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836C07" w:rsidRDefault="00915AB1">
      <w:pPr>
        <w:rPr>
          <w:b/>
          <w:smallCaps/>
        </w:rPr>
        <w:sectPr w:rsidR="00836C07">
          <w:headerReference w:type="default" r:id="rId8"/>
          <w:footerReference w:type="default" r:id="rId9"/>
          <w:headerReference w:type="first" r:id="rId10"/>
          <w:footerReference w:type="first" r:id="rId11"/>
          <w:pgSz w:w="11906" w:h="16838"/>
          <w:pgMar w:top="1440" w:right="1440" w:bottom="1440" w:left="1440" w:header="720" w:footer="720" w:gutter="0"/>
          <w:pgNumType w:start="1"/>
          <w:cols w:space="720"/>
        </w:sectPr>
      </w:pPr>
      <w:r>
        <w:rPr>
          <w:b/>
          <w:smallCaps/>
          <w:noProof/>
        </w:rPr>
        <mc:AlternateContent>
          <mc:Choice Requires="wpg">
            <w:drawing>
              <wp:anchor distT="0" distB="0" distL="114300" distR="114300" simplePos="0" relativeHeight="251658240" behindDoc="0" locked="0" layoutInCell="1" hidden="0" allowOverlap="1">
                <wp:simplePos x="0" y="0"/>
                <wp:positionH relativeFrom="page">
                  <wp:posOffset>561975</wp:posOffset>
                </wp:positionH>
                <wp:positionV relativeFrom="margin">
                  <wp:posOffset>-152398</wp:posOffset>
                </wp:positionV>
                <wp:extent cx="6286500" cy="8320405"/>
                <wp:effectExtent l="0" t="0" r="0" b="0"/>
                <wp:wrapNone/>
                <wp:docPr id="11" name="Group 11"/>
                <wp:cNvGraphicFramePr/>
                <a:graphic xmlns:a="http://schemas.openxmlformats.org/drawingml/2006/main">
                  <a:graphicData uri="http://schemas.microsoft.com/office/word/2010/wordprocessingGroup">
                    <wpg:wgp>
                      <wpg:cNvGrpSpPr/>
                      <wpg:grpSpPr>
                        <a:xfrm>
                          <a:off x="0" y="0"/>
                          <a:ext cx="6286500" cy="8320405"/>
                          <a:chOff x="2202750" y="0"/>
                          <a:chExt cx="6286500" cy="7560000"/>
                        </a:xfrm>
                      </wpg:grpSpPr>
                      <wpg:grpSp>
                        <wpg:cNvPr id="1" name="Group 1"/>
                        <wpg:cNvGrpSpPr/>
                        <wpg:grpSpPr>
                          <a:xfrm>
                            <a:off x="2202750" y="0"/>
                            <a:ext cx="6286500" cy="7560000"/>
                            <a:chOff x="2202750" y="0"/>
                            <a:chExt cx="6286500" cy="7560000"/>
                          </a:xfrm>
                        </wpg:grpSpPr>
                        <wps:wsp>
                          <wps:cNvPr id="2" name="Rectangle 2"/>
                          <wps:cNvSpPr/>
                          <wps:spPr>
                            <a:xfrm>
                              <a:off x="2202750" y="0"/>
                              <a:ext cx="6286500" cy="7560000"/>
                            </a:xfrm>
                            <a:prstGeom prst="rect">
                              <a:avLst/>
                            </a:prstGeom>
                            <a:noFill/>
                            <a:ln>
                              <a:noFill/>
                            </a:ln>
                          </wps:spPr>
                          <wps:txbx>
                            <w:txbxContent>
                              <w:p w:rsidR="00836C07" w:rsidRDefault="00836C07">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2202750" y="0"/>
                              <a:ext cx="6286500" cy="7560000"/>
                              <a:chOff x="2202750" y="0"/>
                              <a:chExt cx="6286525" cy="7560000"/>
                            </a:xfrm>
                          </wpg:grpSpPr>
                          <wps:wsp>
                            <wps:cNvPr id="4" name="Rectangle 4"/>
                            <wps:cNvSpPr/>
                            <wps:spPr>
                              <a:xfrm>
                                <a:off x="2202750" y="0"/>
                                <a:ext cx="6286525" cy="7560000"/>
                              </a:xfrm>
                              <a:prstGeom prst="rect">
                                <a:avLst/>
                              </a:prstGeom>
                              <a:noFill/>
                              <a:ln>
                                <a:noFill/>
                              </a:ln>
                            </wps:spPr>
                            <wps:txbx>
                              <w:txbxContent>
                                <w:p w:rsidR="00836C07" w:rsidRDefault="00836C07">
                                  <w:pPr>
                                    <w:spacing w:after="0" w:line="240" w:lineRule="auto"/>
                                    <w:textDirection w:val="btLr"/>
                                  </w:pPr>
                                </w:p>
                              </w:txbxContent>
                            </wps:txbx>
                            <wps:bodyPr spcFirstLastPara="1" wrap="square" lIns="91425" tIns="91425" rIns="91425" bIns="91425" anchor="ctr" anchorCtr="0">
                              <a:noAutofit/>
                            </wps:bodyPr>
                          </wps:wsp>
                          <wpg:grpSp>
                            <wpg:cNvPr id="5" name="Group 5"/>
                            <wpg:cNvGrpSpPr/>
                            <wpg:grpSpPr>
                              <a:xfrm>
                                <a:off x="2202750" y="0"/>
                                <a:ext cx="6286500" cy="7560000"/>
                                <a:chOff x="2202750" y="0"/>
                                <a:chExt cx="6286500" cy="7560000"/>
                              </a:xfrm>
                            </wpg:grpSpPr>
                            <wps:wsp>
                              <wps:cNvPr id="6" name="Rectangle 6"/>
                              <wps:cNvSpPr/>
                              <wps:spPr>
                                <a:xfrm>
                                  <a:off x="2202750" y="0"/>
                                  <a:ext cx="6286500" cy="7560000"/>
                                </a:xfrm>
                                <a:prstGeom prst="rect">
                                  <a:avLst/>
                                </a:prstGeom>
                                <a:noFill/>
                                <a:ln>
                                  <a:noFill/>
                                </a:ln>
                              </wps:spPr>
                              <wps:txbx>
                                <w:txbxContent>
                                  <w:p w:rsidR="00836C07" w:rsidRDefault="00836C07">
                                    <w:pPr>
                                      <w:spacing w:after="0" w:line="240" w:lineRule="auto"/>
                                      <w:textDirection w:val="btLr"/>
                                    </w:pPr>
                                  </w:p>
                                </w:txbxContent>
                              </wps:txbx>
                              <wps:bodyPr spcFirstLastPara="1" wrap="square" lIns="91425" tIns="91425" rIns="91425" bIns="91425" anchor="ctr" anchorCtr="0">
                                <a:noAutofit/>
                              </wps:bodyPr>
                            </wps:wsp>
                            <wpg:grpSp>
                              <wpg:cNvPr id="7" name="Group 7"/>
                              <wpg:cNvGrpSpPr/>
                              <wpg:grpSpPr>
                                <a:xfrm>
                                  <a:off x="2202750" y="0"/>
                                  <a:ext cx="6286500" cy="7560000"/>
                                  <a:chOff x="-133357" y="-2276513"/>
                                  <a:chExt cx="6286835" cy="8320544"/>
                                </a:xfrm>
                              </wpg:grpSpPr>
                              <wps:wsp>
                                <wps:cNvPr id="8" name="Rectangle 8"/>
                                <wps:cNvSpPr/>
                                <wps:spPr>
                                  <a:xfrm>
                                    <a:off x="-133357" y="-2276513"/>
                                    <a:ext cx="6286825" cy="8320525"/>
                                  </a:xfrm>
                                  <a:prstGeom prst="rect">
                                    <a:avLst/>
                                  </a:prstGeom>
                                  <a:noFill/>
                                  <a:ln>
                                    <a:noFill/>
                                  </a:ln>
                                </wps:spPr>
                                <wps:txbx>
                                  <w:txbxContent>
                                    <w:p w:rsidR="00836C07" w:rsidRDefault="00836C07">
                                      <w:pPr>
                                        <w:spacing w:after="0" w:line="240" w:lineRule="auto"/>
                                        <w:textDirection w:val="btLr"/>
                                      </w:pPr>
                                    </w:p>
                                  </w:txbxContent>
                                </wps:txbx>
                                <wps:bodyPr spcFirstLastPara="1" wrap="square" lIns="91425" tIns="91425" rIns="91425" bIns="91425" anchor="ctr" anchorCtr="0">
                                  <a:noAutofit/>
                                </wps:bodyPr>
                              </wps:wsp>
                              <wps:wsp>
                                <wps:cNvPr id="9" name="Rectangle 9"/>
                                <wps:cNvSpPr/>
                                <wps:spPr>
                                  <a:xfrm>
                                    <a:off x="2980383" y="5629376"/>
                                    <a:ext cx="3173095" cy="414655"/>
                                  </a:xfrm>
                                  <a:prstGeom prst="rect">
                                    <a:avLst/>
                                  </a:prstGeom>
                                  <a:noFill/>
                                  <a:ln>
                                    <a:noFill/>
                                  </a:ln>
                                </wps:spPr>
                                <wps:txbx>
                                  <w:txbxContent>
                                    <w:p w:rsidR="00836C07" w:rsidRDefault="00836C07">
                                      <w:pPr>
                                        <w:spacing w:line="275" w:lineRule="auto"/>
                                        <w:jc w:val="right"/>
                                        <w:textDirection w:val="btLr"/>
                                      </w:pPr>
                                    </w:p>
                                  </w:txbxContent>
                                </wps:txbx>
                                <wps:bodyPr spcFirstLastPara="1" wrap="square" lIns="91425" tIns="45700" rIns="91425" bIns="45700" anchor="t" anchorCtr="0">
                                  <a:noAutofit/>
                                </wps:bodyPr>
                              </wps:wsp>
                              <wps:wsp>
                                <wps:cNvPr id="10" name="Rectangle 10"/>
                                <wps:cNvSpPr/>
                                <wps:spPr>
                                  <a:xfrm>
                                    <a:off x="-133357" y="-2276513"/>
                                    <a:ext cx="5485128" cy="4615177"/>
                                  </a:xfrm>
                                  <a:prstGeom prst="rect">
                                    <a:avLst/>
                                  </a:prstGeom>
                                  <a:noFill/>
                                  <a:ln>
                                    <a:noFill/>
                                  </a:ln>
                                </wps:spPr>
                                <wps:txbx>
                                  <w:txbxContent>
                                    <w:p w:rsidR="00836C07" w:rsidRDefault="00836C07">
                                      <w:pPr>
                                        <w:spacing w:after="0" w:line="275" w:lineRule="auto"/>
                                        <w:textDirection w:val="btLr"/>
                                      </w:pPr>
                                    </w:p>
                                    <w:p w:rsidR="00836C07" w:rsidRDefault="00836C07">
                                      <w:pPr>
                                        <w:spacing w:after="0" w:line="275" w:lineRule="auto"/>
                                        <w:textDirection w:val="btLr"/>
                                      </w:pPr>
                                    </w:p>
                                    <w:p w:rsidR="00836C07" w:rsidRDefault="00836C07">
                                      <w:pPr>
                                        <w:spacing w:after="0" w:line="275" w:lineRule="auto"/>
                                        <w:textDirection w:val="btLr"/>
                                      </w:pPr>
                                    </w:p>
                                    <w:p w:rsidR="00836C07" w:rsidRDefault="00836C07">
                                      <w:pPr>
                                        <w:spacing w:after="0" w:line="275" w:lineRule="auto"/>
                                        <w:textDirection w:val="btLr"/>
                                      </w:pPr>
                                    </w:p>
                                    <w:p w:rsidR="00836C07" w:rsidRDefault="00836C07">
                                      <w:pPr>
                                        <w:spacing w:after="0" w:line="275" w:lineRule="auto"/>
                                        <w:textDirection w:val="btLr"/>
                                      </w:pPr>
                                    </w:p>
                                    <w:p w:rsidR="00836C07" w:rsidRDefault="00915AB1">
                                      <w:pPr>
                                        <w:spacing w:after="0" w:line="275" w:lineRule="auto"/>
                                        <w:textDirection w:val="btLr"/>
                                      </w:pPr>
                                      <w:r>
                                        <w:rPr>
                                          <w:b/>
                                          <w:color w:val="000000"/>
                                          <w:sz w:val="72"/>
                                        </w:rPr>
                                        <w:t xml:space="preserve">Framework </w:t>
                                      </w:r>
                                    </w:p>
                                    <w:p w:rsidR="00836C07" w:rsidRDefault="00915AB1">
                                      <w:pPr>
                                        <w:spacing w:after="0" w:line="275" w:lineRule="auto"/>
                                        <w:textDirection w:val="btLr"/>
                                      </w:pPr>
                                      <w:r>
                                        <w:rPr>
                                          <w:b/>
                                          <w:color w:val="000000"/>
                                          <w:sz w:val="72"/>
                                        </w:rPr>
                                        <w:t>Award Form</w:t>
                                      </w:r>
                                    </w:p>
                                    <w:p w:rsidR="00836C07" w:rsidRDefault="00836C07">
                                      <w:pPr>
                                        <w:spacing w:line="275" w:lineRule="auto"/>
                                        <w:textDirection w:val="btLr"/>
                                      </w:pPr>
                                    </w:p>
                                  </w:txbxContent>
                                </wps:txbx>
                                <wps:bodyPr spcFirstLastPara="1" wrap="square" lIns="91425" tIns="45700" rIns="91425" bIns="45700" anchor="b" anchorCtr="0">
                                  <a:noAutofit/>
                                </wps:bodyPr>
                              </wps:wsp>
                            </wpg:grpSp>
                          </wpg:grpSp>
                        </wpg:grpSp>
                      </wpg:grpSp>
                    </wpg:wg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561975</wp:posOffset>
                </wp:positionH>
                <wp:positionV relativeFrom="margin">
                  <wp:posOffset>-152398</wp:posOffset>
                </wp:positionV>
                <wp:extent cx="6286500" cy="8320405"/>
                <wp:effectExtent b="0" l="0" r="0" t="0"/>
                <wp:wrapNone/>
                <wp:docPr id="11"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6286500" cy="8320405"/>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simplePos x="0" y="0"/>
            <wp:positionH relativeFrom="column">
              <wp:posOffset>95252</wp:posOffset>
            </wp:positionH>
            <wp:positionV relativeFrom="paragraph">
              <wp:posOffset>247650</wp:posOffset>
            </wp:positionV>
            <wp:extent cx="1647190" cy="1371600"/>
            <wp:effectExtent l="0" t="0" r="0" b="0"/>
            <wp:wrapNone/>
            <wp:docPr id="12"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3"/>
                    <a:srcRect/>
                    <a:stretch>
                      <a:fillRect/>
                    </a:stretch>
                  </pic:blipFill>
                  <pic:spPr>
                    <a:xfrm>
                      <a:off x="0" y="0"/>
                      <a:ext cx="1647190" cy="1371600"/>
                    </a:xfrm>
                    <a:prstGeom prst="rect">
                      <a:avLst/>
                    </a:prstGeom>
                    <a:ln/>
                  </pic:spPr>
                </pic:pic>
              </a:graphicData>
            </a:graphic>
          </wp:anchor>
        </w:drawing>
      </w:r>
    </w:p>
    <w:p w:rsidR="00836C07" w:rsidRDefault="00836C07"/>
    <w:p w:rsidR="00836C07" w:rsidRDefault="00915AB1">
      <w:r>
        <w:t>This Framework Award Form creates the Framework Contract RM6346 Records Information Management, Digital Solutions and Associated Services. It summarises the main features of the procurement and includes CCS and the Supplier’s contact details.</w:t>
      </w:r>
    </w:p>
    <w:tbl>
      <w:tblPr>
        <w:tblStyle w:val="a8"/>
        <w:tblW w:w="9650" w:type="dxa"/>
        <w:tblInd w:w="-294" w:type="dxa"/>
        <w:tblBorders>
          <w:top w:val="single" w:sz="8" w:space="0" w:color="000000"/>
          <w:left w:val="single" w:sz="8" w:space="0" w:color="000000"/>
          <w:bottom w:val="single" w:sz="8" w:space="0" w:color="000000"/>
          <w:right w:val="single" w:sz="8" w:space="0" w:color="000000"/>
          <w:insideH w:val="single" w:sz="4" w:space="0" w:color="95B3D7"/>
          <w:insideV w:val="single" w:sz="4" w:space="0" w:color="95B3D7"/>
        </w:tblBorders>
        <w:tblLayout w:type="fixed"/>
        <w:tblLook w:val="0000" w:firstRow="0" w:lastRow="0" w:firstColumn="0" w:lastColumn="0" w:noHBand="0" w:noVBand="0"/>
      </w:tblPr>
      <w:tblGrid>
        <w:gridCol w:w="710"/>
        <w:gridCol w:w="2040"/>
        <w:gridCol w:w="6900"/>
      </w:tblGrid>
      <w:tr w:rsidR="00836C07" w:rsidTr="00836C07">
        <w:trPr>
          <w:cnfStyle w:val="000000100000" w:firstRow="0" w:lastRow="0" w:firstColumn="0" w:lastColumn="0" w:oddVBand="0" w:evenVBand="0" w:oddHBand="1" w:evenHBand="0" w:firstRowFirstColumn="0" w:firstRowLastColumn="0" w:lastRowFirstColumn="0" w:lastRowLastColumn="0"/>
          <w:trHeight w:val="1072"/>
        </w:trPr>
        <w:tc>
          <w:tcPr>
            <w:cnfStyle w:val="000010000000" w:firstRow="0" w:lastRow="0" w:firstColumn="0" w:lastColumn="0" w:oddVBand="1" w:evenVBand="0" w:oddHBand="0" w:evenHBand="0" w:firstRowFirstColumn="0" w:firstRowLastColumn="0" w:lastRowFirstColumn="0" w:lastRowLastColumn="0"/>
            <w:tcW w:w="710" w:type="dxa"/>
          </w:tcPr>
          <w:p w:rsidR="00836C07" w:rsidRDefault="00836C07">
            <w:pPr>
              <w:numPr>
                <w:ilvl w:val="0"/>
                <w:numId w:val="2"/>
              </w:numPr>
              <w:pBdr>
                <w:top w:val="nil"/>
                <w:left w:val="nil"/>
                <w:bottom w:val="nil"/>
                <w:right w:val="nil"/>
                <w:between w:val="nil"/>
              </w:pBdr>
              <w:spacing w:before="120" w:after="120" w:line="240" w:lineRule="auto"/>
              <w:ind w:left="360" w:hanging="360"/>
              <w:rPr>
                <w:b/>
                <w:color w:val="000000"/>
              </w:rPr>
            </w:pPr>
          </w:p>
        </w:tc>
        <w:tc>
          <w:tcPr>
            <w:tcW w:w="2040" w:type="dxa"/>
          </w:tcPr>
          <w:p w:rsidR="00836C07" w:rsidRDefault="00915AB1">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b/>
                <w:color w:val="000000"/>
              </w:rPr>
            </w:pPr>
            <w:r>
              <w:rPr>
                <w:b/>
                <w:color w:val="000000"/>
              </w:rPr>
              <w:t xml:space="preserve">CCS </w:t>
            </w:r>
          </w:p>
        </w:tc>
        <w:tc>
          <w:tcPr>
            <w:cnfStyle w:val="000010000000" w:firstRow="0" w:lastRow="0" w:firstColumn="0" w:lastColumn="0" w:oddVBand="1" w:evenVBand="0" w:oddHBand="0" w:evenHBand="0" w:firstRowFirstColumn="0" w:firstRowLastColumn="0" w:lastRowFirstColumn="0" w:lastRowLastColumn="0"/>
            <w:tcW w:w="6900" w:type="dxa"/>
          </w:tcPr>
          <w:p w:rsidR="00836C07" w:rsidRDefault="00915AB1">
            <w:pPr>
              <w:spacing w:before="120" w:after="120" w:line="240" w:lineRule="auto"/>
              <w:rPr>
                <w:color w:val="000000"/>
              </w:rPr>
            </w:pPr>
            <w:r>
              <w:rPr>
                <w:color w:val="000000"/>
              </w:rPr>
              <w:t xml:space="preserve">The Minister for the Cabinet Office represented by its executive agency the Crown Commercial Service (CCS). </w:t>
            </w:r>
          </w:p>
          <w:p w:rsidR="00836C07" w:rsidRDefault="00915AB1">
            <w:pPr>
              <w:spacing w:before="120" w:after="120" w:line="240" w:lineRule="auto"/>
              <w:rPr>
                <w:color w:val="000000"/>
              </w:rPr>
            </w:pPr>
            <w:r>
              <w:rPr>
                <w:color w:val="000000"/>
              </w:rPr>
              <w:t>Its offices are on: 9th Floor, The Capital, Old Hall Street, Liverpool L3 9PP.</w:t>
            </w:r>
          </w:p>
        </w:tc>
      </w:tr>
      <w:tr w:rsidR="00836C07" w:rsidTr="00836C07">
        <w:trPr>
          <w:trHeight w:val="976"/>
        </w:trPr>
        <w:tc>
          <w:tcPr>
            <w:cnfStyle w:val="000010000000" w:firstRow="0" w:lastRow="0" w:firstColumn="0" w:lastColumn="0" w:oddVBand="1" w:evenVBand="0" w:oddHBand="0" w:evenHBand="0" w:firstRowFirstColumn="0" w:firstRowLastColumn="0" w:lastRowFirstColumn="0" w:lastRowLastColumn="0"/>
            <w:tcW w:w="710" w:type="dxa"/>
          </w:tcPr>
          <w:p w:rsidR="00836C07" w:rsidRDefault="00836C07">
            <w:pPr>
              <w:numPr>
                <w:ilvl w:val="0"/>
                <w:numId w:val="2"/>
              </w:numPr>
              <w:pBdr>
                <w:top w:val="nil"/>
                <w:left w:val="nil"/>
                <w:bottom w:val="nil"/>
                <w:right w:val="nil"/>
                <w:between w:val="nil"/>
              </w:pBdr>
              <w:spacing w:before="120" w:after="120" w:line="240" w:lineRule="auto"/>
              <w:ind w:left="360" w:hanging="360"/>
              <w:rPr>
                <w:b/>
                <w:color w:val="000000"/>
              </w:rPr>
            </w:pPr>
          </w:p>
        </w:tc>
        <w:tc>
          <w:tcPr>
            <w:tcW w:w="2040" w:type="dxa"/>
          </w:tcPr>
          <w:p w:rsidR="00836C07" w:rsidRDefault="00915AB1">
            <w:pPr>
              <w:pBdr>
                <w:top w:val="nil"/>
                <w:left w:val="nil"/>
                <w:bottom w:val="nil"/>
                <w:right w:val="nil"/>
                <w:between w:val="nil"/>
              </w:pBdr>
              <w:spacing w:before="120" w:after="120" w:line="240" w:lineRule="auto"/>
              <w:ind w:left="360" w:hanging="360"/>
              <w:cnfStyle w:val="000000000000" w:firstRow="0" w:lastRow="0" w:firstColumn="0" w:lastColumn="0" w:oddVBand="0" w:evenVBand="0" w:oddHBand="0" w:evenHBand="0" w:firstRowFirstColumn="0" w:firstRowLastColumn="0" w:lastRowFirstColumn="0" w:lastRowLastColumn="0"/>
              <w:rPr>
                <w:b/>
                <w:color w:val="000000"/>
              </w:rPr>
            </w:pPr>
            <w:r>
              <w:rPr>
                <w:b/>
                <w:color w:val="000000"/>
              </w:rPr>
              <w:t>Supplier</w:t>
            </w:r>
          </w:p>
        </w:tc>
        <w:tc>
          <w:tcPr>
            <w:cnfStyle w:val="000010000000" w:firstRow="0" w:lastRow="0" w:firstColumn="0" w:lastColumn="0" w:oddVBand="1" w:evenVBand="0" w:oddHBand="0" w:evenHBand="0" w:firstRowFirstColumn="0" w:firstRowLastColumn="0" w:lastRowFirstColumn="0" w:lastRowLastColumn="0"/>
            <w:tcW w:w="6900" w:type="dxa"/>
          </w:tcPr>
          <w:p w:rsidR="00836C07" w:rsidRDefault="00836C07">
            <w:pPr>
              <w:widowControl w:val="0"/>
              <w:pBdr>
                <w:top w:val="nil"/>
                <w:left w:val="nil"/>
                <w:bottom w:val="nil"/>
                <w:right w:val="nil"/>
                <w:between w:val="nil"/>
              </w:pBdr>
              <w:spacing w:after="0"/>
              <w:rPr>
                <w:b/>
                <w:color w:val="000000"/>
              </w:rPr>
            </w:pPr>
          </w:p>
          <w:tbl>
            <w:tblPr>
              <w:tblStyle w:val="a9"/>
              <w:tblW w:w="5670" w:type="dxa"/>
              <w:tblBorders>
                <w:top w:val="nil"/>
                <w:left w:val="nil"/>
                <w:bottom w:val="nil"/>
                <w:right w:val="nil"/>
                <w:insideH w:val="nil"/>
                <w:insideV w:val="nil"/>
              </w:tblBorders>
              <w:tblLayout w:type="fixed"/>
              <w:tblLook w:val="0400" w:firstRow="0" w:lastRow="0" w:firstColumn="0" w:lastColumn="0" w:noHBand="0" w:noVBand="1"/>
            </w:tblPr>
            <w:tblGrid>
              <w:gridCol w:w="1464"/>
              <w:gridCol w:w="4206"/>
            </w:tblGrid>
            <w:tr w:rsidR="00836C07">
              <w:tc>
                <w:tcPr>
                  <w:tcW w:w="1464" w:type="dxa"/>
                  <w:shd w:val="clear" w:color="auto" w:fill="auto"/>
                </w:tcPr>
                <w:p w:rsidR="00836C07" w:rsidRDefault="00915AB1">
                  <w:pPr>
                    <w:spacing w:before="120" w:after="120" w:line="240" w:lineRule="auto"/>
                    <w:ind w:left="-75"/>
                    <w:rPr>
                      <w:color w:val="000000"/>
                    </w:rPr>
                  </w:pPr>
                  <w:r>
                    <w:rPr>
                      <w:color w:val="000000"/>
                    </w:rPr>
                    <w:t xml:space="preserve">Name: </w:t>
                  </w:r>
                </w:p>
              </w:tc>
              <w:tc>
                <w:tcPr>
                  <w:tcW w:w="4206" w:type="dxa"/>
                </w:tcPr>
                <w:p w:rsidR="00836C07" w:rsidRDefault="00915AB1">
                  <w:pPr>
                    <w:spacing w:before="120" w:after="120" w:line="240" w:lineRule="auto"/>
                    <w:ind w:left="-75"/>
                    <w:rPr>
                      <w:color w:val="000000"/>
                      <w:highlight w:val="yellow"/>
                    </w:rPr>
                  </w:pPr>
                  <w:r>
                    <w:rPr>
                      <w:b/>
                      <w:color w:val="000000"/>
                      <w:highlight w:val="yellow"/>
                    </w:rPr>
                    <w:t xml:space="preserve">[Insert </w:t>
                  </w:r>
                  <w:r>
                    <w:rPr>
                      <w:color w:val="000000"/>
                      <w:highlight w:val="yellow"/>
                    </w:rPr>
                    <w:t>name (registered name if registered)]</w:t>
                  </w:r>
                </w:p>
              </w:tc>
            </w:tr>
            <w:tr w:rsidR="00836C07">
              <w:tc>
                <w:tcPr>
                  <w:tcW w:w="1464" w:type="dxa"/>
                  <w:shd w:val="clear" w:color="auto" w:fill="auto"/>
                </w:tcPr>
                <w:p w:rsidR="00836C07" w:rsidRDefault="00915AB1">
                  <w:pPr>
                    <w:spacing w:before="120" w:after="120" w:line="240" w:lineRule="auto"/>
                    <w:ind w:left="-75"/>
                    <w:rPr>
                      <w:color w:val="000000"/>
                    </w:rPr>
                  </w:pPr>
                  <w:r>
                    <w:rPr>
                      <w:color w:val="000000"/>
                    </w:rPr>
                    <w:t xml:space="preserve">Address: </w:t>
                  </w:r>
                </w:p>
              </w:tc>
              <w:tc>
                <w:tcPr>
                  <w:tcW w:w="4206" w:type="dxa"/>
                </w:tcPr>
                <w:p w:rsidR="00836C07" w:rsidRDefault="00915AB1">
                  <w:pPr>
                    <w:spacing w:before="120" w:after="120" w:line="240" w:lineRule="auto"/>
                    <w:ind w:left="-75"/>
                    <w:rPr>
                      <w:color w:val="000000"/>
                      <w:highlight w:val="yellow"/>
                    </w:rPr>
                  </w:pPr>
                  <w:r>
                    <w:rPr>
                      <w:color w:val="000000"/>
                      <w:highlight w:val="yellow"/>
                    </w:rPr>
                    <w:t>[</w:t>
                  </w:r>
                  <w:r>
                    <w:rPr>
                      <w:b/>
                      <w:color w:val="000000"/>
                      <w:highlight w:val="yellow"/>
                    </w:rPr>
                    <w:t xml:space="preserve">Insert </w:t>
                  </w:r>
                  <w:r>
                    <w:rPr>
                      <w:color w:val="000000"/>
                      <w:highlight w:val="yellow"/>
                    </w:rPr>
                    <w:t>address registered address if registered]</w:t>
                  </w:r>
                </w:p>
              </w:tc>
            </w:tr>
            <w:tr w:rsidR="00836C07">
              <w:tc>
                <w:tcPr>
                  <w:tcW w:w="1464" w:type="dxa"/>
                  <w:shd w:val="clear" w:color="auto" w:fill="auto"/>
                </w:tcPr>
                <w:p w:rsidR="00836C07" w:rsidRDefault="00915AB1">
                  <w:pPr>
                    <w:spacing w:before="120" w:after="120" w:line="240" w:lineRule="auto"/>
                    <w:ind w:left="-75"/>
                    <w:rPr>
                      <w:color w:val="000000"/>
                    </w:rPr>
                  </w:pPr>
                  <w:r>
                    <w:rPr>
                      <w:color w:val="000000"/>
                    </w:rPr>
                    <w:t>Registry:</w:t>
                  </w:r>
                </w:p>
                <w:p w:rsidR="00836C07" w:rsidRDefault="00836C07">
                  <w:pPr>
                    <w:spacing w:before="120" w:after="120" w:line="240" w:lineRule="auto"/>
                    <w:ind w:left="-75"/>
                    <w:rPr>
                      <w:color w:val="000000"/>
                    </w:rPr>
                  </w:pPr>
                </w:p>
              </w:tc>
              <w:tc>
                <w:tcPr>
                  <w:tcW w:w="4206" w:type="dxa"/>
                </w:tcPr>
                <w:p w:rsidR="00836C07" w:rsidRDefault="00915AB1">
                  <w:pPr>
                    <w:spacing w:before="120" w:after="120" w:line="240" w:lineRule="auto"/>
                    <w:ind w:left="-75"/>
                    <w:rPr>
                      <w:color w:val="000000"/>
                      <w:highlight w:val="yellow"/>
                    </w:rPr>
                  </w:pPr>
                  <w:r>
                    <w:rPr>
                      <w:color w:val="000000"/>
                      <w:highlight w:val="yellow"/>
                    </w:rPr>
                    <w:t>[</w:t>
                  </w:r>
                  <w:r>
                    <w:rPr>
                      <w:b/>
                      <w:color w:val="000000"/>
                      <w:highlight w:val="yellow"/>
                    </w:rPr>
                    <w:t>Insert</w:t>
                  </w:r>
                  <w:r>
                    <w:rPr>
                      <w:color w:val="000000"/>
                      <w:highlight w:val="yellow"/>
                    </w:rPr>
                    <w:t xml:space="preserve"> name of register, for example, “Companies House”.]</w:t>
                  </w:r>
                </w:p>
              </w:tc>
            </w:tr>
            <w:tr w:rsidR="00836C07">
              <w:tc>
                <w:tcPr>
                  <w:tcW w:w="1464" w:type="dxa"/>
                  <w:shd w:val="clear" w:color="auto" w:fill="auto"/>
                </w:tcPr>
                <w:p w:rsidR="00836C07" w:rsidRDefault="00915AB1">
                  <w:pPr>
                    <w:spacing w:before="120" w:after="120" w:line="240" w:lineRule="auto"/>
                    <w:ind w:left="-75"/>
                    <w:rPr>
                      <w:color w:val="000000"/>
                    </w:rPr>
                  </w:pPr>
                  <w:r>
                    <w:rPr>
                      <w:color w:val="000000"/>
                    </w:rPr>
                    <w:t xml:space="preserve">Registration number:    </w:t>
                  </w:r>
                </w:p>
              </w:tc>
              <w:tc>
                <w:tcPr>
                  <w:tcW w:w="4206" w:type="dxa"/>
                </w:tcPr>
                <w:p w:rsidR="00836C07" w:rsidRDefault="00915AB1">
                  <w:pPr>
                    <w:spacing w:before="120" w:after="120" w:line="240" w:lineRule="auto"/>
                    <w:ind w:left="-75"/>
                    <w:rPr>
                      <w:color w:val="000000"/>
                      <w:highlight w:val="yellow"/>
                    </w:rPr>
                  </w:pPr>
                  <w:r>
                    <w:rPr>
                      <w:color w:val="000000"/>
                      <w:highlight w:val="yellow"/>
                    </w:rPr>
                    <w:t>[</w:t>
                  </w:r>
                  <w:r>
                    <w:rPr>
                      <w:b/>
                      <w:color w:val="000000"/>
                      <w:highlight w:val="yellow"/>
                    </w:rPr>
                    <w:t>Insert</w:t>
                  </w:r>
                  <w:r>
                    <w:rPr>
                      <w:color w:val="000000"/>
                      <w:highlight w:val="yellow"/>
                    </w:rPr>
                    <w:t xml:space="preserve"> registration number]</w:t>
                  </w:r>
                </w:p>
              </w:tc>
            </w:tr>
          </w:tbl>
          <w:p w:rsidR="00836C07" w:rsidRDefault="00836C07">
            <w:pPr>
              <w:spacing w:before="120" w:after="120" w:line="240" w:lineRule="auto"/>
              <w:rPr>
                <w:color w:val="000000"/>
              </w:rPr>
            </w:pPr>
          </w:p>
        </w:tc>
      </w:tr>
      <w:tr w:rsidR="00836C07" w:rsidTr="00836C07">
        <w:trPr>
          <w:cnfStyle w:val="000000100000" w:firstRow="0" w:lastRow="0" w:firstColumn="0" w:lastColumn="0" w:oddVBand="0" w:evenVBand="0" w:oddHBand="1" w:evenHBand="0" w:firstRowFirstColumn="0" w:firstRowLastColumn="0" w:lastRowFirstColumn="0" w:lastRowLastColumn="0"/>
          <w:trHeight w:val="1446"/>
        </w:trPr>
        <w:tc>
          <w:tcPr>
            <w:cnfStyle w:val="000010000000" w:firstRow="0" w:lastRow="0" w:firstColumn="0" w:lastColumn="0" w:oddVBand="1" w:evenVBand="0" w:oddHBand="0" w:evenHBand="0" w:firstRowFirstColumn="0" w:firstRowLastColumn="0" w:lastRowFirstColumn="0" w:lastRowLastColumn="0"/>
            <w:tcW w:w="710" w:type="dxa"/>
          </w:tcPr>
          <w:p w:rsidR="00836C07" w:rsidRDefault="00836C07">
            <w:pPr>
              <w:numPr>
                <w:ilvl w:val="0"/>
                <w:numId w:val="2"/>
              </w:numPr>
              <w:pBdr>
                <w:top w:val="nil"/>
                <w:left w:val="nil"/>
                <w:bottom w:val="nil"/>
                <w:right w:val="nil"/>
                <w:between w:val="nil"/>
              </w:pBdr>
              <w:spacing w:before="120" w:after="120" w:line="240" w:lineRule="auto"/>
              <w:ind w:left="360" w:hanging="360"/>
              <w:rPr>
                <w:b/>
                <w:color w:val="000000"/>
              </w:rPr>
            </w:pPr>
          </w:p>
        </w:tc>
        <w:tc>
          <w:tcPr>
            <w:tcW w:w="2040" w:type="dxa"/>
          </w:tcPr>
          <w:p w:rsidR="00836C07" w:rsidRDefault="00915AB1">
            <w:pPr>
              <w:pBdr>
                <w:top w:val="nil"/>
                <w:left w:val="nil"/>
                <w:bottom w:val="nil"/>
                <w:right w:val="nil"/>
                <w:between w:val="nil"/>
              </w:pBdr>
              <w:spacing w:before="120" w:after="120" w:line="240" w:lineRule="auto"/>
              <w:ind w:left="34" w:firstLine="2"/>
              <w:cnfStyle w:val="000000100000" w:firstRow="0" w:lastRow="0" w:firstColumn="0" w:lastColumn="0" w:oddVBand="0" w:evenVBand="0" w:oddHBand="1" w:evenHBand="0" w:firstRowFirstColumn="0" w:firstRowLastColumn="0" w:lastRowFirstColumn="0" w:lastRowLastColumn="0"/>
              <w:rPr>
                <w:b/>
                <w:color w:val="000000"/>
              </w:rPr>
            </w:pPr>
            <w:r>
              <w:rPr>
                <w:b/>
                <w:color w:val="000000"/>
              </w:rPr>
              <w:t>Framework Details</w:t>
            </w:r>
          </w:p>
        </w:tc>
        <w:tc>
          <w:tcPr>
            <w:cnfStyle w:val="000010000000" w:firstRow="0" w:lastRow="0" w:firstColumn="0" w:lastColumn="0" w:oddVBand="1" w:evenVBand="0" w:oddHBand="0" w:evenHBand="0" w:firstRowFirstColumn="0" w:firstRowLastColumn="0" w:lastRowFirstColumn="0" w:lastRowLastColumn="0"/>
            <w:tcW w:w="6900" w:type="dxa"/>
          </w:tcPr>
          <w:p w:rsidR="00836C07" w:rsidRDefault="00915AB1">
            <w:pPr>
              <w:spacing w:before="120" w:after="120" w:line="240" w:lineRule="auto"/>
              <w:rPr>
                <w:color w:val="222222"/>
              </w:rPr>
            </w:pPr>
            <w:r>
              <w:rPr>
                <w:color w:val="000000"/>
                <w:highlight w:val="white"/>
              </w:rPr>
              <w:t>This Framework Contract has been entered into between CCS and the Supplier in respect of the Framework. The Framework was advertised in a Tender Notice published on the central digital platform with reference [</w:t>
            </w:r>
            <w:r>
              <w:rPr>
                <w:b/>
                <w:color w:val="000000"/>
                <w:highlight w:val="yellow"/>
              </w:rPr>
              <w:t>Insert</w:t>
            </w:r>
            <w:r>
              <w:rPr>
                <w:color w:val="000000"/>
                <w:highlight w:val="yellow"/>
              </w:rPr>
              <w:t> Tender Notice Reference</w:t>
            </w:r>
            <w:r>
              <w:rPr>
                <w:color w:val="000000"/>
                <w:highlight w:val="white"/>
              </w:rPr>
              <w:t>]. </w:t>
            </w:r>
          </w:p>
          <w:p w:rsidR="00836C07" w:rsidRDefault="00915AB1">
            <w:pPr>
              <w:spacing w:before="120" w:after="120" w:line="240" w:lineRule="auto"/>
              <w:rPr>
                <w:color w:val="222222"/>
              </w:rPr>
            </w:pPr>
            <w:r>
              <w:rPr>
                <w:color w:val="000000"/>
                <w:highlight w:val="white"/>
              </w:rPr>
              <w:t xml:space="preserve">This Framework </w:t>
            </w:r>
            <w:r>
              <w:rPr>
                <w:color w:val="000000"/>
              </w:rPr>
              <w:t>is not</w:t>
            </w:r>
            <w:r>
              <w:rPr>
                <w:color w:val="000000"/>
                <w:highlight w:val="white"/>
              </w:rPr>
              <w:t xml:space="preserve"> a framework within a scheme of an “Open Framework” within the meaning of section 49 of the Procurement Act 2023.</w:t>
            </w:r>
          </w:p>
          <w:p w:rsidR="00836C07" w:rsidRDefault="00915AB1">
            <w:pPr>
              <w:spacing w:before="120" w:after="120" w:line="240" w:lineRule="auto"/>
              <w:rPr>
                <w:color w:val="000000"/>
                <w:highlight w:val="white"/>
              </w:rPr>
            </w:pPr>
            <w:r>
              <w:rPr>
                <w:color w:val="000000"/>
                <w:highlight w:val="white"/>
              </w:rPr>
              <w:t>The unique identifier (OCID) for this Framework is [</w:t>
            </w:r>
            <w:r>
              <w:rPr>
                <w:b/>
                <w:color w:val="000000"/>
                <w:highlight w:val="yellow"/>
              </w:rPr>
              <w:t>Insert: the unique identifier (OCID</w:t>
            </w:r>
            <w:r>
              <w:rPr>
                <w:color w:val="000000"/>
                <w:highlight w:val="yellow"/>
              </w:rPr>
              <w:t>) for the Framework</w:t>
            </w:r>
            <w:r>
              <w:rPr>
                <w:color w:val="000000"/>
                <w:highlight w:val="white"/>
              </w:rPr>
              <w:t>]. </w:t>
            </w:r>
          </w:p>
        </w:tc>
      </w:tr>
      <w:tr w:rsidR="00836C07" w:rsidTr="00836C07">
        <w:trPr>
          <w:trHeight w:val="1446"/>
        </w:trPr>
        <w:tc>
          <w:tcPr>
            <w:cnfStyle w:val="000010000000" w:firstRow="0" w:lastRow="0" w:firstColumn="0" w:lastColumn="0" w:oddVBand="1" w:evenVBand="0" w:oddHBand="0" w:evenHBand="0" w:firstRowFirstColumn="0" w:firstRowLastColumn="0" w:lastRowFirstColumn="0" w:lastRowLastColumn="0"/>
            <w:tcW w:w="710" w:type="dxa"/>
          </w:tcPr>
          <w:p w:rsidR="00836C07" w:rsidRDefault="00836C07">
            <w:pPr>
              <w:numPr>
                <w:ilvl w:val="0"/>
                <w:numId w:val="2"/>
              </w:numPr>
              <w:pBdr>
                <w:top w:val="nil"/>
                <w:left w:val="nil"/>
                <w:bottom w:val="nil"/>
                <w:right w:val="nil"/>
                <w:between w:val="nil"/>
              </w:pBdr>
              <w:spacing w:before="120" w:after="120" w:line="240" w:lineRule="auto"/>
              <w:ind w:left="360" w:hanging="360"/>
              <w:rPr>
                <w:b/>
                <w:color w:val="000000"/>
              </w:rPr>
            </w:pPr>
          </w:p>
        </w:tc>
        <w:tc>
          <w:tcPr>
            <w:tcW w:w="2040" w:type="dxa"/>
          </w:tcPr>
          <w:p w:rsidR="00836C07" w:rsidRDefault="00915AB1">
            <w:pPr>
              <w:pBdr>
                <w:top w:val="nil"/>
                <w:left w:val="nil"/>
                <w:bottom w:val="nil"/>
                <w:right w:val="nil"/>
                <w:between w:val="nil"/>
              </w:pBdr>
              <w:spacing w:before="120" w:after="120" w:line="240" w:lineRule="auto"/>
              <w:ind w:left="34" w:firstLine="2"/>
              <w:cnfStyle w:val="000000000000" w:firstRow="0" w:lastRow="0" w:firstColumn="0" w:lastColumn="0" w:oddVBand="0" w:evenVBand="0" w:oddHBand="0" w:evenHBand="0" w:firstRowFirstColumn="0" w:firstRowLastColumn="0" w:lastRowFirstColumn="0" w:lastRowLastColumn="0"/>
              <w:rPr>
                <w:b/>
                <w:color w:val="000000"/>
              </w:rPr>
            </w:pPr>
            <w:r>
              <w:rPr>
                <w:b/>
                <w:color w:val="000000"/>
              </w:rPr>
              <w:t>Framework Contract</w:t>
            </w:r>
          </w:p>
        </w:tc>
        <w:tc>
          <w:tcPr>
            <w:cnfStyle w:val="000010000000" w:firstRow="0" w:lastRow="0" w:firstColumn="0" w:lastColumn="0" w:oddVBand="1" w:evenVBand="0" w:oddHBand="0" w:evenHBand="0" w:firstRowFirstColumn="0" w:firstRowLastColumn="0" w:lastRowFirstColumn="0" w:lastRowLastColumn="0"/>
            <w:tcW w:w="6900" w:type="dxa"/>
          </w:tcPr>
          <w:p w:rsidR="00836C07" w:rsidRDefault="00915AB1">
            <w:pPr>
              <w:pBdr>
                <w:top w:val="nil"/>
                <w:left w:val="nil"/>
                <w:bottom w:val="nil"/>
                <w:right w:val="nil"/>
                <w:between w:val="nil"/>
              </w:pBdr>
              <w:spacing w:before="120" w:after="120" w:line="240" w:lineRule="auto"/>
              <w:rPr>
                <w:color w:val="000000"/>
              </w:rPr>
            </w:pPr>
            <w:bookmarkStart w:id="1" w:name="_heading=h.gjdgxs" w:colFirst="0" w:colLast="0"/>
            <w:bookmarkEnd w:id="1"/>
            <w:r>
              <w:rPr>
                <w:color w:val="000000"/>
              </w:rPr>
              <w:t>This Framework Contract between CCS and the Supplier allows the Supplier to be considered for Call-Off Contracts to supply the Deliverables [</w:t>
            </w:r>
            <w:r>
              <w:rPr>
                <w:color w:val="000000"/>
                <w:highlight w:val="yellow"/>
              </w:rPr>
              <w:t>in Lot(s) [x, y]</w:t>
            </w:r>
            <w:r>
              <w:rPr>
                <w:color w:val="000000"/>
              </w:rPr>
              <w:t>. The Supplier cannot deliver in any other Lot under this Framework Contract. An</w:t>
            </w:r>
            <w:r>
              <w:rPr>
                <w:color w:val="000000"/>
              </w:rPr>
              <w:t xml:space="preserve">y references made to other Lots in this Framework Contract do not apply. </w:t>
            </w:r>
          </w:p>
        </w:tc>
      </w:tr>
      <w:tr w:rsidR="00836C07" w:rsidTr="00836C07">
        <w:trPr>
          <w:cnfStyle w:val="000000100000" w:firstRow="0" w:lastRow="0" w:firstColumn="0" w:lastColumn="0" w:oddVBand="0" w:evenVBand="0" w:oddHBand="1" w:evenHBand="0" w:firstRowFirstColumn="0" w:firstRowLastColumn="0" w:lastRowFirstColumn="0" w:lastRowLastColumn="0"/>
          <w:trHeight w:val="327"/>
        </w:trPr>
        <w:tc>
          <w:tcPr>
            <w:cnfStyle w:val="000010000000" w:firstRow="0" w:lastRow="0" w:firstColumn="0" w:lastColumn="0" w:oddVBand="1" w:evenVBand="0" w:oddHBand="0" w:evenHBand="0" w:firstRowFirstColumn="0" w:firstRowLastColumn="0" w:lastRowFirstColumn="0" w:lastRowLastColumn="0"/>
            <w:tcW w:w="710" w:type="dxa"/>
          </w:tcPr>
          <w:p w:rsidR="00836C07" w:rsidRDefault="00836C07">
            <w:pPr>
              <w:keepNext/>
              <w:numPr>
                <w:ilvl w:val="0"/>
                <w:numId w:val="2"/>
              </w:numPr>
              <w:pBdr>
                <w:top w:val="nil"/>
                <w:left w:val="nil"/>
                <w:bottom w:val="nil"/>
                <w:right w:val="nil"/>
                <w:between w:val="nil"/>
              </w:pBdr>
              <w:spacing w:before="120" w:after="120" w:line="240" w:lineRule="auto"/>
              <w:ind w:left="360" w:hanging="360"/>
              <w:rPr>
                <w:b/>
                <w:color w:val="000000"/>
              </w:rPr>
            </w:pPr>
          </w:p>
        </w:tc>
        <w:tc>
          <w:tcPr>
            <w:tcW w:w="2040" w:type="dxa"/>
          </w:tcPr>
          <w:p w:rsidR="00836C07" w:rsidRDefault="00915AB1">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b/>
                <w:color w:val="000000"/>
              </w:rPr>
            </w:pPr>
            <w:r>
              <w:rPr>
                <w:b/>
                <w:color w:val="000000"/>
              </w:rPr>
              <w:t xml:space="preserve">Deliverables </w:t>
            </w:r>
          </w:p>
        </w:tc>
        <w:tc>
          <w:tcPr>
            <w:cnfStyle w:val="000010000000" w:firstRow="0" w:lastRow="0" w:firstColumn="0" w:lastColumn="0" w:oddVBand="1" w:evenVBand="0" w:oddHBand="0" w:evenHBand="0" w:firstRowFirstColumn="0" w:firstRowLastColumn="0" w:lastRowFirstColumn="0" w:lastRowLastColumn="0"/>
            <w:tcW w:w="6900" w:type="dxa"/>
          </w:tcPr>
          <w:p w:rsidR="00836C07" w:rsidRDefault="00915AB1">
            <w:pPr>
              <w:pBdr>
                <w:top w:val="nil"/>
                <w:left w:val="nil"/>
                <w:bottom w:val="nil"/>
                <w:right w:val="nil"/>
                <w:between w:val="nil"/>
              </w:pBdr>
              <w:spacing w:before="120" w:after="120" w:line="240" w:lineRule="auto"/>
              <w:rPr>
                <w:color w:val="000000"/>
              </w:rPr>
            </w:pPr>
            <w:r>
              <w:rPr>
                <w:color w:val="000000"/>
              </w:rPr>
              <w:t xml:space="preserve">See Framework Schedule 1 </w:t>
            </w:r>
            <w:r>
              <w:rPr>
                <w:i/>
                <w:color w:val="000000"/>
              </w:rPr>
              <w:t>(Specification)</w:t>
            </w:r>
            <w:r>
              <w:rPr>
                <w:color w:val="000000"/>
              </w:rPr>
              <w:t xml:space="preserve"> for further details.</w:t>
            </w:r>
          </w:p>
          <w:p w:rsidR="00836C07" w:rsidRDefault="00836C07">
            <w:pPr>
              <w:pBdr>
                <w:top w:val="nil"/>
                <w:left w:val="nil"/>
                <w:bottom w:val="nil"/>
                <w:right w:val="nil"/>
                <w:between w:val="nil"/>
              </w:pBdr>
              <w:spacing w:before="120" w:after="120" w:line="240" w:lineRule="auto"/>
              <w:rPr>
                <w:color w:val="000000"/>
              </w:rPr>
            </w:pPr>
          </w:p>
          <w:p w:rsidR="00836C07" w:rsidRDefault="00915AB1">
            <w:pPr>
              <w:spacing w:after="0"/>
              <w:rPr>
                <w:color w:val="000000"/>
              </w:rPr>
            </w:pPr>
            <w:r>
              <w:rPr>
                <w:color w:val="000000"/>
              </w:rPr>
              <w:t>Lot 1 - is for the provision of Records Information Management Services, which include the following service lines:</w:t>
            </w:r>
          </w:p>
          <w:p w:rsidR="00836C07" w:rsidRDefault="00915AB1">
            <w:pPr>
              <w:numPr>
                <w:ilvl w:val="0"/>
                <w:numId w:val="1"/>
              </w:numPr>
              <w:spacing w:after="0"/>
              <w:rPr>
                <w:color w:val="000000"/>
              </w:rPr>
            </w:pPr>
            <w:r>
              <w:rPr>
                <w:color w:val="000000"/>
              </w:rPr>
              <w:t>SL1: On Site Storage of Active Physical Records</w:t>
            </w:r>
          </w:p>
          <w:p w:rsidR="00836C07" w:rsidRDefault="00915AB1">
            <w:pPr>
              <w:numPr>
                <w:ilvl w:val="0"/>
                <w:numId w:val="1"/>
              </w:numPr>
              <w:spacing w:after="0"/>
              <w:rPr>
                <w:color w:val="000000"/>
              </w:rPr>
            </w:pPr>
            <w:r>
              <w:rPr>
                <w:color w:val="000000"/>
              </w:rPr>
              <w:t>SL2: On Site Storage of Inactive Physical Records</w:t>
            </w:r>
          </w:p>
          <w:p w:rsidR="00836C07" w:rsidRDefault="00915AB1">
            <w:pPr>
              <w:numPr>
                <w:ilvl w:val="0"/>
                <w:numId w:val="1"/>
              </w:numPr>
              <w:spacing w:after="0"/>
              <w:rPr>
                <w:color w:val="000000"/>
              </w:rPr>
            </w:pPr>
            <w:r>
              <w:rPr>
                <w:color w:val="000000"/>
              </w:rPr>
              <w:t>SL3: On/Off Site Combination Physical Reco</w:t>
            </w:r>
            <w:r>
              <w:rPr>
                <w:color w:val="000000"/>
              </w:rPr>
              <w:t>rds</w:t>
            </w:r>
          </w:p>
          <w:p w:rsidR="00836C07" w:rsidRDefault="00915AB1">
            <w:pPr>
              <w:numPr>
                <w:ilvl w:val="0"/>
                <w:numId w:val="1"/>
              </w:numPr>
              <w:spacing w:after="0"/>
              <w:rPr>
                <w:color w:val="000000"/>
              </w:rPr>
            </w:pPr>
            <w:r>
              <w:rPr>
                <w:color w:val="000000"/>
              </w:rPr>
              <w:t>SL4: On/Off Site Shredding Destruction and Disposal</w:t>
            </w:r>
          </w:p>
          <w:p w:rsidR="00836C07" w:rsidRDefault="00915AB1">
            <w:pPr>
              <w:numPr>
                <w:ilvl w:val="0"/>
                <w:numId w:val="1"/>
              </w:numPr>
              <w:spacing w:after="0"/>
              <w:rPr>
                <w:color w:val="000000"/>
              </w:rPr>
            </w:pPr>
            <w:r>
              <w:rPr>
                <w:color w:val="000000"/>
              </w:rPr>
              <w:t>SL5: Scanning services</w:t>
            </w:r>
          </w:p>
          <w:p w:rsidR="00836C07" w:rsidRDefault="00915AB1">
            <w:pPr>
              <w:numPr>
                <w:ilvl w:val="0"/>
                <w:numId w:val="1"/>
              </w:numPr>
              <w:rPr>
                <w:color w:val="000000"/>
              </w:rPr>
            </w:pPr>
            <w:r>
              <w:rPr>
                <w:color w:val="000000"/>
              </w:rPr>
              <w:t>SL6: Data Entry services.</w:t>
            </w:r>
          </w:p>
          <w:p w:rsidR="00836C07" w:rsidRDefault="00915AB1">
            <w:pPr>
              <w:spacing w:after="0"/>
              <w:rPr>
                <w:color w:val="000000"/>
              </w:rPr>
            </w:pPr>
            <w:r>
              <w:rPr>
                <w:color w:val="000000"/>
              </w:rPr>
              <w:t>Lot 2 - is for the provision of Combined Digital Workflow, Cloud Based Hosting and Records Information Management Services, which includes the followin</w:t>
            </w:r>
            <w:r>
              <w:rPr>
                <w:color w:val="000000"/>
              </w:rPr>
              <w:t>g services lines:</w:t>
            </w:r>
          </w:p>
          <w:p w:rsidR="00836C07" w:rsidRDefault="00915AB1">
            <w:pPr>
              <w:numPr>
                <w:ilvl w:val="0"/>
                <w:numId w:val="5"/>
              </w:numPr>
              <w:spacing w:after="0"/>
              <w:rPr>
                <w:color w:val="000000"/>
              </w:rPr>
            </w:pPr>
            <w:r>
              <w:rPr>
                <w:color w:val="000000"/>
              </w:rPr>
              <w:t>SL1: On Site Storage of Active Physical Records</w:t>
            </w:r>
          </w:p>
          <w:p w:rsidR="00836C07" w:rsidRDefault="00915AB1">
            <w:pPr>
              <w:numPr>
                <w:ilvl w:val="0"/>
                <w:numId w:val="5"/>
              </w:numPr>
              <w:spacing w:after="0"/>
              <w:rPr>
                <w:color w:val="000000"/>
              </w:rPr>
            </w:pPr>
            <w:r>
              <w:rPr>
                <w:color w:val="000000"/>
              </w:rPr>
              <w:t>SL2: On Site Storage of Inactive Physical Records</w:t>
            </w:r>
          </w:p>
          <w:p w:rsidR="00836C07" w:rsidRDefault="00915AB1">
            <w:pPr>
              <w:numPr>
                <w:ilvl w:val="0"/>
                <w:numId w:val="5"/>
              </w:numPr>
              <w:spacing w:after="0"/>
              <w:rPr>
                <w:color w:val="000000"/>
              </w:rPr>
            </w:pPr>
            <w:r>
              <w:rPr>
                <w:color w:val="000000"/>
              </w:rPr>
              <w:t>SL3: On/Off Site Combination Physical Records</w:t>
            </w:r>
          </w:p>
          <w:p w:rsidR="00836C07" w:rsidRDefault="00915AB1">
            <w:pPr>
              <w:numPr>
                <w:ilvl w:val="0"/>
                <w:numId w:val="5"/>
              </w:numPr>
              <w:spacing w:after="0"/>
              <w:rPr>
                <w:color w:val="000000"/>
              </w:rPr>
            </w:pPr>
            <w:r>
              <w:rPr>
                <w:color w:val="000000"/>
              </w:rPr>
              <w:t>SL4: On/Off Site Shredding Destruction and Disposal</w:t>
            </w:r>
          </w:p>
          <w:p w:rsidR="00836C07" w:rsidRDefault="00915AB1">
            <w:pPr>
              <w:numPr>
                <w:ilvl w:val="0"/>
                <w:numId w:val="5"/>
              </w:numPr>
              <w:spacing w:after="0"/>
              <w:rPr>
                <w:color w:val="000000"/>
              </w:rPr>
            </w:pPr>
            <w:r>
              <w:rPr>
                <w:color w:val="000000"/>
              </w:rPr>
              <w:t>SL5: Scanning services</w:t>
            </w:r>
          </w:p>
          <w:p w:rsidR="00836C07" w:rsidRDefault="00915AB1">
            <w:pPr>
              <w:numPr>
                <w:ilvl w:val="0"/>
                <w:numId w:val="5"/>
              </w:numPr>
              <w:spacing w:after="0"/>
              <w:rPr>
                <w:color w:val="000000"/>
              </w:rPr>
            </w:pPr>
            <w:r>
              <w:rPr>
                <w:color w:val="000000"/>
              </w:rPr>
              <w:t>SL6: Data Entry ser</w:t>
            </w:r>
            <w:r>
              <w:rPr>
                <w:color w:val="000000"/>
              </w:rPr>
              <w:t>vices</w:t>
            </w:r>
          </w:p>
          <w:p w:rsidR="00836C07" w:rsidRDefault="00915AB1">
            <w:pPr>
              <w:numPr>
                <w:ilvl w:val="0"/>
                <w:numId w:val="5"/>
              </w:numPr>
              <w:spacing w:after="0"/>
              <w:rPr>
                <w:color w:val="000000"/>
              </w:rPr>
            </w:pPr>
            <w:r>
              <w:rPr>
                <w:color w:val="000000"/>
              </w:rPr>
              <w:t>SL7: Digital Workflow Solutions</w:t>
            </w:r>
          </w:p>
          <w:p w:rsidR="00836C07" w:rsidRDefault="00915AB1">
            <w:pPr>
              <w:numPr>
                <w:ilvl w:val="0"/>
                <w:numId w:val="5"/>
              </w:numPr>
              <w:spacing w:after="0"/>
              <w:rPr>
                <w:color w:val="000000"/>
              </w:rPr>
            </w:pPr>
            <w:r>
              <w:rPr>
                <w:color w:val="000000"/>
              </w:rPr>
              <w:t>SL8: Cloud Based Hosting Solution</w:t>
            </w:r>
          </w:p>
          <w:p w:rsidR="00836C07" w:rsidRDefault="00915AB1">
            <w:pPr>
              <w:numPr>
                <w:ilvl w:val="0"/>
                <w:numId w:val="5"/>
              </w:numPr>
              <w:spacing w:after="0"/>
              <w:rPr>
                <w:color w:val="000000"/>
              </w:rPr>
            </w:pPr>
            <w:r>
              <w:rPr>
                <w:color w:val="000000"/>
              </w:rPr>
              <w:t>SL9: Bulk Scanning Services (including file preparation)</w:t>
            </w:r>
          </w:p>
          <w:p w:rsidR="00836C07" w:rsidRDefault="00915AB1">
            <w:pPr>
              <w:numPr>
                <w:ilvl w:val="0"/>
                <w:numId w:val="5"/>
              </w:numPr>
              <w:rPr>
                <w:color w:val="000000"/>
              </w:rPr>
            </w:pPr>
            <w:r>
              <w:rPr>
                <w:color w:val="000000"/>
              </w:rPr>
              <w:t>SL10: Interim Technical Resources.</w:t>
            </w:r>
          </w:p>
          <w:p w:rsidR="00836C07" w:rsidRDefault="00915AB1">
            <w:pPr>
              <w:spacing w:after="0"/>
              <w:rPr>
                <w:color w:val="000000"/>
              </w:rPr>
            </w:pPr>
            <w:r>
              <w:rPr>
                <w:color w:val="000000"/>
              </w:rPr>
              <w:t>Lot 3 - is for the provision of Full Management of National Health Service (NHS) Patient Rec</w:t>
            </w:r>
            <w:r>
              <w:rPr>
                <w:color w:val="000000"/>
              </w:rPr>
              <w:t>ords (Off-site), which includes the following services lines:</w:t>
            </w:r>
          </w:p>
          <w:p w:rsidR="00836C07" w:rsidRDefault="00915AB1">
            <w:pPr>
              <w:numPr>
                <w:ilvl w:val="0"/>
                <w:numId w:val="7"/>
              </w:numPr>
              <w:spacing w:after="0"/>
              <w:rPr>
                <w:color w:val="000000"/>
              </w:rPr>
            </w:pPr>
            <w:r>
              <w:rPr>
                <w:color w:val="000000"/>
              </w:rPr>
              <w:t>SL1) Clinic Preparation and Management of NHS Patient Records;</w:t>
            </w:r>
          </w:p>
          <w:p w:rsidR="00836C07" w:rsidRDefault="00915AB1">
            <w:pPr>
              <w:numPr>
                <w:ilvl w:val="0"/>
                <w:numId w:val="7"/>
              </w:numPr>
              <w:spacing w:after="0"/>
              <w:rPr>
                <w:color w:val="000000"/>
              </w:rPr>
            </w:pPr>
            <w:r>
              <w:rPr>
                <w:color w:val="000000"/>
              </w:rPr>
              <w:t>SL2) Digitisation (Scanning) of Patient Records;</w:t>
            </w:r>
          </w:p>
          <w:p w:rsidR="00836C07" w:rsidRDefault="00915AB1">
            <w:pPr>
              <w:numPr>
                <w:ilvl w:val="0"/>
                <w:numId w:val="7"/>
              </w:numPr>
              <w:spacing w:after="0"/>
              <w:rPr>
                <w:color w:val="000000"/>
              </w:rPr>
            </w:pPr>
            <w:r>
              <w:rPr>
                <w:color w:val="000000"/>
              </w:rPr>
              <w:t>SL3) Off-site Storage of Patient Records;</w:t>
            </w:r>
          </w:p>
          <w:p w:rsidR="00836C07" w:rsidRDefault="00915AB1">
            <w:pPr>
              <w:numPr>
                <w:ilvl w:val="0"/>
                <w:numId w:val="7"/>
              </w:numPr>
              <w:spacing w:after="0"/>
              <w:rPr>
                <w:color w:val="000000"/>
              </w:rPr>
            </w:pPr>
            <w:r>
              <w:rPr>
                <w:color w:val="000000"/>
              </w:rPr>
              <w:t>SL4) Third Party Interim Resources</w:t>
            </w:r>
          </w:p>
          <w:p w:rsidR="00836C07" w:rsidRDefault="00915AB1">
            <w:pPr>
              <w:numPr>
                <w:ilvl w:val="0"/>
                <w:numId w:val="7"/>
              </w:numPr>
              <w:rPr>
                <w:color w:val="000000"/>
              </w:rPr>
            </w:pPr>
            <w:r>
              <w:rPr>
                <w:color w:val="000000"/>
              </w:rPr>
              <w:t>Additional Services: On Site Managed Service; and Shredding, Destruction and Disposal Services</w:t>
            </w:r>
          </w:p>
          <w:p w:rsidR="00836C07" w:rsidRDefault="00915AB1">
            <w:pPr>
              <w:spacing w:after="0"/>
              <w:rPr>
                <w:color w:val="000000"/>
              </w:rPr>
            </w:pPr>
            <w:r>
              <w:rPr>
                <w:color w:val="000000"/>
              </w:rPr>
              <w:t>Lot 4 - is for the provision of Specialist Records Management Services (On and/or Off Site), which includes the following services lines:</w:t>
            </w:r>
          </w:p>
          <w:p w:rsidR="00836C07" w:rsidRDefault="00915AB1">
            <w:pPr>
              <w:numPr>
                <w:ilvl w:val="0"/>
                <w:numId w:val="6"/>
              </w:numPr>
              <w:spacing w:after="0"/>
              <w:rPr>
                <w:color w:val="000000"/>
              </w:rPr>
            </w:pPr>
            <w:r>
              <w:rPr>
                <w:color w:val="000000"/>
              </w:rPr>
              <w:t>SL1: Listing</w:t>
            </w:r>
          </w:p>
          <w:p w:rsidR="00836C07" w:rsidRDefault="00915AB1">
            <w:pPr>
              <w:numPr>
                <w:ilvl w:val="0"/>
                <w:numId w:val="6"/>
              </w:numPr>
              <w:spacing w:after="0"/>
              <w:rPr>
                <w:color w:val="000000"/>
              </w:rPr>
            </w:pPr>
            <w:r>
              <w:rPr>
                <w:color w:val="000000"/>
              </w:rPr>
              <w:t>SL2: Catal</w:t>
            </w:r>
            <w:r>
              <w:rPr>
                <w:color w:val="000000"/>
              </w:rPr>
              <w:t>oguing</w:t>
            </w:r>
          </w:p>
          <w:p w:rsidR="00836C07" w:rsidRDefault="00915AB1">
            <w:pPr>
              <w:numPr>
                <w:ilvl w:val="0"/>
                <w:numId w:val="6"/>
              </w:numPr>
              <w:spacing w:after="0"/>
              <w:rPr>
                <w:color w:val="000000"/>
              </w:rPr>
            </w:pPr>
            <w:r>
              <w:rPr>
                <w:color w:val="000000"/>
              </w:rPr>
              <w:t>SL3: Appraisal and Selection</w:t>
            </w:r>
          </w:p>
          <w:p w:rsidR="00836C07" w:rsidRDefault="00915AB1">
            <w:pPr>
              <w:numPr>
                <w:ilvl w:val="0"/>
                <w:numId w:val="6"/>
              </w:numPr>
              <w:rPr>
                <w:color w:val="000000"/>
              </w:rPr>
            </w:pPr>
            <w:r>
              <w:rPr>
                <w:color w:val="000000"/>
              </w:rPr>
              <w:lastRenderedPageBreak/>
              <w:t>SL4: Sensitivity Review (Triage and/or Fully Managed) Service</w:t>
            </w:r>
          </w:p>
          <w:p w:rsidR="00836C07" w:rsidRDefault="00915AB1">
            <w:pPr>
              <w:numPr>
                <w:ilvl w:val="0"/>
                <w:numId w:val="6"/>
              </w:numPr>
              <w:pBdr>
                <w:top w:val="nil"/>
                <w:left w:val="nil"/>
                <w:bottom w:val="nil"/>
                <w:right w:val="nil"/>
                <w:between w:val="nil"/>
              </w:pBdr>
            </w:pPr>
            <w:r>
              <w:rPr>
                <w:color w:val="000000"/>
              </w:rPr>
              <w:t>SL5: Record Preparation Service.</w:t>
            </w:r>
          </w:p>
        </w:tc>
      </w:tr>
      <w:tr w:rsidR="00836C07" w:rsidTr="00836C07">
        <w:trPr>
          <w:trHeight w:val="463"/>
        </w:trPr>
        <w:tc>
          <w:tcPr>
            <w:cnfStyle w:val="000010000000" w:firstRow="0" w:lastRow="0" w:firstColumn="0" w:lastColumn="0" w:oddVBand="1" w:evenVBand="0" w:oddHBand="0" w:evenHBand="0" w:firstRowFirstColumn="0" w:firstRowLastColumn="0" w:lastRowFirstColumn="0" w:lastRowLastColumn="0"/>
            <w:tcW w:w="710" w:type="dxa"/>
          </w:tcPr>
          <w:p w:rsidR="00836C07" w:rsidRDefault="00836C07">
            <w:pPr>
              <w:numPr>
                <w:ilvl w:val="0"/>
                <w:numId w:val="2"/>
              </w:numPr>
              <w:pBdr>
                <w:top w:val="nil"/>
                <w:left w:val="nil"/>
                <w:bottom w:val="nil"/>
                <w:right w:val="nil"/>
                <w:between w:val="nil"/>
              </w:pBdr>
              <w:spacing w:before="120" w:after="120" w:line="240" w:lineRule="auto"/>
              <w:ind w:left="360" w:hanging="360"/>
              <w:rPr>
                <w:b/>
                <w:color w:val="000000"/>
              </w:rPr>
            </w:pPr>
          </w:p>
        </w:tc>
        <w:tc>
          <w:tcPr>
            <w:tcW w:w="2040" w:type="dxa"/>
          </w:tcPr>
          <w:p w:rsidR="00836C07" w:rsidRDefault="00915AB1">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b/>
                <w:color w:val="000000"/>
              </w:rPr>
            </w:pPr>
            <w:r>
              <w:rPr>
                <w:b/>
                <w:color w:val="000000"/>
              </w:rPr>
              <w:t>Framework Start Date</w:t>
            </w:r>
          </w:p>
        </w:tc>
        <w:tc>
          <w:tcPr>
            <w:cnfStyle w:val="000010000000" w:firstRow="0" w:lastRow="0" w:firstColumn="0" w:lastColumn="0" w:oddVBand="1" w:evenVBand="0" w:oddHBand="0" w:evenHBand="0" w:firstRowFirstColumn="0" w:firstRowLastColumn="0" w:lastRowFirstColumn="0" w:lastRowLastColumn="0"/>
            <w:tcW w:w="6900" w:type="dxa"/>
          </w:tcPr>
          <w:p w:rsidR="00836C07" w:rsidRDefault="00915AB1">
            <w:pPr>
              <w:spacing w:before="120" w:after="120" w:line="240" w:lineRule="auto"/>
              <w:ind w:right="936"/>
              <w:rPr>
                <w:color w:val="000000"/>
                <w:highlight w:val="yellow"/>
              </w:rPr>
            </w:pPr>
            <w:r>
              <w:rPr>
                <w:color w:val="000000"/>
                <w:highlight w:val="yellow"/>
              </w:rPr>
              <w:t>[</w:t>
            </w:r>
            <w:r>
              <w:rPr>
                <w:b/>
                <w:color w:val="000000"/>
                <w:highlight w:val="yellow"/>
              </w:rPr>
              <w:t>Insert</w:t>
            </w:r>
            <w:r>
              <w:rPr>
                <w:color w:val="000000"/>
                <w:highlight w:val="yellow"/>
              </w:rPr>
              <w:t xml:space="preserve"> Day Month Year]</w:t>
            </w:r>
          </w:p>
        </w:tc>
      </w:tr>
      <w:tr w:rsidR="00836C07" w:rsidTr="00836C07">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710" w:type="dxa"/>
          </w:tcPr>
          <w:p w:rsidR="00836C07" w:rsidRDefault="00836C07">
            <w:pPr>
              <w:numPr>
                <w:ilvl w:val="0"/>
                <w:numId w:val="2"/>
              </w:numPr>
              <w:pBdr>
                <w:top w:val="nil"/>
                <w:left w:val="nil"/>
                <w:bottom w:val="nil"/>
                <w:right w:val="nil"/>
                <w:between w:val="nil"/>
              </w:pBdr>
              <w:spacing w:before="120" w:after="120" w:line="240" w:lineRule="auto"/>
              <w:ind w:left="360" w:hanging="360"/>
              <w:rPr>
                <w:b/>
                <w:color w:val="000000"/>
              </w:rPr>
            </w:pPr>
          </w:p>
        </w:tc>
        <w:tc>
          <w:tcPr>
            <w:tcW w:w="2040" w:type="dxa"/>
          </w:tcPr>
          <w:p w:rsidR="00836C07" w:rsidRDefault="00915AB1">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b/>
                <w:color w:val="000000"/>
              </w:rPr>
            </w:pPr>
            <w:r>
              <w:rPr>
                <w:b/>
                <w:color w:val="000000"/>
              </w:rPr>
              <w:t>Framework Expiry Date</w:t>
            </w:r>
          </w:p>
        </w:tc>
        <w:tc>
          <w:tcPr>
            <w:cnfStyle w:val="000010000000" w:firstRow="0" w:lastRow="0" w:firstColumn="0" w:lastColumn="0" w:oddVBand="1" w:evenVBand="0" w:oddHBand="0" w:evenHBand="0" w:firstRowFirstColumn="0" w:firstRowLastColumn="0" w:lastRowFirstColumn="0" w:lastRowLastColumn="0"/>
            <w:tcW w:w="6900" w:type="dxa"/>
          </w:tcPr>
          <w:p w:rsidR="00836C07" w:rsidRDefault="00915AB1">
            <w:pPr>
              <w:spacing w:before="120" w:after="120" w:line="240" w:lineRule="auto"/>
              <w:ind w:right="936"/>
              <w:rPr>
                <w:color w:val="000000"/>
              </w:rPr>
            </w:pPr>
            <w:r>
              <w:rPr>
                <w:color w:val="000000"/>
                <w:highlight w:val="yellow"/>
              </w:rPr>
              <w:t>[</w:t>
            </w:r>
            <w:r>
              <w:rPr>
                <w:b/>
                <w:color w:val="000000"/>
                <w:highlight w:val="yellow"/>
              </w:rPr>
              <w:t>Insert</w:t>
            </w:r>
            <w:r>
              <w:rPr>
                <w:color w:val="000000"/>
                <w:highlight w:val="yellow"/>
              </w:rPr>
              <w:t xml:space="preserve"> Day Month Year]</w:t>
            </w:r>
          </w:p>
        </w:tc>
      </w:tr>
      <w:tr w:rsidR="00836C07" w:rsidTr="00836C07">
        <w:trPr>
          <w:trHeight w:val="471"/>
        </w:trPr>
        <w:tc>
          <w:tcPr>
            <w:cnfStyle w:val="000010000000" w:firstRow="0" w:lastRow="0" w:firstColumn="0" w:lastColumn="0" w:oddVBand="1" w:evenVBand="0" w:oddHBand="0" w:evenHBand="0" w:firstRowFirstColumn="0" w:firstRowLastColumn="0" w:lastRowFirstColumn="0" w:lastRowLastColumn="0"/>
            <w:tcW w:w="710" w:type="dxa"/>
          </w:tcPr>
          <w:p w:rsidR="00836C07" w:rsidRDefault="00836C07">
            <w:pPr>
              <w:numPr>
                <w:ilvl w:val="0"/>
                <w:numId w:val="2"/>
              </w:numPr>
              <w:pBdr>
                <w:top w:val="nil"/>
                <w:left w:val="nil"/>
                <w:bottom w:val="nil"/>
                <w:right w:val="nil"/>
                <w:between w:val="nil"/>
              </w:pBdr>
              <w:spacing w:before="120" w:after="120" w:line="240" w:lineRule="auto"/>
              <w:ind w:left="360" w:hanging="360"/>
              <w:rPr>
                <w:b/>
                <w:color w:val="000000"/>
              </w:rPr>
            </w:pPr>
          </w:p>
        </w:tc>
        <w:tc>
          <w:tcPr>
            <w:tcW w:w="2040" w:type="dxa"/>
          </w:tcPr>
          <w:p w:rsidR="00836C07" w:rsidRDefault="00915AB1">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b/>
                <w:color w:val="000000"/>
              </w:rPr>
            </w:pPr>
            <w:r>
              <w:rPr>
                <w:b/>
                <w:color w:val="000000"/>
              </w:rPr>
              <w:t>Framework Optional Extension Period</w:t>
            </w:r>
          </w:p>
        </w:tc>
        <w:tc>
          <w:tcPr>
            <w:cnfStyle w:val="000010000000" w:firstRow="0" w:lastRow="0" w:firstColumn="0" w:lastColumn="0" w:oddVBand="1" w:evenVBand="0" w:oddHBand="0" w:evenHBand="0" w:firstRowFirstColumn="0" w:firstRowLastColumn="0" w:lastRowFirstColumn="0" w:lastRowLastColumn="0"/>
            <w:tcW w:w="6900" w:type="dxa"/>
          </w:tcPr>
          <w:p w:rsidR="00836C07" w:rsidRDefault="00915AB1">
            <w:pPr>
              <w:spacing w:before="120" w:after="120" w:line="240" w:lineRule="auto"/>
              <w:ind w:right="936"/>
              <w:rPr>
                <w:color w:val="000000"/>
              </w:rPr>
            </w:pPr>
            <w:r>
              <w:rPr>
                <w:color w:val="000000"/>
              </w:rPr>
              <w:t>None</w:t>
            </w:r>
          </w:p>
        </w:tc>
      </w:tr>
      <w:tr w:rsidR="00836C07" w:rsidTr="00836C07">
        <w:trPr>
          <w:cnfStyle w:val="000000100000" w:firstRow="0" w:lastRow="0" w:firstColumn="0" w:lastColumn="0" w:oddVBand="0" w:evenVBand="0" w:oddHBand="1" w:evenHBand="0" w:firstRowFirstColumn="0" w:firstRowLastColumn="0" w:lastRowFirstColumn="0" w:lastRowLastColumn="0"/>
          <w:trHeight w:val="837"/>
        </w:trPr>
        <w:tc>
          <w:tcPr>
            <w:cnfStyle w:val="000010000000" w:firstRow="0" w:lastRow="0" w:firstColumn="0" w:lastColumn="0" w:oddVBand="1" w:evenVBand="0" w:oddHBand="0" w:evenHBand="0" w:firstRowFirstColumn="0" w:firstRowLastColumn="0" w:lastRowFirstColumn="0" w:lastRowLastColumn="0"/>
            <w:tcW w:w="710" w:type="dxa"/>
          </w:tcPr>
          <w:p w:rsidR="00836C07" w:rsidRDefault="00836C07">
            <w:pPr>
              <w:numPr>
                <w:ilvl w:val="0"/>
                <w:numId w:val="2"/>
              </w:numPr>
              <w:pBdr>
                <w:top w:val="nil"/>
                <w:left w:val="nil"/>
                <w:bottom w:val="nil"/>
                <w:right w:val="nil"/>
                <w:between w:val="nil"/>
              </w:pBdr>
              <w:spacing w:before="120" w:after="120" w:line="240" w:lineRule="auto"/>
              <w:ind w:left="360" w:hanging="360"/>
              <w:rPr>
                <w:b/>
                <w:color w:val="000000"/>
              </w:rPr>
            </w:pPr>
          </w:p>
        </w:tc>
        <w:tc>
          <w:tcPr>
            <w:tcW w:w="2040" w:type="dxa"/>
          </w:tcPr>
          <w:p w:rsidR="00836C07" w:rsidRDefault="00915AB1">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b/>
                <w:color w:val="000000"/>
              </w:rPr>
            </w:pPr>
            <w:r>
              <w:rPr>
                <w:b/>
                <w:color w:val="000000"/>
              </w:rPr>
              <w:t>Order Procedure</w:t>
            </w:r>
          </w:p>
        </w:tc>
        <w:tc>
          <w:tcPr>
            <w:cnfStyle w:val="000010000000" w:firstRow="0" w:lastRow="0" w:firstColumn="0" w:lastColumn="0" w:oddVBand="1" w:evenVBand="0" w:oddHBand="0" w:evenHBand="0" w:firstRowFirstColumn="0" w:firstRowLastColumn="0" w:lastRowFirstColumn="0" w:lastRowLastColumn="0"/>
            <w:tcW w:w="6900" w:type="dxa"/>
          </w:tcPr>
          <w:p w:rsidR="00836C07" w:rsidRDefault="00836C07">
            <w:pPr>
              <w:spacing w:before="120" w:after="120" w:line="240" w:lineRule="auto"/>
              <w:ind w:right="936"/>
              <w:rPr>
                <w:color w:val="000000"/>
              </w:rPr>
            </w:pPr>
          </w:p>
          <w:p w:rsidR="00836C07" w:rsidRDefault="00915AB1">
            <w:pPr>
              <w:numPr>
                <w:ilvl w:val="0"/>
                <w:numId w:val="8"/>
              </w:numPr>
              <w:pBdr>
                <w:top w:val="nil"/>
                <w:left w:val="nil"/>
                <w:bottom w:val="nil"/>
                <w:right w:val="nil"/>
                <w:between w:val="nil"/>
              </w:pBdr>
              <w:spacing w:before="120" w:after="120" w:line="240" w:lineRule="auto"/>
              <w:ind w:right="936"/>
              <w:rPr>
                <w:color w:val="000000"/>
              </w:rPr>
            </w:pPr>
            <w:r>
              <w:rPr>
                <w:color w:val="000000"/>
              </w:rPr>
              <w:t xml:space="preserve">Award Without Competition </w:t>
            </w:r>
          </w:p>
          <w:p w:rsidR="00836C07" w:rsidRDefault="00915AB1">
            <w:pPr>
              <w:numPr>
                <w:ilvl w:val="0"/>
                <w:numId w:val="8"/>
              </w:numPr>
              <w:pBdr>
                <w:top w:val="nil"/>
                <w:left w:val="nil"/>
                <w:bottom w:val="nil"/>
                <w:right w:val="nil"/>
                <w:between w:val="nil"/>
              </w:pBdr>
              <w:spacing w:before="120" w:after="120" w:line="240" w:lineRule="auto"/>
              <w:ind w:right="936"/>
              <w:rPr>
                <w:color w:val="000000"/>
              </w:rPr>
            </w:pPr>
            <w:r>
              <w:rPr>
                <w:color w:val="000000"/>
              </w:rPr>
              <w:t xml:space="preserve">Single Stage Competitive Selection Process </w:t>
            </w:r>
          </w:p>
          <w:p w:rsidR="00836C07" w:rsidRDefault="00915AB1">
            <w:pPr>
              <w:numPr>
                <w:ilvl w:val="0"/>
                <w:numId w:val="8"/>
              </w:numPr>
              <w:pBdr>
                <w:top w:val="nil"/>
                <w:left w:val="nil"/>
                <w:bottom w:val="nil"/>
                <w:right w:val="nil"/>
                <w:between w:val="nil"/>
              </w:pBdr>
              <w:spacing w:before="120" w:after="120" w:line="240" w:lineRule="auto"/>
              <w:ind w:right="936"/>
              <w:rPr>
                <w:color w:val="000000"/>
              </w:rPr>
            </w:pPr>
            <w:r>
              <w:rPr>
                <w:color w:val="000000"/>
              </w:rPr>
              <w:t>Two Stage Competitive Selection Process</w:t>
            </w:r>
          </w:p>
          <w:p w:rsidR="00836C07" w:rsidRDefault="00915AB1">
            <w:pPr>
              <w:numPr>
                <w:ilvl w:val="0"/>
                <w:numId w:val="8"/>
              </w:numPr>
              <w:pBdr>
                <w:top w:val="nil"/>
                <w:left w:val="nil"/>
                <w:bottom w:val="nil"/>
                <w:right w:val="nil"/>
                <w:between w:val="nil"/>
              </w:pBdr>
              <w:spacing w:before="120" w:after="120" w:line="240" w:lineRule="auto"/>
              <w:ind w:right="936"/>
              <w:rPr>
                <w:color w:val="000000"/>
              </w:rPr>
            </w:pPr>
            <w:r>
              <w:rPr>
                <w:color w:val="000000"/>
              </w:rPr>
              <w:t xml:space="preserve">Multi Stage Competitive Selection Process </w:t>
            </w:r>
          </w:p>
          <w:p w:rsidR="00836C07" w:rsidRDefault="00915AB1">
            <w:pPr>
              <w:spacing w:before="120" w:after="120" w:line="240" w:lineRule="auto"/>
              <w:ind w:right="936"/>
              <w:rPr>
                <w:color w:val="000000"/>
              </w:rPr>
            </w:pPr>
            <w:r>
              <w:rPr>
                <w:color w:val="000000"/>
              </w:rPr>
              <w:t xml:space="preserve">See Framework Schedule 7 </w:t>
            </w:r>
            <w:r>
              <w:rPr>
                <w:i/>
                <w:color w:val="000000"/>
              </w:rPr>
              <w:t>(Call-Off Award Procedure)</w:t>
            </w:r>
            <w:r>
              <w:rPr>
                <w:color w:val="000000"/>
              </w:rPr>
              <w:t xml:space="preserve"> for definitions of the above term(s) and descriptions of the relevant processes.</w:t>
            </w:r>
          </w:p>
        </w:tc>
      </w:tr>
      <w:tr w:rsidR="00836C07" w:rsidTr="00836C07">
        <w:trPr>
          <w:trHeight w:val="231"/>
        </w:trPr>
        <w:tc>
          <w:tcPr>
            <w:cnfStyle w:val="000010000000" w:firstRow="0" w:lastRow="0" w:firstColumn="0" w:lastColumn="0" w:oddVBand="1" w:evenVBand="0" w:oddHBand="0" w:evenHBand="0" w:firstRowFirstColumn="0" w:firstRowLastColumn="0" w:lastRowFirstColumn="0" w:lastRowLastColumn="0"/>
            <w:tcW w:w="710" w:type="dxa"/>
          </w:tcPr>
          <w:p w:rsidR="00836C07" w:rsidRDefault="00836C07">
            <w:pPr>
              <w:numPr>
                <w:ilvl w:val="0"/>
                <w:numId w:val="2"/>
              </w:numPr>
              <w:pBdr>
                <w:top w:val="nil"/>
                <w:left w:val="nil"/>
                <w:bottom w:val="nil"/>
                <w:right w:val="nil"/>
                <w:between w:val="nil"/>
              </w:pBdr>
              <w:spacing w:before="120" w:after="120" w:line="240" w:lineRule="auto"/>
              <w:ind w:left="360" w:hanging="360"/>
              <w:rPr>
                <w:b/>
                <w:color w:val="000000"/>
              </w:rPr>
            </w:pPr>
          </w:p>
        </w:tc>
        <w:tc>
          <w:tcPr>
            <w:tcW w:w="2040" w:type="dxa"/>
          </w:tcPr>
          <w:p w:rsidR="00836C07" w:rsidRDefault="00915AB1">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b/>
                <w:color w:val="000000"/>
              </w:rPr>
            </w:pPr>
            <w:r>
              <w:rPr>
                <w:b/>
                <w:color w:val="000000"/>
              </w:rPr>
              <w:t xml:space="preserve">Framework Incorporated Terms </w:t>
            </w:r>
          </w:p>
          <w:p w:rsidR="00836C07" w:rsidRDefault="00915AB1">
            <w:pPr>
              <w:spacing w:before="120" w:after="120" w:line="240" w:lineRule="auto"/>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(together these documents form the </w:t>
            </w:r>
            <w:r>
              <w:rPr>
                <w:b/>
                <w:color w:val="000000"/>
              </w:rPr>
              <w:t>"Framework Contract"</w:t>
            </w:r>
            <w:r>
              <w:rPr>
                <w:color w:val="000000"/>
              </w:rPr>
              <w:t>)</w:t>
            </w:r>
          </w:p>
          <w:p w:rsidR="00836C07" w:rsidRDefault="00836C07">
            <w:pPr>
              <w:spacing w:before="120" w:after="120" w:line="240" w:lineRule="auto"/>
              <w:cnfStyle w:val="000000000000" w:firstRow="0" w:lastRow="0" w:firstColumn="0" w:lastColumn="0" w:oddVBand="0" w:evenVBand="0" w:oddHBand="0" w:evenHBand="0" w:firstRowFirstColumn="0" w:firstRowLastColumn="0" w:lastRowFirstColumn="0" w:lastRowLastColumn="0"/>
            </w:pPr>
          </w:p>
          <w:p w:rsidR="00836C07" w:rsidRDefault="00836C07">
            <w:pPr>
              <w:spacing w:before="120" w:after="120" w:line="240" w:lineRule="auto"/>
              <w:cnfStyle w:val="000000000000" w:firstRow="0" w:lastRow="0" w:firstColumn="0" w:lastColumn="0" w:oddVBand="0" w:evenVBand="0" w:oddHBand="0" w:evenHBand="0" w:firstRowFirstColumn="0" w:firstRowLastColumn="0" w:lastRowFirstColumn="0" w:lastRowLastColumn="0"/>
            </w:pPr>
          </w:p>
          <w:p w:rsidR="00836C07" w:rsidRDefault="00836C07">
            <w:pPr>
              <w:spacing w:before="120" w:after="120" w:line="240" w:lineRule="auto"/>
              <w:cnfStyle w:val="000000000000" w:firstRow="0" w:lastRow="0" w:firstColumn="0" w:lastColumn="0" w:oddVBand="0" w:evenVBand="0" w:oddHBand="0" w:evenHBand="0" w:firstRowFirstColumn="0" w:firstRowLastColumn="0" w:lastRowFirstColumn="0" w:lastRowLastColumn="0"/>
            </w:pPr>
          </w:p>
          <w:p w:rsidR="00836C07" w:rsidRDefault="00836C07">
            <w:pPr>
              <w:spacing w:before="120" w:after="120" w:line="240" w:lineRule="auto"/>
              <w:cnfStyle w:val="000000000000" w:firstRow="0" w:lastRow="0" w:firstColumn="0" w:lastColumn="0" w:oddVBand="0" w:evenVBand="0" w:oddHBand="0" w:evenHBand="0" w:firstRowFirstColumn="0" w:firstRowLastColumn="0" w:lastRowFirstColumn="0" w:lastRowLastColumn="0"/>
            </w:pPr>
          </w:p>
          <w:p w:rsidR="00836C07" w:rsidRDefault="00836C07">
            <w:pPr>
              <w:spacing w:before="120" w:after="120" w:line="240" w:lineRule="auto"/>
              <w:cnfStyle w:val="000000000000" w:firstRow="0" w:lastRow="0" w:firstColumn="0" w:lastColumn="0" w:oddVBand="0" w:evenVBand="0" w:oddHBand="0" w:evenHBand="0" w:firstRowFirstColumn="0" w:firstRowLastColumn="0" w:lastRowFirstColumn="0" w:lastRowLastColumn="0"/>
            </w:pPr>
          </w:p>
          <w:p w:rsidR="00836C07" w:rsidRDefault="00836C07">
            <w:pPr>
              <w:spacing w:before="120" w:after="120" w:line="240" w:lineRule="auto"/>
              <w:cnfStyle w:val="000000000000" w:firstRow="0" w:lastRow="0" w:firstColumn="0" w:lastColumn="0" w:oddVBand="0" w:evenVBand="0" w:oddHBand="0" w:evenHBand="0" w:firstRowFirstColumn="0" w:firstRowLastColumn="0" w:lastRowFirstColumn="0" w:lastRowLastColumn="0"/>
            </w:pPr>
          </w:p>
          <w:p w:rsidR="00836C07" w:rsidRDefault="00836C07">
            <w:pPr>
              <w:spacing w:before="120" w:after="120" w:line="240" w:lineRule="auto"/>
              <w:cnfStyle w:val="000000000000" w:firstRow="0" w:lastRow="0" w:firstColumn="0" w:lastColumn="0" w:oddVBand="0" w:evenVBand="0" w:oddHBand="0" w:evenHBand="0" w:firstRowFirstColumn="0" w:firstRowLastColumn="0" w:lastRowFirstColumn="0" w:lastRowLastColumn="0"/>
            </w:pPr>
          </w:p>
          <w:p w:rsidR="00836C07" w:rsidRDefault="00836C07">
            <w:pPr>
              <w:spacing w:before="120" w:after="120" w:line="240" w:lineRule="auto"/>
              <w:cnfStyle w:val="000000000000" w:firstRow="0" w:lastRow="0" w:firstColumn="0" w:lastColumn="0" w:oddVBand="0" w:evenVBand="0" w:oddHBand="0" w:evenHBand="0" w:firstRowFirstColumn="0" w:firstRowLastColumn="0" w:lastRowFirstColumn="0" w:lastRowLastColumn="0"/>
            </w:pPr>
          </w:p>
          <w:p w:rsidR="00836C07" w:rsidRDefault="00836C07">
            <w:pPr>
              <w:spacing w:before="120" w:after="120" w:line="240" w:lineRule="auto"/>
              <w:cnfStyle w:val="000000000000" w:firstRow="0" w:lastRow="0" w:firstColumn="0" w:lastColumn="0" w:oddVBand="0" w:evenVBand="0" w:oddHBand="0" w:evenHBand="0" w:firstRowFirstColumn="0" w:firstRowLastColumn="0" w:lastRowFirstColumn="0" w:lastRowLastColumn="0"/>
            </w:pPr>
          </w:p>
          <w:p w:rsidR="00836C07" w:rsidRDefault="00836C07">
            <w:pPr>
              <w:spacing w:before="120" w:after="120" w:line="240" w:lineRule="auto"/>
              <w:cnfStyle w:val="000000000000" w:firstRow="0" w:lastRow="0" w:firstColumn="0" w:lastColumn="0" w:oddVBand="0" w:evenVBand="0" w:oddHBand="0" w:evenHBand="0" w:firstRowFirstColumn="0" w:firstRowLastColumn="0" w:lastRowFirstColumn="0" w:lastRowLastColumn="0"/>
            </w:pPr>
          </w:p>
          <w:p w:rsidR="00836C07" w:rsidRDefault="00836C07">
            <w:pPr>
              <w:spacing w:before="120" w:after="120" w:line="240" w:lineRule="auto"/>
              <w:cnfStyle w:val="000000000000" w:firstRow="0" w:lastRow="0" w:firstColumn="0" w:lastColumn="0" w:oddVBand="0" w:evenVBand="0" w:oddHBand="0" w:evenHBand="0" w:firstRowFirstColumn="0" w:firstRowLastColumn="0" w:lastRowFirstColumn="0" w:lastRowLastColumn="0"/>
            </w:pPr>
          </w:p>
          <w:p w:rsidR="00836C07" w:rsidRDefault="00836C07">
            <w:pPr>
              <w:spacing w:before="120" w:after="120" w:line="240" w:lineRule="auto"/>
              <w:cnfStyle w:val="000000000000" w:firstRow="0" w:lastRow="0" w:firstColumn="0" w:lastColumn="0" w:oddVBand="0" w:evenVBand="0" w:oddHBand="0" w:evenHBand="0" w:firstRowFirstColumn="0" w:firstRowLastColumn="0" w:lastRowFirstColumn="0" w:lastRowLastColumn="0"/>
            </w:pPr>
          </w:p>
          <w:p w:rsidR="00836C07" w:rsidRDefault="00836C07">
            <w:pPr>
              <w:spacing w:before="120" w:after="120" w:line="240" w:lineRule="auto"/>
              <w:cnfStyle w:val="000000000000" w:firstRow="0" w:lastRow="0" w:firstColumn="0" w:lastColumn="0" w:oddVBand="0" w:evenVBand="0" w:oddHBand="0" w:evenHBand="0" w:firstRowFirstColumn="0" w:firstRowLastColumn="0" w:lastRowFirstColumn="0" w:lastRowLastColumn="0"/>
            </w:pPr>
          </w:p>
          <w:p w:rsidR="00836C07" w:rsidRDefault="00836C07">
            <w:pPr>
              <w:spacing w:before="120" w:after="120" w:line="240" w:lineRule="auto"/>
              <w:cnfStyle w:val="000000000000" w:firstRow="0" w:lastRow="0" w:firstColumn="0" w:lastColumn="0" w:oddVBand="0" w:evenVBand="0" w:oddHBand="0" w:evenHBand="0" w:firstRowFirstColumn="0" w:firstRowLastColumn="0" w:lastRowFirstColumn="0" w:lastRowLastColumn="0"/>
            </w:pPr>
          </w:p>
          <w:p w:rsidR="00836C07" w:rsidRDefault="00836C07">
            <w:pPr>
              <w:spacing w:before="120" w:after="120" w:line="240" w:lineRule="auto"/>
              <w:cnfStyle w:val="000000000000" w:firstRow="0" w:lastRow="0" w:firstColumn="0" w:lastColumn="0" w:oddVBand="0" w:evenVBand="0" w:oddHBand="0" w:evenHBand="0" w:firstRowFirstColumn="0" w:firstRowLastColumn="0" w:lastRowFirstColumn="0" w:lastRowLastColumn="0"/>
            </w:pPr>
          </w:p>
          <w:p w:rsidR="00836C07" w:rsidRDefault="00836C07">
            <w:pPr>
              <w:spacing w:before="120" w:after="120" w:line="240" w:lineRule="auto"/>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6900" w:type="dxa"/>
          </w:tcPr>
          <w:p w:rsidR="00836C07" w:rsidRDefault="00915AB1">
            <w:pPr>
              <w:spacing w:before="120" w:after="120" w:line="240" w:lineRule="auto"/>
              <w:rPr>
                <w:color w:val="000000"/>
              </w:rPr>
            </w:pPr>
            <w:r>
              <w:rPr>
                <w:color w:val="000000"/>
              </w:rPr>
              <w:lastRenderedPageBreak/>
              <w:t>The following documents are incorporated into the Framework Contract. Where numbers are missing we are not using these schedules. If the documents conflict, the following order of precedence applies:</w:t>
            </w:r>
          </w:p>
          <w:p w:rsidR="00836C07" w:rsidRDefault="00915AB1">
            <w:pPr>
              <w:numPr>
                <w:ilvl w:val="0"/>
                <w:numId w:val="4"/>
              </w:numPr>
              <w:pBdr>
                <w:top w:val="nil"/>
                <w:left w:val="nil"/>
                <w:bottom w:val="nil"/>
                <w:right w:val="nil"/>
                <w:between w:val="nil"/>
              </w:pBdr>
              <w:spacing w:before="120" w:after="120" w:line="240" w:lineRule="auto"/>
              <w:rPr>
                <w:color w:val="000000"/>
              </w:rPr>
            </w:pPr>
            <w:r>
              <w:rPr>
                <w:color w:val="000000"/>
              </w:rPr>
              <w:t>This Framework Award Form</w:t>
            </w:r>
          </w:p>
          <w:p w:rsidR="00836C07" w:rsidRDefault="00915AB1">
            <w:pPr>
              <w:numPr>
                <w:ilvl w:val="0"/>
                <w:numId w:val="4"/>
              </w:numPr>
              <w:pBdr>
                <w:top w:val="nil"/>
                <w:left w:val="nil"/>
                <w:bottom w:val="nil"/>
                <w:right w:val="nil"/>
                <w:between w:val="nil"/>
              </w:pBdr>
              <w:spacing w:before="120" w:after="120" w:line="240" w:lineRule="auto"/>
              <w:rPr>
                <w:color w:val="000000"/>
              </w:rPr>
            </w:pPr>
            <w:r>
              <w:rPr>
                <w:color w:val="000000"/>
              </w:rPr>
              <w:t>Any Framework Special Terms (s</w:t>
            </w:r>
            <w:r>
              <w:rPr>
                <w:color w:val="000000"/>
              </w:rPr>
              <w:t>ee Section 10 ‘Framework Special Terms’ in this Framework Award Form)</w:t>
            </w:r>
          </w:p>
          <w:p w:rsidR="00836C07" w:rsidRDefault="00915AB1">
            <w:pPr>
              <w:numPr>
                <w:ilvl w:val="0"/>
                <w:numId w:val="4"/>
              </w:numPr>
              <w:pBdr>
                <w:top w:val="nil"/>
                <w:left w:val="nil"/>
                <w:bottom w:val="nil"/>
                <w:right w:val="nil"/>
                <w:between w:val="nil"/>
              </w:pBdr>
              <w:spacing w:before="120" w:after="120" w:line="240" w:lineRule="auto"/>
              <w:rPr>
                <w:color w:val="000000"/>
              </w:rPr>
            </w:pPr>
            <w:r>
              <w:rPr>
                <w:color w:val="000000"/>
              </w:rPr>
              <w:t xml:space="preserve">Joint Schedule 1 </w:t>
            </w:r>
            <w:r>
              <w:rPr>
                <w:i/>
                <w:color w:val="000000"/>
              </w:rPr>
              <w:t>(Definitions)</w:t>
            </w:r>
            <w:r>
              <w:rPr>
                <w:color w:val="000000"/>
              </w:rPr>
              <w:t xml:space="preserve"> RM6346</w:t>
            </w:r>
          </w:p>
          <w:p w:rsidR="00836C07" w:rsidRDefault="00915AB1">
            <w:pPr>
              <w:numPr>
                <w:ilvl w:val="0"/>
                <w:numId w:val="4"/>
              </w:numPr>
              <w:pBdr>
                <w:top w:val="nil"/>
                <w:left w:val="nil"/>
                <w:bottom w:val="nil"/>
                <w:right w:val="nil"/>
                <w:between w:val="nil"/>
              </w:pBdr>
              <w:spacing w:before="120" w:after="120" w:line="240" w:lineRule="auto"/>
              <w:rPr>
                <w:color w:val="000000"/>
              </w:rPr>
            </w:pPr>
            <w:r>
              <w:rPr>
                <w:color w:val="000000"/>
              </w:rPr>
              <w:t xml:space="preserve">Joint Schedule 10 </w:t>
            </w:r>
            <w:r>
              <w:rPr>
                <w:i/>
                <w:color w:val="000000"/>
              </w:rPr>
              <w:t>(Processing Data)</w:t>
            </w:r>
            <w:r>
              <w:rPr>
                <w:color w:val="000000"/>
              </w:rPr>
              <w:t xml:space="preserve"> RM6346 </w:t>
            </w:r>
          </w:p>
          <w:p w:rsidR="00836C07" w:rsidRDefault="00915AB1">
            <w:pPr>
              <w:numPr>
                <w:ilvl w:val="0"/>
                <w:numId w:val="4"/>
              </w:numPr>
              <w:pBdr>
                <w:top w:val="nil"/>
                <w:left w:val="nil"/>
                <w:bottom w:val="nil"/>
                <w:right w:val="nil"/>
                <w:between w:val="nil"/>
              </w:pBdr>
              <w:spacing w:before="120" w:after="120" w:line="240" w:lineRule="auto"/>
              <w:rPr>
                <w:color w:val="000000"/>
              </w:rPr>
            </w:pPr>
            <w:r>
              <w:rPr>
                <w:color w:val="000000"/>
              </w:rPr>
              <w:t>The following Schedules for RM6346 (in equal order of precedence):</w:t>
            </w:r>
          </w:p>
          <w:p w:rsidR="00836C07" w:rsidRDefault="00915AB1">
            <w:pPr>
              <w:numPr>
                <w:ilvl w:val="0"/>
                <w:numId w:val="3"/>
              </w:numPr>
              <w:pBdr>
                <w:top w:val="nil"/>
                <w:left w:val="nil"/>
                <w:bottom w:val="nil"/>
                <w:right w:val="nil"/>
                <w:between w:val="nil"/>
              </w:pBdr>
              <w:spacing w:before="120" w:after="120" w:line="240" w:lineRule="auto"/>
              <w:ind w:left="744" w:hanging="283"/>
              <w:rPr>
                <w:color w:val="000000"/>
              </w:rPr>
            </w:pPr>
            <w:r>
              <w:rPr>
                <w:color w:val="000000"/>
              </w:rPr>
              <w:t xml:space="preserve">Framework Schedule 1 and annexes (Specification) </w:t>
            </w:r>
          </w:p>
          <w:p w:rsidR="00836C07" w:rsidRDefault="00915AB1">
            <w:pPr>
              <w:numPr>
                <w:ilvl w:val="0"/>
                <w:numId w:val="3"/>
              </w:numPr>
              <w:pBdr>
                <w:top w:val="nil"/>
                <w:left w:val="nil"/>
                <w:bottom w:val="nil"/>
                <w:right w:val="nil"/>
                <w:between w:val="nil"/>
              </w:pBdr>
              <w:spacing w:before="120" w:after="120" w:line="240" w:lineRule="auto"/>
              <w:ind w:left="744" w:hanging="283"/>
              <w:rPr>
                <w:color w:val="000000"/>
              </w:rPr>
            </w:pPr>
            <w:r>
              <w:rPr>
                <w:color w:val="000000"/>
              </w:rPr>
              <w:t>Framework Schedule 3 (Framework Prices)</w:t>
            </w:r>
          </w:p>
          <w:p w:rsidR="00836C07" w:rsidRDefault="00915AB1">
            <w:pPr>
              <w:numPr>
                <w:ilvl w:val="0"/>
                <w:numId w:val="3"/>
              </w:numPr>
              <w:pBdr>
                <w:top w:val="nil"/>
                <w:left w:val="nil"/>
                <w:bottom w:val="nil"/>
                <w:right w:val="nil"/>
                <w:between w:val="nil"/>
              </w:pBdr>
              <w:spacing w:before="120" w:after="120" w:line="240" w:lineRule="auto"/>
              <w:ind w:left="744" w:hanging="283"/>
              <w:rPr>
                <w:color w:val="000000"/>
              </w:rPr>
            </w:pPr>
            <w:r>
              <w:rPr>
                <w:color w:val="000000"/>
              </w:rPr>
              <w:t>Framework Schedule 4 (Framework Management)</w:t>
            </w:r>
          </w:p>
          <w:p w:rsidR="00836C07" w:rsidRDefault="00915AB1">
            <w:pPr>
              <w:numPr>
                <w:ilvl w:val="0"/>
                <w:numId w:val="3"/>
              </w:numPr>
              <w:pBdr>
                <w:top w:val="nil"/>
                <w:left w:val="nil"/>
                <w:bottom w:val="nil"/>
                <w:right w:val="nil"/>
                <w:between w:val="nil"/>
              </w:pBdr>
              <w:spacing w:before="120" w:after="120" w:line="240" w:lineRule="auto"/>
              <w:ind w:left="744" w:hanging="283"/>
              <w:rPr>
                <w:color w:val="000000"/>
              </w:rPr>
            </w:pPr>
            <w:r>
              <w:rPr>
                <w:color w:val="000000"/>
              </w:rPr>
              <w:lastRenderedPageBreak/>
              <w:t>Framework Schedule 5 (Management Charges and Information)</w:t>
            </w:r>
          </w:p>
          <w:p w:rsidR="00836C07" w:rsidRDefault="00915AB1">
            <w:pPr>
              <w:numPr>
                <w:ilvl w:val="0"/>
                <w:numId w:val="3"/>
              </w:numPr>
              <w:pBdr>
                <w:top w:val="nil"/>
                <w:left w:val="nil"/>
                <w:bottom w:val="nil"/>
                <w:right w:val="nil"/>
                <w:between w:val="nil"/>
              </w:pBdr>
              <w:spacing w:before="120" w:after="120" w:line="240" w:lineRule="auto"/>
              <w:ind w:left="744" w:hanging="283"/>
              <w:rPr>
                <w:color w:val="000000"/>
              </w:rPr>
            </w:pPr>
            <w:r>
              <w:rPr>
                <w:color w:val="000000"/>
              </w:rPr>
              <w:t>Framework Schedule 6 (Order Form Template and Call-Off Schedules</w:t>
            </w:r>
            <w:r>
              <w:rPr>
                <w:color w:val="000000"/>
              </w:rPr>
              <w:t xml:space="preserve">) including the following template Call-Off Schedules: </w:t>
            </w:r>
          </w:p>
          <w:p w:rsidR="00836C07" w:rsidRDefault="00915AB1">
            <w:pPr>
              <w:widowControl w:val="0"/>
              <w:numPr>
                <w:ilvl w:val="2"/>
                <w:numId w:val="4"/>
              </w:numPr>
              <w:pBdr>
                <w:top w:val="nil"/>
                <w:left w:val="nil"/>
                <w:bottom w:val="nil"/>
                <w:right w:val="nil"/>
                <w:between w:val="nil"/>
              </w:pBdr>
              <w:spacing w:before="120" w:after="120" w:line="240" w:lineRule="auto"/>
              <w:ind w:left="1028" w:hanging="283"/>
              <w:rPr>
                <w:color w:val="000000"/>
              </w:rPr>
            </w:pPr>
            <w:r>
              <w:rPr>
                <w:color w:val="000000"/>
              </w:rPr>
              <w:t xml:space="preserve">Call-Off Schedule 1 </w:t>
            </w:r>
            <w:r>
              <w:rPr>
                <w:i/>
                <w:color w:val="000000"/>
              </w:rPr>
              <w:t>(Intellectual Property Rights)</w:t>
            </w:r>
          </w:p>
          <w:p w:rsidR="00836C07" w:rsidRDefault="00915AB1">
            <w:pPr>
              <w:widowControl w:val="0"/>
              <w:numPr>
                <w:ilvl w:val="2"/>
                <w:numId w:val="4"/>
              </w:numPr>
              <w:pBdr>
                <w:top w:val="nil"/>
                <w:left w:val="nil"/>
                <w:bottom w:val="nil"/>
                <w:right w:val="nil"/>
                <w:between w:val="nil"/>
              </w:pBdr>
              <w:spacing w:before="120" w:after="120" w:line="240" w:lineRule="auto"/>
              <w:ind w:left="1028" w:hanging="283"/>
              <w:rPr>
                <w:color w:val="000000"/>
              </w:rPr>
            </w:pPr>
            <w:r>
              <w:rPr>
                <w:color w:val="000000"/>
              </w:rPr>
              <w:t xml:space="preserve">Call-Off Schedule 2 </w:t>
            </w:r>
            <w:r>
              <w:rPr>
                <w:i/>
                <w:color w:val="000000"/>
              </w:rPr>
              <w:t>(Staff Transfer)</w:t>
            </w:r>
          </w:p>
          <w:p w:rsidR="00836C07" w:rsidRDefault="00915AB1">
            <w:pPr>
              <w:widowControl w:val="0"/>
              <w:numPr>
                <w:ilvl w:val="2"/>
                <w:numId w:val="4"/>
              </w:numPr>
              <w:pBdr>
                <w:top w:val="nil"/>
                <w:left w:val="nil"/>
                <w:bottom w:val="nil"/>
                <w:right w:val="nil"/>
                <w:between w:val="nil"/>
              </w:pBdr>
              <w:spacing w:before="120" w:after="120" w:line="240" w:lineRule="auto"/>
              <w:ind w:left="1028" w:hanging="283"/>
              <w:rPr>
                <w:color w:val="000000"/>
              </w:rPr>
            </w:pPr>
            <w:r>
              <w:rPr>
                <w:color w:val="000000"/>
              </w:rPr>
              <w:t xml:space="preserve">Call-Off Schedule 3 </w:t>
            </w:r>
            <w:r>
              <w:rPr>
                <w:i/>
                <w:color w:val="000000"/>
              </w:rPr>
              <w:t>(Continuous Improvement)</w:t>
            </w:r>
          </w:p>
          <w:p w:rsidR="00836C07" w:rsidRDefault="00915AB1">
            <w:pPr>
              <w:widowControl w:val="0"/>
              <w:numPr>
                <w:ilvl w:val="2"/>
                <w:numId w:val="4"/>
              </w:numPr>
              <w:pBdr>
                <w:top w:val="nil"/>
                <w:left w:val="nil"/>
                <w:bottom w:val="nil"/>
                <w:right w:val="nil"/>
                <w:between w:val="nil"/>
              </w:pBdr>
              <w:spacing w:before="120" w:after="120" w:line="240" w:lineRule="auto"/>
              <w:ind w:left="1028" w:hanging="283"/>
              <w:rPr>
                <w:color w:val="000000"/>
              </w:rPr>
            </w:pPr>
            <w:r>
              <w:rPr>
                <w:color w:val="000000"/>
              </w:rPr>
              <w:t xml:space="preserve">Call-Off Schedule 4 </w:t>
            </w:r>
            <w:r>
              <w:rPr>
                <w:i/>
                <w:color w:val="000000"/>
              </w:rPr>
              <w:t>(Call-Off Tender)</w:t>
            </w:r>
          </w:p>
          <w:p w:rsidR="00836C07" w:rsidRDefault="00915AB1">
            <w:pPr>
              <w:widowControl w:val="0"/>
              <w:numPr>
                <w:ilvl w:val="2"/>
                <w:numId w:val="4"/>
              </w:numPr>
              <w:pBdr>
                <w:top w:val="nil"/>
                <w:left w:val="nil"/>
                <w:bottom w:val="nil"/>
                <w:right w:val="nil"/>
                <w:between w:val="nil"/>
              </w:pBdr>
              <w:spacing w:before="120" w:after="120" w:line="240" w:lineRule="auto"/>
              <w:ind w:left="1028" w:hanging="283"/>
              <w:rPr>
                <w:color w:val="000000"/>
              </w:rPr>
            </w:pPr>
            <w:r>
              <w:rPr>
                <w:color w:val="000000"/>
              </w:rPr>
              <w:t xml:space="preserve">Call-Off Schedule 5 </w:t>
            </w:r>
            <w:r>
              <w:rPr>
                <w:i/>
                <w:color w:val="000000"/>
              </w:rPr>
              <w:t xml:space="preserve">(Pricing </w:t>
            </w:r>
            <w:r>
              <w:rPr>
                <w:i/>
                <w:color w:val="000000"/>
              </w:rPr>
              <w:t>Details)</w:t>
            </w:r>
          </w:p>
          <w:p w:rsidR="00836C07" w:rsidRDefault="00915AB1">
            <w:pPr>
              <w:widowControl w:val="0"/>
              <w:numPr>
                <w:ilvl w:val="2"/>
                <w:numId w:val="4"/>
              </w:numPr>
              <w:pBdr>
                <w:top w:val="nil"/>
                <w:left w:val="nil"/>
                <w:bottom w:val="nil"/>
                <w:right w:val="nil"/>
                <w:between w:val="nil"/>
              </w:pBdr>
              <w:spacing w:before="120" w:after="120" w:line="240" w:lineRule="auto"/>
              <w:ind w:left="1028" w:hanging="283"/>
              <w:rPr>
                <w:color w:val="000000"/>
              </w:rPr>
            </w:pPr>
            <w:r>
              <w:rPr>
                <w:color w:val="000000"/>
              </w:rPr>
              <w:t xml:space="preserve">Call-Off Schedule 6 </w:t>
            </w:r>
            <w:r>
              <w:rPr>
                <w:i/>
                <w:color w:val="000000"/>
              </w:rPr>
              <w:t>(ICT Services)</w:t>
            </w:r>
          </w:p>
          <w:p w:rsidR="00836C07" w:rsidRDefault="00915AB1">
            <w:pPr>
              <w:widowControl w:val="0"/>
              <w:numPr>
                <w:ilvl w:val="2"/>
                <w:numId w:val="4"/>
              </w:numPr>
              <w:pBdr>
                <w:top w:val="nil"/>
                <w:left w:val="nil"/>
                <w:bottom w:val="nil"/>
                <w:right w:val="nil"/>
                <w:between w:val="nil"/>
              </w:pBdr>
              <w:spacing w:before="120" w:after="120" w:line="240" w:lineRule="auto"/>
              <w:ind w:left="1028" w:hanging="283"/>
              <w:rPr>
                <w:color w:val="000000"/>
              </w:rPr>
            </w:pPr>
            <w:r>
              <w:rPr>
                <w:color w:val="000000"/>
              </w:rPr>
              <w:t xml:space="preserve">Call-Off Schedule 7 </w:t>
            </w:r>
            <w:r>
              <w:rPr>
                <w:i/>
                <w:color w:val="000000"/>
              </w:rPr>
              <w:t>(Key Supplier Staff)</w:t>
            </w:r>
          </w:p>
          <w:p w:rsidR="00836C07" w:rsidRDefault="00915AB1">
            <w:pPr>
              <w:widowControl w:val="0"/>
              <w:numPr>
                <w:ilvl w:val="2"/>
                <w:numId w:val="4"/>
              </w:numPr>
              <w:pBdr>
                <w:top w:val="nil"/>
                <w:left w:val="nil"/>
                <w:bottom w:val="nil"/>
                <w:right w:val="nil"/>
                <w:between w:val="nil"/>
              </w:pBdr>
              <w:spacing w:before="120" w:after="120" w:line="240" w:lineRule="auto"/>
              <w:ind w:left="1028" w:hanging="283"/>
              <w:rPr>
                <w:color w:val="000000"/>
              </w:rPr>
            </w:pPr>
            <w:r>
              <w:rPr>
                <w:color w:val="000000"/>
              </w:rPr>
              <w:t xml:space="preserve">Call-Off Schedule 8 </w:t>
            </w:r>
            <w:r>
              <w:rPr>
                <w:i/>
                <w:color w:val="000000"/>
              </w:rPr>
              <w:t>(Business Continuity and Disaster Recovery)</w:t>
            </w:r>
          </w:p>
          <w:p w:rsidR="00836C07" w:rsidRDefault="00915AB1">
            <w:pPr>
              <w:widowControl w:val="0"/>
              <w:numPr>
                <w:ilvl w:val="2"/>
                <w:numId w:val="4"/>
              </w:numPr>
              <w:pBdr>
                <w:top w:val="nil"/>
                <w:left w:val="nil"/>
                <w:bottom w:val="nil"/>
                <w:right w:val="nil"/>
                <w:between w:val="nil"/>
              </w:pBdr>
              <w:spacing w:before="120" w:after="120" w:line="240" w:lineRule="auto"/>
              <w:ind w:left="1028" w:hanging="283"/>
              <w:rPr>
                <w:color w:val="000000"/>
              </w:rPr>
            </w:pPr>
            <w:r>
              <w:rPr>
                <w:color w:val="000000"/>
              </w:rPr>
              <w:t xml:space="preserve">Call-Off Schedule 9 </w:t>
            </w:r>
            <w:r>
              <w:rPr>
                <w:i/>
                <w:color w:val="000000"/>
              </w:rPr>
              <w:t>(Security)</w:t>
            </w:r>
            <w:r>
              <w:rPr>
                <w:color w:val="000000"/>
              </w:rPr>
              <w:t xml:space="preserve"> 9A (Security: Short Form); Call-Off Schedule 9B (Security: Consultancy); Call-Off Schedule 9C (Security: Development); Call-Off Schedule 9D (Security: Supplier-led Assurance); Call-Off Schedule 9E (Security: Buyer-led Assurance)</w:t>
            </w:r>
          </w:p>
          <w:p w:rsidR="00836C07" w:rsidRDefault="00915AB1">
            <w:pPr>
              <w:widowControl w:val="0"/>
              <w:numPr>
                <w:ilvl w:val="2"/>
                <w:numId w:val="4"/>
              </w:numPr>
              <w:pBdr>
                <w:top w:val="nil"/>
                <w:left w:val="nil"/>
                <w:bottom w:val="nil"/>
                <w:right w:val="nil"/>
                <w:between w:val="nil"/>
              </w:pBdr>
              <w:spacing w:before="120" w:after="120" w:line="240" w:lineRule="auto"/>
              <w:ind w:left="1028" w:hanging="283"/>
              <w:rPr>
                <w:color w:val="000000"/>
              </w:rPr>
            </w:pPr>
            <w:r>
              <w:rPr>
                <w:color w:val="000000"/>
              </w:rPr>
              <w:t xml:space="preserve">Call-Off Schedule 10 </w:t>
            </w:r>
            <w:r>
              <w:rPr>
                <w:i/>
                <w:color w:val="000000"/>
              </w:rPr>
              <w:t>(Exit</w:t>
            </w:r>
            <w:r>
              <w:rPr>
                <w:i/>
                <w:color w:val="000000"/>
              </w:rPr>
              <w:t xml:space="preserve"> Management)</w:t>
            </w:r>
          </w:p>
          <w:p w:rsidR="00836C07" w:rsidRDefault="00915AB1">
            <w:pPr>
              <w:widowControl w:val="0"/>
              <w:numPr>
                <w:ilvl w:val="2"/>
                <w:numId w:val="4"/>
              </w:numPr>
              <w:pBdr>
                <w:top w:val="nil"/>
                <w:left w:val="nil"/>
                <w:bottom w:val="nil"/>
                <w:right w:val="nil"/>
                <w:between w:val="nil"/>
              </w:pBdr>
              <w:spacing w:before="120" w:after="120" w:line="240" w:lineRule="auto"/>
              <w:ind w:left="1028" w:hanging="283"/>
              <w:rPr>
                <w:color w:val="000000"/>
              </w:rPr>
            </w:pPr>
            <w:r>
              <w:rPr>
                <w:color w:val="000000"/>
              </w:rPr>
              <w:t xml:space="preserve">Call-Off Schedule 11 </w:t>
            </w:r>
            <w:r>
              <w:rPr>
                <w:i/>
                <w:color w:val="000000"/>
              </w:rPr>
              <w:t>(Installation Works)</w:t>
            </w:r>
          </w:p>
          <w:p w:rsidR="00836C07" w:rsidRDefault="00915AB1">
            <w:pPr>
              <w:widowControl w:val="0"/>
              <w:numPr>
                <w:ilvl w:val="2"/>
                <w:numId w:val="4"/>
              </w:numPr>
              <w:pBdr>
                <w:top w:val="nil"/>
                <w:left w:val="nil"/>
                <w:bottom w:val="nil"/>
                <w:right w:val="nil"/>
                <w:between w:val="nil"/>
              </w:pBdr>
              <w:spacing w:before="120" w:after="120" w:line="240" w:lineRule="auto"/>
              <w:ind w:left="1028" w:hanging="283"/>
              <w:rPr>
                <w:color w:val="000000"/>
              </w:rPr>
            </w:pPr>
            <w:r>
              <w:rPr>
                <w:color w:val="000000"/>
              </w:rPr>
              <w:t xml:space="preserve">Call-Off Schedule 12 </w:t>
            </w:r>
            <w:r>
              <w:rPr>
                <w:i/>
                <w:color w:val="000000"/>
              </w:rPr>
              <w:t>(Clustering)</w:t>
            </w:r>
          </w:p>
          <w:p w:rsidR="00836C07" w:rsidRDefault="00915AB1">
            <w:pPr>
              <w:widowControl w:val="0"/>
              <w:numPr>
                <w:ilvl w:val="2"/>
                <w:numId w:val="4"/>
              </w:numPr>
              <w:pBdr>
                <w:top w:val="nil"/>
                <w:left w:val="nil"/>
                <w:bottom w:val="nil"/>
                <w:right w:val="nil"/>
                <w:between w:val="nil"/>
              </w:pBdr>
              <w:spacing w:before="120" w:after="120" w:line="240" w:lineRule="auto"/>
              <w:ind w:left="1028" w:hanging="283"/>
              <w:rPr>
                <w:color w:val="000000"/>
              </w:rPr>
            </w:pPr>
            <w:r>
              <w:rPr>
                <w:color w:val="000000"/>
              </w:rPr>
              <w:t xml:space="preserve">Call-Off Schedule 13 </w:t>
            </w:r>
            <w:r>
              <w:rPr>
                <w:i/>
                <w:color w:val="000000"/>
              </w:rPr>
              <w:t>(Implementation Plan and Testing)</w:t>
            </w:r>
          </w:p>
          <w:p w:rsidR="00836C07" w:rsidRDefault="00915AB1">
            <w:pPr>
              <w:widowControl w:val="0"/>
              <w:numPr>
                <w:ilvl w:val="2"/>
                <w:numId w:val="4"/>
              </w:numPr>
              <w:pBdr>
                <w:top w:val="nil"/>
                <w:left w:val="nil"/>
                <w:bottom w:val="nil"/>
                <w:right w:val="nil"/>
                <w:between w:val="nil"/>
              </w:pBdr>
              <w:spacing w:before="120" w:after="120" w:line="240" w:lineRule="auto"/>
              <w:ind w:left="1028" w:hanging="283"/>
              <w:rPr>
                <w:color w:val="000000"/>
              </w:rPr>
            </w:pPr>
            <w:r>
              <w:rPr>
                <w:color w:val="000000"/>
              </w:rPr>
              <w:t xml:space="preserve">Call-Off Schedule 14 </w:t>
            </w:r>
            <w:r>
              <w:rPr>
                <w:i/>
                <w:color w:val="000000"/>
              </w:rPr>
              <w:t>(Performance Levels)</w:t>
            </w:r>
            <w:r>
              <w:rPr>
                <w:color w:val="000000"/>
              </w:rPr>
              <w:tab/>
            </w:r>
          </w:p>
          <w:p w:rsidR="00836C07" w:rsidRDefault="00915AB1">
            <w:pPr>
              <w:widowControl w:val="0"/>
              <w:numPr>
                <w:ilvl w:val="2"/>
                <w:numId w:val="4"/>
              </w:numPr>
              <w:pBdr>
                <w:top w:val="nil"/>
                <w:left w:val="nil"/>
                <w:bottom w:val="nil"/>
                <w:right w:val="nil"/>
                <w:between w:val="nil"/>
              </w:pBdr>
              <w:spacing w:before="120" w:after="120" w:line="240" w:lineRule="auto"/>
              <w:ind w:left="1028" w:hanging="283"/>
              <w:rPr>
                <w:color w:val="000000"/>
              </w:rPr>
            </w:pPr>
            <w:r>
              <w:rPr>
                <w:color w:val="000000"/>
              </w:rPr>
              <w:t xml:space="preserve">Call-Off Schedule 15 </w:t>
            </w:r>
            <w:r>
              <w:rPr>
                <w:i/>
                <w:color w:val="000000"/>
              </w:rPr>
              <w:t>(Call-Off Contract Management)</w:t>
            </w:r>
          </w:p>
          <w:p w:rsidR="00836C07" w:rsidRDefault="00915AB1">
            <w:pPr>
              <w:widowControl w:val="0"/>
              <w:numPr>
                <w:ilvl w:val="2"/>
                <w:numId w:val="4"/>
              </w:numPr>
              <w:pBdr>
                <w:top w:val="nil"/>
                <w:left w:val="nil"/>
                <w:bottom w:val="nil"/>
                <w:right w:val="nil"/>
                <w:between w:val="nil"/>
              </w:pBdr>
              <w:spacing w:before="120" w:after="120" w:line="240" w:lineRule="auto"/>
              <w:ind w:left="1028" w:hanging="283"/>
              <w:rPr>
                <w:color w:val="000000"/>
              </w:rPr>
            </w:pPr>
            <w:r>
              <w:rPr>
                <w:color w:val="000000"/>
              </w:rPr>
              <w:t>Call-Off Schedule</w:t>
            </w:r>
            <w:r>
              <w:rPr>
                <w:color w:val="000000"/>
              </w:rPr>
              <w:t xml:space="preserve"> 16 </w:t>
            </w:r>
            <w:r>
              <w:rPr>
                <w:i/>
                <w:color w:val="000000"/>
              </w:rPr>
              <w:t xml:space="preserve">(Benchmarking) </w:t>
            </w:r>
          </w:p>
          <w:p w:rsidR="00836C07" w:rsidRDefault="00915AB1">
            <w:pPr>
              <w:widowControl w:val="0"/>
              <w:numPr>
                <w:ilvl w:val="2"/>
                <w:numId w:val="4"/>
              </w:numPr>
              <w:pBdr>
                <w:top w:val="nil"/>
                <w:left w:val="nil"/>
                <w:bottom w:val="nil"/>
                <w:right w:val="nil"/>
                <w:between w:val="nil"/>
              </w:pBdr>
              <w:spacing w:before="120" w:after="120" w:line="240" w:lineRule="auto"/>
              <w:ind w:left="1028" w:hanging="283"/>
              <w:rPr>
                <w:color w:val="000000"/>
              </w:rPr>
            </w:pPr>
            <w:r>
              <w:rPr>
                <w:color w:val="000000"/>
              </w:rPr>
              <w:t xml:space="preserve">Call-Off Schedule 17 </w:t>
            </w:r>
            <w:r>
              <w:rPr>
                <w:i/>
                <w:color w:val="000000"/>
              </w:rPr>
              <w:t>(MOD Terms)</w:t>
            </w:r>
            <w:r>
              <w:rPr>
                <w:color w:val="000000"/>
              </w:rPr>
              <w:t xml:space="preserve">               </w:t>
            </w:r>
          </w:p>
          <w:p w:rsidR="00836C07" w:rsidRDefault="00915AB1">
            <w:pPr>
              <w:widowControl w:val="0"/>
              <w:numPr>
                <w:ilvl w:val="2"/>
                <w:numId w:val="4"/>
              </w:numPr>
              <w:pBdr>
                <w:top w:val="nil"/>
                <w:left w:val="nil"/>
                <w:bottom w:val="nil"/>
                <w:right w:val="nil"/>
                <w:between w:val="nil"/>
              </w:pBdr>
              <w:spacing w:before="120" w:after="120" w:line="240" w:lineRule="auto"/>
              <w:ind w:left="1028" w:hanging="283"/>
              <w:rPr>
                <w:color w:val="000000"/>
              </w:rPr>
            </w:pPr>
            <w:r>
              <w:rPr>
                <w:color w:val="000000"/>
              </w:rPr>
              <w:t xml:space="preserve">Call-Off Schedule 18 </w:t>
            </w:r>
            <w:r>
              <w:rPr>
                <w:i/>
                <w:color w:val="000000"/>
              </w:rPr>
              <w:t>(Background Checks)</w:t>
            </w:r>
          </w:p>
          <w:p w:rsidR="00836C07" w:rsidRDefault="00915AB1">
            <w:pPr>
              <w:widowControl w:val="0"/>
              <w:numPr>
                <w:ilvl w:val="2"/>
                <w:numId w:val="4"/>
              </w:numPr>
              <w:pBdr>
                <w:top w:val="nil"/>
                <w:left w:val="nil"/>
                <w:bottom w:val="nil"/>
                <w:right w:val="nil"/>
                <w:between w:val="nil"/>
              </w:pBdr>
              <w:spacing w:before="120" w:after="120" w:line="240" w:lineRule="auto"/>
              <w:ind w:left="1028" w:hanging="283"/>
              <w:rPr>
                <w:color w:val="000000"/>
              </w:rPr>
            </w:pPr>
            <w:r>
              <w:rPr>
                <w:color w:val="000000"/>
              </w:rPr>
              <w:t xml:space="preserve">Call-Off Schedule 19 </w:t>
            </w:r>
            <w:r>
              <w:rPr>
                <w:i/>
                <w:color w:val="000000"/>
              </w:rPr>
              <w:t>(Scottish Law)</w:t>
            </w:r>
            <w:r>
              <w:rPr>
                <w:color w:val="000000"/>
              </w:rPr>
              <w:t xml:space="preserve">      </w:t>
            </w:r>
          </w:p>
          <w:p w:rsidR="00836C07" w:rsidRDefault="00915AB1">
            <w:pPr>
              <w:widowControl w:val="0"/>
              <w:numPr>
                <w:ilvl w:val="2"/>
                <w:numId w:val="4"/>
              </w:numPr>
              <w:pBdr>
                <w:top w:val="nil"/>
                <w:left w:val="nil"/>
                <w:bottom w:val="nil"/>
                <w:right w:val="nil"/>
                <w:between w:val="nil"/>
              </w:pBdr>
              <w:spacing w:before="120" w:after="120" w:line="240" w:lineRule="auto"/>
              <w:ind w:left="1028" w:hanging="283"/>
              <w:rPr>
                <w:color w:val="000000"/>
              </w:rPr>
            </w:pPr>
            <w:r>
              <w:rPr>
                <w:color w:val="000000"/>
              </w:rPr>
              <w:t xml:space="preserve">Call-Off Schedule 20 </w:t>
            </w:r>
            <w:r>
              <w:rPr>
                <w:i/>
                <w:color w:val="000000"/>
              </w:rPr>
              <w:t>(Call-Off Specification)</w:t>
            </w:r>
            <w:r>
              <w:rPr>
                <w:color w:val="000000"/>
              </w:rPr>
              <w:t xml:space="preserve"> </w:t>
            </w:r>
          </w:p>
          <w:p w:rsidR="00836C07" w:rsidRDefault="00915AB1">
            <w:pPr>
              <w:widowControl w:val="0"/>
              <w:numPr>
                <w:ilvl w:val="2"/>
                <w:numId w:val="4"/>
              </w:numPr>
              <w:pBdr>
                <w:top w:val="nil"/>
                <w:left w:val="nil"/>
                <w:bottom w:val="nil"/>
                <w:right w:val="nil"/>
                <w:between w:val="nil"/>
              </w:pBdr>
              <w:spacing w:before="120" w:after="120" w:line="240" w:lineRule="auto"/>
              <w:ind w:left="1028" w:hanging="283"/>
              <w:rPr>
                <w:color w:val="000000"/>
              </w:rPr>
            </w:pPr>
            <w:r>
              <w:rPr>
                <w:color w:val="000000"/>
              </w:rPr>
              <w:t xml:space="preserve">Call-Off Schedule 21 </w:t>
            </w:r>
            <w:r>
              <w:rPr>
                <w:i/>
                <w:color w:val="000000"/>
              </w:rPr>
              <w:t>(Northern Ireland Law)</w:t>
            </w:r>
          </w:p>
          <w:p w:rsidR="00836C07" w:rsidRDefault="00915AB1">
            <w:pPr>
              <w:widowControl w:val="0"/>
              <w:numPr>
                <w:ilvl w:val="2"/>
                <w:numId w:val="4"/>
              </w:numPr>
              <w:pBdr>
                <w:top w:val="nil"/>
                <w:left w:val="nil"/>
                <w:bottom w:val="nil"/>
                <w:right w:val="nil"/>
                <w:between w:val="nil"/>
              </w:pBdr>
              <w:spacing w:before="120" w:after="120" w:line="240" w:lineRule="auto"/>
              <w:ind w:left="1028" w:hanging="283"/>
              <w:rPr>
                <w:color w:val="000000"/>
              </w:rPr>
            </w:pPr>
            <w:r>
              <w:rPr>
                <w:strike/>
                <w:color w:val="000000"/>
              </w:rPr>
              <w:t>Call-Off Sched</w:t>
            </w:r>
            <w:r>
              <w:rPr>
                <w:strike/>
                <w:color w:val="000000"/>
              </w:rPr>
              <w:t xml:space="preserve">ule 22 </w:t>
            </w:r>
            <w:r>
              <w:rPr>
                <w:i/>
                <w:strike/>
                <w:color w:val="000000"/>
              </w:rPr>
              <w:t>(Lease Terms)</w:t>
            </w:r>
            <w:r>
              <w:rPr>
                <w:i/>
                <w:color w:val="000000"/>
              </w:rPr>
              <w:t xml:space="preserve"> NOT USED</w:t>
            </w:r>
          </w:p>
          <w:p w:rsidR="00836C07" w:rsidRDefault="00915AB1">
            <w:pPr>
              <w:widowControl w:val="0"/>
              <w:numPr>
                <w:ilvl w:val="2"/>
                <w:numId w:val="4"/>
              </w:numPr>
              <w:pBdr>
                <w:top w:val="nil"/>
                <w:left w:val="nil"/>
                <w:bottom w:val="nil"/>
                <w:right w:val="nil"/>
                <w:between w:val="nil"/>
              </w:pBdr>
              <w:spacing w:before="120" w:after="120" w:line="240" w:lineRule="auto"/>
              <w:ind w:left="1028" w:hanging="283"/>
              <w:rPr>
                <w:color w:val="000000"/>
              </w:rPr>
            </w:pPr>
            <w:r>
              <w:rPr>
                <w:color w:val="000000"/>
              </w:rPr>
              <w:t xml:space="preserve">Call-Off Schedule 23 </w:t>
            </w:r>
            <w:r>
              <w:rPr>
                <w:i/>
                <w:color w:val="000000"/>
              </w:rPr>
              <w:t>(HMRC Terms)</w:t>
            </w:r>
            <w:r>
              <w:rPr>
                <w:color w:val="000000"/>
              </w:rPr>
              <w:t xml:space="preserve"> </w:t>
            </w:r>
          </w:p>
          <w:p w:rsidR="00836C07" w:rsidRDefault="00915AB1">
            <w:pPr>
              <w:widowControl w:val="0"/>
              <w:numPr>
                <w:ilvl w:val="2"/>
                <w:numId w:val="4"/>
              </w:numPr>
              <w:pBdr>
                <w:top w:val="nil"/>
                <w:left w:val="nil"/>
                <w:bottom w:val="nil"/>
                <w:right w:val="nil"/>
                <w:between w:val="nil"/>
              </w:pBdr>
              <w:spacing w:before="120" w:after="120" w:line="240" w:lineRule="auto"/>
              <w:ind w:left="1028" w:hanging="283"/>
              <w:rPr>
                <w:color w:val="000000"/>
              </w:rPr>
            </w:pPr>
            <w:r>
              <w:rPr>
                <w:color w:val="000000"/>
              </w:rPr>
              <w:t xml:space="preserve">Call-Off Schedule 24 </w:t>
            </w:r>
            <w:r>
              <w:rPr>
                <w:i/>
                <w:color w:val="000000"/>
              </w:rPr>
              <w:t xml:space="preserve">(Corporate Resolution </w:t>
            </w:r>
            <w:r>
              <w:rPr>
                <w:i/>
                <w:color w:val="000000"/>
              </w:rPr>
              <w:lastRenderedPageBreak/>
              <w:t>Planning)</w:t>
            </w:r>
          </w:p>
          <w:p w:rsidR="00836C07" w:rsidRDefault="00915AB1">
            <w:pPr>
              <w:widowControl w:val="0"/>
              <w:numPr>
                <w:ilvl w:val="2"/>
                <w:numId w:val="4"/>
              </w:numPr>
              <w:pBdr>
                <w:top w:val="nil"/>
                <w:left w:val="nil"/>
                <w:bottom w:val="nil"/>
                <w:right w:val="nil"/>
                <w:between w:val="nil"/>
              </w:pBdr>
              <w:spacing w:before="120" w:after="120" w:line="240" w:lineRule="auto"/>
              <w:ind w:left="1028" w:hanging="283"/>
              <w:rPr>
                <w:color w:val="000000"/>
              </w:rPr>
            </w:pPr>
            <w:r>
              <w:rPr>
                <w:color w:val="000000"/>
              </w:rPr>
              <w:t xml:space="preserve">Call-Off Schedule 25 </w:t>
            </w:r>
            <w:r>
              <w:rPr>
                <w:i/>
                <w:color w:val="000000"/>
              </w:rPr>
              <w:t>(Additional Sustainability Requirements)</w:t>
            </w:r>
          </w:p>
          <w:p w:rsidR="00836C07" w:rsidRDefault="00915AB1">
            <w:pPr>
              <w:widowControl w:val="0"/>
              <w:numPr>
                <w:ilvl w:val="2"/>
                <w:numId w:val="4"/>
              </w:numPr>
              <w:pBdr>
                <w:top w:val="nil"/>
                <w:left w:val="nil"/>
                <w:bottom w:val="nil"/>
                <w:right w:val="nil"/>
                <w:between w:val="nil"/>
              </w:pBdr>
              <w:spacing w:before="120" w:after="120" w:line="240" w:lineRule="auto"/>
              <w:ind w:left="1028" w:hanging="283"/>
              <w:rPr>
                <w:color w:val="000000"/>
              </w:rPr>
            </w:pPr>
            <w:r>
              <w:rPr>
                <w:color w:val="000000"/>
              </w:rPr>
              <w:t xml:space="preserve">Call-Off Schedule 26 </w:t>
            </w:r>
            <w:r>
              <w:rPr>
                <w:i/>
                <w:color w:val="000000"/>
              </w:rPr>
              <w:t>(Carbon Reduction)</w:t>
            </w:r>
          </w:p>
          <w:p w:rsidR="00836C07" w:rsidRDefault="00915AB1">
            <w:pPr>
              <w:widowControl w:val="0"/>
              <w:numPr>
                <w:ilvl w:val="2"/>
                <w:numId w:val="4"/>
              </w:numPr>
              <w:pBdr>
                <w:top w:val="nil"/>
                <w:left w:val="nil"/>
                <w:bottom w:val="nil"/>
                <w:right w:val="nil"/>
                <w:between w:val="nil"/>
              </w:pBdr>
              <w:spacing w:before="120" w:after="120" w:line="240" w:lineRule="auto"/>
              <w:ind w:left="1028" w:hanging="283"/>
              <w:rPr>
                <w:color w:val="000000"/>
              </w:rPr>
            </w:pPr>
            <w:r>
              <w:rPr>
                <w:strike/>
                <w:color w:val="000000"/>
              </w:rPr>
              <w:t xml:space="preserve">Call-Off Schedule 27 </w:t>
            </w:r>
            <w:r>
              <w:rPr>
                <w:i/>
                <w:strike/>
                <w:color w:val="000000"/>
              </w:rPr>
              <w:t>(Procuring Steel)</w:t>
            </w:r>
            <w:r>
              <w:rPr>
                <w:color w:val="000000"/>
              </w:rPr>
              <w:t xml:space="preserve"> NOT USED</w:t>
            </w:r>
          </w:p>
          <w:p w:rsidR="00836C07" w:rsidRDefault="00915AB1">
            <w:pPr>
              <w:widowControl w:val="0"/>
              <w:numPr>
                <w:ilvl w:val="2"/>
                <w:numId w:val="4"/>
              </w:numPr>
              <w:pBdr>
                <w:top w:val="nil"/>
                <w:left w:val="nil"/>
                <w:bottom w:val="nil"/>
                <w:right w:val="nil"/>
                <w:between w:val="nil"/>
              </w:pBdr>
              <w:spacing w:before="120" w:after="120" w:line="240" w:lineRule="auto"/>
              <w:ind w:left="1028" w:hanging="283"/>
            </w:pPr>
            <w:r>
              <w:rPr>
                <w:color w:val="000000"/>
              </w:rPr>
              <w:t xml:space="preserve">Call-Off Schedule 28 </w:t>
            </w:r>
            <w:r>
              <w:rPr>
                <w:i/>
                <w:color w:val="000000"/>
              </w:rPr>
              <w:t>(Supplier Furnished Terms)</w:t>
            </w:r>
          </w:p>
          <w:p w:rsidR="00836C07" w:rsidRDefault="00915AB1">
            <w:pPr>
              <w:numPr>
                <w:ilvl w:val="0"/>
                <w:numId w:val="3"/>
              </w:numPr>
              <w:pBdr>
                <w:top w:val="nil"/>
                <w:left w:val="nil"/>
                <w:bottom w:val="nil"/>
                <w:right w:val="nil"/>
                <w:between w:val="nil"/>
              </w:pBdr>
              <w:spacing w:before="120" w:after="120" w:line="240" w:lineRule="auto"/>
              <w:ind w:left="744" w:hanging="283"/>
              <w:rPr>
                <w:color w:val="000000"/>
              </w:rPr>
            </w:pPr>
            <w:r>
              <w:rPr>
                <w:color w:val="000000"/>
              </w:rPr>
              <w:t xml:space="preserve">Framework Schedule 7 </w:t>
            </w:r>
            <w:r>
              <w:rPr>
                <w:i/>
                <w:color w:val="000000"/>
              </w:rPr>
              <w:t>(Call-Off Award Procedure)</w:t>
            </w:r>
          </w:p>
          <w:p w:rsidR="00836C07" w:rsidRDefault="00915AB1">
            <w:pPr>
              <w:numPr>
                <w:ilvl w:val="0"/>
                <w:numId w:val="3"/>
              </w:numPr>
              <w:pBdr>
                <w:top w:val="nil"/>
                <w:left w:val="nil"/>
                <w:bottom w:val="nil"/>
                <w:right w:val="nil"/>
                <w:between w:val="nil"/>
              </w:pBdr>
              <w:spacing w:before="120" w:after="120" w:line="240" w:lineRule="auto"/>
              <w:ind w:left="744" w:hanging="283"/>
              <w:rPr>
                <w:color w:val="000000"/>
              </w:rPr>
            </w:pPr>
            <w:r>
              <w:rPr>
                <w:color w:val="000000"/>
              </w:rPr>
              <w:t xml:space="preserve">Framework Schedule 8 </w:t>
            </w:r>
            <w:r>
              <w:rPr>
                <w:i/>
                <w:color w:val="000000"/>
              </w:rPr>
              <w:t>(Self Audit Certificate)</w:t>
            </w:r>
          </w:p>
          <w:p w:rsidR="00836C07" w:rsidRDefault="00915AB1">
            <w:pPr>
              <w:numPr>
                <w:ilvl w:val="0"/>
                <w:numId w:val="3"/>
              </w:numPr>
              <w:pBdr>
                <w:top w:val="nil"/>
                <w:left w:val="nil"/>
                <w:bottom w:val="nil"/>
                <w:right w:val="nil"/>
                <w:between w:val="nil"/>
              </w:pBdr>
              <w:spacing w:before="120" w:after="120" w:line="240" w:lineRule="auto"/>
              <w:ind w:left="744" w:hanging="283"/>
              <w:rPr>
                <w:color w:val="000000"/>
              </w:rPr>
            </w:pPr>
            <w:r>
              <w:rPr>
                <w:color w:val="000000"/>
              </w:rPr>
              <w:t xml:space="preserve">Framework Schedule 9 </w:t>
            </w:r>
            <w:r>
              <w:rPr>
                <w:i/>
                <w:color w:val="000000"/>
              </w:rPr>
              <w:t>(Cyber Essentials Scheme)</w:t>
            </w:r>
          </w:p>
          <w:p w:rsidR="00836C07" w:rsidRDefault="00915AB1">
            <w:pPr>
              <w:numPr>
                <w:ilvl w:val="0"/>
                <w:numId w:val="3"/>
              </w:numPr>
              <w:pBdr>
                <w:top w:val="nil"/>
                <w:left w:val="nil"/>
                <w:bottom w:val="nil"/>
                <w:right w:val="nil"/>
                <w:between w:val="nil"/>
              </w:pBdr>
              <w:spacing w:before="120" w:after="120" w:line="240" w:lineRule="auto"/>
              <w:ind w:left="744" w:hanging="283"/>
              <w:rPr>
                <w:color w:val="000000"/>
              </w:rPr>
            </w:pPr>
            <w:r>
              <w:rPr>
                <w:color w:val="000000"/>
              </w:rPr>
              <w:t>Framework Schedule 10 (</w:t>
            </w:r>
            <w:r>
              <w:rPr>
                <w:i/>
                <w:color w:val="000000"/>
              </w:rPr>
              <w:t xml:space="preserve">ISO 27001 or equivalent) </w:t>
            </w:r>
          </w:p>
          <w:p w:rsidR="00836C07" w:rsidRDefault="00915AB1">
            <w:pPr>
              <w:numPr>
                <w:ilvl w:val="0"/>
                <w:numId w:val="3"/>
              </w:numPr>
              <w:pBdr>
                <w:top w:val="nil"/>
                <w:left w:val="nil"/>
                <w:bottom w:val="nil"/>
                <w:right w:val="nil"/>
                <w:between w:val="nil"/>
              </w:pBdr>
              <w:spacing w:before="120" w:after="120" w:line="240" w:lineRule="auto"/>
              <w:ind w:left="744" w:hanging="283"/>
              <w:rPr>
                <w:color w:val="000000"/>
              </w:rPr>
            </w:pPr>
            <w:r>
              <w:rPr>
                <w:color w:val="000000"/>
              </w:rPr>
              <w:t xml:space="preserve">Framework Schedule 11 </w:t>
            </w:r>
            <w:r>
              <w:rPr>
                <w:i/>
                <w:color w:val="000000"/>
              </w:rPr>
              <w:t>(Benchmarking)</w:t>
            </w:r>
          </w:p>
          <w:p w:rsidR="00836C07" w:rsidRDefault="00915AB1">
            <w:pPr>
              <w:numPr>
                <w:ilvl w:val="0"/>
                <w:numId w:val="3"/>
              </w:numPr>
              <w:pBdr>
                <w:top w:val="nil"/>
                <w:left w:val="nil"/>
                <w:bottom w:val="nil"/>
                <w:right w:val="nil"/>
                <w:between w:val="nil"/>
              </w:pBdr>
              <w:spacing w:before="120" w:after="120" w:line="240" w:lineRule="auto"/>
              <w:ind w:left="744" w:hanging="283"/>
              <w:rPr>
                <w:color w:val="000000"/>
              </w:rPr>
            </w:pPr>
            <w:r>
              <w:rPr>
                <w:color w:val="000000"/>
              </w:rPr>
              <w:t xml:space="preserve">Joint Schedule 2 </w:t>
            </w:r>
            <w:r>
              <w:rPr>
                <w:i/>
                <w:color w:val="000000"/>
              </w:rPr>
              <w:t>(Variation Form)</w:t>
            </w:r>
          </w:p>
          <w:p w:rsidR="00836C07" w:rsidRDefault="00915AB1">
            <w:pPr>
              <w:numPr>
                <w:ilvl w:val="0"/>
                <w:numId w:val="3"/>
              </w:numPr>
              <w:pBdr>
                <w:top w:val="nil"/>
                <w:left w:val="nil"/>
                <w:bottom w:val="nil"/>
                <w:right w:val="nil"/>
                <w:between w:val="nil"/>
              </w:pBdr>
              <w:spacing w:before="120" w:after="120" w:line="240" w:lineRule="auto"/>
              <w:ind w:left="744" w:hanging="283"/>
              <w:rPr>
                <w:color w:val="000000"/>
              </w:rPr>
            </w:pPr>
            <w:r>
              <w:rPr>
                <w:color w:val="000000"/>
              </w:rPr>
              <w:t xml:space="preserve">Joint Schedule 3 </w:t>
            </w:r>
            <w:r>
              <w:rPr>
                <w:i/>
                <w:color w:val="000000"/>
              </w:rPr>
              <w:t>(Insurance Requirements)</w:t>
            </w:r>
          </w:p>
          <w:p w:rsidR="00836C07" w:rsidRDefault="00915AB1">
            <w:pPr>
              <w:numPr>
                <w:ilvl w:val="0"/>
                <w:numId w:val="3"/>
              </w:numPr>
              <w:pBdr>
                <w:top w:val="nil"/>
                <w:left w:val="nil"/>
                <w:bottom w:val="nil"/>
                <w:right w:val="nil"/>
                <w:between w:val="nil"/>
              </w:pBdr>
              <w:spacing w:before="120" w:after="120" w:line="240" w:lineRule="auto"/>
              <w:ind w:left="744" w:hanging="283"/>
              <w:rPr>
                <w:color w:val="000000"/>
              </w:rPr>
            </w:pPr>
            <w:r>
              <w:rPr>
                <w:color w:val="000000"/>
              </w:rPr>
              <w:t xml:space="preserve">Joint Schedule 4 </w:t>
            </w:r>
            <w:r>
              <w:rPr>
                <w:i/>
                <w:color w:val="000000"/>
              </w:rPr>
              <w:t>(Commercially Sensitive Information)</w:t>
            </w:r>
          </w:p>
          <w:p w:rsidR="00836C07" w:rsidRDefault="00915AB1">
            <w:pPr>
              <w:numPr>
                <w:ilvl w:val="0"/>
                <w:numId w:val="3"/>
              </w:numPr>
              <w:pBdr>
                <w:top w:val="nil"/>
                <w:left w:val="nil"/>
                <w:bottom w:val="nil"/>
                <w:right w:val="nil"/>
                <w:between w:val="nil"/>
              </w:pBdr>
              <w:spacing w:before="120" w:after="120" w:line="240" w:lineRule="auto"/>
              <w:ind w:left="744" w:hanging="283"/>
              <w:rPr>
                <w:color w:val="000000"/>
              </w:rPr>
            </w:pPr>
            <w:r>
              <w:rPr>
                <w:color w:val="000000"/>
              </w:rPr>
              <w:t xml:space="preserve">Joint Schedule 5 </w:t>
            </w:r>
            <w:r>
              <w:rPr>
                <w:i/>
                <w:color w:val="000000"/>
              </w:rPr>
              <w:t>(Sustainability)</w:t>
            </w:r>
          </w:p>
          <w:p w:rsidR="00836C07" w:rsidRDefault="00915AB1">
            <w:pPr>
              <w:numPr>
                <w:ilvl w:val="0"/>
                <w:numId w:val="3"/>
              </w:numPr>
              <w:pBdr>
                <w:top w:val="nil"/>
                <w:left w:val="nil"/>
                <w:bottom w:val="nil"/>
                <w:right w:val="nil"/>
                <w:between w:val="nil"/>
              </w:pBdr>
              <w:spacing w:before="120" w:after="120" w:line="240" w:lineRule="auto"/>
              <w:ind w:left="744" w:hanging="283"/>
              <w:rPr>
                <w:color w:val="000000"/>
              </w:rPr>
            </w:pPr>
            <w:r>
              <w:rPr>
                <w:color w:val="000000"/>
              </w:rPr>
              <w:t xml:space="preserve">Joint Schedule 6 </w:t>
            </w:r>
            <w:r>
              <w:rPr>
                <w:i/>
                <w:color w:val="000000"/>
              </w:rPr>
              <w:t>(Key Subcont</w:t>
            </w:r>
            <w:r>
              <w:rPr>
                <w:i/>
                <w:color w:val="000000"/>
              </w:rPr>
              <w:t>ractors)</w:t>
            </w:r>
          </w:p>
          <w:p w:rsidR="00836C07" w:rsidRDefault="00915AB1">
            <w:pPr>
              <w:numPr>
                <w:ilvl w:val="0"/>
                <w:numId w:val="3"/>
              </w:numPr>
              <w:pBdr>
                <w:top w:val="nil"/>
                <w:left w:val="nil"/>
                <w:bottom w:val="nil"/>
                <w:right w:val="nil"/>
                <w:between w:val="nil"/>
              </w:pBdr>
              <w:spacing w:before="120" w:after="120" w:line="240" w:lineRule="auto"/>
              <w:ind w:left="744" w:hanging="283"/>
              <w:rPr>
                <w:color w:val="000000"/>
              </w:rPr>
            </w:pPr>
            <w:r>
              <w:rPr>
                <w:color w:val="000000"/>
              </w:rPr>
              <w:t xml:space="preserve">Joint Schedule 7 </w:t>
            </w:r>
            <w:r>
              <w:rPr>
                <w:i/>
                <w:color w:val="000000"/>
              </w:rPr>
              <w:t>(Financial Difficulties)</w:t>
            </w:r>
          </w:p>
          <w:p w:rsidR="00836C07" w:rsidRDefault="00915AB1">
            <w:pPr>
              <w:numPr>
                <w:ilvl w:val="0"/>
                <w:numId w:val="3"/>
              </w:numPr>
              <w:pBdr>
                <w:top w:val="nil"/>
                <w:left w:val="nil"/>
                <w:bottom w:val="nil"/>
                <w:right w:val="nil"/>
                <w:between w:val="nil"/>
              </w:pBdr>
              <w:spacing w:before="120" w:after="120" w:line="240" w:lineRule="auto"/>
              <w:ind w:left="744" w:hanging="283"/>
              <w:rPr>
                <w:color w:val="000000"/>
              </w:rPr>
            </w:pPr>
            <w:r>
              <w:rPr>
                <w:color w:val="000000"/>
              </w:rPr>
              <w:t xml:space="preserve">Joint Schedule 8 </w:t>
            </w:r>
            <w:r>
              <w:rPr>
                <w:i/>
                <w:color w:val="000000"/>
              </w:rPr>
              <w:t>(Guarantee)</w:t>
            </w:r>
          </w:p>
          <w:p w:rsidR="00836C07" w:rsidRDefault="00915AB1">
            <w:pPr>
              <w:numPr>
                <w:ilvl w:val="0"/>
                <w:numId w:val="3"/>
              </w:numPr>
              <w:pBdr>
                <w:top w:val="nil"/>
                <w:left w:val="nil"/>
                <w:bottom w:val="nil"/>
                <w:right w:val="nil"/>
                <w:between w:val="nil"/>
              </w:pBdr>
              <w:spacing w:before="120" w:after="120" w:line="240" w:lineRule="auto"/>
              <w:ind w:left="744" w:hanging="283"/>
              <w:rPr>
                <w:color w:val="000000"/>
              </w:rPr>
            </w:pPr>
            <w:r>
              <w:rPr>
                <w:color w:val="000000"/>
              </w:rPr>
              <w:t xml:space="preserve">Joint Schedule 9 </w:t>
            </w:r>
            <w:r>
              <w:rPr>
                <w:i/>
                <w:color w:val="000000"/>
              </w:rPr>
              <w:t>(Rectification Plan)</w:t>
            </w:r>
          </w:p>
          <w:p w:rsidR="00836C07" w:rsidRDefault="00915AB1">
            <w:pPr>
              <w:pBdr>
                <w:top w:val="nil"/>
                <w:left w:val="nil"/>
                <w:bottom w:val="nil"/>
                <w:right w:val="nil"/>
                <w:between w:val="nil"/>
              </w:pBdr>
              <w:spacing w:before="120" w:after="120" w:line="240" w:lineRule="auto"/>
              <w:ind w:left="744"/>
              <w:rPr>
                <w:color w:val="000000"/>
              </w:rPr>
            </w:pPr>
            <w:r>
              <w:t xml:space="preserve">     </w:t>
            </w:r>
          </w:p>
          <w:p w:rsidR="00836C07" w:rsidRDefault="00915AB1">
            <w:pPr>
              <w:numPr>
                <w:ilvl w:val="0"/>
                <w:numId w:val="4"/>
              </w:numPr>
              <w:pBdr>
                <w:top w:val="nil"/>
                <w:left w:val="nil"/>
                <w:bottom w:val="nil"/>
                <w:right w:val="nil"/>
                <w:between w:val="nil"/>
              </w:pBdr>
              <w:spacing w:before="120" w:after="120" w:line="240" w:lineRule="auto"/>
              <w:rPr>
                <w:color w:val="000000"/>
              </w:rPr>
            </w:pPr>
            <w:r>
              <w:rPr>
                <w:color w:val="000000"/>
              </w:rPr>
              <w:t>CCS General Terms version 1.0 PA</w:t>
            </w:r>
          </w:p>
          <w:p w:rsidR="00836C07" w:rsidRDefault="00915AB1">
            <w:pPr>
              <w:numPr>
                <w:ilvl w:val="0"/>
                <w:numId w:val="4"/>
              </w:numPr>
              <w:pBdr>
                <w:top w:val="nil"/>
                <w:left w:val="nil"/>
                <w:bottom w:val="nil"/>
                <w:right w:val="nil"/>
                <w:between w:val="nil"/>
              </w:pBdr>
              <w:spacing w:before="120" w:after="120" w:line="240" w:lineRule="auto"/>
              <w:rPr>
                <w:color w:val="000000"/>
              </w:rPr>
            </w:pPr>
            <w:r>
              <w:rPr>
                <w:color w:val="000000"/>
              </w:rPr>
              <w:t xml:space="preserve">Framework Schedule 2 </w:t>
            </w:r>
            <w:r>
              <w:rPr>
                <w:i/>
                <w:color w:val="000000"/>
              </w:rPr>
              <w:t>(Framework Tender)</w:t>
            </w:r>
            <w:r>
              <w:rPr>
                <w:color w:val="000000"/>
              </w:rPr>
              <w:t xml:space="preserve"> RM6346 as long as any part of the Framework Tender that offers a better commercial position for CCS or Buyers (as decided by CCS) take precedence over the documents above.</w:t>
            </w:r>
          </w:p>
        </w:tc>
      </w:tr>
      <w:tr w:rsidR="00836C07" w:rsidTr="00836C07">
        <w:trPr>
          <w:cnfStyle w:val="000000100000" w:firstRow="0" w:lastRow="0" w:firstColumn="0" w:lastColumn="0" w:oddVBand="0" w:evenVBand="0" w:oddHBand="1" w:evenHBand="0" w:firstRowFirstColumn="0" w:firstRowLastColumn="0" w:lastRowFirstColumn="0" w:lastRowLastColumn="0"/>
          <w:trHeight w:val="940"/>
        </w:trPr>
        <w:tc>
          <w:tcPr>
            <w:cnfStyle w:val="000010000000" w:firstRow="0" w:lastRow="0" w:firstColumn="0" w:lastColumn="0" w:oddVBand="1" w:evenVBand="0" w:oddHBand="0" w:evenHBand="0" w:firstRowFirstColumn="0" w:firstRowLastColumn="0" w:lastRowFirstColumn="0" w:lastRowLastColumn="0"/>
            <w:tcW w:w="710" w:type="dxa"/>
            <w:vMerge w:val="restart"/>
          </w:tcPr>
          <w:p w:rsidR="00836C07" w:rsidRDefault="00836C07">
            <w:pPr>
              <w:numPr>
                <w:ilvl w:val="0"/>
                <w:numId w:val="2"/>
              </w:numPr>
              <w:pBdr>
                <w:top w:val="nil"/>
                <w:left w:val="nil"/>
                <w:bottom w:val="nil"/>
                <w:right w:val="nil"/>
                <w:between w:val="nil"/>
              </w:pBdr>
              <w:spacing w:before="120" w:after="120" w:line="240" w:lineRule="auto"/>
              <w:ind w:left="360" w:hanging="360"/>
              <w:rPr>
                <w:b/>
                <w:color w:val="000000"/>
              </w:rPr>
            </w:pPr>
          </w:p>
        </w:tc>
        <w:tc>
          <w:tcPr>
            <w:tcW w:w="2040" w:type="dxa"/>
            <w:vMerge w:val="restart"/>
          </w:tcPr>
          <w:p w:rsidR="00836C07" w:rsidRDefault="00915AB1">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b/>
                <w:color w:val="000000"/>
              </w:rPr>
            </w:pPr>
            <w:r>
              <w:rPr>
                <w:b/>
                <w:color w:val="000000"/>
              </w:rPr>
              <w:t>Framework Special Terms</w:t>
            </w:r>
          </w:p>
          <w:p w:rsidR="00836C07" w:rsidRDefault="00836C07">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b/>
                <w:color w:val="000000"/>
              </w:rPr>
            </w:pPr>
          </w:p>
          <w:p w:rsidR="00836C07" w:rsidRDefault="00836C07">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b/>
                <w:color w:val="000000"/>
              </w:rPr>
            </w:pPr>
          </w:p>
        </w:tc>
        <w:tc>
          <w:tcPr>
            <w:cnfStyle w:val="000010000000" w:firstRow="0" w:lastRow="0" w:firstColumn="0" w:lastColumn="0" w:oddVBand="1" w:evenVBand="0" w:oddHBand="0" w:evenHBand="0" w:firstRowFirstColumn="0" w:firstRowLastColumn="0" w:lastRowFirstColumn="0" w:lastRowLastColumn="0"/>
            <w:tcW w:w="6900" w:type="dxa"/>
          </w:tcPr>
          <w:p w:rsidR="00836C07" w:rsidRDefault="00915AB1">
            <w:pPr>
              <w:spacing w:before="120" w:after="120" w:line="240" w:lineRule="auto"/>
              <w:rPr>
                <w:color w:val="000000"/>
              </w:rPr>
            </w:pPr>
            <w:r>
              <w:rPr>
                <w:color w:val="000000"/>
              </w:rPr>
              <w:t xml:space="preserve">Special Term 1 - </w:t>
            </w:r>
            <w:r>
              <w:rPr>
                <w:color w:val="000000"/>
                <w:highlight w:val="yellow"/>
              </w:rPr>
              <w:t>[</w:t>
            </w:r>
            <w:r>
              <w:rPr>
                <w:b/>
                <w:color w:val="000000"/>
                <w:highlight w:val="yellow"/>
              </w:rPr>
              <w:t>Insert</w:t>
            </w:r>
            <w:r>
              <w:rPr>
                <w:color w:val="000000"/>
              </w:rPr>
              <w:t xml:space="preserve"> terms to revise or supplement the General Terms or Schedules, or </w:t>
            </w:r>
            <w:r>
              <w:rPr>
                <w:b/>
                <w:color w:val="000000"/>
                <w:highlight w:val="yellow"/>
              </w:rPr>
              <w:t>enter</w:t>
            </w:r>
            <w:r>
              <w:rPr>
                <w:color w:val="000000"/>
              </w:rPr>
              <w:t xml:space="preserve"> ‘N/A’ and delete the extra rows below]</w:t>
            </w:r>
          </w:p>
          <w:p w:rsidR="00836C07" w:rsidRDefault="00836C07">
            <w:pPr>
              <w:spacing w:before="120" w:after="120" w:line="240" w:lineRule="auto"/>
              <w:rPr>
                <w:b/>
                <w:i/>
                <w:color w:val="000000"/>
                <w:highlight w:val="yellow"/>
              </w:rPr>
            </w:pPr>
          </w:p>
        </w:tc>
      </w:tr>
      <w:tr w:rsidR="00836C07" w:rsidTr="00836C07">
        <w:trPr>
          <w:trHeight w:val="666"/>
        </w:trPr>
        <w:tc>
          <w:tcPr>
            <w:cnfStyle w:val="000010000000" w:firstRow="0" w:lastRow="0" w:firstColumn="0" w:lastColumn="0" w:oddVBand="1" w:evenVBand="0" w:oddHBand="0" w:evenHBand="0" w:firstRowFirstColumn="0" w:firstRowLastColumn="0" w:lastRowFirstColumn="0" w:lastRowLastColumn="0"/>
            <w:tcW w:w="710" w:type="dxa"/>
            <w:vMerge/>
          </w:tcPr>
          <w:p w:rsidR="00836C07" w:rsidRDefault="00836C07">
            <w:pPr>
              <w:widowControl w:val="0"/>
              <w:pBdr>
                <w:top w:val="nil"/>
                <w:left w:val="nil"/>
                <w:bottom w:val="nil"/>
                <w:right w:val="nil"/>
                <w:between w:val="nil"/>
              </w:pBdr>
              <w:spacing w:after="0"/>
              <w:rPr>
                <w:b/>
                <w:i/>
                <w:color w:val="000000"/>
                <w:highlight w:val="yellow"/>
              </w:rPr>
            </w:pPr>
          </w:p>
        </w:tc>
        <w:tc>
          <w:tcPr>
            <w:tcW w:w="2040" w:type="dxa"/>
            <w:vMerge/>
          </w:tcPr>
          <w:p w:rsidR="00836C07" w:rsidRDefault="00836C07">
            <w:pPr>
              <w:widowControl w:val="0"/>
              <w:pBdr>
                <w:top w:val="nil"/>
                <w:left w:val="nil"/>
                <w:bottom w:val="nil"/>
                <w:right w:val="nil"/>
                <w:between w:val="nil"/>
              </w:pBdr>
              <w:spacing w:after="0"/>
              <w:cnfStyle w:val="000000000000" w:firstRow="0" w:lastRow="0" w:firstColumn="0" w:lastColumn="0" w:oddVBand="0" w:evenVBand="0" w:oddHBand="0" w:evenHBand="0" w:firstRowFirstColumn="0" w:firstRowLastColumn="0" w:lastRowFirstColumn="0" w:lastRowLastColumn="0"/>
              <w:rPr>
                <w:b/>
                <w:i/>
                <w:color w:val="000000"/>
                <w:highlight w:val="yellow"/>
              </w:rPr>
            </w:pPr>
          </w:p>
        </w:tc>
        <w:tc>
          <w:tcPr>
            <w:cnfStyle w:val="000010000000" w:firstRow="0" w:lastRow="0" w:firstColumn="0" w:lastColumn="0" w:oddVBand="1" w:evenVBand="0" w:oddHBand="0" w:evenHBand="0" w:firstRowFirstColumn="0" w:firstRowLastColumn="0" w:lastRowFirstColumn="0" w:lastRowLastColumn="0"/>
            <w:tcW w:w="6900" w:type="dxa"/>
          </w:tcPr>
          <w:p w:rsidR="00836C07" w:rsidRDefault="00915AB1">
            <w:pPr>
              <w:spacing w:before="120" w:after="120" w:line="240" w:lineRule="auto"/>
              <w:rPr>
                <w:color w:val="000000"/>
              </w:rPr>
            </w:pPr>
            <w:r>
              <w:rPr>
                <w:color w:val="000000"/>
                <w:highlight w:val="yellow"/>
              </w:rPr>
              <w:t xml:space="preserve">[Special Term 2 </w:t>
            </w:r>
            <w:proofErr w:type="gramStart"/>
            <w:r>
              <w:rPr>
                <w:color w:val="000000"/>
                <w:highlight w:val="yellow"/>
              </w:rPr>
              <w:t>-  ]</w:t>
            </w:r>
            <w:proofErr w:type="gramEnd"/>
          </w:p>
        </w:tc>
      </w:tr>
      <w:tr w:rsidR="00836C07" w:rsidTr="00836C07">
        <w:trPr>
          <w:cnfStyle w:val="000000100000" w:firstRow="0" w:lastRow="0" w:firstColumn="0" w:lastColumn="0" w:oddVBand="0" w:evenVBand="0" w:oddHBand="1" w:evenHBand="0" w:firstRowFirstColumn="0" w:firstRowLastColumn="0" w:lastRowFirstColumn="0" w:lastRowLastColumn="0"/>
          <w:trHeight w:val="690"/>
        </w:trPr>
        <w:tc>
          <w:tcPr>
            <w:cnfStyle w:val="000010000000" w:firstRow="0" w:lastRow="0" w:firstColumn="0" w:lastColumn="0" w:oddVBand="1" w:evenVBand="0" w:oddHBand="0" w:evenHBand="0" w:firstRowFirstColumn="0" w:firstRowLastColumn="0" w:lastRowFirstColumn="0" w:lastRowLastColumn="0"/>
            <w:tcW w:w="710" w:type="dxa"/>
            <w:vMerge/>
          </w:tcPr>
          <w:p w:rsidR="00836C07" w:rsidRDefault="00836C07">
            <w:pPr>
              <w:widowControl w:val="0"/>
              <w:pBdr>
                <w:top w:val="nil"/>
                <w:left w:val="nil"/>
                <w:bottom w:val="nil"/>
                <w:right w:val="nil"/>
                <w:between w:val="nil"/>
              </w:pBdr>
              <w:spacing w:after="0"/>
              <w:rPr>
                <w:color w:val="000000"/>
              </w:rPr>
            </w:pPr>
          </w:p>
        </w:tc>
        <w:tc>
          <w:tcPr>
            <w:tcW w:w="2040" w:type="dxa"/>
            <w:vMerge/>
          </w:tcPr>
          <w:p w:rsidR="00836C07" w:rsidRDefault="00836C07">
            <w:pPr>
              <w:widowControl w:val="0"/>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p>
        </w:tc>
        <w:tc>
          <w:tcPr>
            <w:cnfStyle w:val="000010000000" w:firstRow="0" w:lastRow="0" w:firstColumn="0" w:lastColumn="0" w:oddVBand="1" w:evenVBand="0" w:oddHBand="0" w:evenHBand="0" w:firstRowFirstColumn="0" w:firstRowLastColumn="0" w:lastRowFirstColumn="0" w:lastRowLastColumn="0"/>
            <w:tcW w:w="6900" w:type="dxa"/>
          </w:tcPr>
          <w:p w:rsidR="00836C07" w:rsidRDefault="00915AB1">
            <w:pPr>
              <w:spacing w:before="120" w:after="120" w:line="240" w:lineRule="auto"/>
              <w:rPr>
                <w:color w:val="000000"/>
              </w:rPr>
            </w:pPr>
            <w:r>
              <w:rPr>
                <w:color w:val="000000"/>
                <w:highlight w:val="yellow"/>
              </w:rPr>
              <w:t xml:space="preserve">[Special Term 3 </w:t>
            </w:r>
            <w:proofErr w:type="gramStart"/>
            <w:r>
              <w:rPr>
                <w:color w:val="000000"/>
                <w:highlight w:val="yellow"/>
              </w:rPr>
              <w:t>-  ]</w:t>
            </w:r>
            <w:proofErr w:type="gramEnd"/>
          </w:p>
        </w:tc>
      </w:tr>
      <w:tr w:rsidR="00836C07" w:rsidTr="00836C07">
        <w:trPr>
          <w:trHeight w:val="55"/>
        </w:trPr>
        <w:tc>
          <w:tcPr>
            <w:cnfStyle w:val="000010000000" w:firstRow="0" w:lastRow="0" w:firstColumn="0" w:lastColumn="0" w:oddVBand="1" w:evenVBand="0" w:oddHBand="0" w:evenHBand="0" w:firstRowFirstColumn="0" w:firstRowLastColumn="0" w:lastRowFirstColumn="0" w:lastRowLastColumn="0"/>
            <w:tcW w:w="710" w:type="dxa"/>
          </w:tcPr>
          <w:p w:rsidR="00836C07" w:rsidRDefault="00836C07">
            <w:pPr>
              <w:numPr>
                <w:ilvl w:val="0"/>
                <w:numId w:val="2"/>
              </w:numPr>
              <w:pBdr>
                <w:top w:val="nil"/>
                <w:left w:val="nil"/>
                <w:bottom w:val="nil"/>
                <w:right w:val="nil"/>
                <w:between w:val="nil"/>
              </w:pBdr>
              <w:spacing w:before="120" w:after="120" w:line="240" w:lineRule="auto"/>
              <w:ind w:left="360" w:hanging="360"/>
              <w:rPr>
                <w:b/>
                <w:color w:val="000000"/>
              </w:rPr>
            </w:pPr>
          </w:p>
        </w:tc>
        <w:tc>
          <w:tcPr>
            <w:tcW w:w="2040" w:type="dxa"/>
          </w:tcPr>
          <w:p w:rsidR="00836C07" w:rsidRDefault="00915AB1">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b/>
                <w:color w:val="000000"/>
              </w:rPr>
            </w:pPr>
            <w:r>
              <w:rPr>
                <w:b/>
                <w:color w:val="000000"/>
              </w:rPr>
              <w:t xml:space="preserve">Framework Prices </w:t>
            </w:r>
          </w:p>
        </w:tc>
        <w:tc>
          <w:tcPr>
            <w:cnfStyle w:val="000010000000" w:firstRow="0" w:lastRow="0" w:firstColumn="0" w:lastColumn="0" w:oddVBand="1" w:evenVBand="0" w:oddHBand="0" w:evenHBand="0" w:firstRowFirstColumn="0" w:firstRowLastColumn="0" w:lastRowFirstColumn="0" w:lastRowLastColumn="0"/>
            <w:tcW w:w="6900" w:type="dxa"/>
          </w:tcPr>
          <w:p w:rsidR="00836C07" w:rsidRDefault="00915AB1">
            <w:pPr>
              <w:spacing w:before="120" w:after="120" w:line="240" w:lineRule="auto"/>
              <w:rPr>
                <w:color w:val="000000"/>
              </w:rPr>
            </w:pPr>
            <w:r>
              <w:rPr>
                <w:color w:val="000000"/>
              </w:rPr>
              <w:t>Details in Framework Schedule 3 (Framework Prices)</w:t>
            </w:r>
          </w:p>
        </w:tc>
      </w:tr>
      <w:tr w:rsidR="00836C07" w:rsidTr="00836C07">
        <w:trPr>
          <w:cnfStyle w:val="000000100000" w:firstRow="0" w:lastRow="0" w:firstColumn="0" w:lastColumn="0" w:oddVBand="0" w:evenVBand="0" w:oddHBand="1" w:evenHBand="0" w:firstRowFirstColumn="0" w:firstRowLastColumn="0" w:lastRowFirstColumn="0" w:lastRowLastColumn="0"/>
          <w:trHeight w:val="569"/>
        </w:trPr>
        <w:tc>
          <w:tcPr>
            <w:cnfStyle w:val="000010000000" w:firstRow="0" w:lastRow="0" w:firstColumn="0" w:lastColumn="0" w:oddVBand="1" w:evenVBand="0" w:oddHBand="0" w:evenHBand="0" w:firstRowFirstColumn="0" w:firstRowLastColumn="0" w:lastRowFirstColumn="0" w:lastRowLastColumn="0"/>
            <w:tcW w:w="710" w:type="dxa"/>
          </w:tcPr>
          <w:p w:rsidR="00836C07" w:rsidRDefault="00836C07">
            <w:pPr>
              <w:numPr>
                <w:ilvl w:val="0"/>
                <w:numId w:val="2"/>
              </w:numPr>
              <w:pBdr>
                <w:top w:val="nil"/>
                <w:left w:val="nil"/>
                <w:bottom w:val="nil"/>
                <w:right w:val="nil"/>
                <w:between w:val="nil"/>
              </w:pBdr>
              <w:spacing w:before="120" w:after="120" w:line="240" w:lineRule="auto"/>
              <w:ind w:left="360" w:hanging="360"/>
              <w:rPr>
                <w:b/>
                <w:color w:val="000000"/>
              </w:rPr>
            </w:pPr>
          </w:p>
        </w:tc>
        <w:tc>
          <w:tcPr>
            <w:tcW w:w="2040" w:type="dxa"/>
          </w:tcPr>
          <w:p w:rsidR="00836C07" w:rsidRDefault="00915AB1">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b/>
                <w:color w:val="000000"/>
              </w:rPr>
            </w:pPr>
            <w:r>
              <w:rPr>
                <w:b/>
                <w:color w:val="000000"/>
              </w:rPr>
              <w:t>Insurance</w:t>
            </w:r>
          </w:p>
        </w:tc>
        <w:tc>
          <w:tcPr>
            <w:cnfStyle w:val="000010000000" w:firstRow="0" w:lastRow="0" w:firstColumn="0" w:lastColumn="0" w:oddVBand="1" w:evenVBand="0" w:oddHBand="0" w:evenHBand="0" w:firstRowFirstColumn="0" w:firstRowLastColumn="0" w:lastRowFirstColumn="0" w:lastRowLastColumn="0"/>
            <w:tcW w:w="6900" w:type="dxa"/>
            <w:shd w:val="clear" w:color="auto" w:fill="auto"/>
          </w:tcPr>
          <w:p w:rsidR="00836C07" w:rsidRDefault="00915AB1">
            <w:pPr>
              <w:pBdr>
                <w:top w:val="nil"/>
                <w:left w:val="nil"/>
                <w:bottom w:val="nil"/>
                <w:right w:val="nil"/>
                <w:between w:val="nil"/>
              </w:pBdr>
              <w:spacing w:before="120" w:after="120" w:line="240" w:lineRule="auto"/>
              <w:rPr>
                <w:color w:val="000000"/>
              </w:rPr>
            </w:pPr>
            <w:r>
              <w:rPr>
                <w:color w:val="000000"/>
              </w:rPr>
              <w:t xml:space="preserve">Details in Annex of Joint Schedule 3 </w:t>
            </w:r>
            <w:r>
              <w:rPr>
                <w:i/>
                <w:color w:val="000000"/>
              </w:rPr>
              <w:t>(Insurance Requirements)</w:t>
            </w:r>
            <w:r>
              <w:rPr>
                <w:color w:val="000000"/>
              </w:rPr>
              <w:t>.</w:t>
            </w:r>
          </w:p>
        </w:tc>
      </w:tr>
      <w:tr w:rsidR="00836C07" w:rsidTr="00836C07">
        <w:trPr>
          <w:trHeight w:val="939"/>
        </w:trPr>
        <w:tc>
          <w:tcPr>
            <w:cnfStyle w:val="000010000000" w:firstRow="0" w:lastRow="0" w:firstColumn="0" w:lastColumn="0" w:oddVBand="1" w:evenVBand="0" w:oddHBand="0" w:evenHBand="0" w:firstRowFirstColumn="0" w:firstRowLastColumn="0" w:lastRowFirstColumn="0" w:lastRowLastColumn="0"/>
            <w:tcW w:w="710" w:type="dxa"/>
          </w:tcPr>
          <w:p w:rsidR="00836C07" w:rsidRDefault="00836C07">
            <w:pPr>
              <w:numPr>
                <w:ilvl w:val="0"/>
                <w:numId w:val="2"/>
              </w:numPr>
              <w:pBdr>
                <w:top w:val="nil"/>
                <w:left w:val="nil"/>
                <w:bottom w:val="nil"/>
                <w:right w:val="nil"/>
                <w:between w:val="nil"/>
              </w:pBdr>
              <w:spacing w:before="120" w:after="120" w:line="240" w:lineRule="auto"/>
              <w:ind w:left="360" w:hanging="360"/>
              <w:rPr>
                <w:b/>
                <w:color w:val="000000"/>
              </w:rPr>
            </w:pPr>
          </w:p>
        </w:tc>
        <w:tc>
          <w:tcPr>
            <w:tcW w:w="2040" w:type="dxa"/>
          </w:tcPr>
          <w:p w:rsidR="00836C07" w:rsidRDefault="00915AB1">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b/>
                <w:color w:val="000000"/>
              </w:rPr>
            </w:pPr>
            <w:r>
              <w:rPr>
                <w:b/>
                <w:color w:val="000000"/>
              </w:rPr>
              <w:t>Cyber Essentials Certification</w:t>
            </w:r>
          </w:p>
        </w:tc>
        <w:tc>
          <w:tcPr>
            <w:cnfStyle w:val="000010000000" w:firstRow="0" w:lastRow="0" w:firstColumn="0" w:lastColumn="0" w:oddVBand="1" w:evenVBand="0" w:oddHBand="0" w:evenHBand="0" w:firstRowFirstColumn="0" w:firstRowLastColumn="0" w:lastRowFirstColumn="0" w:lastRowLastColumn="0"/>
            <w:tcW w:w="6900" w:type="dxa"/>
          </w:tcPr>
          <w:p w:rsidR="00836C07" w:rsidRDefault="00915AB1">
            <w:pPr>
              <w:numPr>
                <w:ilvl w:val="0"/>
                <w:numId w:val="9"/>
              </w:numPr>
              <w:pBdr>
                <w:top w:val="nil"/>
                <w:left w:val="nil"/>
                <w:bottom w:val="nil"/>
                <w:right w:val="nil"/>
                <w:between w:val="nil"/>
              </w:pBdr>
              <w:spacing w:before="120" w:after="120" w:line="240" w:lineRule="auto"/>
              <w:rPr>
                <w:color w:val="000000"/>
              </w:rPr>
            </w:pPr>
            <w:bookmarkStart w:id="2" w:name="_heading=h.iw4avaxtw19f" w:colFirst="0" w:colLast="0"/>
            <w:bookmarkEnd w:id="2"/>
            <w:r>
              <w:rPr>
                <w:color w:val="000000"/>
              </w:rPr>
              <w:t>Cyber Essentials Scheme Basic Certificate (or equivalent). Details in Framework Schedule 9 (Cyber Essentials Scheme)</w:t>
            </w:r>
          </w:p>
          <w:p w:rsidR="00836C07" w:rsidRDefault="00836C07">
            <w:pPr>
              <w:pBdr>
                <w:top w:val="nil"/>
                <w:left w:val="nil"/>
                <w:bottom w:val="nil"/>
                <w:right w:val="nil"/>
                <w:between w:val="nil"/>
              </w:pBdr>
              <w:ind w:left="720"/>
            </w:pPr>
          </w:p>
        </w:tc>
      </w:tr>
      <w:tr w:rsidR="00836C07" w:rsidTr="00836C07">
        <w:trPr>
          <w:cnfStyle w:val="000000100000" w:firstRow="0" w:lastRow="0" w:firstColumn="0" w:lastColumn="0" w:oddVBand="0" w:evenVBand="0" w:oddHBand="1" w:evenHBand="0" w:firstRowFirstColumn="0" w:firstRowLastColumn="0" w:lastRowFirstColumn="0" w:lastRowLastColumn="0"/>
          <w:trHeight w:val="939"/>
        </w:trPr>
        <w:tc>
          <w:tcPr>
            <w:cnfStyle w:val="000010000000" w:firstRow="0" w:lastRow="0" w:firstColumn="0" w:lastColumn="0" w:oddVBand="1" w:evenVBand="0" w:oddHBand="0" w:evenHBand="0" w:firstRowFirstColumn="0" w:firstRowLastColumn="0" w:lastRowFirstColumn="0" w:lastRowLastColumn="0"/>
            <w:tcW w:w="710" w:type="dxa"/>
          </w:tcPr>
          <w:p w:rsidR="00836C07" w:rsidRDefault="00836C07">
            <w:pPr>
              <w:numPr>
                <w:ilvl w:val="0"/>
                <w:numId w:val="2"/>
              </w:numPr>
              <w:spacing w:before="120" w:after="120" w:line="240" w:lineRule="auto"/>
              <w:ind w:left="360" w:hanging="358"/>
              <w:rPr>
                <w:color w:val="000000"/>
              </w:rPr>
            </w:pPr>
          </w:p>
        </w:tc>
        <w:tc>
          <w:tcPr>
            <w:tcW w:w="2040" w:type="dxa"/>
          </w:tcPr>
          <w:p w:rsidR="00836C07" w:rsidRDefault="00915AB1">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color w:val="000000"/>
              </w:rPr>
            </w:pPr>
            <w:r>
              <w:rPr>
                <w:color w:val="000000"/>
              </w:rPr>
              <w:t>ISO27001 Certification</w:t>
            </w:r>
          </w:p>
        </w:tc>
        <w:tc>
          <w:tcPr>
            <w:cnfStyle w:val="000010000000" w:firstRow="0" w:lastRow="0" w:firstColumn="0" w:lastColumn="0" w:oddVBand="1" w:evenVBand="0" w:oddHBand="0" w:evenHBand="0" w:firstRowFirstColumn="0" w:firstRowLastColumn="0" w:lastRowFirstColumn="0" w:lastRowLastColumn="0"/>
            <w:tcW w:w="6900" w:type="dxa"/>
          </w:tcPr>
          <w:p w:rsidR="00836C07" w:rsidRDefault="00915AB1">
            <w:pPr>
              <w:spacing w:line="240" w:lineRule="auto"/>
              <w:rPr>
                <w:color w:val="000000"/>
              </w:rPr>
            </w:pPr>
            <w:r>
              <w:rPr>
                <w:color w:val="000000"/>
              </w:rPr>
              <w:t xml:space="preserve">ISO27001 Certificate (or equivalent).  Details in Framework Schedule 10 (ISO27001 or equivalent).  </w:t>
            </w:r>
          </w:p>
          <w:p w:rsidR="00836C07" w:rsidRDefault="00836C07">
            <w:pPr>
              <w:keepNext/>
              <w:tabs>
                <w:tab w:val="left" w:pos="142"/>
              </w:tabs>
              <w:spacing w:before="120" w:line="240" w:lineRule="auto"/>
              <w:ind w:left="720"/>
            </w:pPr>
          </w:p>
        </w:tc>
      </w:tr>
      <w:tr w:rsidR="00836C07" w:rsidTr="00836C07">
        <w:trPr>
          <w:trHeight w:val="731"/>
        </w:trPr>
        <w:tc>
          <w:tcPr>
            <w:cnfStyle w:val="000010000000" w:firstRow="0" w:lastRow="0" w:firstColumn="0" w:lastColumn="0" w:oddVBand="1" w:evenVBand="0" w:oddHBand="0" w:evenHBand="0" w:firstRowFirstColumn="0" w:firstRowLastColumn="0" w:lastRowFirstColumn="0" w:lastRowLastColumn="0"/>
            <w:tcW w:w="710" w:type="dxa"/>
          </w:tcPr>
          <w:p w:rsidR="00836C07" w:rsidRDefault="00836C07">
            <w:pPr>
              <w:numPr>
                <w:ilvl w:val="0"/>
                <w:numId w:val="2"/>
              </w:numPr>
              <w:pBdr>
                <w:top w:val="nil"/>
                <w:left w:val="nil"/>
                <w:bottom w:val="nil"/>
                <w:right w:val="nil"/>
                <w:between w:val="nil"/>
              </w:pBdr>
              <w:spacing w:before="120" w:after="120" w:line="240" w:lineRule="auto"/>
              <w:ind w:left="360" w:hanging="360"/>
              <w:rPr>
                <w:b/>
                <w:color w:val="000000"/>
              </w:rPr>
            </w:pPr>
          </w:p>
        </w:tc>
        <w:tc>
          <w:tcPr>
            <w:tcW w:w="2040" w:type="dxa"/>
          </w:tcPr>
          <w:p w:rsidR="00836C07" w:rsidRDefault="00915AB1">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b/>
                <w:color w:val="000000"/>
              </w:rPr>
            </w:pPr>
            <w:r>
              <w:rPr>
                <w:b/>
                <w:color w:val="000000"/>
              </w:rPr>
              <w:t>Intellectual Property Rights</w:t>
            </w:r>
          </w:p>
        </w:tc>
        <w:tc>
          <w:tcPr>
            <w:cnfStyle w:val="000010000000" w:firstRow="0" w:lastRow="0" w:firstColumn="0" w:lastColumn="0" w:oddVBand="1" w:evenVBand="0" w:oddHBand="0" w:evenHBand="0" w:firstRowFirstColumn="0" w:firstRowLastColumn="0" w:lastRowFirstColumn="0" w:lastRowLastColumn="0"/>
            <w:tcW w:w="6900" w:type="dxa"/>
          </w:tcPr>
          <w:p w:rsidR="00836C07" w:rsidRDefault="00915AB1">
            <w:pPr>
              <w:spacing w:before="120" w:after="120" w:line="240" w:lineRule="auto"/>
              <w:rPr>
                <w:color w:val="000000"/>
              </w:rPr>
            </w:pPr>
            <w:r>
              <w:rPr>
                <w:color w:val="000000"/>
              </w:rPr>
              <w:t xml:space="preserve">Unless expressly stated otherwise in the Order Form, the terms of IPR Option A1 in Part A of Call-Off Schedule 1 </w:t>
            </w:r>
            <w:r>
              <w:rPr>
                <w:i/>
                <w:color w:val="000000"/>
              </w:rPr>
              <w:t>(Intellectual Property Rights)</w:t>
            </w:r>
            <w:r>
              <w:rPr>
                <w:color w:val="000000"/>
              </w:rPr>
              <w:t xml:space="preserve"> shall apply to all Call-Off Contracts.</w:t>
            </w:r>
          </w:p>
          <w:p w:rsidR="00836C07" w:rsidRDefault="00915AB1">
            <w:pPr>
              <w:spacing w:before="120" w:after="120" w:line="240" w:lineRule="auto"/>
              <w:rPr>
                <w:color w:val="000000"/>
              </w:rPr>
            </w:pPr>
            <w:r>
              <w:rPr>
                <w:color w:val="000000"/>
              </w:rPr>
              <w:t>[</w:t>
            </w:r>
          </w:p>
        </w:tc>
      </w:tr>
      <w:tr w:rsidR="00836C07" w:rsidTr="00836C07">
        <w:trPr>
          <w:cnfStyle w:val="000000100000" w:firstRow="0" w:lastRow="0" w:firstColumn="0" w:lastColumn="0" w:oddVBand="0" w:evenVBand="0" w:oddHBand="1" w:evenHBand="0" w:firstRowFirstColumn="0" w:firstRowLastColumn="0" w:lastRowFirstColumn="0" w:lastRowLastColumn="0"/>
          <w:trHeight w:val="731"/>
        </w:trPr>
        <w:tc>
          <w:tcPr>
            <w:cnfStyle w:val="000010000000" w:firstRow="0" w:lastRow="0" w:firstColumn="0" w:lastColumn="0" w:oddVBand="1" w:evenVBand="0" w:oddHBand="0" w:evenHBand="0" w:firstRowFirstColumn="0" w:firstRowLastColumn="0" w:lastRowFirstColumn="0" w:lastRowLastColumn="0"/>
            <w:tcW w:w="710" w:type="dxa"/>
          </w:tcPr>
          <w:p w:rsidR="00836C07" w:rsidRDefault="00836C07">
            <w:pPr>
              <w:numPr>
                <w:ilvl w:val="0"/>
                <w:numId w:val="2"/>
              </w:numPr>
              <w:pBdr>
                <w:top w:val="nil"/>
                <w:left w:val="nil"/>
                <w:bottom w:val="nil"/>
                <w:right w:val="nil"/>
                <w:between w:val="nil"/>
              </w:pBdr>
              <w:spacing w:before="120" w:after="120" w:line="240" w:lineRule="auto"/>
              <w:ind w:left="360" w:hanging="360"/>
              <w:rPr>
                <w:b/>
                <w:color w:val="000000"/>
              </w:rPr>
            </w:pPr>
          </w:p>
        </w:tc>
        <w:tc>
          <w:tcPr>
            <w:tcW w:w="2040" w:type="dxa"/>
          </w:tcPr>
          <w:p w:rsidR="00836C07" w:rsidRDefault="00915AB1">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b/>
                <w:color w:val="000000"/>
              </w:rPr>
            </w:pPr>
            <w:r>
              <w:rPr>
                <w:b/>
                <w:color w:val="000000"/>
              </w:rPr>
              <w:t>Management Charge</w:t>
            </w:r>
          </w:p>
        </w:tc>
        <w:tc>
          <w:tcPr>
            <w:cnfStyle w:val="000010000000" w:firstRow="0" w:lastRow="0" w:firstColumn="0" w:lastColumn="0" w:oddVBand="1" w:evenVBand="0" w:oddHBand="0" w:evenHBand="0" w:firstRowFirstColumn="0" w:firstRowLastColumn="0" w:lastRowFirstColumn="0" w:lastRowLastColumn="0"/>
            <w:tcW w:w="6900" w:type="dxa"/>
          </w:tcPr>
          <w:p w:rsidR="00836C07" w:rsidRDefault="00915AB1">
            <w:pPr>
              <w:spacing w:before="120" w:after="120" w:line="240" w:lineRule="auto"/>
              <w:rPr>
                <w:color w:val="000000"/>
              </w:rPr>
            </w:pPr>
            <w:r>
              <w:rPr>
                <w:color w:val="000000"/>
              </w:rPr>
              <w:t xml:space="preserve">The Supplier will pay, excluding VAT, </w:t>
            </w:r>
            <w:r>
              <w:rPr>
                <w:b/>
                <w:color w:val="000000"/>
              </w:rPr>
              <w:t>0.5</w:t>
            </w:r>
            <w:r>
              <w:rPr>
                <w:color w:val="000000"/>
              </w:rPr>
              <w:t>% of all the Charges for the Deliverables invoiced to the Buyer under all Call-Off Contracts.</w:t>
            </w:r>
          </w:p>
        </w:tc>
      </w:tr>
      <w:tr w:rsidR="00836C07" w:rsidTr="00836C07">
        <w:trPr>
          <w:trHeight w:val="1333"/>
        </w:trPr>
        <w:tc>
          <w:tcPr>
            <w:cnfStyle w:val="000010000000" w:firstRow="0" w:lastRow="0" w:firstColumn="0" w:lastColumn="0" w:oddVBand="1" w:evenVBand="0" w:oddHBand="0" w:evenHBand="0" w:firstRowFirstColumn="0" w:firstRowLastColumn="0" w:lastRowFirstColumn="0" w:lastRowLastColumn="0"/>
            <w:tcW w:w="710" w:type="dxa"/>
          </w:tcPr>
          <w:p w:rsidR="00836C07" w:rsidRDefault="00836C07">
            <w:pPr>
              <w:numPr>
                <w:ilvl w:val="0"/>
                <w:numId w:val="2"/>
              </w:numPr>
              <w:pBdr>
                <w:top w:val="nil"/>
                <w:left w:val="nil"/>
                <w:bottom w:val="nil"/>
                <w:right w:val="nil"/>
                <w:between w:val="nil"/>
              </w:pBdr>
              <w:spacing w:before="120" w:after="120" w:line="240" w:lineRule="auto"/>
              <w:ind w:left="360" w:hanging="360"/>
              <w:rPr>
                <w:color w:val="000000"/>
              </w:rPr>
            </w:pPr>
          </w:p>
        </w:tc>
        <w:tc>
          <w:tcPr>
            <w:tcW w:w="2040" w:type="dxa"/>
          </w:tcPr>
          <w:p w:rsidR="00836C07" w:rsidRDefault="00915AB1">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b/>
                <w:color w:val="000000"/>
              </w:rPr>
            </w:pPr>
            <w:r>
              <w:rPr>
                <w:b/>
                <w:color w:val="000000"/>
              </w:rPr>
              <w:t>Supplier Framework Manager</w:t>
            </w:r>
          </w:p>
        </w:tc>
        <w:tc>
          <w:tcPr>
            <w:cnfStyle w:val="000010000000" w:firstRow="0" w:lastRow="0" w:firstColumn="0" w:lastColumn="0" w:oddVBand="1" w:evenVBand="0" w:oddHBand="0" w:evenHBand="0" w:firstRowFirstColumn="0" w:firstRowLastColumn="0" w:lastRowFirstColumn="0" w:lastRowLastColumn="0"/>
            <w:tcW w:w="6900" w:type="dxa"/>
          </w:tcPr>
          <w:p w:rsidR="00836C07" w:rsidRDefault="00915AB1">
            <w:pPr>
              <w:spacing w:before="120" w:after="120" w:line="240" w:lineRule="auto"/>
              <w:rPr>
                <w:color w:val="000000"/>
                <w:highlight w:val="yellow"/>
              </w:rPr>
            </w:pPr>
            <w:r>
              <w:rPr>
                <w:color w:val="000000"/>
                <w:highlight w:val="yellow"/>
              </w:rPr>
              <w:t>[</w:t>
            </w:r>
            <w:r>
              <w:rPr>
                <w:b/>
                <w:color w:val="000000"/>
                <w:highlight w:val="yellow"/>
              </w:rPr>
              <w:t>Insert</w:t>
            </w:r>
            <w:r>
              <w:rPr>
                <w:color w:val="000000"/>
                <w:highlight w:val="yellow"/>
              </w:rPr>
              <w:t xml:space="preserve"> name]</w:t>
            </w:r>
          </w:p>
          <w:p w:rsidR="00836C07" w:rsidRDefault="00915AB1">
            <w:pPr>
              <w:spacing w:before="120" w:after="120" w:line="240" w:lineRule="auto"/>
              <w:rPr>
                <w:color w:val="000000"/>
                <w:highlight w:val="yellow"/>
              </w:rPr>
            </w:pPr>
            <w:r>
              <w:rPr>
                <w:color w:val="000000"/>
                <w:highlight w:val="yellow"/>
              </w:rPr>
              <w:t>[</w:t>
            </w:r>
            <w:r>
              <w:rPr>
                <w:b/>
                <w:color w:val="000000"/>
                <w:highlight w:val="yellow"/>
              </w:rPr>
              <w:t>Insert</w:t>
            </w:r>
            <w:r>
              <w:rPr>
                <w:color w:val="000000"/>
                <w:highlight w:val="yellow"/>
              </w:rPr>
              <w:t xml:space="preserve"> job title]</w:t>
            </w:r>
          </w:p>
          <w:p w:rsidR="00836C07" w:rsidRDefault="00915AB1">
            <w:pPr>
              <w:spacing w:before="120" w:after="120" w:line="240" w:lineRule="auto"/>
              <w:rPr>
                <w:color w:val="000000"/>
                <w:highlight w:val="yellow"/>
              </w:rPr>
            </w:pPr>
            <w:r>
              <w:rPr>
                <w:color w:val="000000"/>
                <w:highlight w:val="yellow"/>
              </w:rPr>
              <w:t>[</w:t>
            </w:r>
            <w:r>
              <w:rPr>
                <w:b/>
                <w:color w:val="000000"/>
                <w:highlight w:val="yellow"/>
              </w:rPr>
              <w:t>Insert</w:t>
            </w:r>
            <w:r>
              <w:rPr>
                <w:color w:val="000000"/>
                <w:highlight w:val="yellow"/>
              </w:rPr>
              <w:t xml:space="preserve"> email address]</w:t>
            </w:r>
          </w:p>
          <w:p w:rsidR="00836C07" w:rsidRDefault="00915AB1">
            <w:pPr>
              <w:spacing w:before="120" w:after="120" w:line="240" w:lineRule="auto"/>
              <w:rPr>
                <w:color w:val="000000"/>
              </w:rPr>
            </w:pPr>
            <w:r>
              <w:rPr>
                <w:b/>
                <w:color w:val="000000"/>
                <w:highlight w:val="yellow"/>
              </w:rPr>
              <w:t>[Insert</w:t>
            </w:r>
            <w:r>
              <w:rPr>
                <w:color w:val="000000"/>
                <w:highlight w:val="yellow"/>
              </w:rPr>
              <w:t xml:space="preserve"> phone number]</w:t>
            </w:r>
          </w:p>
        </w:tc>
      </w:tr>
      <w:tr w:rsidR="00836C07" w:rsidTr="00836C07">
        <w:trPr>
          <w:cnfStyle w:val="000000100000" w:firstRow="0" w:lastRow="0" w:firstColumn="0" w:lastColumn="0" w:oddVBand="0" w:evenVBand="0" w:oddHBand="1" w:evenHBand="0" w:firstRowFirstColumn="0" w:firstRowLastColumn="0" w:lastRowFirstColumn="0" w:lastRowLastColumn="0"/>
          <w:trHeight w:val="435"/>
        </w:trPr>
        <w:tc>
          <w:tcPr>
            <w:cnfStyle w:val="000010000000" w:firstRow="0" w:lastRow="0" w:firstColumn="0" w:lastColumn="0" w:oddVBand="1" w:evenVBand="0" w:oddHBand="0" w:evenHBand="0" w:firstRowFirstColumn="0" w:firstRowLastColumn="0" w:lastRowFirstColumn="0" w:lastRowLastColumn="0"/>
            <w:tcW w:w="710" w:type="dxa"/>
          </w:tcPr>
          <w:p w:rsidR="00836C07" w:rsidRDefault="00836C07">
            <w:pPr>
              <w:numPr>
                <w:ilvl w:val="0"/>
                <w:numId w:val="2"/>
              </w:numPr>
              <w:pBdr>
                <w:top w:val="nil"/>
                <w:left w:val="nil"/>
                <w:bottom w:val="nil"/>
                <w:right w:val="nil"/>
                <w:between w:val="nil"/>
              </w:pBdr>
              <w:spacing w:before="120" w:after="120" w:line="240" w:lineRule="auto"/>
              <w:ind w:left="360" w:hanging="360"/>
              <w:rPr>
                <w:color w:val="000000"/>
              </w:rPr>
            </w:pPr>
          </w:p>
        </w:tc>
        <w:tc>
          <w:tcPr>
            <w:tcW w:w="2040" w:type="dxa"/>
          </w:tcPr>
          <w:p w:rsidR="00836C07" w:rsidRDefault="00915AB1">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b/>
                <w:color w:val="000000"/>
              </w:rPr>
            </w:pPr>
            <w:r>
              <w:rPr>
                <w:b/>
                <w:color w:val="000000"/>
              </w:rPr>
              <w:t>Supplier Authorised Representative</w:t>
            </w:r>
          </w:p>
        </w:tc>
        <w:tc>
          <w:tcPr>
            <w:cnfStyle w:val="000010000000" w:firstRow="0" w:lastRow="0" w:firstColumn="0" w:lastColumn="0" w:oddVBand="1" w:evenVBand="0" w:oddHBand="0" w:evenHBand="0" w:firstRowFirstColumn="0" w:firstRowLastColumn="0" w:lastRowFirstColumn="0" w:lastRowLastColumn="0"/>
            <w:tcW w:w="6900" w:type="dxa"/>
          </w:tcPr>
          <w:p w:rsidR="00836C07" w:rsidRDefault="00915AB1">
            <w:pPr>
              <w:spacing w:before="120" w:after="120" w:line="240" w:lineRule="auto"/>
              <w:rPr>
                <w:color w:val="000000"/>
                <w:highlight w:val="yellow"/>
              </w:rPr>
            </w:pPr>
            <w:r>
              <w:rPr>
                <w:color w:val="000000"/>
                <w:highlight w:val="yellow"/>
              </w:rPr>
              <w:t>[</w:t>
            </w:r>
            <w:r>
              <w:rPr>
                <w:b/>
                <w:color w:val="000000"/>
                <w:highlight w:val="yellow"/>
              </w:rPr>
              <w:t>Insert</w:t>
            </w:r>
            <w:r>
              <w:rPr>
                <w:color w:val="000000"/>
                <w:highlight w:val="yellow"/>
              </w:rPr>
              <w:t xml:space="preserve"> name]</w:t>
            </w:r>
          </w:p>
          <w:p w:rsidR="00836C07" w:rsidRDefault="00915AB1">
            <w:pPr>
              <w:spacing w:before="120" w:after="120" w:line="240" w:lineRule="auto"/>
              <w:rPr>
                <w:color w:val="000000"/>
                <w:highlight w:val="yellow"/>
              </w:rPr>
            </w:pPr>
            <w:r>
              <w:rPr>
                <w:color w:val="000000"/>
                <w:highlight w:val="yellow"/>
              </w:rPr>
              <w:t>[</w:t>
            </w:r>
            <w:r>
              <w:rPr>
                <w:b/>
                <w:color w:val="000000"/>
                <w:highlight w:val="yellow"/>
              </w:rPr>
              <w:t>Insert</w:t>
            </w:r>
            <w:r>
              <w:rPr>
                <w:color w:val="000000"/>
                <w:highlight w:val="yellow"/>
              </w:rPr>
              <w:t xml:space="preserve"> job title]</w:t>
            </w:r>
          </w:p>
          <w:p w:rsidR="00836C07" w:rsidRDefault="00915AB1">
            <w:pPr>
              <w:spacing w:before="120" w:after="120" w:line="240" w:lineRule="auto"/>
              <w:rPr>
                <w:color w:val="000000"/>
                <w:highlight w:val="yellow"/>
              </w:rPr>
            </w:pPr>
            <w:r>
              <w:rPr>
                <w:color w:val="000000"/>
                <w:highlight w:val="yellow"/>
              </w:rPr>
              <w:t>[</w:t>
            </w:r>
            <w:r>
              <w:rPr>
                <w:b/>
                <w:color w:val="000000"/>
                <w:highlight w:val="yellow"/>
              </w:rPr>
              <w:t>Insert</w:t>
            </w:r>
            <w:r>
              <w:rPr>
                <w:color w:val="000000"/>
                <w:highlight w:val="yellow"/>
              </w:rPr>
              <w:t xml:space="preserve"> email address]</w:t>
            </w:r>
          </w:p>
          <w:p w:rsidR="00836C07" w:rsidRDefault="00915AB1">
            <w:pPr>
              <w:spacing w:before="120" w:after="120" w:line="240" w:lineRule="auto"/>
              <w:rPr>
                <w:color w:val="000000"/>
              </w:rPr>
            </w:pPr>
            <w:r>
              <w:rPr>
                <w:b/>
                <w:color w:val="000000"/>
                <w:highlight w:val="yellow"/>
              </w:rPr>
              <w:t>[Insert</w:t>
            </w:r>
            <w:r>
              <w:rPr>
                <w:color w:val="000000"/>
                <w:highlight w:val="yellow"/>
              </w:rPr>
              <w:t xml:space="preserve"> phone number]</w:t>
            </w:r>
          </w:p>
        </w:tc>
      </w:tr>
      <w:tr w:rsidR="00836C07" w:rsidTr="00836C07">
        <w:trPr>
          <w:trHeight w:val="1333"/>
        </w:trPr>
        <w:tc>
          <w:tcPr>
            <w:cnfStyle w:val="000010000000" w:firstRow="0" w:lastRow="0" w:firstColumn="0" w:lastColumn="0" w:oddVBand="1" w:evenVBand="0" w:oddHBand="0" w:evenHBand="0" w:firstRowFirstColumn="0" w:firstRowLastColumn="0" w:lastRowFirstColumn="0" w:lastRowLastColumn="0"/>
            <w:tcW w:w="710" w:type="dxa"/>
          </w:tcPr>
          <w:p w:rsidR="00836C07" w:rsidRDefault="00836C07">
            <w:pPr>
              <w:numPr>
                <w:ilvl w:val="0"/>
                <w:numId w:val="2"/>
              </w:numPr>
              <w:pBdr>
                <w:top w:val="nil"/>
                <w:left w:val="nil"/>
                <w:bottom w:val="nil"/>
                <w:right w:val="nil"/>
                <w:between w:val="nil"/>
              </w:pBdr>
              <w:spacing w:before="120" w:after="120" w:line="240" w:lineRule="auto"/>
              <w:ind w:left="360" w:hanging="360"/>
              <w:rPr>
                <w:color w:val="000000"/>
              </w:rPr>
            </w:pPr>
          </w:p>
        </w:tc>
        <w:tc>
          <w:tcPr>
            <w:tcW w:w="2040" w:type="dxa"/>
          </w:tcPr>
          <w:p w:rsidR="00836C07" w:rsidRDefault="00915AB1">
            <w:pPr>
              <w:pBdr>
                <w:top w:val="nil"/>
                <w:left w:val="nil"/>
                <w:bottom w:val="nil"/>
                <w:right w:val="nil"/>
                <w:between w:val="nil"/>
              </w:pBdr>
              <w:spacing w:before="120" w:after="120" w:line="240" w:lineRule="auto"/>
              <w:ind w:left="360" w:hanging="360"/>
              <w:cnfStyle w:val="000000000000" w:firstRow="0" w:lastRow="0" w:firstColumn="0" w:lastColumn="0" w:oddVBand="0" w:evenVBand="0" w:oddHBand="0" w:evenHBand="0" w:firstRowFirstColumn="0" w:firstRowLastColumn="0" w:lastRowFirstColumn="0" w:lastRowLastColumn="0"/>
              <w:rPr>
                <w:b/>
                <w:color w:val="000000"/>
              </w:rPr>
            </w:pPr>
            <w:r>
              <w:rPr>
                <w:b/>
                <w:color w:val="000000"/>
              </w:rPr>
              <w:t xml:space="preserve">Supplier </w:t>
            </w:r>
          </w:p>
          <w:p w:rsidR="00836C07" w:rsidRDefault="00915AB1">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b/>
                <w:color w:val="000000"/>
              </w:rPr>
            </w:pPr>
            <w:r>
              <w:rPr>
                <w:b/>
                <w:color w:val="000000"/>
              </w:rPr>
              <w:t>Compliance Officer</w:t>
            </w:r>
          </w:p>
        </w:tc>
        <w:tc>
          <w:tcPr>
            <w:cnfStyle w:val="000010000000" w:firstRow="0" w:lastRow="0" w:firstColumn="0" w:lastColumn="0" w:oddVBand="1" w:evenVBand="0" w:oddHBand="0" w:evenHBand="0" w:firstRowFirstColumn="0" w:firstRowLastColumn="0" w:lastRowFirstColumn="0" w:lastRowLastColumn="0"/>
            <w:tcW w:w="6900" w:type="dxa"/>
          </w:tcPr>
          <w:p w:rsidR="00836C07" w:rsidRDefault="00915AB1">
            <w:pPr>
              <w:spacing w:before="120" w:after="120" w:line="240" w:lineRule="auto"/>
              <w:rPr>
                <w:color w:val="000000"/>
                <w:highlight w:val="yellow"/>
              </w:rPr>
            </w:pPr>
            <w:r>
              <w:rPr>
                <w:color w:val="000000"/>
                <w:highlight w:val="yellow"/>
              </w:rPr>
              <w:t>[</w:t>
            </w:r>
            <w:r>
              <w:rPr>
                <w:b/>
                <w:color w:val="000000"/>
                <w:highlight w:val="yellow"/>
              </w:rPr>
              <w:t>Insert</w:t>
            </w:r>
            <w:r>
              <w:rPr>
                <w:color w:val="000000"/>
                <w:highlight w:val="yellow"/>
              </w:rPr>
              <w:t xml:space="preserve"> name]</w:t>
            </w:r>
          </w:p>
          <w:p w:rsidR="00836C07" w:rsidRDefault="00915AB1">
            <w:pPr>
              <w:spacing w:before="120" w:after="120" w:line="240" w:lineRule="auto"/>
              <w:rPr>
                <w:color w:val="000000"/>
                <w:highlight w:val="yellow"/>
              </w:rPr>
            </w:pPr>
            <w:r>
              <w:rPr>
                <w:color w:val="000000"/>
                <w:highlight w:val="yellow"/>
              </w:rPr>
              <w:t>[</w:t>
            </w:r>
            <w:r>
              <w:rPr>
                <w:b/>
                <w:color w:val="000000"/>
                <w:highlight w:val="yellow"/>
              </w:rPr>
              <w:t>Insert</w:t>
            </w:r>
            <w:r>
              <w:rPr>
                <w:color w:val="000000"/>
                <w:highlight w:val="yellow"/>
              </w:rPr>
              <w:t xml:space="preserve"> job title]</w:t>
            </w:r>
          </w:p>
          <w:p w:rsidR="00836C07" w:rsidRDefault="00915AB1">
            <w:pPr>
              <w:spacing w:before="120" w:after="120" w:line="240" w:lineRule="auto"/>
              <w:rPr>
                <w:color w:val="000000"/>
                <w:highlight w:val="yellow"/>
              </w:rPr>
            </w:pPr>
            <w:r>
              <w:rPr>
                <w:color w:val="000000"/>
                <w:highlight w:val="yellow"/>
              </w:rPr>
              <w:t>[</w:t>
            </w:r>
            <w:r>
              <w:rPr>
                <w:b/>
                <w:color w:val="000000"/>
                <w:highlight w:val="yellow"/>
              </w:rPr>
              <w:t>Insert</w:t>
            </w:r>
            <w:r>
              <w:rPr>
                <w:color w:val="000000"/>
                <w:highlight w:val="yellow"/>
              </w:rPr>
              <w:t xml:space="preserve"> email address]</w:t>
            </w:r>
          </w:p>
          <w:p w:rsidR="00836C07" w:rsidRDefault="00915AB1">
            <w:pPr>
              <w:spacing w:before="120" w:after="120" w:line="240" w:lineRule="auto"/>
              <w:rPr>
                <w:color w:val="000000"/>
                <w:highlight w:val="yellow"/>
              </w:rPr>
            </w:pPr>
            <w:r>
              <w:rPr>
                <w:color w:val="000000"/>
                <w:highlight w:val="yellow"/>
              </w:rPr>
              <w:t>[</w:t>
            </w:r>
            <w:r>
              <w:rPr>
                <w:b/>
                <w:color w:val="000000"/>
                <w:highlight w:val="yellow"/>
              </w:rPr>
              <w:t>Insert</w:t>
            </w:r>
            <w:r>
              <w:rPr>
                <w:color w:val="000000"/>
                <w:highlight w:val="yellow"/>
              </w:rPr>
              <w:t xml:space="preserve"> phone number]</w:t>
            </w:r>
          </w:p>
        </w:tc>
      </w:tr>
      <w:tr w:rsidR="00836C07" w:rsidTr="00836C07">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710" w:type="dxa"/>
          </w:tcPr>
          <w:p w:rsidR="00836C07" w:rsidRDefault="00836C07">
            <w:pPr>
              <w:numPr>
                <w:ilvl w:val="0"/>
                <w:numId w:val="2"/>
              </w:numPr>
              <w:pBdr>
                <w:top w:val="nil"/>
                <w:left w:val="nil"/>
                <w:bottom w:val="nil"/>
                <w:right w:val="nil"/>
                <w:between w:val="nil"/>
              </w:pBdr>
              <w:spacing w:before="120" w:after="120" w:line="240" w:lineRule="auto"/>
              <w:ind w:left="360" w:hanging="360"/>
              <w:rPr>
                <w:color w:val="000000"/>
              </w:rPr>
            </w:pPr>
          </w:p>
        </w:tc>
        <w:tc>
          <w:tcPr>
            <w:tcW w:w="2040" w:type="dxa"/>
          </w:tcPr>
          <w:p w:rsidR="00836C07" w:rsidRDefault="00915AB1">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b/>
                <w:color w:val="000000"/>
              </w:rPr>
            </w:pPr>
            <w:r>
              <w:rPr>
                <w:b/>
                <w:color w:val="000000"/>
              </w:rPr>
              <w:t xml:space="preserve">Supplier Data Protection </w:t>
            </w:r>
          </w:p>
          <w:p w:rsidR="00836C07" w:rsidRDefault="00915AB1">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b/>
                <w:color w:val="000000"/>
              </w:rPr>
            </w:pPr>
            <w:r>
              <w:rPr>
                <w:b/>
                <w:color w:val="000000"/>
              </w:rPr>
              <w:t>Officer</w:t>
            </w:r>
          </w:p>
        </w:tc>
        <w:tc>
          <w:tcPr>
            <w:cnfStyle w:val="000010000000" w:firstRow="0" w:lastRow="0" w:firstColumn="0" w:lastColumn="0" w:oddVBand="1" w:evenVBand="0" w:oddHBand="0" w:evenHBand="0" w:firstRowFirstColumn="0" w:firstRowLastColumn="0" w:lastRowFirstColumn="0" w:lastRowLastColumn="0"/>
            <w:tcW w:w="6900" w:type="dxa"/>
          </w:tcPr>
          <w:p w:rsidR="00836C07" w:rsidRDefault="00915AB1">
            <w:pPr>
              <w:spacing w:before="120" w:after="120" w:line="240" w:lineRule="auto"/>
              <w:rPr>
                <w:color w:val="000000"/>
                <w:highlight w:val="yellow"/>
              </w:rPr>
            </w:pPr>
            <w:r>
              <w:rPr>
                <w:color w:val="000000"/>
                <w:highlight w:val="yellow"/>
              </w:rPr>
              <w:t>[</w:t>
            </w:r>
            <w:r>
              <w:rPr>
                <w:b/>
                <w:color w:val="000000"/>
                <w:highlight w:val="yellow"/>
              </w:rPr>
              <w:t>Insert</w:t>
            </w:r>
            <w:r>
              <w:rPr>
                <w:color w:val="000000"/>
                <w:highlight w:val="yellow"/>
              </w:rPr>
              <w:t xml:space="preserve"> name]</w:t>
            </w:r>
          </w:p>
          <w:p w:rsidR="00836C07" w:rsidRDefault="00915AB1">
            <w:pPr>
              <w:spacing w:before="120" w:after="120" w:line="240" w:lineRule="auto"/>
              <w:rPr>
                <w:color w:val="000000"/>
                <w:highlight w:val="yellow"/>
              </w:rPr>
            </w:pPr>
            <w:r>
              <w:rPr>
                <w:color w:val="000000"/>
                <w:highlight w:val="yellow"/>
              </w:rPr>
              <w:t>[</w:t>
            </w:r>
            <w:r>
              <w:rPr>
                <w:b/>
                <w:color w:val="000000"/>
                <w:highlight w:val="yellow"/>
              </w:rPr>
              <w:t>Insert</w:t>
            </w:r>
            <w:r>
              <w:rPr>
                <w:color w:val="000000"/>
                <w:highlight w:val="yellow"/>
              </w:rPr>
              <w:t xml:space="preserve"> job title]</w:t>
            </w:r>
          </w:p>
          <w:p w:rsidR="00836C07" w:rsidRDefault="00915AB1">
            <w:pPr>
              <w:spacing w:before="120" w:after="120" w:line="240" w:lineRule="auto"/>
              <w:rPr>
                <w:color w:val="000000"/>
                <w:highlight w:val="yellow"/>
              </w:rPr>
            </w:pPr>
            <w:r>
              <w:rPr>
                <w:color w:val="000000"/>
                <w:highlight w:val="yellow"/>
              </w:rPr>
              <w:t>[</w:t>
            </w:r>
            <w:r>
              <w:rPr>
                <w:b/>
                <w:color w:val="000000"/>
                <w:highlight w:val="yellow"/>
              </w:rPr>
              <w:t>Insert</w:t>
            </w:r>
            <w:r>
              <w:rPr>
                <w:color w:val="000000"/>
                <w:highlight w:val="yellow"/>
              </w:rPr>
              <w:t xml:space="preserve"> email address]</w:t>
            </w:r>
          </w:p>
          <w:p w:rsidR="00836C07" w:rsidRDefault="00915AB1">
            <w:pPr>
              <w:spacing w:before="120" w:after="120" w:line="240" w:lineRule="auto"/>
              <w:rPr>
                <w:color w:val="000000"/>
                <w:highlight w:val="yellow"/>
              </w:rPr>
            </w:pPr>
            <w:r>
              <w:rPr>
                <w:color w:val="000000"/>
                <w:highlight w:val="yellow"/>
              </w:rPr>
              <w:lastRenderedPageBreak/>
              <w:t>[</w:t>
            </w:r>
            <w:r>
              <w:rPr>
                <w:b/>
                <w:color w:val="000000"/>
                <w:highlight w:val="yellow"/>
              </w:rPr>
              <w:t>Insert</w:t>
            </w:r>
            <w:r>
              <w:rPr>
                <w:color w:val="000000"/>
                <w:highlight w:val="yellow"/>
              </w:rPr>
              <w:t xml:space="preserve"> phone number]</w:t>
            </w:r>
          </w:p>
        </w:tc>
      </w:tr>
      <w:tr w:rsidR="00836C07" w:rsidTr="00836C07">
        <w:trPr>
          <w:trHeight w:val="1017"/>
        </w:trPr>
        <w:tc>
          <w:tcPr>
            <w:cnfStyle w:val="000010000000" w:firstRow="0" w:lastRow="0" w:firstColumn="0" w:lastColumn="0" w:oddVBand="1" w:evenVBand="0" w:oddHBand="0" w:evenHBand="0" w:firstRowFirstColumn="0" w:firstRowLastColumn="0" w:lastRowFirstColumn="0" w:lastRowLastColumn="0"/>
            <w:tcW w:w="710" w:type="dxa"/>
          </w:tcPr>
          <w:p w:rsidR="00836C07" w:rsidRDefault="00836C07">
            <w:pPr>
              <w:numPr>
                <w:ilvl w:val="0"/>
                <w:numId w:val="2"/>
              </w:numPr>
              <w:pBdr>
                <w:top w:val="nil"/>
                <w:left w:val="nil"/>
                <w:bottom w:val="nil"/>
                <w:right w:val="nil"/>
                <w:between w:val="nil"/>
              </w:pBdr>
              <w:spacing w:before="120" w:after="120" w:line="240" w:lineRule="auto"/>
              <w:ind w:left="360" w:hanging="360"/>
              <w:rPr>
                <w:color w:val="000000"/>
              </w:rPr>
            </w:pPr>
          </w:p>
        </w:tc>
        <w:tc>
          <w:tcPr>
            <w:tcW w:w="2040" w:type="dxa"/>
          </w:tcPr>
          <w:p w:rsidR="00836C07" w:rsidRDefault="00915AB1">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b/>
                <w:color w:val="000000"/>
              </w:rPr>
            </w:pPr>
            <w:r>
              <w:rPr>
                <w:b/>
                <w:color w:val="000000"/>
              </w:rPr>
              <w:t>Data Protection Liability Cap</w:t>
            </w:r>
          </w:p>
        </w:tc>
        <w:tc>
          <w:tcPr>
            <w:cnfStyle w:val="000010000000" w:firstRow="0" w:lastRow="0" w:firstColumn="0" w:lastColumn="0" w:oddVBand="1" w:evenVBand="0" w:oddHBand="0" w:evenHBand="0" w:firstRowFirstColumn="0" w:firstRowLastColumn="0" w:lastRowFirstColumn="0" w:lastRowLastColumn="0"/>
            <w:tcW w:w="6900" w:type="dxa"/>
          </w:tcPr>
          <w:p w:rsidR="00836C07" w:rsidRDefault="00915AB1">
            <w:pPr>
              <w:spacing w:before="120" w:after="120" w:line="240" w:lineRule="auto"/>
              <w:rPr>
                <w:b/>
                <w:i/>
                <w:color w:val="000000"/>
              </w:rPr>
            </w:pPr>
            <w:r>
              <w:rPr>
                <w:color w:val="000000"/>
              </w:rPr>
              <w:t>£10,000,000</w:t>
            </w:r>
          </w:p>
        </w:tc>
      </w:tr>
      <w:tr w:rsidR="00836C07" w:rsidTr="00836C07">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710" w:type="dxa"/>
          </w:tcPr>
          <w:p w:rsidR="00836C07" w:rsidRDefault="00836C07">
            <w:pPr>
              <w:numPr>
                <w:ilvl w:val="0"/>
                <w:numId w:val="2"/>
              </w:numPr>
              <w:pBdr>
                <w:top w:val="nil"/>
                <w:left w:val="nil"/>
                <w:bottom w:val="nil"/>
                <w:right w:val="nil"/>
                <w:between w:val="nil"/>
              </w:pBdr>
              <w:spacing w:before="120" w:after="120" w:line="240" w:lineRule="auto"/>
              <w:ind w:left="360" w:hanging="360"/>
              <w:rPr>
                <w:color w:val="000000"/>
              </w:rPr>
            </w:pPr>
          </w:p>
        </w:tc>
        <w:tc>
          <w:tcPr>
            <w:tcW w:w="2040" w:type="dxa"/>
          </w:tcPr>
          <w:p w:rsidR="00836C07" w:rsidRDefault="00915AB1">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b/>
                <w:color w:val="000000"/>
              </w:rPr>
            </w:pPr>
            <w:r>
              <w:rPr>
                <w:b/>
                <w:color w:val="000000"/>
              </w:rPr>
              <w:t xml:space="preserve">Supplier </w:t>
            </w:r>
          </w:p>
          <w:p w:rsidR="00836C07" w:rsidRDefault="00915AB1">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b/>
                <w:color w:val="000000"/>
              </w:rPr>
            </w:pPr>
            <w:r>
              <w:rPr>
                <w:b/>
                <w:color w:val="000000"/>
              </w:rPr>
              <w:t>Marketing Contact</w:t>
            </w:r>
          </w:p>
        </w:tc>
        <w:tc>
          <w:tcPr>
            <w:cnfStyle w:val="000010000000" w:firstRow="0" w:lastRow="0" w:firstColumn="0" w:lastColumn="0" w:oddVBand="1" w:evenVBand="0" w:oddHBand="0" w:evenHBand="0" w:firstRowFirstColumn="0" w:firstRowLastColumn="0" w:lastRowFirstColumn="0" w:lastRowLastColumn="0"/>
            <w:tcW w:w="6900" w:type="dxa"/>
          </w:tcPr>
          <w:p w:rsidR="00836C07" w:rsidRDefault="00915AB1">
            <w:pPr>
              <w:spacing w:before="120" w:after="120" w:line="240" w:lineRule="auto"/>
              <w:rPr>
                <w:color w:val="000000"/>
                <w:highlight w:val="yellow"/>
              </w:rPr>
            </w:pPr>
            <w:r>
              <w:rPr>
                <w:color w:val="000000"/>
                <w:highlight w:val="yellow"/>
              </w:rPr>
              <w:t>[</w:t>
            </w:r>
            <w:r>
              <w:rPr>
                <w:b/>
                <w:color w:val="000000"/>
                <w:highlight w:val="yellow"/>
              </w:rPr>
              <w:t>Insert</w:t>
            </w:r>
            <w:r>
              <w:rPr>
                <w:color w:val="000000"/>
                <w:highlight w:val="yellow"/>
              </w:rPr>
              <w:t xml:space="preserve"> name]</w:t>
            </w:r>
          </w:p>
          <w:p w:rsidR="00836C07" w:rsidRDefault="00915AB1">
            <w:pPr>
              <w:spacing w:before="120" w:after="120" w:line="240" w:lineRule="auto"/>
              <w:rPr>
                <w:color w:val="000000"/>
                <w:highlight w:val="yellow"/>
              </w:rPr>
            </w:pPr>
            <w:r>
              <w:rPr>
                <w:color w:val="000000"/>
                <w:highlight w:val="yellow"/>
              </w:rPr>
              <w:t>[</w:t>
            </w:r>
            <w:r>
              <w:rPr>
                <w:b/>
                <w:color w:val="000000"/>
                <w:highlight w:val="yellow"/>
              </w:rPr>
              <w:t>Insert</w:t>
            </w:r>
            <w:r>
              <w:rPr>
                <w:color w:val="000000"/>
                <w:highlight w:val="yellow"/>
              </w:rPr>
              <w:t xml:space="preserve"> job title]</w:t>
            </w:r>
          </w:p>
          <w:p w:rsidR="00836C07" w:rsidRDefault="00915AB1">
            <w:pPr>
              <w:spacing w:before="120" w:after="120" w:line="240" w:lineRule="auto"/>
              <w:rPr>
                <w:color w:val="000000"/>
                <w:highlight w:val="yellow"/>
              </w:rPr>
            </w:pPr>
            <w:r>
              <w:rPr>
                <w:color w:val="000000"/>
                <w:highlight w:val="yellow"/>
              </w:rPr>
              <w:t>[</w:t>
            </w:r>
            <w:r>
              <w:rPr>
                <w:b/>
                <w:color w:val="000000"/>
                <w:highlight w:val="yellow"/>
              </w:rPr>
              <w:t>Insert</w:t>
            </w:r>
            <w:r>
              <w:rPr>
                <w:color w:val="000000"/>
                <w:highlight w:val="yellow"/>
              </w:rPr>
              <w:t xml:space="preserve"> email address]</w:t>
            </w:r>
          </w:p>
          <w:p w:rsidR="00836C07" w:rsidRDefault="00915AB1">
            <w:pPr>
              <w:spacing w:before="120" w:after="120" w:line="240" w:lineRule="auto"/>
              <w:rPr>
                <w:color w:val="000000"/>
              </w:rPr>
            </w:pPr>
            <w:r>
              <w:rPr>
                <w:color w:val="000000"/>
                <w:highlight w:val="yellow"/>
              </w:rPr>
              <w:t>[</w:t>
            </w:r>
            <w:r>
              <w:rPr>
                <w:b/>
                <w:color w:val="000000"/>
                <w:highlight w:val="yellow"/>
              </w:rPr>
              <w:t>Insert</w:t>
            </w:r>
            <w:r>
              <w:rPr>
                <w:color w:val="000000"/>
                <w:highlight w:val="yellow"/>
              </w:rPr>
              <w:t xml:space="preserve"> phone number]</w:t>
            </w:r>
          </w:p>
        </w:tc>
      </w:tr>
      <w:tr w:rsidR="00836C07" w:rsidTr="00836C07">
        <w:trPr>
          <w:trHeight w:val="1333"/>
        </w:trPr>
        <w:tc>
          <w:tcPr>
            <w:cnfStyle w:val="000010000000" w:firstRow="0" w:lastRow="0" w:firstColumn="0" w:lastColumn="0" w:oddVBand="1" w:evenVBand="0" w:oddHBand="0" w:evenHBand="0" w:firstRowFirstColumn="0" w:firstRowLastColumn="0" w:lastRowFirstColumn="0" w:lastRowLastColumn="0"/>
            <w:tcW w:w="710" w:type="dxa"/>
          </w:tcPr>
          <w:p w:rsidR="00836C07" w:rsidRDefault="00836C07">
            <w:pPr>
              <w:numPr>
                <w:ilvl w:val="0"/>
                <w:numId w:val="2"/>
              </w:numPr>
              <w:pBdr>
                <w:top w:val="nil"/>
                <w:left w:val="nil"/>
                <w:bottom w:val="nil"/>
                <w:right w:val="nil"/>
                <w:between w:val="nil"/>
              </w:pBdr>
              <w:spacing w:before="120" w:after="120" w:line="240" w:lineRule="auto"/>
              <w:ind w:left="360" w:hanging="360"/>
              <w:rPr>
                <w:color w:val="000000"/>
              </w:rPr>
            </w:pPr>
          </w:p>
        </w:tc>
        <w:tc>
          <w:tcPr>
            <w:tcW w:w="2040" w:type="dxa"/>
          </w:tcPr>
          <w:p w:rsidR="00836C07" w:rsidRDefault="00915AB1">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b/>
                <w:color w:val="000000"/>
              </w:rPr>
            </w:pPr>
            <w:r>
              <w:rPr>
                <w:b/>
                <w:color w:val="000000"/>
              </w:rPr>
              <w:t>Key Subcontractors</w:t>
            </w:r>
          </w:p>
        </w:tc>
        <w:tc>
          <w:tcPr>
            <w:cnfStyle w:val="000010000000" w:firstRow="0" w:lastRow="0" w:firstColumn="0" w:lastColumn="0" w:oddVBand="1" w:evenVBand="0" w:oddHBand="0" w:evenHBand="0" w:firstRowFirstColumn="0" w:firstRowLastColumn="0" w:lastRowFirstColumn="0" w:lastRowLastColumn="0"/>
            <w:tcW w:w="6900" w:type="dxa"/>
            <w:shd w:val="clear" w:color="auto" w:fill="auto"/>
          </w:tcPr>
          <w:p w:rsidR="00836C07" w:rsidRDefault="00915AB1">
            <w:pPr>
              <w:spacing w:before="120" w:after="120" w:line="240" w:lineRule="auto"/>
              <w:rPr>
                <w:b/>
                <w:color w:val="000000"/>
              </w:rPr>
            </w:pPr>
            <w:r>
              <w:rPr>
                <w:b/>
                <w:color w:val="000000"/>
              </w:rPr>
              <w:t>Key Subcontractor 1</w:t>
            </w:r>
          </w:p>
          <w:p w:rsidR="00836C07" w:rsidRDefault="00915AB1">
            <w:pPr>
              <w:spacing w:before="120" w:after="120" w:line="240" w:lineRule="auto"/>
              <w:rPr>
                <w:color w:val="000000"/>
              </w:rPr>
            </w:pPr>
            <w:r>
              <w:rPr>
                <w:color w:val="000000"/>
              </w:rPr>
              <w:t xml:space="preserve">Name (Registered name if registered) </w:t>
            </w:r>
            <w:r>
              <w:rPr>
                <w:color w:val="000000"/>
                <w:highlight w:val="yellow"/>
              </w:rPr>
              <w:t>[</w:t>
            </w:r>
            <w:r>
              <w:rPr>
                <w:b/>
                <w:color w:val="000000"/>
                <w:highlight w:val="yellow"/>
              </w:rPr>
              <w:t>insert</w:t>
            </w:r>
            <w:r>
              <w:rPr>
                <w:color w:val="000000"/>
                <w:highlight w:val="yellow"/>
              </w:rPr>
              <w:t xml:space="preserve"> name]</w:t>
            </w:r>
          </w:p>
          <w:p w:rsidR="00836C07" w:rsidRDefault="00915AB1">
            <w:pPr>
              <w:spacing w:before="120" w:after="120" w:line="240" w:lineRule="auto"/>
              <w:rPr>
                <w:color w:val="000000"/>
              </w:rPr>
            </w:pPr>
            <w:r>
              <w:rPr>
                <w:color w:val="000000"/>
              </w:rPr>
              <w:t xml:space="preserve">Registration number (if registered) </w:t>
            </w:r>
            <w:r>
              <w:rPr>
                <w:color w:val="000000"/>
                <w:highlight w:val="yellow"/>
              </w:rPr>
              <w:t>[</w:t>
            </w:r>
            <w:r>
              <w:rPr>
                <w:b/>
                <w:color w:val="000000"/>
                <w:highlight w:val="yellow"/>
              </w:rPr>
              <w:t>insert</w:t>
            </w:r>
            <w:r>
              <w:rPr>
                <w:color w:val="000000"/>
                <w:highlight w:val="yellow"/>
              </w:rPr>
              <w:t xml:space="preserve"> number]</w:t>
            </w:r>
          </w:p>
          <w:p w:rsidR="00836C07" w:rsidRDefault="00915AB1">
            <w:pPr>
              <w:spacing w:before="120" w:after="120" w:line="240" w:lineRule="auto"/>
              <w:rPr>
                <w:color w:val="000000"/>
              </w:rPr>
            </w:pPr>
            <w:r>
              <w:rPr>
                <w:color w:val="000000"/>
              </w:rPr>
              <w:t xml:space="preserve">Role of Subcontractor </w:t>
            </w:r>
            <w:r>
              <w:rPr>
                <w:color w:val="000000"/>
                <w:highlight w:val="yellow"/>
              </w:rPr>
              <w:t>[</w:t>
            </w:r>
            <w:r>
              <w:rPr>
                <w:b/>
                <w:color w:val="000000"/>
                <w:highlight w:val="yellow"/>
              </w:rPr>
              <w:t>insert</w:t>
            </w:r>
            <w:r>
              <w:rPr>
                <w:color w:val="000000"/>
                <w:highlight w:val="yellow"/>
              </w:rPr>
              <w:t xml:space="preserve"> role]</w:t>
            </w:r>
          </w:p>
          <w:p w:rsidR="00836C07" w:rsidRDefault="00915AB1">
            <w:pPr>
              <w:spacing w:before="120" w:after="120" w:line="240" w:lineRule="auto"/>
              <w:rPr>
                <w:b/>
                <w:i/>
                <w:color w:val="000000"/>
                <w:highlight w:val="yellow"/>
              </w:rPr>
            </w:pPr>
            <w:r>
              <w:rPr>
                <w:b/>
                <w:i/>
                <w:color w:val="000000"/>
                <w:highlight w:val="yellow"/>
              </w:rPr>
              <w:t>[Category Guidance: copy above lines as needed]</w:t>
            </w:r>
          </w:p>
        </w:tc>
      </w:tr>
      <w:tr w:rsidR="00836C07" w:rsidTr="00836C07">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710" w:type="dxa"/>
          </w:tcPr>
          <w:p w:rsidR="00836C07" w:rsidRDefault="00836C07">
            <w:pPr>
              <w:numPr>
                <w:ilvl w:val="0"/>
                <w:numId w:val="2"/>
              </w:numPr>
              <w:pBdr>
                <w:top w:val="nil"/>
                <w:left w:val="nil"/>
                <w:bottom w:val="nil"/>
                <w:right w:val="nil"/>
                <w:between w:val="nil"/>
              </w:pBdr>
              <w:spacing w:before="120" w:after="120" w:line="240" w:lineRule="auto"/>
              <w:ind w:left="360" w:hanging="360"/>
              <w:rPr>
                <w:color w:val="000000"/>
              </w:rPr>
            </w:pPr>
          </w:p>
        </w:tc>
        <w:tc>
          <w:tcPr>
            <w:tcW w:w="2040" w:type="dxa"/>
          </w:tcPr>
          <w:p w:rsidR="00836C07" w:rsidRDefault="00915AB1">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b/>
                <w:color w:val="000000"/>
              </w:rPr>
            </w:pPr>
            <w:r>
              <w:rPr>
                <w:b/>
                <w:color w:val="000000"/>
              </w:rPr>
              <w:t xml:space="preserve">CCS </w:t>
            </w:r>
          </w:p>
          <w:p w:rsidR="00836C07" w:rsidRDefault="00915AB1">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b/>
                <w:color w:val="000000"/>
              </w:rPr>
            </w:pPr>
            <w:r>
              <w:rPr>
                <w:b/>
                <w:color w:val="000000"/>
              </w:rPr>
              <w:t>Authorised Representative</w:t>
            </w:r>
          </w:p>
        </w:tc>
        <w:tc>
          <w:tcPr>
            <w:cnfStyle w:val="000010000000" w:firstRow="0" w:lastRow="0" w:firstColumn="0" w:lastColumn="0" w:oddVBand="1" w:evenVBand="0" w:oddHBand="0" w:evenHBand="0" w:firstRowFirstColumn="0" w:firstRowLastColumn="0" w:lastRowFirstColumn="0" w:lastRowLastColumn="0"/>
            <w:tcW w:w="6900" w:type="dxa"/>
          </w:tcPr>
          <w:p w:rsidR="00836C07" w:rsidRDefault="00915AB1">
            <w:pPr>
              <w:spacing w:before="120" w:after="120" w:line="240" w:lineRule="auto"/>
              <w:rPr>
                <w:color w:val="000000"/>
                <w:highlight w:val="yellow"/>
              </w:rPr>
            </w:pPr>
            <w:r>
              <w:rPr>
                <w:b/>
                <w:color w:val="000000"/>
                <w:highlight w:val="yellow"/>
              </w:rPr>
              <w:t xml:space="preserve">[Insert </w:t>
            </w:r>
            <w:r>
              <w:rPr>
                <w:color w:val="000000"/>
                <w:highlight w:val="yellow"/>
              </w:rPr>
              <w:t>name]</w:t>
            </w:r>
          </w:p>
          <w:p w:rsidR="00836C07" w:rsidRDefault="00915AB1">
            <w:pPr>
              <w:spacing w:before="120" w:after="120" w:line="240" w:lineRule="auto"/>
              <w:rPr>
                <w:color w:val="000000"/>
                <w:highlight w:val="yellow"/>
              </w:rPr>
            </w:pPr>
            <w:r>
              <w:rPr>
                <w:b/>
                <w:color w:val="000000"/>
                <w:highlight w:val="yellow"/>
              </w:rPr>
              <w:t>[Insert</w:t>
            </w:r>
            <w:r>
              <w:rPr>
                <w:color w:val="000000"/>
                <w:highlight w:val="yellow"/>
              </w:rPr>
              <w:t xml:space="preserve"> job title]</w:t>
            </w:r>
          </w:p>
          <w:p w:rsidR="00836C07" w:rsidRDefault="00915AB1">
            <w:pPr>
              <w:spacing w:before="120" w:after="120" w:line="240" w:lineRule="auto"/>
              <w:rPr>
                <w:color w:val="000000"/>
                <w:highlight w:val="yellow"/>
              </w:rPr>
            </w:pPr>
            <w:r>
              <w:rPr>
                <w:b/>
                <w:color w:val="000000"/>
                <w:highlight w:val="yellow"/>
              </w:rPr>
              <w:t>[Insert</w:t>
            </w:r>
            <w:r>
              <w:rPr>
                <w:color w:val="000000"/>
                <w:highlight w:val="yellow"/>
              </w:rPr>
              <w:t xml:space="preserve"> email address]</w:t>
            </w:r>
          </w:p>
          <w:p w:rsidR="00836C07" w:rsidRDefault="00915AB1">
            <w:pPr>
              <w:spacing w:before="120" w:after="120" w:line="240" w:lineRule="auto"/>
              <w:rPr>
                <w:color w:val="000000"/>
              </w:rPr>
            </w:pPr>
            <w:r>
              <w:rPr>
                <w:b/>
                <w:color w:val="000000"/>
                <w:highlight w:val="yellow"/>
              </w:rPr>
              <w:t>[Insert</w:t>
            </w:r>
            <w:r>
              <w:rPr>
                <w:color w:val="000000"/>
                <w:highlight w:val="yellow"/>
              </w:rPr>
              <w:t xml:space="preserve"> phone number]</w:t>
            </w:r>
          </w:p>
        </w:tc>
      </w:tr>
    </w:tbl>
    <w:p w:rsidR="00836C07" w:rsidRDefault="00836C07"/>
    <w:p w:rsidR="00836C07" w:rsidRDefault="00836C07"/>
    <w:tbl>
      <w:tblPr>
        <w:tblStyle w:val="aa"/>
        <w:tblW w:w="9170" w:type="dxa"/>
        <w:tblBorders>
          <w:top w:val="single" w:sz="8" w:space="0" w:color="000000"/>
          <w:left w:val="single" w:sz="8" w:space="0" w:color="000000"/>
          <w:bottom w:val="single" w:sz="8" w:space="0" w:color="000000"/>
          <w:right w:val="single" w:sz="8"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698"/>
        <w:gridCol w:w="2966"/>
      </w:tblGrid>
      <w:tr w:rsidR="00836C07" w:rsidTr="00836C07">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rsidR="00836C07" w:rsidRDefault="00915AB1">
            <w:pPr>
              <w:keepNext/>
              <w:pBdr>
                <w:top w:val="nil"/>
                <w:left w:val="nil"/>
                <w:bottom w:val="nil"/>
                <w:right w:val="nil"/>
                <w:between w:val="nil"/>
              </w:pBdr>
              <w:spacing w:before="240" w:after="120" w:line="240" w:lineRule="auto"/>
              <w:jc w:val="both"/>
              <w:rPr>
                <w:color w:val="000000"/>
              </w:rPr>
            </w:pPr>
            <w:r>
              <w:rPr>
                <w:b/>
                <w:color w:val="000000"/>
              </w:rPr>
              <w:t>For and on behalf of the Supplier:</w:t>
            </w:r>
          </w:p>
        </w:tc>
        <w:tc>
          <w:tcPr>
            <w:tcW w:w="4664" w:type="dxa"/>
            <w:gridSpan w:val="2"/>
          </w:tcPr>
          <w:p w:rsidR="00836C07" w:rsidRDefault="00915AB1">
            <w:pPr>
              <w:keepNext/>
              <w:pBdr>
                <w:top w:val="nil"/>
                <w:left w:val="nil"/>
                <w:bottom w:val="nil"/>
                <w:right w:val="nil"/>
                <w:between w:val="nil"/>
              </w:pBdr>
              <w:spacing w:before="240" w:after="120" w:line="240" w:lineRule="auto"/>
              <w:jc w:val="both"/>
              <w:cnfStyle w:val="000000100000" w:firstRow="0" w:lastRow="0" w:firstColumn="0" w:lastColumn="0" w:oddVBand="0" w:evenVBand="0" w:oddHBand="1" w:evenHBand="0" w:firstRowFirstColumn="0" w:firstRowLastColumn="0" w:lastRowFirstColumn="0" w:lastRowLastColumn="0"/>
              <w:rPr>
                <w:b/>
                <w:color w:val="000000"/>
              </w:rPr>
            </w:pPr>
            <w:r>
              <w:rPr>
                <w:b/>
                <w:color w:val="000000"/>
              </w:rPr>
              <w:t>For and on behalf of CCS:</w:t>
            </w:r>
          </w:p>
        </w:tc>
      </w:tr>
      <w:tr w:rsidR="00836C07" w:rsidTr="00836C07">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836C07" w:rsidRDefault="00915AB1">
            <w:pPr>
              <w:keepNext/>
              <w:pBdr>
                <w:top w:val="nil"/>
                <w:left w:val="nil"/>
                <w:bottom w:val="nil"/>
                <w:right w:val="nil"/>
                <w:between w:val="nil"/>
              </w:pBdr>
              <w:spacing w:before="240" w:after="120" w:line="240" w:lineRule="auto"/>
              <w:rPr>
                <w:color w:val="000000"/>
              </w:rPr>
            </w:pPr>
            <w:r>
              <w:rPr>
                <w:color w:val="000000"/>
              </w:rPr>
              <w:t>Signature:</w:t>
            </w:r>
          </w:p>
        </w:tc>
        <w:tc>
          <w:tcPr>
            <w:tcW w:w="2980" w:type="dxa"/>
          </w:tcPr>
          <w:p w:rsidR="00836C07" w:rsidRDefault="00836C07">
            <w:pPr>
              <w:keepNext/>
              <w:pBdr>
                <w:top w:val="nil"/>
                <w:left w:val="nil"/>
                <w:bottom w:val="nil"/>
                <w:right w:val="nil"/>
                <w:between w:val="nil"/>
              </w:pBdr>
              <w:spacing w:before="240" w:after="120" w:line="240" w:lineRule="auto"/>
              <w:ind w:left="142"/>
              <w:jc w:val="both"/>
              <w:cnfStyle w:val="000000000000" w:firstRow="0" w:lastRow="0" w:firstColumn="0" w:lastColumn="0" w:oddVBand="0" w:evenVBand="0" w:oddHBand="0" w:evenHBand="0" w:firstRowFirstColumn="0" w:firstRowLastColumn="0" w:lastRowFirstColumn="0" w:lastRowLastColumn="0"/>
              <w:rPr>
                <w:color w:val="000000"/>
              </w:rPr>
            </w:pPr>
          </w:p>
        </w:tc>
        <w:tc>
          <w:tcPr>
            <w:cnfStyle w:val="000010000000" w:firstRow="0" w:lastRow="0" w:firstColumn="0" w:lastColumn="0" w:oddVBand="1" w:evenVBand="0" w:oddHBand="0" w:evenHBand="0" w:firstRowFirstColumn="0" w:firstRowLastColumn="0" w:lastRowFirstColumn="0" w:lastRowLastColumn="0"/>
            <w:tcW w:w="1698" w:type="dxa"/>
          </w:tcPr>
          <w:p w:rsidR="00836C07" w:rsidRDefault="00915AB1">
            <w:pPr>
              <w:keepNext/>
              <w:pBdr>
                <w:top w:val="nil"/>
                <w:left w:val="nil"/>
                <w:bottom w:val="nil"/>
                <w:right w:val="nil"/>
                <w:between w:val="nil"/>
              </w:pBdr>
              <w:spacing w:before="240" w:after="120" w:line="240" w:lineRule="auto"/>
              <w:ind w:left="142"/>
              <w:jc w:val="both"/>
              <w:rPr>
                <w:color w:val="000000"/>
              </w:rPr>
            </w:pPr>
            <w:r>
              <w:rPr>
                <w:color w:val="000000"/>
              </w:rPr>
              <w:t>Signature:</w:t>
            </w:r>
          </w:p>
        </w:tc>
        <w:tc>
          <w:tcPr>
            <w:tcW w:w="2966" w:type="dxa"/>
          </w:tcPr>
          <w:p w:rsidR="00836C07" w:rsidRDefault="00836C07">
            <w:pPr>
              <w:keepNext/>
              <w:pBdr>
                <w:top w:val="nil"/>
                <w:left w:val="nil"/>
                <w:bottom w:val="nil"/>
                <w:right w:val="nil"/>
                <w:between w:val="nil"/>
              </w:pBdr>
              <w:spacing w:before="240" w:after="120" w:line="240" w:lineRule="auto"/>
              <w:ind w:left="142"/>
              <w:jc w:val="both"/>
              <w:cnfStyle w:val="000000000000" w:firstRow="0" w:lastRow="0" w:firstColumn="0" w:lastColumn="0" w:oddVBand="0" w:evenVBand="0" w:oddHBand="0" w:evenHBand="0" w:firstRowFirstColumn="0" w:firstRowLastColumn="0" w:lastRowFirstColumn="0" w:lastRowLastColumn="0"/>
              <w:rPr>
                <w:color w:val="000000"/>
              </w:rPr>
            </w:pPr>
          </w:p>
        </w:tc>
      </w:tr>
      <w:tr w:rsidR="00836C07" w:rsidTr="00836C07">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rsidR="00836C07" w:rsidRDefault="00915AB1">
            <w:pPr>
              <w:keepNext/>
              <w:pBdr>
                <w:top w:val="nil"/>
                <w:left w:val="nil"/>
                <w:bottom w:val="nil"/>
                <w:right w:val="nil"/>
                <w:between w:val="nil"/>
              </w:pBdr>
              <w:spacing w:before="240" w:after="120" w:line="240" w:lineRule="auto"/>
              <w:rPr>
                <w:color w:val="000000"/>
              </w:rPr>
            </w:pPr>
            <w:r>
              <w:rPr>
                <w:color w:val="000000"/>
              </w:rPr>
              <w:t>Name:</w:t>
            </w:r>
          </w:p>
        </w:tc>
        <w:tc>
          <w:tcPr>
            <w:tcW w:w="2980" w:type="dxa"/>
          </w:tcPr>
          <w:p w:rsidR="00836C07" w:rsidRDefault="00836C07">
            <w:pPr>
              <w:keepNext/>
              <w:pBdr>
                <w:top w:val="nil"/>
                <w:left w:val="nil"/>
                <w:bottom w:val="nil"/>
                <w:right w:val="nil"/>
                <w:between w:val="nil"/>
              </w:pBdr>
              <w:spacing w:before="240" w:after="120" w:line="240" w:lineRule="auto"/>
              <w:ind w:left="142"/>
              <w:jc w:val="both"/>
              <w:cnfStyle w:val="000000100000" w:firstRow="0" w:lastRow="0" w:firstColumn="0" w:lastColumn="0" w:oddVBand="0" w:evenVBand="0" w:oddHBand="1" w:evenHBand="0" w:firstRowFirstColumn="0" w:firstRowLastColumn="0" w:lastRowFirstColumn="0" w:lastRowLastColumn="0"/>
              <w:rPr>
                <w:color w:val="000000"/>
              </w:rPr>
            </w:pPr>
          </w:p>
        </w:tc>
        <w:tc>
          <w:tcPr>
            <w:cnfStyle w:val="000010000000" w:firstRow="0" w:lastRow="0" w:firstColumn="0" w:lastColumn="0" w:oddVBand="1" w:evenVBand="0" w:oddHBand="0" w:evenHBand="0" w:firstRowFirstColumn="0" w:firstRowLastColumn="0" w:lastRowFirstColumn="0" w:lastRowLastColumn="0"/>
            <w:tcW w:w="1698" w:type="dxa"/>
          </w:tcPr>
          <w:p w:rsidR="00836C07" w:rsidRDefault="00915AB1">
            <w:pPr>
              <w:keepNext/>
              <w:pBdr>
                <w:top w:val="nil"/>
                <w:left w:val="nil"/>
                <w:bottom w:val="nil"/>
                <w:right w:val="nil"/>
                <w:between w:val="nil"/>
              </w:pBdr>
              <w:spacing w:before="240" w:after="120" w:line="240" w:lineRule="auto"/>
              <w:ind w:left="142"/>
              <w:jc w:val="both"/>
              <w:rPr>
                <w:color w:val="000000"/>
              </w:rPr>
            </w:pPr>
            <w:r>
              <w:rPr>
                <w:color w:val="000000"/>
              </w:rPr>
              <w:t>Name:</w:t>
            </w:r>
          </w:p>
        </w:tc>
        <w:tc>
          <w:tcPr>
            <w:tcW w:w="2966" w:type="dxa"/>
          </w:tcPr>
          <w:p w:rsidR="00836C07" w:rsidRDefault="00836C07">
            <w:pPr>
              <w:keepNext/>
              <w:pBdr>
                <w:top w:val="nil"/>
                <w:left w:val="nil"/>
                <w:bottom w:val="nil"/>
                <w:right w:val="nil"/>
                <w:between w:val="nil"/>
              </w:pBdr>
              <w:spacing w:before="240" w:after="120" w:line="240" w:lineRule="auto"/>
              <w:ind w:left="142"/>
              <w:jc w:val="both"/>
              <w:cnfStyle w:val="000000100000" w:firstRow="0" w:lastRow="0" w:firstColumn="0" w:lastColumn="0" w:oddVBand="0" w:evenVBand="0" w:oddHBand="1" w:evenHBand="0" w:firstRowFirstColumn="0" w:firstRowLastColumn="0" w:lastRowFirstColumn="0" w:lastRowLastColumn="0"/>
              <w:rPr>
                <w:color w:val="000000"/>
              </w:rPr>
            </w:pPr>
          </w:p>
        </w:tc>
      </w:tr>
      <w:tr w:rsidR="00836C07" w:rsidTr="00836C07">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836C07" w:rsidRDefault="00915AB1">
            <w:pPr>
              <w:keepNext/>
              <w:pBdr>
                <w:top w:val="nil"/>
                <w:left w:val="nil"/>
                <w:bottom w:val="nil"/>
                <w:right w:val="nil"/>
                <w:between w:val="nil"/>
              </w:pBdr>
              <w:spacing w:before="240" w:after="120" w:line="240" w:lineRule="auto"/>
              <w:rPr>
                <w:color w:val="000000"/>
              </w:rPr>
            </w:pPr>
            <w:r>
              <w:rPr>
                <w:color w:val="000000"/>
              </w:rPr>
              <w:t>Role:</w:t>
            </w:r>
          </w:p>
        </w:tc>
        <w:tc>
          <w:tcPr>
            <w:tcW w:w="2980" w:type="dxa"/>
          </w:tcPr>
          <w:p w:rsidR="00836C07" w:rsidRDefault="00836C07">
            <w:pPr>
              <w:keepNext/>
              <w:pBdr>
                <w:top w:val="nil"/>
                <w:left w:val="nil"/>
                <w:bottom w:val="nil"/>
                <w:right w:val="nil"/>
                <w:between w:val="nil"/>
              </w:pBdr>
              <w:spacing w:before="240" w:after="120" w:line="240" w:lineRule="auto"/>
              <w:ind w:left="142"/>
              <w:jc w:val="both"/>
              <w:cnfStyle w:val="000000000000" w:firstRow="0" w:lastRow="0" w:firstColumn="0" w:lastColumn="0" w:oddVBand="0" w:evenVBand="0" w:oddHBand="0" w:evenHBand="0" w:firstRowFirstColumn="0" w:firstRowLastColumn="0" w:lastRowFirstColumn="0" w:lastRowLastColumn="0"/>
              <w:rPr>
                <w:color w:val="000000"/>
              </w:rPr>
            </w:pPr>
          </w:p>
        </w:tc>
        <w:tc>
          <w:tcPr>
            <w:cnfStyle w:val="000010000000" w:firstRow="0" w:lastRow="0" w:firstColumn="0" w:lastColumn="0" w:oddVBand="1" w:evenVBand="0" w:oddHBand="0" w:evenHBand="0" w:firstRowFirstColumn="0" w:firstRowLastColumn="0" w:lastRowFirstColumn="0" w:lastRowLastColumn="0"/>
            <w:tcW w:w="1698" w:type="dxa"/>
          </w:tcPr>
          <w:p w:rsidR="00836C07" w:rsidRDefault="00915AB1">
            <w:pPr>
              <w:keepNext/>
              <w:pBdr>
                <w:top w:val="nil"/>
                <w:left w:val="nil"/>
                <w:bottom w:val="nil"/>
                <w:right w:val="nil"/>
                <w:between w:val="nil"/>
              </w:pBdr>
              <w:spacing w:before="240" w:after="120" w:line="240" w:lineRule="auto"/>
              <w:ind w:left="142"/>
              <w:jc w:val="both"/>
              <w:rPr>
                <w:color w:val="000000"/>
              </w:rPr>
            </w:pPr>
            <w:r>
              <w:rPr>
                <w:color w:val="000000"/>
              </w:rPr>
              <w:t>Role:</w:t>
            </w:r>
          </w:p>
        </w:tc>
        <w:tc>
          <w:tcPr>
            <w:tcW w:w="2966" w:type="dxa"/>
          </w:tcPr>
          <w:p w:rsidR="00836C07" w:rsidRDefault="00836C07">
            <w:pPr>
              <w:keepNext/>
              <w:pBdr>
                <w:top w:val="nil"/>
                <w:left w:val="nil"/>
                <w:bottom w:val="nil"/>
                <w:right w:val="nil"/>
                <w:between w:val="nil"/>
              </w:pBdr>
              <w:spacing w:before="240" w:after="120" w:line="240" w:lineRule="auto"/>
              <w:ind w:left="142"/>
              <w:jc w:val="both"/>
              <w:cnfStyle w:val="000000000000" w:firstRow="0" w:lastRow="0" w:firstColumn="0" w:lastColumn="0" w:oddVBand="0" w:evenVBand="0" w:oddHBand="0" w:evenHBand="0" w:firstRowFirstColumn="0" w:firstRowLastColumn="0" w:lastRowFirstColumn="0" w:lastRowLastColumn="0"/>
              <w:rPr>
                <w:color w:val="000000"/>
              </w:rPr>
            </w:pPr>
          </w:p>
        </w:tc>
      </w:tr>
      <w:tr w:rsidR="00836C07" w:rsidTr="00836C07">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rsidR="00836C07" w:rsidRDefault="00915AB1">
            <w:pPr>
              <w:keepNext/>
              <w:pBdr>
                <w:top w:val="nil"/>
                <w:left w:val="nil"/>
                <w:bottom w:val="nil"/>
                <w:right w:val="nil"/>
                <w:between w:val="nil"/>
              </w:pBdr>
              <w:spacing w:before="240" w:after="120" w:line="240" w:lineRule="auto"/>
              <w:rPr>
                <w:color w:val="000000"/>
              </w:rPr>
            </w:pPr>
            <w:r>
              <w:rPr>
                <w:color w:val="000000"/>
              </w:rPr>
              <w:t>Date:</w:t>
            </w:r>
          </w:p>
        </w:tc>
        <w:tc>
          <w:tcPr>
            <w:tcW w:w="2980" w:type="dxa"/>
          </w:tcPr>
          <w:p w:rsidR="00836C07" w:rsidRDefault="00836C07">
            <w:pPr>
              <w:keepNext/>
              <w:pBdr>
                <w:top w:val="nil"/>
                <w:left w:val="nil"/>
                <w:bottom w:val="nil"/>
                <w:right w:val="nil"/>
                <w:between w:val="nil"/>
              </w:pBdr>
              <w:spacing w:before="240" w:after="120" w:line="240" w:lineRule="auto"/>
              <w:ind w:left="142"/>
              <w:jc w:val="both"/>
              <w:cnfStyle w:val="000000100000" w:firstRow="0" w:lastRow="0" w:firstColumn="0" w:lastColumn="0" w:oddVBand="0" w:evenVBand="0" w:oddHBand="1" w:evenHBand="0" w:firstRowFirstColumn="0" w:firstRowLastColumn="0" w:lastRowFirstColumn="0" w:lastRowLastColumn="0"/>
              <w:rPr>
                <w:color w:val="000000"/>
              </w:rPr>
            </w:pPr>
          </w:p>
        </w:tc>
        <w:tc>
          <w:tcPr>
            <w:cnfStyle w:val="000010000000" w:firstRow="0" w:lastRow="0" w:firstColumn="0" w:lastColumn="0" w:oddVBand="1" w:evenVBand="0" w:oddHBand="0" w:evenHBand="0" w:firstRowFirstColumn="0" w:firstRowLastColumn="0" w:lastRowFirstColumn="0" w:lastRowLastColumn="0"/>
            <w:tcW w:w="1698" w:type="dxa"/>
          </w:tcPr>
          <w:p w:rsidR="00836C07" w:rsidRDefault="00915AB1">
            <w:pPr>
              <w:keepNext/>
              <w:pBdr>
                <w:top w:val="nil"/>
                <w:left w:val="nil"/>
                <w:bottom w:val="nil"/>
                <w:right w:val="nil"/>
                <w:between w:val="nil"/>
              </w:pBdr>
              <w:spacing w:before="240" w:after="120" w:line="240" w:lineRule="auto"/>
              <w:ind w:left="142"/>
              <w:jc w:val="both"/>
              <w:rPr>
                <w:color w:val="000000"/>
              </w:rPr>
            </w:pPr>
            <w:r>
              <w:rPr>
                <w:color w:val="000000"/>
              </w:rPr>
              <w:t>Date:</w:t>
            </w:r>
          </w:p>
        </w:tc>
        <w:tc>
          <w:tcPr>
            <w:tcW w:w="2966" w:type="dxa"/>
          </w:tcPr>
          <w:p w:rsidR="00836C07" w:rsidRDefault="00836C07">
            <w:pPr>
              <w:keepNext/>
              <w:pBdr>
                <w:top w:val="nil"/>
                <w:left w:val="nil"/>
                <w:bottom w:val="nil"/>
                <w:right w:val="nil"/>
                <w:between w:val="nil"/>
              </w:pBdr>
              <w:spacing w:before="240" w:after="120" w:line="240" w:lineRule="auto"/>
              <w:ind w:left="142"/>
              <w:jc w:val="both"/>
              <w:cnfStyle w:val="000000100000" w:firstRow="0" w:lastRow="0" w:firstColumn="0" w:lastColumn="0" w:oddVBand="0" w:evenVBand="0" w:oddHBand="1" w:evenHBand="0" w:firstRowFirstColumn="0" w:firstRowLastColumn="0" w:lastRowFirstColumn="0" w:lastRowLastColumn="0"/>
              <w:rPr>
                <w:color w:val="000000"/>
              </w:rPr>
            </w:pPr>
          </w:p>
        </w:tc>
      </w:tr>
    </w:tbl>
    <w:p w:rsidR="00836C07" w:rsidRDefault="00836C07">
      <w:pPr>
        <w:pBdr>
          <w:top w:val="nil"/>
          <w:left w:val="nil"/>
          <w:bottom w:val="nil"/>
          <w:right w:val="nil"/>
          <w:between w:val="nil"/>
        </w:pBdr>
        <w:ind w:left="792"/>
        <w:rPr>
          <w:i/>
        </w:rPr>
      </w:pPr>
      <w:bookmarkStart w:id="3" w:name="bookmark=id.30j0zll" w:colFirst="0" w:colLast="0"/>
      <w:bookmarkEnd w:id="3"/>
    </w:p>
    <w:sectPr w:rsidR="00836C0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5AB1" w:rsidRDefault="00915AB1">
      <w:pPr>
        <w:spacing w:after="0" w:line="240" w:lineRule="auto"/>
      </w:pPr>
      <w:r>
        <w:separator/>
      </w:r>
    </w:p>
  </w:endnote>
  <w:endnote w:type="continuationSeparator" w:id="0">
    <w:p w:rsidR="00915AB1" w:rsidRDefault="00915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C07" w:rsidRDefault="00836C07">
    <w:pPr>
      <w:tabs>
        <w:tab w:val="center" w:pos="4513"/>
        <w:tab w:val="right" w:pos="9026"/>
      </w:tabs>
      <w:spacing w:after="0"/>
      <w:rPr>
        <w:color w:val="A6A6A6"/>
      </w:rPr>
    </w:pPr>
  </w:p>
  <w:p w:rsidR="00836C07" w:rsidRDefault="00915AB1">
    <w:pPr>
      <w:tabs>
        <w:tab w:val="center" w:pos="4513"/>
        <w:tab w:val="right" w:pos="9026"/>
      </w:tabs>
      <w:spacing w:after="0" w:line="240" w:lineRule="auto"/>
      <w:rPr>
        <w:sz w:val="20"/>
        <w:szCs w:val="20"/>
      </w:rPr>
    </w:pPr>
    <w:r>
      <w:rPr>
        <w:sz w:val="20"/>
        <w:szCs w:val="20"/>
      </w:rPr>
      <w:t>Framework Ref: RM6346 Records Information Management, Digital Solutions and Associated Services</w:t>
    </w:r>
    <w:r>
      <w:rPr>
        <w:sz w:val="20"/>
        <w:szCs w:val="20"/>
      </w:rPr>
      <w:tab/>
    </w:r>
    <w:r>
      <w:rPr>
        <w:sz w:val="20"/>
        <w:szCs w:val="20"/>
      </w:rPr>
      <w:t xml:space="preserve">                                           </w:t>
    </w:r>
  </w:p>
  <w:p w:rsidR="00836C07" w:rsidRDefault="00915AB1">
    <w:pPr>
      <w:pBdr>
        <w:top w:val="nil"/>
        <w:left w:val="nil"/>
        <w:bottom w:val="nil"/>
        <w:right w:val="nil"/>
        <w:between w:val="nil"/>
      </w:pBdr>
      <w:tabs>
        <w:tab w:val="center" w:pos="4513"/>
        <w:tab w:val="right" w:pos="9026"/>
      </w:tabs>
      <w:spacing w:after="0" w:line="240" w:lineRule="auto"/>
      <w:rPr>
        <w:sz w:val="20"/>
        <w:szCs w:val="20"/>
      </w:rPr>
    </w:pPr>
    <w:r>
      <w:rPr>
        <w:sz w:val="20"/>
        <w:szCs w:val="20"/>
      </w:rPr>
      <w:t>Project Version: v0.5</w:t>
    </w:r>
    <w:r>
      <w:rPr>
        <w:sz w:val="20"/>
        <w:szCs w:val="20"/>
      </w:rPr>
      <w:tab/>
    </w:r>
    <w:r>
      <w:rPr>
        <w:sz w:val="20"/>
        <w:szCs w:val="20"/>
      </w:rPr>
      <w:tab/>
      <w:t xml:space="preserve"> </w:t>
    </w:r>
    <w:r>
      <w:rPr>
        <w:sz w:val="20"/>
        <w:szCs w:val="20"/>
      </w:rPr>
      <w:fldChar w:fldCharType="begin"/>
    </w:r>
    <w:r>
      <w:rPr>
        <w:sz w:val="20"/>
        <w:szCs w:val="20"/>
      </w:rPr>
      <w:instrText>PAGE</w:instrText>
    </w:r>
    <w:r w:rsidR="007D54C2">
      <w:rPr>
        <w:sz w:val="20"/>
        <w:szCs w:val="20"/>
      </w:rPr>
      <w:fldChar w:fldCharType="separate"/>
    </w:r>
    <w:r w:rsidR="007D54C2">
      <w:rPr>
        <w:noProof/>
        <w:sz w:val="20"/>
        <w:szCs w:val="20"/>
      </w:rPr>
      <w:t>1</w:t>
    </w:r>
    <w:r>
      <w:rPr>
        <w:sz w:val="20"/>
        <w:szCs w:val="20"/>
      </w:rPr>
      <w:fldChar w:fldCharType="end"/>
    </w:r>
  </w:p>
  <w:p w:rsidR="00836C07" w:rsidRDefault="00915AB1">
    <w:pPr>
      <w:spacing w:after="0" w:line="240" w:lineRule="auto"/>
      <w:jc w:val="both"/>
      <w:rPr>
        <w:sz w:val="14"/>
        <w:szCs w:val="14"/>
      </w:rPr>
    </w:pPr>
    <w:r>
      <w:rPr>
        <w:sz w:val="20"/>
        <w:szCs w:val="20"/>
      </w:rPr>
      <w:t>Model Version: v1.0 PA</w:t>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C07" w:rsidRDefault="00836C07">
    <w:pPr>
      <w:tabs>
        <w:tab w:val="center" w:pos="4513"/>
        <w:tab w:val="right" w:pos="9026"/>
      </w:tabs>
      <w:spacing w:after="0"/>
      <w:rPr>
        <w:color w:val="A6A6A6"/>
        <w:sz w:val="20"/>
        <w:szCs w:val="20"/>
      </w:rPr>
    </w:pPr>
  </w:p>
  <w:p w:rsidR="00836C07" w:rsidRDefault="00915AB1">
    <w:pPr>
      <w:tabs>
        <w:tab w:val="center" w:pos="4513"/>
        <w:tab w:val="right" w:pos="9026"/>
      </w:tabs>
      <w:spacing w:after="0"/>
      <w:rPr>
        <w:color w:val="A6A6A6"/>
        <w:sz w:val="20"/>
        <w:szCs w:val="20"/>
      </w:rPr>
    </w:pPr>
    <w:r>
      <w:rPr>
        <w:color w:val="A6A6A6"/>
        <w:sz w:val="20"/>
        <w:szCs w:val="20"/>
      </w:rPr>
      <w:t>Framework Ref: RM</w:t>
    </w:r>
    <w:r>
      <w:rPr>
        <w:color w:val="A6A6A6"/>
        <w:sz w:val="20"/>
        <w:szCs w:val="20"/>
      </w:rPr>
      <w:tab/>
      <w:t xml:space="preserve">                                           </w:t>
    </w:r>
  </w:p>
  <w:p w:rsidR="00836C07" w:rsidRDefault="00915AB1">
    <w:pPr>
      <w:pBdr>
        <w:top w:val="nil"/>
        <w:left w:val="nil"/>
        <w:bottom w:val="nil"/>
        <w:right w:val="nil"/>
        <w:between w:val="nil"/>
      </w:pBdr>
      <w:tabs>
        <w:tab w:val="center" w:pos="4513"/>
        <w:tab w:val="right" w:pos="9026"/>
      </w:tabs>
      <w:spacing w:after="0" w:line="240" w:lineRule="auto"/>
      <w:rPr>
        <w:color w:val="A6A6A6"/>
        <w:sz w:val="20"/>
        <w:szCs w:val="20"/>
      </w:rPr>
    </w:pPr>
    <w:r>
      <w:rPr>
        <w:color w:val="A6A6A6"/>
        <w:sz w:val="20"/>
        <w:szCs w:val="20"/>
      </w:rPr>
      <w:t>Project Version: v1.0</w:t>
    </w:r>
    <w:r>
      <w:rPr>
        <w:color w:val="A6A6A6"/>
        <w:sz w:val="20"/>
        <w:szCs w:val="20"/>
      </w:rPr>
      <w:tab/>
    </w:r>
    <w:r>
      <w:rPr>
        <w:color w:val="A6A6A6"/>
        <w:sz w:val="20"/>
        <w:szCs w:val="20"/>
      </w:rPr>
      <w:tab/>
    </w:r>
    <w:r>
      <w:rPr>
        <w:color w:val="A6A6A6"/>
        <w:sz w:val="20"/>
        <w:szCs w:val="20"/>
      </w:rPr>
      <w:tab/>
      <w:t xml:space="preserve"> </w:t>
    </w:r>
    <w:r>
      <w:rPr>
        <w:color w:val="A6A6A6"/>
        <w:sz w:val="20"/>
        <w:szCs w:val="20"/>
      </w:rPr>
      <w:fldChar w:fldCharType="begin"/>
    </w:r>
    <w:r>
      <w:rPr>
        <w:color w:val="A6A6A6"/>
        <w:sz w:val="20"/>
        <w:szCs w:val="20"/>
      </w:rPr>
      <w:instrText>PAGE</w:instrText>
    </w:r>
    <w:r>
      <w:rPr>
        <w:color w:val="A6A6A6"/>
        <w:sz w:val="20"/>
        <w:szCs w:val="20"/>
      </w:rPr>
      <w:fldChar w:fldCharType="end"/>
    </w:r>
  </w:p>
  <w:p w:rsidR="00836C07" w:rsidRDefault="00915AB1">
    <w:pPr>
      <w:spacing w:after="0" w:line="240" w:lineRule="auto"/>
      <w:jc w:val="both"/>
      <w:rPr>
        <w:color w:val="A6A6A6"/>
        <w:sz w:val="20"/>
        <w:szCs w:val="20"/>
      </w:rPr>
    </w:pPr>
    <w:r>
      <w:rPr>
        <w:color w:val="A6A6A6"/>
        <w:sz w:val="20"/>
        <w:szCs w:val="20"/>
      </w:rPr>
      <w:t xml:space="preserve">Model </w:t>
    </w:r>
    <w:proofErr w:type="gramStart"/>
    <w:r>
      <w:rPr>
        <w:color w:val="A6A6A6"/>
        <w:sz w:val="20"/>
        <w:szCs w:val="20"/>
      </w:rPr>
      <w:t>Version :</w:t>
    </w:r>
    <w:proofErr w:type="gramEnd"/>
    <w:r>
      <w:rPr>
        <w:color w:val="A6A6A6"/>
        <w:sz w:val="20"/>
        <w:szCs w:val="20"/>
      </w:rPr>
      <w:t xml:space="preserve"> v2.9</w:t>
    </w:r>
    <w:r>
      <w:rPr>
        <w:color w:val="A6A6A6"/>
        <w:sz w:val="20"/>
        <w:szCs w:val="20"/>
      </w:rPr>
      <w:tab/>
    </w:r>
    <w:r>
      <w:rPr>
        <w:color w:val="A6A6A6"/>
        <w:sz w:val="20"/>
        <w:szCs w:val="20"/>
      </w:rPr>
      <w:tab/>
    </w:r>
    <w:r>
      <w:rPr>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5AB1" w:rsidRDefault="00915AB1">
      <w:pPr>
        <w:spacing w:after="0" w:line="240" w:lineRule="auto"/>
      </w:pPr>
      <w:r>
        <w:separator/>
      </w:r>
    </w:p>
  </w:footnote>
  <w:footnote w:type="continuationSeparator" w:id="0">
    <w:p w:rsidR="00915AB1" w:rsidRDefault="00915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C07" w:rsidRDefault="00915AB1">
    <w:pPr>
      <w:pBdr>
        <w:top w:val="nil"/>
        <w:left w:val="nil"/>
        <w:bottom w:val="nil"/>
        <w:right w:val="nil"/>
        <w:between w:val="nil"/>
      </w:pBdr>
      <w:tabs>
        <w:tab w:val="center" w:pos="4513"/>
        <w:tab w:val="right" w:pos="9026"/>
      </w:tabs>
      <w:spacing w:after="0" w:line="240" w:lineRule="auto"/>
      <w:rPr>
        <w:b/>
      </w:rPr>
    </w:pPr>
    <w:r>
      <w:rPr>
        <w:b/>
      </w:rPr>
      <w:t>Framework Award Form</w:t>
    </w:r>
  </w:p>
  <w:p w:rsidR="00836C07" w:rsidRDefault="00915AB1">
    <w:pPr>
      <w:pBdr>
        <w:top w:val="nil"/>
        <w:left w:val="nil"/>
        <w:bottom w:val="nil"/>
        <w:right w:val="nil"/>
        <w:between w:val="nil"/>
      </w:pBdr>
      <w:tabs>
        <w:tab w:val="center" w:pos="4513"/>
        <w:tab w:val="right" w:pos="9026"/>
      </w:tabs>
      <w:spacing w:after="0" w:line="240" w:lineRule="auto"/>
    </w:pPr>
    <w:r>
      <w:t>Crown Copyright 2025</w:t>
    </w:r>
  </w:p>
  <w:p w:rsidR="00836C07" w:rsidRDefault="00836C07">
    <w:pPr>
      <w:pBdr>
        <w:top w:val="nil"/>
        <w:left w:val="nil"/>
        <w:bottom w:val="nil"/>
        <w:right w:val="nil"/>
        <w:between w:val="nil"/>
      </w:pBd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C07" w:rsidRDefault="00915AB1">
    <w:pPr>
      <w:pBdr>
        <w:top w:val="nil"/>
        <w:left w:val="nil"/>
        <w:bottom w:val="nil"/>
        <w:right w:val="nil"/>
        <w:between w:val="nil"/>
      </w:pBdr>
      <w:tabs>
        <w:tab w:val="center" w:pos="4513"/>
        <w:tab w:val="right" w:pos="9026"/>
      </w:tabs>
      <w:spacing w:after="0" w:line="240" w:lineRule="auto"/>
      <w:rPr>
        <w:b/>
        <w:color w:val="A6A6A6"/>
        <w:sz w:val="20"/>
        <w:szCs w:val="20"/>
      </w:rPr>
    </w:pPr>
    <w:r>
      <w:rPr>
        <w:b/>
        <w:color w:val="A6A6A6"/>
        <w:sz w:val="20"/>
        <w:szCs w:val="20"/>
      </w:rPr>
      <w:t>Framework Award Form</w:t>
    </w:r>
  </w:p>
  <w:p w:rsidR="00836C07" w:rsidRDefault="00915AB1">
    <w:pPr>
      <w:pBdr>
        <w:top w:val="nil"/>
        <w:left w:val="nil"/>
        <w:bottom w:val="nil"/>
        <w:right w:val="nil"/>
        <w:between w:val="nil"/>
      </w:pBdr>
      <w:tabs>
        <w:tab w:val="center" w:pos="4513"/>
        <w:tab w:val="right" w:pos="9026"/>
      </w:tabs>
      <w:spacing w:after="0" w:line="240" w:lineRule="auto"/>
      <w:rPr>
        <w:color w:val="A6A6A6"/>
        <w:sz w:val="20"/>
        <w:szCs w:val="20"/>
      </w:rPr>
    </w:pPr>
    <w:r>
      <w:rPr>
        <w:color w:val="A6A6A6"/>
        <w:sz w:val="20"/>
        <w:szCs w:val="20"/>
      </w:rPr>
      <w:t>Crown Copyright 2018</w:t>
    </w:r>
  </w:p>
  <w:p w:rsidR="00836C07" w:rsidRDefault="00836C07">
    <w:pPr>
      <w:pBdr>
        <w:top w:val="nil"/>
        <w:left w:val="nil"/>
        <w:bottom w:val="nil"/>
        <w:right w:val="nil"/>
        <w:between w:val="nil"/>
      </w:pBdr>
      <w:tabs>
        <w:tab w:val="center" w:pos="4513"/>
        <w:tab w:val="right" w:pos="9026"/>
      </w:tabs>
      <w:spacing w:after="0" w:line="240"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61BFE"/>
    <w:multiLevelType w:val="multilevel"/>
    <w:tmpl w:val="3D902F1C"/>
    <w:lvl w:ilvl="0">
      <w:start w:val="1"/>
      <w:numFmt w:val="decimal"/>
      <w:lvlText w:val="%1."/>
      <w:lvlJc w:val="left"/>
      <w:pPr>
        <w:ind w:left="644" w:hanging="357"/>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16AE3831"/>
    <w:multiLevelType w:val="multilevel"/>
    <w:tmpl w:val="D056EADE"/>
    <w:lvl w:ilvl="0">
      <w:numFmt w:val="bullet"/>
      <w:pStyle w:val="GPSL4boldheading"/>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8DA3CA9"/>
    <w:multiLevelType w:val="multilevel"/>
    <w:tmpl w:val="B8E484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F570720"/>
    <w:multiLevelType w:val="multilevel"/>
    <w:tmpl w:val="231C3C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C42289D"/>
    <w:multiLevelType w:val="multilevel"/>
    <w:tmpl w:val="89ACFA84"/>
    <w:lvl w:ilvl="0">
      <w:start w:val="1"/>
      <w:numFmt w:val="decimal"/>
      <w:lvlText w:val="%1."/>
      <w:lvlJc w:val="left"/>
      <w:pPr>
        <w:ind w:left="45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F5A5129"/>
    <w:multiLevelType w:val="multilevel"/>
    <w:tmpl w:val="CCF205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02247FB"/>
    <w:multiLevelType w:val="multilevel"/>
    <w:tmpl w:val="4AF402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19F6959"/>
    <w:multiLevelType w:val="multilevel"/>
    <w:tmpl w:val="919449B2"/>
    <w:lvl w:ilvl="0">
      <w:start w:val="1"/>
      <w:numFmt w:val="bullet"/>
      <w:pStyle w:val="11table"/>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AEC20F5"/>
    <w:multiLevelType w:val="multilevel"/>
    <w:tmpl w:val="2200A6B4"/>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790" w:hanging="360"/>
      </w:pPr>
      <w:rPr>
        <w:rFonts w:ascii="Courier New" w:eastAsia="Courier New" w:hAnsi="Courier New" w:cs="Courier New"/>
      </w:rPr>
    </w:lvl>
    <w:lvl w:ilvl="2">
      <w:start w:val="1"/>
      <w:numFmt w:val="bullet"/>
      <w:lvlText w:val="▪"/>
      <w:lvlJc w:val="left"/>
      <w:pPr>
        <w:ind w:left="3510" w:hanging="360"/>
      </w:pPr>
      <w:rPr>
        <w:rFonts w:ascii="Noto Sans Symbols" w:eastAsia="Noto Sans Symbols" w:hAnsi="Noto Sans Symbols" w:cs="Noto Sans Symbols"/>
      </w:rPr>
    </w:lvl>
    <w:lvl w:ilvl="3">
      <w:start w:val="1"/>
      <w:numFmt w:val="bullet"/>
      <w:lvlText w:val="●"/>
      <w:lvlJc w:val="left"/>
      <w:pPr>
        <w:ind w:left="4230" w:hanging="360"/>
      </w:pPr>
      <w:rPr>
        <w:rFonts w:ascii="Noto Sans Symbols" w:eastAsia="Noto Sans Symbols" w:hAnsi="Noto Sans Symbols" w:cs="Noto Sans Symbols"/>
      </w:rPr>
    </w:lvl>
    <w:lvl w:ilvl="4">
      <w:start w:val="1"/>
      <w:numFmt w:val="bullet"/>
      <w:lvlText w:val="o"/>
      <w:lvlJc w:val="left"/>
      <w:pPr>
        <w:ind w:left="4950" w:hanging="360"/>
      </w:pPr>
      <w:rPr>
        <w:rFonts w:ascii="Courier New" w:eastAsia="Courier New" w:hAnsi="Courier New" w:cs="Courier New"/>
      </w:rPr>
    </w:lvl>
    <w:lvl w:ilvl="5">
      <w:start w:val="1"/>
      <w:numFmt w:val="bullet"/>
      <w:lvlText w:val="▪"/>
      <w:lvlJc w:val="left"/>
      <w:pPr>
        <w:ind w:left="5670" w:hanging="360"/>
      </w:pPr>
      <w:rPr>
        <w:rFonts w:ascii="Noto Sans Symbols" w:eastAsia="Noto Sans Symbols" w:hAnsi="Noto Sans Symbols" w:cs="Noto Sans Symbols"/>
      </w:rPr>
    </w:lvl>
    <w:lvl w:ilvl="6">
      <w:start w:val="1"/>
      <w:numFmt w:val="bullet"/>
      <w:lvlText w:val="●"/>
      <w:lvlJc w:val="left"/>
      <w:pPr>
        <w:ind w:left="6390" w:hanging="360"/>
      </w:pPr>
      <w:rPr>
        <w:rFonts w:ascii="Noto Sans Symbols" w:eastAsia="Noto Sans Symbols" w:hAnsi="Noto Sans Symbols" w:cs="Noto Sans Symbols"/>
      </w:rPr>
    </w:lvl>
    <w:lvl w:ilvl="7">
      <w:start w:val="1"/>
      <w:numFmt w:val="bullet"/>
      <w:lvlText w:val="o"/>
      <w:lvlJc w:val="left"/>
      <w:pPr>
        <w:ind w:left="7110" w:hanging="360"/>
      </w:pPr>
      <w:rPr>
        <w:rFonts w:ascii="Courier New" w:eastAsia="Courier New" w:hAnsi="Courier New" w:cs="Courier New"/>
      </w:rPr>
    </w:lvl>
    <w:lvl w:ilvl="8">
      <w:start w:val="1"/>
      <w:numFmt w:val="bullet"/>
      <w:lvlText w:val="▪"/>
      <w:lvlJc w:val="left"/>
      <w:pPr>
        <w:ind w:left="7830" w:hanging="360"/>
      </w:pPr>
      <w:rPr>
        <w:rFonts w:ascii="Noto Sans Symbols" w:eastAsia="Noto Sans Symbols" w:hAnsi="Noto Sans Symbols" w:cs="Noto Sans Symbols"/>
      </w:rPr>
    </w:lvl>
  </w:abstractNum>
  <w:num w:numId="1">
    <w:abstractNumId w:val="2"/>
  </w:num>
  <w:num w:numId="2">
    <w:abstractNumId w:val="0"/>
  </w:num>
  <w:num w:numId="3">
    <w:abstractNumId w:val="8"/>
  </w:num>
  <w:num w:numId="4">
    <w:abstractNumId w:val="4"/>
  </w:num>
  <w:num w:numId="5">
    <w:abstractNumId w:val="1"/>
  </w:num>
  <w:num w:numId="6">
    <w:abstractNumId w:val="7"/>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C07"/>
    <w:rsid w:val="007D54C2"/>
    <w:rsid w:val="00836C07"/>
    <w:rsid w:val="00915A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616B69-7B63-44C3-9D0D-253339947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tabs>
        <w:tab w:val="left" w:pos="-5585"/>
      </w:tabs>
      <w:spacing w:after="120" w:line="240" w:lineRule="auto"/>
      <w:ind w:left="3600" w:hanging="360"/>
      <w:jc w:val="both"/>
      <w:outlineLvl w:val="4"/>
    </w:pPr>
  </w:style>
  <w:style w:type="paragraph" w:styleId="Heading6">
    <w:name w:val="heading 6"/>
    <w:basedOn w:val="Normal"/>
    <w:next w:val="Normal"/>
    <w:uiPriority w:val="9"/>
    <w:semiHidden/>
    <w:unhideWhenUsed/>
    <w:qFormat/>
    <w:pPr>
      <w:tabs>
        <w:tab w:val="left" w:pos="-8987"/>
        <w:tab w:val="left" w:pos="-8420"/>
      </w:tabs>
      <w:spacing w:after="120" w:line="240" w:lineRule="auto"/>
      <w:ind w:left="3600" w:hanging="360"/>
      <w:jc w:val="both"/>
      <w:outlineLvl w:val="5"/>
    </w:pPr>
  </w:style>
  <w:style w:type="paragraph" w:styleId="Heading7">
    <w:name w:val="heading 7"/>
    <w:basedOn w:val="Heading6"/>
    <w:pPr>
      <w:numPr>
        <w:ilvl w:val="6"/>
      </w:numPr>
      <w:tabs>
        <w:tab w:val="clear" w:pos="-8987"/>
        <w:tab w:val="clear" w:pos="-8420"/>
        <w:tab w:val="left" w:pos="-10688"/>
        <w:tab w:val="left" w:pos="-9554"/>
      </w:tabs>
      <w:ind w:left="3600" w:hanging="360"/>
      <w:outlineLvl w:val="6"/>
    </w:pPr>
  </w:style>
  <w:style w:type="paragraph" w:styleId="Heading8">
    <w:name w:val="heading 8"/>
    <w:basedOn w:val="Heading7"/>
    <w:pPr>
      <w:numPr>
        <w:ilvl w:val="7"/>
      </w:numPr>
      <w:tabs>
        <w:tab w:val="clear" w:pos="-9554"/>
        <w:tab w:val="left" w:pos="-12360"/>
        <w:tab w:val="left" w:pos="-9383"/>
      </w:tabs>
      <w:ind w:left="3600" w:hanging="360"/>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numbering" w:customStyle="1" w:styleId="WWOutlineListStyle8">
    <w:name w:val="WW_OutlineListStyle_8"/>
    <w:basedOn w:val="NoList"/>
  </w:style>
  <w:style w:type="paragraph" w:customStyle="1" w:styleId="Level1Heading">
    <w:name w:val="Level 1 Heading"/>
    <w:basedOn w:val="BodyText"/>
    <w:next w:val="Normal"/>
    <w:pPr>
      <w:keepNext/>
      <w:tabs>
        <w:tab w:val="left" w:pos="-1342"/>
      </w:tabs>
      <w:spacing w:before="360" w:after="200" w:line="360" w:lineRule="auto"/>
      <w:outlineLvl w:val="0"/>
    </w:pPr>
    <w:rPr>
      <w:rFonts w:eastAsia="Times New Roman"/>
      <w:b/>
      <w:szCs w:val="20"/>
    </w:rPr>
  </w:style>
  <w:style w:type="paragraph" w:customStyle="1" w:styleId="GPSL1CLAUSEHEADING">
    <w:name w:val="GPS L1 CLAUSE HEADING"/>
    <w:basedOn w:val="Normal"/>
    <w:next w:val="Normal"/>
    <w:qFormat/>
    <w:pPr>
      <w:tabs>
        <w:tab w:val="left" w:pos="-3864"/>
      </w:tabs>
      <w:spacing w:before="240" w:after="240" w:line="240" w:lineRule="auto"/>
      <w:jc w:val="both"/>
      <w:outlineLvl w:val="1"/>
    </w:pPr>
    <w:rPr>
      <w:rFonts w:ascii="Arial Bold" w:eastAsia="STZhongsong" w:hAnsi="Arial Bold"/>
      <w:b/>
      <w:caps/>
      <w:lang w:eastAsia="zh-CN"/>
    </w:rPr>
  </w:style>
  <w:style w:type="character" w:customStyle="1" w:styleId="Heading5Char">
    <w:name w:val="Heading 5 Char"/>
    <w:basedOn w:val="DefaultParagraphFont"/>
    <w:rPr>
      <w:rFonts w:ascii="Arial" w:eastAsia="Times New Roman" w:hAnsi="Arial"/>
      <w:sz w:val="22"/>
      <w:szCs w:val="22"/>
      <w:lang w:eastAsia="en-US"/>
    </w:rPr>
  </w:style>
  <w:style w:type="character" w:customStyle="1" w:styleId="Heading6Char">
    <w:name w:val="Heading 6 Char"/>
    <w:basedOn w:val="DefaultParagraphFont"/>
    <w:rPr>
      <w:rFonts w:ascii="Arial" w:eastAsia="Times New Roman" w:hAnsi="Arial"/>
      <w:sz w:val="22"/>
      <w:szCs w:val="22"/>
      <w:lang w:eastAsia="en-US"/>
    </w:rPr>
  </w:style>
  <w:style w:type="paragraph" w:customStyle="1" w:styleId="GPSL2NumberedBoldHeading">
    <w:name w:val="GPS L2 Numbered Bold Heading"/>
    <w:basedOn w:val="Normal"/>
    <w:qFormat/>
    <w:pPr>
      <w:tabs>
        <w:tab w:val="left" w:pos="1134"/>
      </w:tabs>
      <w:spacing w:before="120" w:after="120" w:line="240" w:lineRule="auto"/>
      <w:ind w:left="1494" w:hanging="218"/>
      <w:jc w:val="both"/>
    </w:pPr>
    <w:rPr>
      <w:rFonts w:eastAsia="Times New Roman"/>
      <w:b/>
      <w:lang w:eastAsia="zh-CN"/>
    </w:rPr>
  </w:style>
  <w:style w:type="paragraph" w:customStyle="1" w:styleId="BodyText1">
    <w:name w:val="Body Text 1"/>
    <w:basedOn w:val="BodyText"/>
    <w:pPr>
      <w:spacing w:after="240" w:line="360" w:lineRule="auto"/>
      <w:ind w:left="851"/>
    </w:pPr>
    <w:rPr>
      <w:rFonts w:eastAsia="Times New Roman"/>
      <w:sz w:val="20"/>
      <w:szCs w:val="20"/>
    </w:rPr>
  </w:style>
  <w:style w:type="paragraph" w:styleId="ListParagraph">
    <w:name w:val="List Paragraph"/>
    <w:basedOn w:val="Normal"/>
    <w:uiPriority w:val="34"/>
    <w:qFormat/>
    <w:pPr>
      <w:ind w:left="720"/>
    </w:pPr>
  </w:style>
  <w:style w:type="character" w:styleId="Emphasis">
    <w:name w:val="Emphasis"/>
    <w:basedOn w:val="DefaultParagraphFont"/>
    <w:rPr>
      <w:i/>
      <w:iCs/>
    </w:rPr>
  </w:style>
  <w:style w:type="paragraph" w:customStyle="1" w:styleId="11table">
    <w:name w:val="1.1 table"/>
    <w:basedOn w:val="Normal"/>
    <w:qFormat/>
    <w:pPr>
      <w:numPr>
        <w:numId w:val="6"/>
      </w:numPr>
      <w:spacing w:after="0" w:line="240" w:lineRule="auto"/>
    </w:pPr>
    <w:rPr>
      <w:rFonts w:eastAsia="STZhongsong"/>
      <w:b/>
      <w:lang w:eastAsia="zh-CN"/>
    </w:rPr>
  </w:style>
  <w:style w:type="character" w:customStyle="1" w:styleId="11tableChar">
    <w:name w:val="1.1 table Char"/>
    <w:rPr>
      <w:rFonts w:eastAsia="STZhongsong"/>
      <w:b/>
      <w:sz w:val="22"/>
      <w:szCs w:val="22"/>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eastAsia="en-US"/>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sz w:val="22"/>
      <w:szCs w:val="22"/>
      <w:lang w:eastAsia="en-US"/>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2"/>
      <w:szCs w:val="22"/>
      <w:lang w:eastAsia="en-US"/>
    </w:rPr>
  </w:style>
  <w:style w:type="paragraph" w:customStyle="1" w:styleId="MarginText">
    <w:name w:val="Margin Text"/>
    <w:basedOn w:val="Normal"/>
    <w:pPr>
      <w:keepNext/>
      <w:spacing w:before="240" w:after="120" w:line="240" w:lineRule="auto"/>
      <w:ind w:left="142"/>
      <w:jc w:val="both"/>
    </w:pPr>
    <w:rPr>
      <w:rFonts w:eastAsia="STZhongsong"/>
      <w:sz w:val="18"/>
      <w:szCs w:val="18"/>
      <w:lang w:eastAsia="zh-CN"/>
    </w:rPr>
  </w:style>
  <w:style w:type="character" w:customStyle="1" w:styleId="MarginTextChar">
    <w:name w:val="Margin Text Char"/>
    <w:rPr>
      <w:rFonts w:ascii="Arial" w:eastAsia="STZhongsong" w:hAnsi="Arial"/>
      <w:sz w:val="18"/>
      <w:szCs w:val="18"/>
      <w:lang w:eastAsia="zh-CN"/>
    </w:rPr>
  </w:style>
  <w:style w:type="paragraph" w:customStyle="1" w:styleId="GPSL2numberedclause">
    <w:name w:val="GPS L2 numbered clause"/>
    <w:basedOn w:val="Normal"/>
    <w:qFormat/>
    <w:pPr>
      <w:tabs>
        <w:tab w:val="left" w:pos="1134"/>
      </w:tabs>
      <w:spacing w:before="120" w:after="120" w:line="240" w:lineRule="auto"/>
      <w:ind w:left="1134" w:hanging="567"/>
      <w:jc w:val="both"/>
    </w:pPr>
    <w:rPr>
      <w:rFonts w:eastAsia="Times New Roman"/>
      <w:lang w:eastAsia="zh-CN"/>
    </w:rPr>
  </w:style>
  <w:style w:type="paragraph" w:customStyle="1" w:styleId="GPSL3numberedclause">
    <w:name w:val="GPS L3 numbered clause"/>
    <w:basedOn w:val="GPSL2numberedclause"/>
    <w:qFormat/>
    <w:pPr>
      <w:tabs>
        <w:tab w:val="clear" w:pos="1134"/>
        <w:tab w:val="left" w:pos="1985"/>
        <w:tab w:val="left" w:pos="2127"/>
      </w:tabs>
      <w:ind w:left="1985" w:hanging="851"/>
    </w:pPr>
  </w:style>
  <w:style w:type="paragraph" w:customStyle="1" w:styleId="GPSL4numberedclause">
    <w:name w:val="GPS L4 numbered clause"/>
    <w:basedOn w:val="GPSL3numberedclause"/>
    <w:qFormat/>
    <w:pPr>
      <w:tabs>
        <w:tab w:val="clear" w:pos="2127"/>
      </w:tabs>
      <w:ind w:left="2835" w:hanging="708"/>
    </w:pPr>
    <w:rPr>
      <w:szCs w:val="20"/>
    </w:rPr>
  </w:style>
  <w:style w:type="character" w:customStyle="1" w:styleId="GPSL2numberedclauseChar1">
    <w:name w:val="GPS L2 numbered clause Char1"/>
    <w:rPr>
      <w:rFonts w:eastAsia="Times New Roman" w:cs="Arial"/>
      <w:sz w:val="22"/>
      <w:szCs w:val="22"/>
      <w:lang w:eastAsia="zh-CN"/>
    </w:rPr>
  </w:style>
  <w:style w:type="character" w:customStyle="1" w:styleId="GPSL3numberedclauseChar">
    <w:name w:val="GPS L3 numbered clause Char"/>
    <w:rPr>
      <w:rFonts w:eastAsia="Times New Roman" w:cs="Arial"/>
      <w:sz w:val="22"/>
      <w:szCs w:val="22"/>
      <w:lang w:eastAsia="zh-CN"/>
    </w:rPr>
  </w:style>
  <w:style w:type="paragraph" w:customStyle="1" w:styleId="GPSL5numberedclause">
    <w:name w:val="GPS L5 numbered clause"/>
    <w:basedOn w:val="GPSL4numberedclause"/>
    <w:qFormat/>
    <w:pPr>
      <w:tabs>
        <w:tab w:val="left" w:pos="3402"/>
      </w:tabs>
      <w:ind w:left="3402" w:hanging="567"/>
    </w:pPr>
  </w:style>
  <w:style w:type="paragraph" w:customStyle="1" w:styleId="GPSL6numbered">
    <w:name w:val="GPS L6 numbered"/>
    <w:basedOn w:val="GPSL5numberedclause"/>
    <w:qFormat/>
    <w:pPr>
      <w:tabs>
        <w:tab w:val="clear" w:pos="1985"/>
        <w:tab w:val="clear" w:pos="3402"/>
        <w:tab w:val="num" w:pos="720"/>
        <w:tab w:val="left" w:pos="24049"/>
        <w:tab w:val="left" w:pos="25466"/>
        <w:tab w:val="left" w:pos="26317"/>
      </w:tabs>
      <w:ind w:left="720" w:hanging="720"/>
    </w:pPr>
  </w:style>
  <w:style w:type="paragraph" w:customStyle="1" w:styleId="Style1">
    <w:name w:val="Style1"/>
    <w:basedOn w:val="ListParagraph"/>
    <w:pPr>
      <w:tabs>
        <w:tab w:val="num" w:pos="720"/>
      </w:tabs>
      <w:ind w:hanging="720"/>
    </w:pPr>
    <w:rPr>
      <w:b/>
      <w:sz w:val="20"/>
    </w:rPr>
  </w:style>
  <w:style w:type="character" w:customStyle="1" w:styleId="ListParagraphChar">
    <w:name w:val="List Paragraph Char"/>
    <w:basedOn w:val="DefaultParagraphFont"/>
    <w:rPr>
      <w:sz w:val="22"/>
      <w:szCs w:val="22"/>
      <w:lang w:eastAsia="en-US"/>
    </w:rPr>
  </w:style>
  <w:style w:type="character" w:customStyle="1" w:styleId="Style1Char">
    <w:name w:val="Style1 Char"/>
    <w:basedOn w:val="ListParagraphChar"/>
    <w:rPr>
      <w:b/>
      <w:sz w:val="22"/>
      <w:szCs w:val="22"/>
      <w:lang w:eastAsia="en-US"/>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Revision">
    <w:name w:val="Revision"/>
    <w:rPr>
      <w:lang w:eastAsia="en-US"/>
    </w:rPr>
  </w:style>
  <w:style w:type="paragraph" w:customStyle="1" w:styleId="GPsDefinition">
    <w:name w:val="GPs Definition"/>
    <w:basedOn w:val="Normal"/>
    <w:pPr>
      <w:tabs>
        <w:tab w:val="left" w:pos="-179"/>
      </w:tabs>
      <w:overflowPunct w:val="0"/>
      <w:autoSpaceDE w:val="0"/>
      <w:spacing w:after="120" w:line="240" w:lineRule="auto"/>
      <w:jc w:val="both"/>
    </w:pPr>
    <w:rPr>
      <w:rFonts w:eastAsia="Times New Roman"/>
    </w:rPr>
  </w:style>
  <w:style w:type="paragraph" w:customStyle="1" w:styleId="GPSDefinitionL2">
    <w:name w:val="GPS Definition L2"/>
    <w:basedOn w:val="GPsDefinition"/>
    <w:pPr>
      <w:tabs>
        <w:tab w:val="clear" w:pos="-179"/>
        <w:tab w:val="left" w:pos="-576"/>
      </w:tabs>
      <w:ind w:hanging="545"/>
    </w:pPr>
  </w:style>
  <w:style w:type="character" w:customStyle="1" w:styleId="GPSDefinitionL2Char">
    <w:name w:val="GPS Definition L2 Char"/>
    <w:rPr>
      <w:rFonts w:ascii="Arial" w:eastAsia="Times New Roman" w:hAnsi="Arial" w:cs="Arial"/>
      <w:sz w:val="22"/>
      <w:szCs w:val="22"/>
      <w:lang w:eastAsia="en-US"/>
    </w:rPr>
  </w:style>
  <w:style w:type="paragraph" w:customStyle="1" w:styleId="GPSDefinitionL3">
    <w:name w:val="GPS Definition L3"/>
    <w:basedOn w:val="GPSDefinitionL2"/>
  </w:style>
  <w:style w:type="paragraph" w:customStyle="1" w:styleId="GPSDefinitionL4">
    <w:name w:val="GPS Definition L4"/>
    <w:basedOn w:val="GPSDefinitionL3"/>
    <w:pPr>
      <w:tabs>
        <w:tab w:val="clear" w:pos="-576"/>
        <w:tab w:val="left" w:pos="-2316"/>
        <w:tab w:val="left" w:pos="-2100"/>
        <w:tab w:val="num" w:pos="720"/>
      </w:tabs>
      <w:ind w:left="720" w:hanging="720"/>
    </w:pPr>
  </w:style>
  <w:style w:type="character" w:customStyle="1" w:styleId="GPSDefinitionL3Char">
    <w:name w:val="GPS Definition L3 Char"/>
    <w:rPr>
      <w:rFonts w:ascii="Arial" w:eastAsia="Times New Roman" w:hAnsi="Arial" w:cs="Arial"/>
      <w:sz w:val="22"/>
      <w:szCs w:val="22"/>
      <w:lang w:eastAsia="en-US"/>
    </w:rPr>
  </w:style>
  <w:style w:type="paragraph" w:styleId="FootnoteText">
    <w:name w:val="footnote text"/>
    <w:basedOn w:val="Normal"/>
    <w:pPr>
      <w:overflowPunct w:val="0"/>
      <w:autoSpaceDE w:val="0"/>
      <w:spacing w:after="240" w:line="240" w:lineRule="auto"/>
      <w:ind w:left="1418"/>
      <w:jc w:val="both"/>
    </w:pPr>
    <w:rPr>
      <w:rFonts w:eastAsia="Times New Roman"/>
      <w:sz w:val="20"/>
      <w:szCs w:val="20"/>
    </w:rPr>
  </w:style>
  <w:style w:type="character" w:customStyle="1" w:styleId="FootnoteTextChar">
    <w:name w:val="Footnote Text Char"/>
    <w:basedOn w:val="DefaultParagraphFont"/>
    <w:rPr>
      <w:rFonts w:ascii="Arial" w:eastAsia="Times New Roman" w:hAnsi="Arial" w:cs="Arial"/>
      <w:lang w:eastAsia="en-US"/>
    </w:rPr>
  </w:style>
  <w:style w:type="paragraph" w:styleId="BodyText">
    <w:name w:val="Body Text"/>
    <w:basedOn w:val="Normal"/>
    <w:pPr>
      <w:spacing w:after="120"/>
    </w:pPr>
  </w:style>
  <w:style w:type="character" w:customStyle="1" w:styleId="BodyTextChar">
    <w:name w:val="Body Text Char"/>
    <w:basedOn w:val="DefaultParagraphFont"/>
    <w:rPr>
      <w:sz w:val="22"/>
      <w:szCs w:val="22"/>
      <w:lang w:eastAsia="en-US"/>
    </w:rPr>
  </w:style>
  <w:style w:type="paragraph" w:customStyle="1" w:styleId="Level2Heading">
    <w:name w:val="Level 2 Heading"/>
    <w:basedOn w:val="BodyText"/>
    <w:next w:val="BodyText2"/>
    <w:pPr>
      <w:keepNext/>
      <w:tabs>
        <w:tab w:val="left" w:pos="360"/>
      </w:tabs>
      <w:spacing w:before="360" w:after="200" w:line="360" w:lineRule="auto"/>
      <w:outlineLvl w:val="1"/>
    </w:pPr>
    <w:rPr>
      <w:rFonts w:eastAsia="Times New Roman"/>
      <w:b/>
      <w:sz w:val="20"/>
      <w:szCs w:val="20"/>
    </w:rPr>
  </w:style>
  <w:style w:type="paragraph" w:customStyle="1" w:styleId="Level3Number">
    <w:name w:val="Level 3 Number"/>
    <w:basedOn w:val="BodyText"/>
    <w:pPr>
      <w:tabs>
        <w:tab w:val="left" w:pos="360"/>
      </w:tabs>
      <w:spacing w:before="360" w:after="200" w:line="360" w:lineRule="auto"/>
    </w:pPr>
    <w:rPr>
      <w:rFonts w:eastAsia="Times New Roman"/>
      <w:sz w:val="20"/>
      <w:szCs w:val="20"/>
    </w:rPr>
  </w:style>
  <w:style w:type="paragraph" w:customStyle="1" w:styleId="Level4Number">
    <w:name w:val="Level 4 Number"/>
    <w:basedOn w:val="BodyText"/>
    <w:pPr>
      <w:tabs>
        <w:tab w:val="left" w:pos="360"/>
      </w:tabs>
      <w:spacing w:before="360" w:after="200" w:line="360" w:lineRule="auto"/>
    </w:pPr>
    <w:rPr>
      <w:rFonts w:eastAsia="Times New Roman"/>
      <w:sz w:val="20"/>
      <w:szCs w:val="20"/>
    </w:rPr>
  </w:style>
  <w:style w:type="paragraph" w:customStyle="1" w:styleId="Level5Number">
    <w:name w:val="Level 5 Number"/>
    <w:basedOn w:val="BodyText"/>
    <w:pPr>
      <w:tabs>
        <w:tab w:val="left" w:pos="360"/>
      </w:tabs>
      <w:spacing w:after="240" w:line="360" w:lineRule="auto"/>
    </w:pPr>
    <w:rPr>
      <w:rFonts w:eastAsia="Times New Roman"/>
      <w:sz w:val="20"/>
      <w:szCs w:val="20"/>
    </w:rPr>
  </w:style>
  <w:style w:type="paragraph" w:customStyle="1" w:styleId="Level6Number">
    <w:name w:val="Level 6 Number"/>
    <w:basedOn w:val="BodyText"/>
    <w:pPr>
      <w:tabs>
        <w:tab w:val="left" w:pos="360"/>
      </w:tabs>
      <w:spacing w:after="240" w:line="360" w:lineRule="auto"/>
    </w:pPr>
    <w:rPr>
      <w:rFonts w:eastAsia="Times New Roman"/>
      <w:sz w:val="20"/>
      <w:szCs w:val="20"/>
    </w:rPr>
  </w:style>
  <w:style w:type="paragraph" w:customStyle="1" w:styleId="Level7Number">
    <w:name w:val="Level 7 Number"/>
    <w:basedOn w:val="BodyText"/>
    <w:pPr>
      <w:tabs>
        <w:tab w:val="left" w:pos="360"/>
      </w:tabs>
      <w:spacing w:after="240" w:line="360" w:lineRule="auto"/>
    </w:pPr>
    <w:rPr>
      <w:rFonts w:eastAsia="Times New Roman"/>
      <w:sz w:val="20"/>
      <w:szCs w:val="20"/>
    </w:rPr>
  </w:style>
  <w:style w:type="paragraph" w:customStyle="1" w:styleId="Level8Number">
    <w:name w:val="Level 8 Number"/>
    <w:basedOn w:val="BodyText"/>
    <w:pPr>
      <w:tabs>
        <w:tab w:val="left" w:pos="-3895"/>
        <w:tab w:val="num" w:pos="720"/>
      </w:tabs>
      <w:spacing w:after="240" w:line="360" w:lineRule="auto"/>
      <w:ind w:left="720" w:hanging="720"/>
    </w:pPr>
    <w:rPr>
      <w:rFonts w:eastAsia="Times New Roman"/>
      <w:sz w:val="20"/>
      <w:szCs w:val="20"/>
    </w:rPr>
  </w:style>
  <w:style w:type="paragraph" w:styleId="BodyText2">
    <w:name w:val="Body Text 2"/>
    <w:basedOn w:val="Normal"/>
    <w:pPr>
      <w:spacing w:after="120" w:line="480" w:lineRule="auto"/>
    </w:pPr>
  </w:style>
  <w:style w:type="character" w:customStyle="1" w:styleId="BodyText2Char">
    <w:name w:val="Body Text 2 Char"/>
    <w:basedOn w:val="DefaultParagraphFont"/>
    <w:rPr>
      <w:sz w:val="22"/>
      <w:szCs w:val="22"/>
      <w:lang w:eastAsia="en-US"/>
    </w:rPr>
  </w:style>
  <w:style w:type="character" w:customStyle="1" w:styleId="GPSL2NumberedBoldHeadingChar">
    <w:name w:val="GPS L2 Numbered Bold Heading Char"/>
    <w:rPr>
      <w:rFonts w:eastAsia="Times New Roman" w:cs="Arial"/>
      <w:b/>
      <w:sz w:val="22"/>
      <w:szCs w:val="22"/>
      <w:lang w:eastAsia="zh-CN"/>
    </w:rPr>
  </w:style>
  <w:style w:type="paragraph" w:customStyle="1" w:styleId="GPSL2Indent">
    <w:name w:val="GPS L2 Indent"/>
    <w:basedOn w:val="Normal"/>
    <w:pPr>
      <w:tabs>
        <w:tab w:val="left" w:pos="3402"/>
      </w:tabs>
      <w:overflowPunct w:val="0"/>
      <w:autoSpaceDE w:val="0"/>
      <w:spacing w:after="220" w:line="240" w:lineRule="auto"/>
      <w:ind w:left="1134"/>
      <w:jc w:val="both"/>
    </w:pPr>
    <w:rPr>
      <w:rFonts w:eastAsia="Times New Roman"/>
    </w:rPr>
  </w:style>
  <w:style w:type="paragraph" w:customStyle="1" w:styleId="GPSL2Numbered">
    <w:name w:val="GPS L2 Numbered"/>
    <w:basedOn w:val="GPSL2NumberedBoldHeading"/>
    <w:qFormat/>
    <w:pPr>
      <w:tabs>
        <w:tab w:val="left" w:pos="709"/>
      </w:tabs>
      <w:ind w:hanging="360"/>
    </w:pPr>
    <w:rPr>
      <w:b w:val="0"/>
    </w:rPr>
  </w:style>
  <w:style w:type="character" w:customStyle="1" w:styleId="GPSL2NumberedChar">
    <w:name w:val="GPS L2 Numbered Char"/>
    <w:rPr>
      <w:rFonts w:eastAsia="Times New Roman" w:cs="Arial"/>
      <w:sz w:val="22"/>
      <w:szCs w:val="22"/>
      <w:lang w:eastAsia="zh-CN"/>
    </w:rPr>
  </w:style>
  <w:style w:type="character" w:customStyle="1" w:styleId="GPSL2IndentChar">
    <w:name w:val="GPS L2 Indent Char"/>
    <w:rPr>
      <w:rFonts w:eastAsia="Times New Roman" w:cs="Arial"/>
      <w:sz w:val="22"/>
      <w:szCs w:val="24"/>
      <w:lang w:eastAsia="en-US"/>
    </w:rPr>
  </w:style>
  <w:style w:type="character" w:customStyle="1" w:styleId="GPSL4numberedclauseChar">
    <w:name w:val="GPS L4 numbered clause Char"/>
    <w:rPr>
      <w:rFonts w:eastAsia="Times New Roman" w:cs="Arial"/>
      <w:sz w:val="22"/>
      <w:lang w:eastAsia="zh-CN"/>
    </w:rPr>
  </w:style>
  <w:style w:type="paragraph" w:customStyle="1" w:styleId="GPSL3Indent">
    <w:name w:val="GPS L3 Indent"/>
    <w:basedOn w:val="Normal"/>
    <w:pPr>
      <w:tabs>
        <w:tab w:val="left" w:pos="2127"/>
      </w:tabs>
      <w:spacing w:before="120" w:after="120" w:line="240" w:lineRule="auto"/>
      <w:ind w:left="2127"/>
      <w:jc w:val="both"/>
    </w:pPr>
    <w:rPr>
      <w:rFonts w:eastAsia="Times New Roman"/>
      <w:lang w:val="en-US" w:eastAsia="zh-CN"/>
    </w:rPr>
  </w:style>
  <w:style w:type="character" w:customStyle="1" w:styleId="GPSL3IndentChar">
    <w:name w:val="GPS L3 Indent Char"/>
    <w:rPr>
      <w:rFonts w:ascii="Arial" w:eastAsia="Times New Roman" w:hAnsi="Arial" w:cs="Arial"/>
      <w:sz w:val="22"/>
      <w:szCs w:val="22"/>
      <w:lang w:val="en-US" w:eastAsia="zh-CN"/>
    </w:rPr>
  </w:style>
  <w:style w:type="character" w:customStyle="1" w:styleId="GPSL5numberedclauseChar">
    <w:name w:val="GPS L5 numbered clause Char"/>
    <w:rPr>
      <w:rFonts w:eastAsia="Times New Roman" w:cs="Arial"/>
      <w:sz w:val="22"/>
      <w:lang w:eastAsia="zh-CN"/>
    </w:rPr>
  </w:style>
  <w:style w:type="paragraph" w:customStyle="1" w:styleId="Body3">
    <w:name w:val="Body3"/>
    <w:basedOn w:val="Normal"/>
    <w:pPr>
      <w:spacing w:after="220" w:line="240" w:lineRule="auto"/>
      <w:ind w:left="1412"/>
      <w:jc w:val="both"/>
    </w:pPr>
    <w:rPr>
      <w:rFonts w:ascii="Trebuchet MS" w:eastAsia="Times New Roman" w:hAnsi="Trebuchet MS"/>
      <w:sz w:val="20"/>
      <w:szCs w:val="20"/>
    </w:rPr>
  </w:style>
  <w:style w:type="paragraph" w:customStyle="1" w:styleId="GPSDefinitionTerm">
    <w:name w:val="GPS Definition Term"/>
    <w:basedOn w:val="Normal"/>
    <w:pPr>
      <w:overflowPunct w:val="0"/>
      <w:autoSpaceDE w:val="0"/>
      <w:spacing w:after="120" w:line="240" w:lineRule="auto"/>
      <w:ind w:left="-108"/>
    </w:pPr>
    <w:rPr>
      <w:rFonts w:eastAsia="Times New Roman"/>
      <w:b/>
    </w:rPr>
  </w:style>
  <w:style w:type="character" w:customStyle="1" w:styleId="Heading7Char">
    <w:name w:val="Heading 7 Char"/>
    <w:basedOn w:val="DefaultParagraphFont"/>
    <w:rPr>
      <w:rFonts w:ascii="Arial" w:eastAsia="Times New Roman" w:hAnsi="Arial"/>
      <w:sz w:val="22"/>
      <w:szCs w:val="22"/>
      <w:lang w:eastAsia="en-US"/>
    </w:rPr>
  </w:style>
  <w:style w:type="character" w:customStyle="1" w:styleId="Heading8Char">
    <w:name w:val="Heading 8 Char"/>
    <w:basedOn w:val="DefaultParagraphFont"/>
    <w:rPr>
      <w:rFonts w:ascii="Arial" w:eastAsia="Times New Roman" w:hAnsi="Arial"/>
      <w:sz w:val="22"/>
      <w:szCs w:val="22"/>
      <w:lang w:eastAsia="en-US"/>
    </w:rPr>
  </w:style>
  <w:style w:type="paragraph" w:customStyle="1" w:styleId="GPSL4boldheading">
    <w:name w:val="GPS L4 bold heading"/>
    <w:basedOn w:val="GPSL3numberedclause"/>
    <w:pPr>
      <w:numPr>
        <w:numId w:val="5"/>
      </w:numPr>
    </w:pPr>
    <w:rPr>
      <w:b/>
    </w:rPr>
  </w:style>
  <w:style w:type="character" w:customStyle="1" w:styleId="GPSL4boldheadingChar">
    <w:name w:val="GPS L4 bold heading Char"/>
    <w:rPr>
      <w:rFonts w:eastAsia="Times New Roman" w:cs="Arial"/>
      <w:b/>
      <w:sz w:val="22"/>
      <w:szCs w:val="22"/>
      <w:lang w:eastAsia="zh-CN"/>
    </w:rPr>
  </w:style>
  <w:style w:type="numbering" w:customStyle="1" w:styleId="WWOutlineListStyle7">
    <w:name w:val="WW_OutlineListStyle_7"/>
    <w:basedOn w:val="NoList"/>
  </w:style>
  <w:style w:type="numbering" w:customStyle="1" w:styleId="WWOutlineListStyle6">
    <w:name w:val="WW_OutlineListStyle_6"/>
    <w:basedOn w:val="NoList"/>
  </w:style>
  <w:style w:type="numbering" w:customStyle="1" w:styleId="WWOutlineListStyle5">
    <w:name w:val="WW_OutlineListStyle_5"/>
    <w:basedOn w:val="NoList"/>
  </w:style>
  <w:style w:type="numbering" w:customStyle="1" w:styleId="WWOutlineListStyle4">
    <w:name w:val="WW_OutlineListStyle_4"/>
    <w:basedOn w:val="NoList"/>
  </w:style>
  <w:style w:type="numbering" w:customStyle="1" w:styleId="WWOutlineListStyle3">
    <w:name w:val="WW_OutlineListStyle_3"/>
    <w:basedOn w:val="NoList"/>
  </w:style>
  <w:style w:type="numbering" w:customStyle="1" w:styleId="WWOutlineListStyle2">
    <w:name w:val="WW_OutlineListStyle_2"/>
    <w:basedOn w:val="NoList"/>
  </w:style>
  <w:style w:type="numbering" w:customStyle="1" w:styleId="WWOutlineListStyle1">
    <w:name w:val="WW_OutlineListStyle_1"/>
    <w:basedOn w:val="NoList"/>
  </w:style>
  <w:style w:type="numbering" w:customStyle="1" w:styleId="WWOutlineListStyle">
    <w:name w:val="WW_OutlineListStyle"/>
    <w:basedOn w:val="NoList"/>
  </w:style>
  <w:style w:type="numbering" w:customStyle="1" w:styleId="LFO7">
    <w:name w:val="LFO7"/>
    <w:basedOn w:val="NoList"/>
  </w:style>
  <w:style w:type="numbering" w:customStyle="1" w:styleId="LFO9">
    <w:name w:val="LFO9"/>
    <w:basedOn w:val="NoList"/>
  </w:style>
  <w:style w:type="numbering" w:customStyle="1" w:styleId="LFO10">
    <w:name w:val="LFO10"/>
    <w:basedOn w:val="NoList"/>
  </w:style>
  <w:style w:type="numbering" w:customStyle="1" w:styleId="LFO12">
    <w:name w:val="LFO12"/>
    <w:basedOn w:val="NoList"/>
  </w:style>
  <w:style w:type="numbering" w:customStyle="1" w:styleId="LFO13">
    <w:name w:val="LFO13"/>
    <w:basedOn w:val="NoList"/>
  </w:style>
  <w:style w:type="table" w:styleId="LightShading-Accent5">
    <w:name w:val="Light Shading Accent 5"/>
    <w:basedOn w:val="TableNormal"/>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2-Accent51">
    <w:name w:val="Grid Table 2 - Accent 51"/>
    <w:basedOn w:val="TableNormal"/>
    <w:uiPriority w:val="4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
    <w:name w:val="Grid Table 2 - Accent 11"/>
    <w:basedOn w:val="TableNormal"/>
    <w:uiPriority w:val="4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1">
    <w:name w:val="Grid Table 6 Colorful - Accent 11"/>
    <w:basedOn w:val="TableNormal"/>
    <w:uiPriority w:val="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lang w:eastAsia="en-US"/>
    </w:rPr>
  </w:style>
  <w:style w:type="character" w:styleId="EndnoteReference">
    <w:name w:val="endnote reference"/>
    <w:basedOn w:val="DefaultParagraphFont"/>
    <w:uiPriority w:val="99"/>
    <w:semiHidden/>
    <w:unhideWhenUsed/>
    <w:rPr>
      <w:vertAlign w:val="superscript"/>
    </w:rPr>
  </w:style>
  <w:style w:type="table" w:styleId="LightList">
    <w:name w:val="Light List"/>
    <w:basedOn w:val="TableNormal"/>
    <w:uiPriority w:val="61"/>
    <w:rsid w:val="00AB50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0">
    <w:basedOn w:val="TableNormal"/>
    <w:rPr>
      <w:color w:val="366091"/>
    </w:rPr>
    <w:tblPr>
      <w:tblStyleRowBandSize w:val="1"/>
      <w:tblStyleColBandSize w:val="1"/>
    </w:tblPr>
  </w:style>
  <w:style w:type="table" w:customStyle="1" w:styleId="a1">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3">
    <w:basedOn w:val="TableNormal"/>
    <w:rPr>
      <w:color w:val="366091"/>
    </w:rPr>
    <w:tblPr>
      <w:tblStyleRowBandSize w:val="1"/>
      <w:tblStyleColBandSize w:val="1"/>
    </w:tblPr>
  </w:style>
  <w:style w:type="table" w:customStyle="1" w:styleId="a4">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6">
    <w:basedOn w:val="TableNormal"/>
    <w:rPr>
      <w:color w:val="366091"/>
    </w:rPr>
    <w:tblPr>
      <w:tblStyleRowBandSize w:val="1"/>
      <w:tblStyleColBandSize w:val="1"/>
    </w:tblPr>
  </w:style>
  <w:style w:type="table" w:customStyle="1" w:styleId="a7">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9">
    <w:basedOn w:val="TableNormal"/>
    <w:rPr>
      <w:color w:val="366091"/>
    </w:rPr>
    <w:tblPr>
      <w:tblStyleRowBandSize w:val="1"/>
      <w:tblStyleColBandSize w:val="1"/>
    </w:tblPr>
  </w:style>
  <w:style w:type="table" w:customStyle="1" w:styleId="aa">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UcEPT0dj9QVe+v4Mk5H4NEpnHg==">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1334</Words>
  <Characters>7609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Garvey</dc:creator>
  <cp:lastModifiedBy>Jackie Gould</cp:lastModifiedBy>
  <cp:revision>2</cp:revision>
  <dcterms:created xsi:type="dcterms:W3CDTF">2025-08-14T09:53:00Z</dcterms:created>
  <dcterms:modified xsi:type="dcterms:W3CDTF">2025-08-14T09:53:00Z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90848118-1</vt:lpwstr>
  </property>
</Properties>
</file>