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97190" w:rsidRPr="00830344" w:rsidRDefault="00CA70B4">
      <w:pPr>
        <w:pStyle w:val="Title"/>
        <w:rPr>
          <w:rFonts w:asciiTheme="minorBidi" w:hAnsiTheme="minorBidi" w:cstheme="minorBidi"/>
          <w:sz w:val="36"/>
          <w:szCs w:val="36"/>
        </w:rPr>
      </w:pPr>
      <w:bookmarkStart w:id="0" w:name="_heading=h.gjdgxs" w:colFirst="0" w:colLast="0"/>
      <w:bookmarkEnd w:id="0"/>
      <w:r w:rsidRPr="00830344">
        <w:rPr>
          <w:rFonts w:asciiTheme="minorBidi" w:hAnsiTheme="minorBidi" w:cstheme="minorBidi"/>
          <w:sz w:val="36"/>
          <w:szCs w:val="36"/>
        </w:rPr>
        <w:t>Framework Schedule 1 (Specification)</w:t>
      </w:r>
    </w:p>
    <w:p w14:paraId="00000002" w14:textId="77777777" w:rsidR="00497190" w:rsidRPr="00645E2E" w:rsidRDefault="00497190">
      <w:pPr>
        <w:spacing w:after="0" w:line="259" w:lineRule="auto"/>
        <w:rPr>
          <w:rFonts w:asciiTheme="minorBidi" w:eastAsia="Arial" w:hAnsiTheme="minorBidi" w:cstheme="minorBidi"/>
          <w:b/>
          <w:sz w:val="24"/>
          <w:szCs w:val="24"/>
        </w:rPr>
      </w:pPr>
      <w:bookmarkStart w:id="1" w:name="_heading=h.src2gdfi68yn" w:colFirst="0" w:colLast="0"/>
      <w:bookmarkEnd w:id="1"/>
    </w:p>
    <w:sdt>
      <w:sdtPr>
        <w:id w:val="283224537"/>
        <w:docPartObj>
          <w:docPartGallery w:val="Table of Contents"/>
          <w:docPartUnique/>
        </w:docPartObj>
      </w:sdtPr>
      <w:sdtEndPr>
        <w:rPr>
          <w:rFonts w:asciiTheme="minorBidi" w:hAnsiTheme="minorBidi" w:cstheme="minorBidi"/>
        </w:rPr>
      </w:sdtEndPr>
      <w:sdtContent>
        <w:p w14:paraId="0BDE3CD8" w14:textId="26C8573A" w:rsidR="004A2E44" w:rsidRPr="006D697F" w:rsidRDefault="00CA70B4" w:rsidP="006D697F">
          <w:pPr>
            <w:pStyle w:val="TOC1"/>
            <w:rPr>
              <w:rFonts w:asciiTheme="minorBidi" w:eastAsiaTheme="minorEastAsia" w:hAnsiTheme="minorBidi" w:cstheme="minorBidi"/>
              <w:noProof/>
              <w:kern w:val="2"/>
              <w:sz w:val="24"/>
              <w:szCs w:val="24"/>
              <w14:ligatures w14:val="standardContextual"/>
            </w:rPr>
          </w:pPr>
          <w:r w:rsidRPr="006D697F">
            <w:fldChar w:fldCharType="begin"/>
          </w:r>
          <w:r w:rsidRPr="006D697F">
            <w:instrText xml:space="preserve"> TOC \h \u \z \t "Heading 1,1,Heading 2,2,Heading 3,3,Heading 4,4,Heading 5,5,Heading 6,6,"</w:instrText>
          </w:r>
          <w:r w:rsidRPr="006D697F">
            <w:fldChar w:fldCharType="separate"/>
          </w:r>
          <w:bookmarkStart w:id="2" w:name="_heading=h.c92xweksl3op" w:colFirst="0" w:colLast="0"/>
          <w:bookmarkEnd w:id="2"/>
          <w:r w:rsidR="004A2E44" w:rsidRPr="006D697F">
            <w:rPr>
              <w:rStyle w:val="Hyperlink"/>
              <w:rFonts w:asciiTheme="minorBidi" w:hAnsiTheme="minorBidi" w:cstheme="minorBidi"/>
              <w:noProof/>
              <w:sz w:val="24"/>
              <w:szCs w:val="24"/>
            </w:rPr>
            <w:fldChar w:fldCharType="begin"/>
          </w:r>
          <w:r w:rsidR="004A2E44" w:rsidRPr="006D697F">
            <w:rPr>
              <w:rStyle w:val="Hyperlink"/>
              <w:rFonts w:asciiTheme="minorBidi" w:hAnsiTheme="minorBidi" w:cstheme="minorBidi"/>
              <w:noProof/>
              <w:sz w:val="24"/>
              <w:szCs w:val="24"/>
            </w:rPr>
            <w:instrText xml:space="preserve"> </w:instrText>
          </w:r>
          <w:r w:rsidR="004A2E44" w:rsidRPr="006D697F">
            <w:rPr>
              <w:rFonts w:asciiTheme="minorBidi" w:hAnsiTheme="minorBidi" w:cstheme="minorBidi"/>
              <w:noProof/>
              <w:sz w:val="24"/>
              <w:szCs w:val="24"/>
            </w:rPr>
            <w:instrText>HYPERLINK \l "_Toc211499388"</w:instrText>
          </w:r>
          <w:r w:rsidR="004A2E44" w:rsidRPr="006D697F">
            <w:rPr>
              <w:rStyle w:val="Hyperlink"/>
              <w:rFonts w:asciiTheme="minorBidi" w:hAnsiTheme="minorBidi" w:cstheme="minorBidi"/>
              <w:noProof/>
              <w:sz w:val="24"/>
              <w:szCs w:val="24"/>
            </w:rPr>
            <w:instrText xml:space="preserve"> </w:instrText>
          </w:r>
          <w:r w:rsidR="004A2E44" w:rsidRPr="006D697F">
            <w:rPr>
              <w:rStyle w:val="Hyperlink"/>
              <w:rFonts w:asciiTheme="minorBidi" w:hAnsiTheme="minorBidi" w:cstheme="minorBidi"/>
              <w:noProof/>
              <w:sz w:val="24"/>
              <w:szCs w:val="24"/>
            </w:rPr>
            <w:fldChar w:fldCharType="separate"/>
          </w:r>
          <w:r w:rsidR="004A2E44" w:rsidRPr="006D697F">
            <w:rPr>
              <w:rStyle w:val="Hyperlink"/>
              <w:rFonts w:asciiTheme="minorBidi" w:hAnsiTheme="minorBidi" w:cstheme="minorBidi"/>
              <w:noProof/>
              <w:sz w:val="24"/>
              <w:szCs w:val="24"/>
            </w:rPr>
            <w:t>1.</w:t>
          </w:r>
          <w:r w:rsidR="004A2E44" w:rsidRPr="006D697F">
            <w:rPr>
              <w:rFonts w:asciiTheme="minorBidi" w:eastAsiaTheme="minorEastAsia" w:hAnsiTheme="minorBidi" w:cstheme="minorBidi"/>
              <w:noProof/>
              <w:kern w:val="2"/>
              <w:sz w:val="24"/>
              <w:szCs w:val="24"/>
              <w14:ligatures w14:val="standardContextual"/>
            </w:rPr>
            <w:tab/>
          </w:r>
          <w:r w:rsidR="004A2E44" w:rsidRPr="006D697F">
            <w:rPr>
              <w:rStyle w:val="Hyperlink"/>
              <w:rFonts w:asciiTheme="minorBidi" w:hAnsiTheme="minorBidi" w:cstheme="minorBidi"/>
              <w:noProof/>
              <w:sz w:val="24"/>
              <w:szCs w:val="24"/>
            </w:rPr>
            <w:t>General</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_Toc211499388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1</w:t>
          </w:r>
          <w:r w:rsidR="004A2E44" w:rsidRPr="006D697F">
            <w:rPr>
              <w:rFonts w:asciiTheme="minorBidi" w:hAnsiTheme="minorBidi" w:cstheme="minorBidi"/>
              <w:noProof/>
              <w:webHidden/>
              <w:sz w:val="24"/>
              <w:szCs w:val="24"/>
            </w:rPr>
            <w:fldChar w:fldCharType="end"/>
          </w:r>
          <w:r w:rsidR="004A2E44" w:rsidRPr="006D697F">
            <w:rPr>
              <w:rStyle w:val="Hyperlink"/>
              <w:rFonts w:asciiTheme="minorBidi" w:hAnsiTheme="minorBidi" w:cstheme="minorBidi"/>
              <w:noProof/>
              <w:sz w:val="24"/>
              <w:szCs w:val="24"/>
            </w:rPr>
            <w:fldChar w:fldCharType="end"/>
          </w:r>
        </w:p>
        <w:p w14:paraId="67D0E656" w14:textId="5FD75B53"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389" w:history="1">
            <w:r w:rsidR="004A2E44" w:rsidRPr="006D697F">
              <w:rPr>
                <w:rStyle w:val="Hyperlink"/>
                <w:rFonts w:asciiTheme="minorBidi" w:hAnsiTheme="minorBidi" w:cstheme="minorBidi"/>
                <w:noProof/>
                <w:sz w:val="24"/>
                <w:szCs w:val="24"/>
              </w:rPr>
              <w:t>2.</w:t>
            </w:r>
            <w:r w:rsidR="004A2E44" w:rsidRPr="006D697F">
              <w:rPr>
                <w:rFonts w:asciiTheme="minorBidi" w:eastAsiaTheme="minorEastAsia" w:hAnsiTheme="minorBidi" w:cstheme="minorBidi"/>
                <w:noProof/>
                <w:kern w:val="2"/>
                <w:sz w:val="24"/>
                <w:szCs w:val="24"/>
                <w14:ligatures w14:val="standardContextual"/>
              </w:rPr>
              <w:tab/>
            </w:r>
            <w:r w:rsidR="004A2E44" w:rsidRPr="006D697F">
              <w:rPr>
                <w:rStyle w:val="Hyperlink"/>
                <w:rFonts w:asciiTheme="minorBidi" w:hAnsiTheme="minorBidi" w:cstheme="minorBidi"/>
                <w:noProof/>
                <w:sz w:val="24"/>
                <w:szCs w:val="24"/>
              </w:rPr>
              <w:t>Definitions</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_Toc211499389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2</w:t>
            </w:r>
            <w:r w:rsidR="004A2E44" w:rsidRPr="006D697F">
              <w:rPr>
                <w:rFonts w:asciiTheme="minorBidi" w:hAnsiTheme="minorBidi" w:cstheme="minorBidi"/>
                <w:noProof/>
                <w:webHidden/>
                <w:sz w:val="24"/>
                <w:szCs w:val="24"/>
              </w:rPr>
              <w:fldChar w:fldCharType="end"/>
            </w:r>
          </w:hyperlink>
        </w:p>
        <w:p w14:paraId="5421501A" w14:textId="13522CA8"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390" w:history="1">
            <w:r w:rsidR="004A2E44" w:rsidRPr="006D697F">
              <w:rPr>
                <w:rStyle w:val="Hyperlink"/>
                <w:rFonts w:asciiTheme="minorBidi" w:hAnsiTheme="minorBidi" w:cstheme="minorBidi"/>
                <w:noProof/>
                <w:sz w:val="24"/>
                <w:szCs w:val="24"/>
              </w:rPr>
              <w:t>3.</w:t>
            </w:r>
            <w:r w:rsidR="004A2E44" w:rsidRPr="006D697F">
              <w:rPr>
                <w:rFonts w:asciiTheme="minorBidi" w:eastAsiaTheme="minorEastAsia" w:hAnsiTheme="minorBidi" w:cstheme="minorBidi"/>
                <w:noProof/>
                <w:kern w:val="2"/>
                <w:sz w:val="24"/>
                <w:szCs w:val="24"/>
                <w14:ligatures w14:val="standardContextual"/>
              </w:rPr>
              <w:tab/>
            </w:r>
            <w:r w:rsidR="004A2E44" w:rsidRPr="006D697F">
              <w:rPr>
                <w:rStyle w:val="Hyperlink"/>
                <w:rFonts w:asciiTheme="minorBidi" w:hAnsiTheme="minorBidi" w:cstheme="minorBidi"/>
                <w:noProof/>
                <w:sz w:val="24"/>
                <w:szCs w:val="24"/>
              </w:rPr>
              <w:t>Scope of the Requirement</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_Toc211499390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2</w:t>
            </w:r>
            <w:r w:rsidR="004A2E44" w:rsidRPr="006D697F">
              <w:rPr>
                <w:rFonts w:asciiTheme="minorBidi" w:hAnsiTheme="minorBidi" w:cstheme="minorBidi"/>
                <w:noProof/>
                <w:webHidden/>
                <w:sz w:val="24"/>
                <w:szCs w:val="24"/>
              </w:rPr>
              <w:fldChar w:fldCharType="end"/>
            </w:r>
          </w:hyperlink>
        </w:p>
        <w:p w14:paraId="1D0ACDA3" w14:textId="5CF7188D"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391" w:history="1">
            <w:r w:rsidR="004A2E44" w:rsidRPr="006D697F">
              <w:rPr>
                <w:rStyle w:val="Hyperlink"/>
                <w:rFonts w:asciiTheme="minorBidi" w:hAnsiTheme="minorBidi" w:cstheme="minorBidi"/>
                <w:noProof/>
                <w:sz w:val="24"/>
                <w:szCs w:val="24"/>
              </w:rPr>
              <w:t>4.</w:t>
            </w:r>
            <w:r w:rsidR="004A2E44" w:rsidRPr="006D697F">
              <w:rPr>
                <w:rFonts w:asciiTheme="minorBidi" w:eastAsiaTheme="minorEastAsia" w:hAnsiTheme="minorBidi" w:cstheme="minorBidi"/>
                <w:noProof/>
                <w:kern w:val="2"/>
                <w:sz w:val="24"/>
                <w:szCs w:val="24"/>
                <w14:ligatures w14:val="standardContextual"/>
              </w:rPr>
              <w:tab/>
            </w:r>
            <w:r w:rsidR="004A2E44" w:rsidRPr="006D697F">
              <w:rPr>
                <w:rStyle w:val="Hyperlink"/>
                <w:rFonts w:asciiTheme="minorBidi" w:hAnsiTheme="minorBidi" w:cstheme="minorBidi"/>
                <w:noProof/>
                <w:sz w:val="24"/>
                <w:szCs w:val="24"/>
              </w:rPr>
              <w:t>Mandatory Requirements</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_Toc211499391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3</w:t>
            </w:r>
            <w:r w:rsidR="004A2E44" w:rsidRPr="006D697F">
              <w:rPr>
                <w:rFonts w:asciiTheme="minorBidi" w:hAnsiTheme="minorBidi" w:cstheme="minorBidi"/>
                <w:noProof/>
                <w:webHidden/>
                <w:sz w:val="24"/>
                <w:szCs w:val="24"/>
              </w:rPr>
              <w:fldChar w:fldCharType="end"/>
            </w:r>
          </w:hyperlink>
        </w:p>
        <w:p w14:paraId="427FB809" w14:textId="1A50B48A"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392" w:history="1">
            <w:r w:rsidR="004A2E44" w:rsidRPr="006D697F">
              <w:rPr>
                <w:rStyle w:val="Hyperlink"/>
                <w:rFonts w:asciiTheme="minorBidi" w:hAnsiTheme="minorBidi" w:cstheme="minorBidi"/>
                <w:noProof/>
                <w:sz w:val="24"/>
                <w:szCs w:val="24"/>
              </w:rPr>
              <w:t>5.</w:t>
            </w:r>
            <w:r w:rsidR="004A2E44" w:rsidRPr="006D697F">
              <w:rPr>
                <w:rFonts w:asciiTheme="minorBidi" w:eastAsiaTheme="minorEastAsia" w:hAnsiTheme="minorBidi" w:cstheme="minorBidi"/>
                <w:noProof/>
                <w:kern w:val="2"/>
                <w:sz w:val="24"/>
                <w:szCs w:val="24"/>
                <w14:ligatures w14:val="standardContextual"/>
              </w:rPr>
              <w:tab/>
            </w:r>
            <w:r w:rsidR="004A2E44" w:rsidRPr="006D697F">
              <w:rPr>
                <w:rStyle w:val="Hyperlink"/>
                <w:rFonts w:asciiTheme="minorBidi" w:hAnsiTheme="minorBidi" w:cstheme="minorBidi"/>
                <w:noProof/>
                <w:sz w:val="24"/>
                <w:szCs w:val="24"/>
              </w:rPr>
              <w:t>Standards</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_Toc211499392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7</w:t>
            </w:r>
            <w:r w:rsidR="004A2E44" w:rsidRPr="006D697F">
              <w:rPr>
                <w:rFonts w:asciiTheme="minorBidi" w:hAnsiTheme="minorBidi" w:cstheme="minorBidi"/>
                <w:noProof/>
                <w:webHidden/>
                <w:sz w:val="24"/>
                <w:szCs w:val="24"/>
              </w:rPr>
              <w:fldChar w:fldCharType="end"/>
            </w:r>
          </w:hyperlink>
        </w:p>
        <w:p w14:paraId="38C41899" w14:textId="0CEA5DCF"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393" w:history="1">
            <w:r w:rsidR="004A2E44" w:rsidRPr="006D697F">
              <w:rPr>
                <w:rStyle w:val="Hyperlink"/>
                <w:rFonts w:asciiTheme="minorBidi" w:hAnsiTheme="minorBidi" w:cstheme="minorBidi"/>
                <w:noProof/>
                <w:sz w:val="24"/>
                <w:szCs w:val="24"/>
              </w:rPr>
              <w:t>6.</w:t>
            </w:r>
            <w:r w:rsidR="004A2E44" w:rsidRPr="006D697F">
              <w:rPr>
                <w:rFonts w:asciiTheme="minorBidi" w:eastAsiaTheme="minorEastAsia" w:hAnsiTheme="minorBidi" w:cstheme="minorBidi"/>
                <w:noProof/>
                <w:kern w:val="2"/>
                <w:sz w:val="24"/>
                <w:szCs w:val="24"/>
                <w14:ligatures w14:val="standardContextual"/>
              </w:rPr>
              <w:tab/>
            </w:r>
            <w:r w:rsidR="004A2E44" w:rsidRPr="006D697F">
              <w:rPr>
                <w:rStyle w:val="Hyperlink"/>
                <w:rFonts w:asciiTheme="minorBidi" w:hAnsiTheme="minorBidi" w:cstheme="minorBidi"/>
                <w:noProof/>
                <w:sz w:val="24"/>
                <w:szCs w:val="24"/>
              </w:rPr>
              <w:t>The Services and other Deliverables</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_Toc211499393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8</w:t>
            </w:r>
            <w:r w:rsidR="004A2E44" w:rsidRPr="006D697F">
              <w:rPr>
                <w:rFonts w:asciiTheme="minorBidi" w:hAnsiTheme="minorBidi" w:cstheme="minorBidi"/>
                <w:noProof/>
                <w:webHidden/>
                <w:sz w:val="24"/>
                <w:szCs w:val="24"/>
              </w:rPr>
              <w:fldChar w:fldCharType="end"/>
            </w:r>
          </w:hyperlink>
        </w:p>
        <w:p w14:paraId="035B662E" w14:textId="4A5E9AD7"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395" w:history="1">
            <w:r w:rsidR="004A2E44" w:rsidRPr="006D697F">
              <w:rPr>
                <w:rStyle w:val="Hyperlink"/>
                <w:rFonts w:asciiTheme="minorBidi" w:hAnsiTheme="minorBidi" w:cstheme="minorBidi"/>
                <w:noProof/>
                <w:sz w:val="24"/>
                <w:szCs w:val="24"/>
                <w:highlight w:val="white"/>
              </w:rPr>
              <w:t>7.</w:t>
            </w:r>
            <w:r w:rsidR="006D697F" w:rsidRPr="006D697F">
              <w:rPr>
                <w:rStyle w:val="Hyperlink"/>
                <w:rFonts w:asciiTheme="minorBidi" w:hAnsiTheme="minorBidi" w:cstheme="minorBidi"/>
                <w:noProof/>
                <w:sz w:val="24"/>
                <w:szCs w:val="24"/>
              </w:rPr>
              <w:tab/>
            </w:r>
            <w:r w:rsidR="00DD5A49" w:rsidRPr="006D697F">
              <w:rPr>
                <w:rStyle w:val="Hyperlink"/>
                <w:rFonts w:asciiTheme="minorBidi" w:hAnsiTheme="minorBidi" w:cstheme="minorBidi"/>
                <w:noProof/>
                <w:sz w:val="24"/>
                <w:szCs w:val="24"/>
              </w:rPr>
              <w:t xml:space="preserve">Lot 1a Infrastructure as a Service (IaaS) and Platform as a Service (PaaS) </w:t>
            </w:r>
            <w:r w:rsidR="00C966A7" w:rsidRPr="006D697F">
              <w:rPr>
                <w:rStyle w:val="Hyperlink"/>
                <w:rFonts w:asciiTheme="minorBidi" w:hAnsiTheme="minorBidi" w:cstheme="minorBidi"/>
                <w:noProof/>
                <w:sz w:val="24"/>
                <w:szCs w:val="24"/>
              </w:rPr>
              <w:t xml:space="preserve">     </w:t>
            </w:r>
            <w:r w:rsidR="00DD5A49" w:rsidRPr="006D697F">
              <w:rPr>
                <w:rStyle w:val="Hyperlink"/>
                <w:rFonts w:asciiTheme="minorBidi" w:hAnsiTheme="minorBidi" w:cstheme="minorBidi"/>
                <w:noProof/>
                <w:sz w:val="24"/>
                <w:szCs w:val="24"/>
              </w:rPr>
              <w:t xml:space="preserve">Specification </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_Toc211499395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20</w:t>
            </w:r>
            <w:r w:rsidR="004A2E44" w:rsidRPr="006D697F">
              <w:rPr>
                <w:rFonts w:asciiTheme="minorBidi" w:hAnsiTheme="minorBidi" w:cstheme="minorBidi"/>
                <w:noProof/>
                <w:webHidden/>
                <w:sz w:val="24"/>
                <w:szCs w:val="24"/>
              </w:rPr>
              <w:fldChar w:fldCharType="end"/>
            </w:r>
          </w:hyperlink>
        </w:p>
        <w:p w14:paraId="646BB7A5" w14:textId="32D5D123"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396" w:history="1">
            <w:r w:rsidR="004A2E44" w:rsidRPr="006D697F">
              <w:rPr>
                <w:rStyle w:val="Hyperlink"/>
                <w:rFonts w:asciiTheme="minorBidi" w:hAnsiTheme="minorBidi" w:cstheme="minorBidi"/>
                <w:noProof/>
                <w:sz w:val="24"/>
                <w:szCs w:val="24"/>
              </w:rPr>
              <w:t>8.</w:t>
            </w:r>
            <w:r w:rsidR="004A2E44" w:rsidRPr="006D697F">
              <w:rPr>
                <w:rFonts w:asciiTheme="minorBidi" w:eastAsiaTheme="minorEastAsia" w:hAnsiTheme="minorBidi" w:cstheme="minorBidi"/>
                <w:noProof/>
                <w:kern w:val="2"/>
                <w:sz w:val="24"/>
                <w:szCs w:val="24"/>
                <w14:ligatures w14:val="standardContextual"/>
              </w:rPr>
              <w:tab/>
            </w:r>
            <w:r w:rsidR="004A2E44" w:rsidRPr="006D697F">
              <w:rPr>
                <w:rStyle w:val="Hyperlink"/>
                <w:rFonts w:asciiTheme="minorBidi" w:hAnsiTheme="minorBidi" w:cstheme="minorBidi"/>
                <w:noProof/>
                <w:sz w:val="24"/>
                <w:szCs w:val="24"/>
              </w:rPr>
              <w:t>Lot 1b Infrastructure as a Service (IaaS) and Platform as a Service (PaaS) Above OFFICIAL Specification</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_Toc211499396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24</w:t>
            </w:r>
            <w:r w:rsidR="004A2E44" w:rsidRPr="006D697F">
              <w:rPr>
                <w:rFonts w:asciiTheme="minorBidi" w:hAnsiTheme="minorBidi" w:cstheme="minorBidi"/>
                <w:noProof/>
                <w:webHidden/>
                <w:sz w:val="24"/>
                <w:szCs w:val="24"/>
              </w:rPr>
              <w:fldChar w:fldCharType="end"/>
            </w:r>
          </w:hyperlink>
        </w:p>
        <w:p w14:paraId="137112FB" w14:textId="3E3FC282"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397" w:history="1">
            <w:r w:rsidR="004A2E44" w:rsidRPr="006D697F">
              <w:rPr>
                <w:rStyle w:val="Hyperlink"/>
                <w:rFonts w:asciiTheme="minorBidi" w:hAnsiTheme="minorBidi" w:cstheme="minorBidi"/>
                <w:noProof/>
                <w:sz w:val="24"/>
                <w:szCs w:val="24"/>
              </w:rPr>
              <w:t>9.</w:t>
            </w:r>
            <w:r w:rsidR="004A2E44" w:rsidRPr="006D697F">
              <w:rPr>
                <w:rFonts w:asciiTheme="minorBidi" w:eastAsiaTheme="minorEastAsia" w:hAnsiTheme="minorBidi" w:cstheme="minorBidi"/>
                <w:noProof/>
                <w:kern w:val="2"/>
                <w:sz w:val="24"/>
                <w:szCs w:val="24"/>
                <w14:ligatures w14:val="standardContextual"/>
              </w:rPr>
              <w:tab/>
            </w:r>
            <w:r w:rsidR="004A2E44" w:rsidRPr="006D697F">
              <w:rPr>
                <w:rStyle w:val="Hyperlink"/>
                <w:rFonts w:asciiTheme="minorBidi" w:hAnsiTheme="minorBidi" w:cstheme="minorBidi"/>
                <w:noProof/>
                <w:sz w:val="24"/>
                <w:szCs w:val="24"/>
              </w:rPr>
              <w:t>Lot 2a Infrastructure Software (I-SaaS) Specification</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_Toc211499397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30</w:t>
            </w:r>
            <w:r w:rsidR="004A2E44" w:rsidRPr="006D697F">
              <w:rPr>
                <w:rFonts w:asciiTheme="minorBidi" w:hAnsiTheme="minorBidi" w:cstheme="minorBidi"/>
                <w:noProof/>
                <w:webHidden/>
                <w:sz w:val="24"/>
                <w:szCs w:val="24"/>
              </w:rPr>
              <w:fldChar w:fldCharType="end"/>
            </w:r>
          </w:hyperlink>
        </w:p>
        <w:p w14:paraId="73F1D915" w14:textId="156D8753"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398" w:history="1">
            <w:r w:rsidR="004A2E44" w:rsidRPr="006D697F">
              <w:rPr>
                <w:rStyle w:val="Hyperlink"/>
                <w:rFonts w:asciiTheme="minorBidi" w:hAnsiTheme="minorBidi" w:cstheme="minorBidi"/>
                <w:noProof/>
                <w:sz w:val="24"/>
                <w:szCs w:val="24"/>
              </w:rPr>
              <w:t>10.</w:t>
            </w:r>
            <w:r w:rsidR="004A2E44" w:rsidRPr="006D697F">
              <w:rPr>
                <w:rFonts w:asciiTheme="minorBidi" w:eastAsiaTheme="minorEastAsia" w:hAnsiTheme="minorBidi" w:cstheme="minorBidi"/>
                <w:noProof/>
                <w:kern w:val="2"/>
                <w:sz w:val="24"/>
                <w:szCs w:val="24"/>
                <w14:ligatures w14:val="standardContextual"/>
              </w:rPr>
              <w:tab/>
            </w:r>
            <w:r w:rsidR="004A2E44" w:rsidRPr="006D697F">
              <w:rPr>
                <w:rStyle w:val="Hyperlink"/>
                <w:rFonts w:asciiTheme="minorBidi" w:hAnsiTheme="minorBidi" w:cstheme="minorBidi"/>
                <w:noProof/>
                <w:sz w:val="24"/>
                <w:szCs w:val="24"/>
              </w:rPr>
              <w:t>Lot 2b: Software as a Service (Saas) Specification</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_Toc211499398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31</w:t>
            </w:r>
            <w:r w:rsidR="004A2E44" w:rsidRPr="006D697F">
              <w:rPr>
                <w:rFonts w:asciiTheme="minorBidi" w:hAnsiTheme="minorBidi" w:cstheme="minorBidi"/>
                <w:noProof/>
                <w:webHidden/>
                <w:sz w:val="24"/>
                <w:szCs w:val="24"/>
              </w:rPr>
              <w:fldChar w:fldCharType="end"/>
            </w:r>
          </w:hyperlink>
        </w:p>
        <w:p w14:paraId="2021F9C9" w14:textId="2EA431A2"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399" w:history="1">
            <w:r w:rsidR="004A2E44" w:rsidRPr="006D697F">
              <w:rPr>
                <w:rStyle w:val="Hyperlink"/>
                <w:rFonts w:asciiTheme="minorBidi" w:hAnsiTheme="minorBidi" w:cstheme="minorBidi"/>
                <w:noProof/>
                <w:sz w:val="24"/>
                <w:szCs w:val="24"/>
              </w:rPr>
              <w:t>11.</w:t>
            </w:r>
            <w:r w:rsidR="004A2E44" w:rsidRPr="006D697F">
              <w:rPr>
                <w:rFonts w:asciiTheme="minorBidi" w:eastAsiaTheme="minorEastAsia" w:hAnsiTheme="minorBidi" w:cstheme="minorBidi"/>
                <w:noProof/>
                <w:kern w:val="2"/>
                <w:sz w:val="24"/>
                <w:szCs w:val="24"/>
                <w14:ligatures w14:val="standardContextual"/>
              </w:rPr>
              <w:tab/>
            </w:r>
            <w:r w:rsidR="004A2E44" w:rsidRPr="006D697F">
              <w:rPr>
                <w:rStyle w:val="Hyperlink"/>
                <w:rFonts w:asciiTheme="minorBidi" w:hAnsiTheme="minorBidi" w:cstheme="minorBidi"/>
                <w:noProof/>
                <w:sz w:val="24"/>
                <w:szCs w:val="24"/>
              </w:rPr>
              <w:t>Lot 3 Cloud Support Services (Additional Services) Specification</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_Toc211499399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32</w:t>
            </w:r>
            <w:r w:rsidR="004A2E44" w:rsidRPr="006D697F">
              <w:rPr>
                <w:rFonts w:asciiTheme="minorBidi" w:hAnsiTheme="minorBidi" w:cstheme="minorBidi"/>
                <w:noProof/>
                <w:webHidden/>
                <w:sz w:val="24"/>
                <w:szCs w:val="24"/>
              </w:rPr>
              <w:fldChar w:fldCharType="end"/>
            </w:r>
          </w:hyperlink>
        </w:p>
        <w:p w14:paraId="527850EF" w14:textId="749A228F"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400" w:history="1">
            <w:r w:rsidR="004A2E44" w:rsidRPr="006D697F">
              <w:rPr>
                <w:rStyle w:val="Hyperlink"/>
                <w:rFonts w:asciiTheme="minorBidi" w:hAnsiTheme="minorBidi" w:cstheme="minorBidi"/>
                <w:noProof/>
                <w:sz w:val="24"/>
                <w:szCs w:val="24"/>
              </w:rPr>
              <w:t>Annex 1 Full Taxonomy of Services</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_Toc211499400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36</w:t>
            </w:r>
            <w:r w:rsidR="004A2E44" w:rsidRPr="006D697F">
              <w:rPr>
                <w:rFonts w:asciiTheme="minorBidi" w:hAnsiTheme="minorBidi" w:cstheme="minorBidi"/>
                <w:noProof/>
                <w:webHidden/>
                <w:sz w:val="24"/>
                <w:szCs w:val="24"/>
              </w:rPr>
              <w:fldChar w:fldCharType="end"/>
            </w:r>
          </w:hyperlink>
        </w:p>
        <w:p w14:paraId="6CC5D483" w14:textId="68129818" w:rsidR="004A2E44" w:rsidRPr="006D697F" w:rsidRDefault="00864565" w:rsidP="006D697F">
          <w:pPr>
            <w:pStyle w:val="TOC1"/>
            <w:rPr>
              <w:rFonts w:asciiTheme="minorBidi" w:eastAsiaTheme="minorEastAsia" w:hAnsiTheme="minorBidi" w:cstheme="minorBidi"/>
              <w:noProof/>
              <w:kern w:val="2"/>
              <w:sz w:val="24"/>
              <w:szCs w:val="24"/>
              <w14:ligatures w14:val="standardContextual"/>
            </w:rPr>
          </w:pPr>
          <w:hyperlink w:anchor="_Toc211499401" w:history="1">
            <w:r w:rsidR="004A2E44" w:rsidRPr="006D697F">
              <w:rPr>
                <w:rStyle w:val="Hyperlink"/>
                <w:rFonts w:asciiTheme="minorBidi" w:hAnsiTheme="minorBidi" w:cstheme="minorBidi"/>
                <w:noProof/>
                <w:sz w:val="24"/>
                <w:szCs w:val="24"/>
              </w:rPr>
              <w:t>Annex 2 Digital Platform Information</w:t>
            </w:r>
            <w:r w:rsidR="004A2E44" w:rsidRPr="006D697F">
              <w:rPr>
                <w:rFonts w:asciiTheme="minorBidi" w:hAnsiTheme="minorBidi" w:cstheme="minorBidi"/>
                <w:noProof/>
                <w:webHidden/>
                <w:sz w:val="24"/>
                <w:szCs w:val="24"/>
              </w:rPr>
              <w:tab/>
            </w:r>
            <w:r w:rsidR="004A2E44" w:rsidRPr="006D697F">
              <w:rPr>
                <w:rFonts w:asciiTheme="minorBidi" w:hAnsiTheme="minorBidi" w:cstheme="minorBidi"/>
                <w:noProof/>
                <w:webHidden/>
                <w:sz w:val="24"/>
                <w:szCs w:val="24"/>
              </w:rPr>
              <w:fldChar w:fldCharType="begin"/>
            </w:r>
            <w:r w:rsidR="004A2E44" w:rsidRPr="006D697F">
              <w:rPr>
                <w:rFonts w:asciiTheme="minorBidi" w:hAnsiTheme="minorBidi" w:cstheme="minorBidi"/>
                <w:noProof/>
                <w:webHidden/>
                <w:sz w:val="24"/>
                <w:szCs w:val="24"/>
              </w:rPr>
              <w:instrText xml:space="preserve"> PAGEREF _Toc211499401 \h </w:instrText>
            </w:r>
            <w:r w:rsidR="004A2E44" w:rsidRPr="006D697F">
              <w:rPr>
                <w:rFonts w:asciiTheme="minorBidi" w:hAnsiTheme="minorBidi" w:cstheme="minorBidi"/>
                <w:noProof/>
                <w:webHidden/>
                <w:sz w:val="24"/>
                <w:szCs w:val="24"/>
              </w:rPr>
            </w:r>
            <w:r w:rsidR="004A2E44" w:rsidRPr="006D697F">
              <w:rPr>
                <w:rFonts w:asciiTheme="minorBidi" w:hAnsiTheme="minorBidi" w:cstheme="minorBidi"/>
                <w:noProof/>
                <w:webHidden/>
                <w:sz w:val="24"/>
                <w:szCs w:val="24"/>
              </w:rPr>
              <w:fldChar w:fldCharType="separate"/>
            </w:r>
            <w:r w:rsidR="006D697F" w:rsidRPr="006D697F">
              <w:rPr>
                <w:rFonts w:asciiTheme="minorBidi" w:hAnsiTheme="minorBidi" w:cstheme="minorBidi"/>
                <w:noProof/>
                <w:webHidden/>
                <w:sz w:val="24"/>
                <w:szCs w:val="24"/>
              </w:rPr>
              <w:t>94</w:t>
            </w:r>
            <w:r w:rsidR="004A2E44" w:rsidRPr="006D697F">
              <w:rPr>
                <w:rFonts w:asciiTheme="minorBidi" w:hAnsiTheme="minorBidi" w:cstheme="minorBidi"/>
                <w:noProof/>
                <w:webHidden/>
                <w:sz w:val="24"/>
                <w:szCs w:val="24"/>
              </w:rPr>
              <w:fldChar w:fldCharType="end"/>
            </w:r>
          </w:hyperlink>
        </w:p>
        <w:p w14:paraId="00000010" w14:textId="08E6D677" w:rsidR="00497190" w:rsidRDefault="00CA70B4" w:rsidP="006D697F">
          <w:pPr>
            <w:widowControl w:val="0"/>
            <w:tabs>
              <w:tab w:val="left" w:pos="567"/>
              <w:tab w:val="right" w:pos="12000"/>
            </w:tabs>
            <w:spacing w:before="60" w:after="0" w:line="240" w:lineRule="auto"/>
            <w:ind w:left="567" w:hanging="567"/>
            <w:rPr>
              <w:rFonts w:ascii="Arial" w:eastAsia="Arial" w:hAnsi="Arial" w:cs="Arial"/>
              <w:b/>
              <w:color w:val="000000"/>
            </w:rPr>
          </w:pPr>
          <w:r w:rsidRPr="006D697F">
            <w:rPr>
              <w:rFonts w:asciiTheme="minorBidi" w:hAnsiTheme="minorBidi" w:cstheme="minorBidi"/>
              <w:sz w:val="24"/>
              <w:szCs w:val="24"/>
            </w:rPr>
            <w:fldChar w:fldCharType="end"/>
          </w:r>
        </w:p>
      </w:sdtContent>
    </w:sdt>
    <w:p w14:paraId="00000011" w14:textId="6F484EAC" w:rsidR="00497190" w:rsidRPr="003F1EB1" w:rsidRDefault="003F1EB1" w:rsidP="00812BA8">
      <w:pPr>
        <w:pStyle w:val="Heading1"/>
        <w:numPr>
          <w:ilvl w:val="0"/>
          <w:numId w:val="1"/>
        </w:numPr>
        <w:spacing w:before="120" w:line="240" w:lineRule="auto"/>
        <w:ind w:left="426" w:hanging="426"/>
        <w:rPr>
          <w:rFonts w:asciiTheme="minorBidi" w:hAnsiTheme="minorBidi" w:cstheme="minorBidi"/>
          <w:sz w:val="24"/>
          <w:szCs w:val="24"/>
        </w:rPr>
      </w:pPr>
      <w:bookmarkStart w:id="3" w:name="_Toc211499388"/>
      <w:r w:rsidRPr="00812BA8">
        <w:rPr>
          <w:rFonts w:asciiTheme="minorBidi" w:hAnsiTheme="minorBidi" w:cstheme="minorBidi"/>
          <w:sz w:val="24"/>
          <w:szCs w:val="24"/>
        </w:rPr>
        <w:t>General</w:t>
      </w:r>
      <w:bookmarkEnd w:id="3"/>
    </w:p>
    <w:p w14:paraId="00000012" w14:textId="77777777" w:rsidR="00497190" w:rsidRPr="004E608E" w:rsidRDefault="00CA70B4" w:rsidP="004E608E">
      <w:pPr>
        <w:pStyle w:val="GPSL2numberedclause"/>
        <w:ind w:left="1134" w:hanging="708"/>
        <w:rPr>
          <w:rFonts w:asciiTheme="minorBidi" w:hAnsiTheme="minorBidi" w:cstheme="minorBidi"/>
          <w:sz w:val="24"/>
          <w:szCs w:val="24"/>
        </w:rPr>
      </w:pPr>
      <w:bookmarkStart w:id="4" w:name="bookmark=kix.m981r0mqif9d" w:colFirst="0" w:colLast="0"/>
      <w:bookmarkStart w:id="5" w:name="_heading=h.tyzwfooowqay" w:colFirst="0" w:colLast="0"/>
      <w:bookmarkEnd w:id="4"/>
      <w:bookmarkEnd w:id="5"/>
      <w:r w:rsidRPr="003F1EB1">
        <w:rPr>
          <w:rFonts w:asciiTheme="minorBidi" w:eastAsia="Arial" w:hAnsiTheme="minorBidi" w:cstheme="minorBidi"/>
          <w:sz w:val="24"/>
          <w:szCs w:val="24"/>
        </w:rPr>
        <w:t xml:space="preserve">The purpose of this Framework Schedule 1 </w:t>
      </w:r>
      <w:r w:rsidRPr="003C403E">
        <w:rPr>
          <w:rFonts w:asciiTheme="minorBidi" w:eastAsia="Arial" w:hAnsiTheme="minorBidi" w:cstheme="minorBidi"/>
          <w:i/>
          <w:iCs/>
          <w:sz w:val="24"/>
          <w:szCs w:val="24"/>
        </w:rPr>
        <w:t>(Specification)</w:t>
      </w:r>
      <w:r w:rsidRPr="003F1EB1">
        <w:rPr>
          <w:rFonts w:asciiTheme="minorBidi" w:eastAsia="Arial" w:hAnsiTheme="minorBidi" w:cstheme="minorBidi"/>
          <w:sz w:val="24"/>
          <w:szCs w:val="24"/>
        </w:rPr>
        <w:t xml:space="preserve"> is to set out the intended scope of the Services that the Supplier will be required to make available</w:t>
      </w:r>
      <w:r w:rsidRPr="004E608E">
        <w:rPr>
          <w:rFonts w:asciiTheme="minorBidi" w:eastAsia="Arial" w:hAnsiTheme="minorBidi" w:cstheme="minorBidi"/>
          <w:sz w:val="24"/>
          <w:szCs w:val="24"/>
        </w:rPr>
        <w:t xml:space="preserve"> to all Buyers under this Framework Contract and to provide a description of the Services together with any specific Standards applicable to the Services.</w:t>
      </w:r>
    </w:p>
    <w:p w14:paraId="00000013" w14:textId="1FC29B81" w:rsidR="00497190" w:rsidRPr="004E608E" w:rsidRDefault="00CA70B4" w:rsidP="004E608E">
      <w:pPr>
        <w:numPr>
          <w:ilvl w:val="1"/>
          <w:numId w:val="1"/>
        </w:numPr>
        <w:spacing w:before="120" w:after="120" w:line="240" w:lineRule="auto"/>
        <w:ind w:left="1134" w:hanging="708"/>
        <w:rPr>
          <w:rFonts w:asciiTheme="minorBidi" w:hAnsiTheme="minorBidi" w:cstheme="minorBidi"/>
          <w:sz w:val="24"/>
          <w:szCs w:val="24"/>
        </w:rPr>
      </w:pPr>
      <w:bookmarkStart w:id="6" w:name="_heading=h.z2202uu76mvh" w:colFirst="0" w:colLast="0"/>
      <w:bookmarkEnd w:id="6"/>
      <w:r w:rsidRPr="004E608E">
        <w:rPr>
          <w:rFonts w:asciiTheme="minorBidi" w:eastAsia="Arial" w:hAnsiTheme="minorBidi" w:cstheme="minorBidi"/>
          <w:sz w:val="24"/>
          <w:szCs w:val="24"/>
        </w:rPr>
        <w:t xml:space="preserve">The Services and any Standards set out in </w:t>
      </w:r>
      <w:r w:rsidR="009D210A">
        <w:rPr>
          <w:rFonts w:asciiTheme="minorBidi" w:eastAsia="Arial" w:hAnsiTheme="minorBidi" w:cstheme="minorBidi"/>
          <w:sz w:val="24"/>
          <w:szCs w:val="24"/>
        </w:rPr>
        <w:t>P</w:t>
      </w:r>
      <w:r w:rsidRPr="004E608E">
        <w:rPr>
          <w:rFonts w:asciiTheme="minorBidi" w:eastAsia="Arial" w:hAnsiTheme="minorBidi" w:cstheme="minorBidi"/>
          <w:sz w:val="24"/>
          <w:szCs w:val="24"/>
        </w:rPr>
        <w:t xml:space="preserve">aragraph 5 below may be refined (to the extent permitted and set out in Framework Schedule 7 </w:t>
      </w:r>
      <w:r w:rsidRPr="003C403E">
        <w:rPr>
          <w:rFonts w:asciiTheme="minorBidi" w:eastAsia="Arial" w:hAnsiTheme="minorBidi" w:cstheme="minorBidi"/>
          <w:i/>
          <w:iCs/>
          <w:sz w:val="24"/>
          <w:szCs w:val="24"/>
        </w:rPr>
        <w:t>(Call-Off Procedure)</w:t>
      </w:r>
      <w:r w:rsidR="003C403E" w:rsidRPr="003C403E">
        <w:rPr>
          <w:rFonts w:asciiTheme="minorBidi" w:eastAsia="Arial" w:hAnsiTheme="minorBidi" w:cstheme="minorBidi"/>
          <w:sz w:val="24"/>
          <w:szCs w:val="24"/>
        </w:rPr>
        <w:t>)</w:t>
      </w:r>
      <w:r w:rsidRPr="004E608E">
        <w:rPr>
          <w:rFonts w:asciiTheme="minorBidi" w:eastAsia="Arial" w:hAnsiTheme="minorBidi" w:cstheme="minorBidi"/>
          <w:sz w:val="24"/>
          <w:szCs w:val="24"/>
        </w:rPr>
        <w:t xml:space="preserve"> by a Buyer during a Competitive Selection Procedure to reflect the Service Requirements for entering into a Call-Off Contract.</w:t>
      </w:r>
    </w:p>
    <w:p w14:paraId="00000014" w14:textId="77777777" w:rsidR="00497190" w:rsidRPr="004E608E" w:rsidRDefault="00CA70B4" w:rsidP="004E608E">
      <w:pPr>
        <w:numPr>
          <w:ilvl w:val="1"/>
          <w:numId w:val="1"/>
        </w:numPr>
        <w:spacing w:before="120" w:after="120" w:line="240" w:lineRule="auto"/>
        <w:ind w:left="1134" w:hanging="708"/>
        <w:rPr>
          <w:rFonts w:asciiTheme="minorBidi" w:hAnsiTheme="minorBidi" w:cstheme="minorBidi"/>
          <w:sz w:val="24"/>
          <w:szCs w:val="24"/>
        </w:rPr>
      </w:pPr>
      <w:bookmarkStart w:id="7" w:name="_heading=h.1g9dwinbspg9" w:colFirst="0" w:colLast="0"/>
      <w:bookmarkEnd w:id="7"/>
      <w:r w:rsidRPr="004E608E">
        <w:rPr>
          <w:rFonts w:asciiTheme="minorBidi" w:eastAsia="Arial" w:hAnsiTheme="minorBidi" w:cstheme="minorBidi"/>
          <w:sz w:val="24"/>
          <w:szCs w:val="24"/>
        </w:rPr>
        <w:t xml:space="preserve">Where references are made within this Framework Schedule 1 </w:t>
      </w:r>
      <w:r w:rsidRPr="003C403E">
        <w:rPr>
          <w:rFonts w:asciiTheme="minorBidi" w:eastAsia="Arial" w:hAnsiTheme="minorBidi" w:cstheme="minorBidi"/>
          <w:i/>
          <w:iCs/>
          <w:sz w:val="24"/>
          <w:szCs w:val="24"/>
        </w:rPr>
        <w:t>(Specification)</w:t>
      </w:r>
      <w:r w:rsidRPr="004E608E">
        <w:rPr>
          <w:rFonts w:asciiTheme="minorBidi" w:eastAsia="Arial" w:hAnsiTheme="minorBidi" w:cstheme="minorBidi"/>
          <w:sz w:val="24"/>
          <w:szCs w:val="24"/>
        </w:rPr>
        <w:t xml:space="preserve"> to equivalents of specific Standards the Supplier shall provide on request to CCS and/or a Buyer a written statement concisely describing how the Supplier’s equivalent standard satisfies (or exceeds) the relevant Standard within five (5) Working Days of the request.</w:t>
      </w:r>
    </w:p>
    <w:p w14:paraId="00000015" w14:textId="77777777" w:rsidR="00497190" w:rsidRPr="00F0436E" w:rsidRDefault="00497190" w:rsidP="007C467A">
      <w:pPr>
        <w:pBdr>
          <w:top w:val="nil"/>
          <w:left w:val="nil"/>
          <w:bottom w:val="nil"/>
          <w:right w:val="nil"/>
          <w:between w:val="nil"/>
        </w:pBdr>
        <w:spacing w:before="120" w:after="120" w:line="240" w:lineRule="auto"/>
        <w:rPr>
          <w:rFonts w:asciiTheme="minorBidi" w:eastAsia="Arial" w:hAnsiTheme="minorBidi" w:cstheme="minorBidi"/>
          <w:b/>
          <w:sz w:val="24"/>
          <w:szCs w:val="24"/>
        </w:rPr>
      </w:pPr>
      <w:bookmarkStart w:id="8" w:name="_heading=h.y35udjdjrntq" w:colFirst="0" w:colLast="0"/>
      <w:bookmarkEnd w:id="8"/>
    </w:p>
    <w:p w14:paraId="00000016" w14:textId="6EC20644" w:rsidR="00497190" w:rsidRPr="00F0436E" w:rsidRDefault="00CA70B4" w:rsidP="004E608E">
      <w:pPr>
        <w:pStyle w:val="Heading1"/>
        <w:numPr>
          <w:ilvl w:val="0"/>
          <w:numId w:val="1"/>
        </w:numPr>
        <w:spacing w:before="120" w:line="240" w:lineRule="auto"/>
        <w:ind w:left="426" w:hanging="426"/>
        <w:rPr>
          <w:rFonts w:asciiTheme="minorBidi" w:hAnsiTheme="minorBidi" w:cstheme="minorBidi"/>
          <w:sz w:val="24"/>
          <w:szCs w:val="24"/>
        </w:rPr>
      </w:pPr>
      <w:bookmarkStart w:id="9" w:name="_Toc211499389"/>
      <w:r w:rsidRPr="00F0436E">
        <w:rPr>
          <w:rFonts w:asciiTheme="minorBidi" w:hAnsiTheme="minorBidi" w:cstheme="minorBidi"/>
          <w:sz w:val="24"/>
          <w:szCs w:val="24"/>
        </w:rPr>
        <w:lastRenderedPageBreak/>
        <w:t>Definitions</w:t>
      </w:r>
      <w:bookmarkEnd w:id="9"/>
    </w:p>
    <w:p w14:paraId="00000019" w14:textId="2B96D693" w:rsidR="00497190" w:rsidRPr="007278E9" w:rsidRDefault="00CA70B4" w:rsidP="007278E9">
      <w:pPr>
        <w:numPr>
          <w:ilvl w:val="1"/>
          <w:numId w:val="1"/>
        </w:numPr>
        <w:spacing w:before="120" w:after="120" w:line="240" w:lineRule="auto"/>
        <w:ind w:left="1134" w:hanging="708"/>
        <w:rPr>
          <w:rFonts w:asciiTheme="minorBidi" w:hAnsiTheme="minorBidi" w:cstheme="minorBidi"/>
          <w:sz w:val="24"/>
          <w:szCs w:val="24"/>
        </w:rPr>
      </w:pPr>
      <w:bookmarkStart w:id="10" w:name="_heading=h.35j9rc9khv54" w:colFirst="0" w:colLast="0"/>
      <w:bookmarkEnd w:id="10"/>
      <w:r w:rsidRPr="00F0436E">
        <w:rPr>
          <w:rFonts w:asciiTheme="minorBidi" w:eastAsia="Arial" w:hAnsiTheme="minorBidi" w:cstheme="minorBidi"/>
          <w:sz w:val="24"/>
          <w:szCs w:val="24"/>
        </w:rPr>
        <w:t xml:space="preserve">In this Schedule, the following words shall have the following meanings and they shall supplement Joint Schedule 1 </w:t>
      </w:r>
      <w:r w:rsidRPr="00027DAB">
        <w:rPr>
          <w:rFonts w:asciiTheme="minorBidi" w:eastAsia="Arial" w:hAnsiTheme="minorBidi" w:cstheme="minorBidi"/>
          <w:i/>
          <w:iCs/>
          <w:sz w:val="24"/>
          <w:szCs w:val="24"/>
        </w:rPr>
        <w:t>(Definitions)</w:t>
      </w:r>
      <w:r w:rsidRPr="00F0436E">
        <w:rPr>
          <w:rFonts w:asciiTheme="minorBidi" w:eastAsia="Arial" w:hAnsiTheme="minorBidi" w:cstheme="minorBidi"/>
          <w:sz w:val="24"/>
          <w:szCs w:val="24"/>
        </w:rPr>
        <w:t>:</w:t>
      </w:r>
    </w:p>
    <w:tbl>
      <w:tblPr>
        <w:tblStyle w:val="a9"/>
        <w:tblW w:w="8079" w:type="dxa"/>
        <w:tblInd w:w="988" w:type="dxa"/>
        <w:tblLayout w:type="fixed"/>
        <w:tblLook w:val="0000" w:firstRow="0" w:lastRow="0" w:firstColumn="0" w:lastColumn="0" w:noHBand="0" w:noVBand="0"/>
      </w:tblPr>
      <w:tblGrid>
        <w:gridCol w:w="2126"/>
        <w:gridCol w:w="5953"/>
      </w:tblGrid>
      <w:tr w:rsidR="00027DAB" w:rsidRPr="00F0436E" w14:paraId="0298B3CB" w14:textId="77777777" w:rsidTr="00027DAB">
        <w:tc>
          <w:tcPr>
            <w:tcW w:w="2126" w:type="dxa"/>
            <w:tcMar>
              <w:top w:w="0" w:type="dxa"/>
              <w:left w:w="108" w:type="dxa"/>
              <w:bottom w:w="0" w:type="dxa"/>
              <w:right w:w="108" w:type="dxa"/>
            </w:tcMar>
          </w:tcPr>
          <w:p w14:paraId="4CE74E67" w14:textId="2637E6AF" w:rsidR="00027DAB" w:rsidRPr="000C5364" w:rsidRDefault="00027DAB" w:rsidP="00027DAB">
            <w:pPr>
              <w:widowControl w:val="0"/>
              <w:spacing w:before="120" w:after="120" w:line="240" w:lineRule="auto"/>
              <w:ind w:left="-30"/>
              <w:rPr>
                <w:rFonts w:asciiTheme="minorBidi" w:eastAsia="Arial" w:hAnsiTheme="minorBidi" w:cstheme="minorBidi"/>
                <w:b/>
                <w:bCs/>
                <w:sz w:val="24"/>
                <w:szCs w:val="24"/>
              </w:rPr>
            </w:pPr>
            <w:r w:rsidRPr="000C5364">
              <w:rPr>
                <w:rFonts w:asciiTheme="minorBidi" w:eastAsia="Arial" w:hAnsiTheme="minorBidi" w:cstheme="minorBidi"/>
                <w:b/>
                <w:bCs/>
                <w:sz w:val="24"/>
                <w:szCs w:val="24"/>
              </w:rPr>
              <w:t>"Core Requirement"</w:t>
            </w:r>
          </w:p>
        </w:tc>
        <w:tc>
          <w:tcPr>
            <w:tcW w:w="5953" w:type="dxa"/>
            <w:tcMar>
              <w:top w:w="0" w:type="dxa"/>
              <w:left w:w="108" w:type="dxa"/>
              <w:bottom w:w="0" w:type="dxa"/>
              <w:right w:w="108" w:type="dxa"/>
            </w:tcMar>
          </w:tcPr>
          <w:p w14:paraId="60B7B49C" w14:textId="04C28BBB" w:rsidR="00027DAB" w:rsidRPr="00F0436E" w:rsidRDefault="00027DAB" w:rsidP="00027DAB">
            <w:pPr>
              <w:widowControl w:val="0"/>
              <w:spacing w:before="120" w:after="120" w:line="240" w:lineRule="auto"/>
              <w:ind w:left="-30"/>
              <w:rPr>
                <w:rFonts w:asciiTheme="minorBidi" w:eastAsia="Arial" w:hAnsiTheme="minorBidi" w:cstheme="minorBidi"/>
                <w:sz w:val="24"/>
                <w:szCs w:val="24"/>
              </w:rPr>
            </w:pPr>
            <w:r>
              <w:rPr>
                <w:rFonts w:asciiTheme="minorBidi" w:eastAsia="Arial" w:hAnsiTheme="minorBidi" w:cstheme="minorBidi"/>
                <w:sz w:val="24"/>
                <w:szCs w:val="24"/>
              </w:rPr>
              <w:t>t</w:t>
            </w:r>
            <w:r w:rsidRPr="00F0436E">
              <w:rPr>
                <w:rFonts w:asciiTheme="minorBidi" w:eastAsia="Arial" w:hAnsiTheme="minorBidi" w:cstheme="minorBidi"/>
                <w:sz w:val="24"/>
                <w:szCs w:val="24"/>
              </w:rPr>
              <w:t>he section of the Taxonomy of Services from which a Buyer will identify their most critical (for their call-off requirement) service or services when constructing their Statement of Requirements. This will identify to the Buyer which Lot must be used, as each Lot has a specific set of services listed as that Lot’s Core Requirement</w:t>
            </w:r>
            <w:r w:rsidR="000C5364">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w:t>
            </w:r>
          </w:p>
        </w:tc>
      </w:tr>
      <w:tr w:rsidR="00027DAB" w:rsidRPr="00F0436E" w14:paraId="312ED14F" w14:textId="77777777" w:rsidTr="00027DAB">
        <w:tc>
          <w:tcPr>
            <w:tcW w:w="2126" w:type="dxa"/>
            <w:tcMar>
              <w:top w:w="0" w:type="dxa"/>
              <w:left w:w="108" w:type="dxa"/>
              <w:bottom w:w="0" w:type="dxa"/>
              <w:right w:w="108" w:type="dxa"/>
            </w:tcMar>
          </w:tcPr>
          <w:p w14:paraId="0000001C" w14:textId="3B2802B5" w:rsidR="00027DAB" w:rsidRPr="00027DAB" w:rsidRDefault="00027DAB" w:rsidP="00027DAB">
            <w:pPr>
              <w:widowControl w:val="0"/>
              <w:spacing w:before="120" w:after="120" w:line="240" w:lineRule="auto"/>
              <w:ind w:left="-30"/>
              <w:rPr>
                <w:rFonts w:asciiTheme="minorBidi" w:eastAsia="Arial" w:hAnsiTheme="minorBidi" w:cstheme="minorBidi"/>
                <w:b/>
                <w:bCs/>
                <w:sz w:val="24"/>
                <w:szCs w:val="24"/>
              </w:rPr>
            </w:pPr>
            <w:r w:rsidRPr="00027DAB">
              <w:rPr>
                <w:rFonts w:asciiTheme="minorBidi" w:eastAsia="Arial" w:hAnsiTheme="minorBidi" w:cstheme="minorBidi"/>
                <w:b/>
                <w:bCs/>
                <w:sz w:val="24"/>
                <w:szCs w:val="24"/>
              </w:rPr>
              <w:t>"IaaS"</w:t>
            </w:r>
          </w:p>
        </w:tc>
        <w:tc>
          <w:tcPr>
            <w:tcW w:w="5953" w:type="dxa"/>
            <w:tcMar>
              <w:top w:w="0" w:type="dxa"/>
              <w:left w:w="108" w:type="dxa"/>
              <w:bottom w:w="0" w:type="dxa"/>
              <w:right w:w="108" w:type="dxa"/>
            </w:tcMar>
          </w:tcPr>
          <w:p w14:paraId="0000001D" w14:textId="7BEFFE01" w:rsidR="00027DAB" w:rsidRPr="00F0436E" w:rsidRDefault="00027DAB" w:rsidP="00027DAB">
            <w:pPr>
              <w:widowControl w:val="0"/>
              <w:spacing w:before="120" w:after="120" w:line="240" w:lineRule="auto"/>
              <w:ind w:left="-30"/>
              <w:rPr>
                <w:rFonts w:asciiTheme="minorBidi" w:eastAsia="Arial" w:hAnsiTheme="minorBidi" w:cstheme="minorBidi"/>
                <w:sz w:val="24"/>
                <w:szCs w:val="24"/>
              </w:rPr>
            </w:pPr>
            <w:r w:rsidRPr="00F0436E">
              <w:rPr>
                <w:rFonts w:asciiTheme="minorBidi" w:eastAsia="Arial" w:hAnsiTheme="minorBidi" w:cstheme="minorBidi"/>
                <w:sz w:val="24"/>
                <w:szCs w:val="24"/>
              </w:rPr>
              <w:t>Infrastructure as a Service</w:t>
            </w:r>
            <w:r>
              <w:rPr>
                <w:rFonts w:asciiTheme="minorBidi" w:eastAsia="Arial" w:hAnsiTheme="minorBidi" w:cstheme="minorBidi"/>
                <w:sz w:val="24"/>
                <w:szCs w:val="24"/>
              </w:rPr>
              <w:t>;</w:t>
            </w:r>
          </w:p>
        </w:tc>
      </w:tr>
      <w:tr w:rsidR="006A0BA7" w:rsidRPr="00F0436E" w14:paraId="59283305" w14:textId="77777777" w:rsidTr="00027DAB">
        <w:tc>
          <w:tcPr>
            <w:tcW w:w="2126" w:type="dxa"/>
            <w:tcMar>
              <w:top w:w="0" w:type="dxa"/>
              <w:left w:w="108" w:type="dxa"/>
              <w:bottom w:w="0" w:type="dxa"/>
              <w:right w:w="108" w:type="dxa"/>
            </w:tcMar>
          </w:tcPr>
          <w:p w14:paraId="0A4A9B4D" w14:textId="71A44717" w:rsidR="006A0BA7" w:rsidRPr="006A0BA7" w:rsidRDefault="006A0BA7" w:rsidP="006A0BA7">
            <w:pPr>
              <w:widowControl w:val="0"/>
              <w:spacing w:before="120" w:after="120" w:line="240" w:lineRule="auto"/>
              <w:ind w:left="-30"/>
              <w:rPr>
                <w:rFonts w:asciiTheme="minorBidi" w:eastAsia="Arial" w:hAnsiTheme="minorBidi" w:cstheme="minorBidi"/>
                <w:b/>
                <w:bCs/>
                <w:sz w:val="24"/>
                <w:szCs w:val="24"/>
              </w:rPr>
            </w:pPr>
            <w:r w:rsidRPr="006A0BA7">
              <w:rPr>
                <w:rFonts w:asciiTheme="minorBidi" w:eastAsia="Arial" w:hAnsiTheme="minorBidi" w:cstheme="minorBidi"/>
                <w:b/>
                <w:bCs/>
                <w:sz w:val="24"/>
                <w:szCs w:val="24"/>
              </w:rPr>
              <w:t>"LAN"</w:t>
            </w:r>
          </w:p>
        </w:tc>
        <w:tc>
          <w:tcPr>
            <w:tcW w:w="5953" w:type="dxa"/>
            <w:tcMar>
              <w:top w:w="0" w:type="dxa"/>
              <w:left w:w="108" w:type="dxa"/>
              <w:bottom w:w="0" w:type="dxa"/>
              <w:right w:w="108" w:type="dxa"/>
            </w:tcMar>
          </w:tcPr>
          <w:p w14:paraId="6B3486E7" w14:textId="64EC51B5" w:rsidR="006A0BA7" w:rsidRPr="00F0436E" w:rsidRDefault="006A0BA7" w:rsidP="006A0BA7">
            <w:pPr>
              <w:widowControl w:val="0"/>
              <w:spacing w:before="120" w:after="120" w:line="240" w:lineRule="auto"/>
              <w:ind w:left="-30"/>
              <w:rPr>
                <w:rFonts w:asciiTheme="minorBidi" w:eastAsia="Arial" w:hAnsiTheme="minorBidi" w:cstheme="minorBidi"/>
                <w:sz w:val="24"/>
                <w:szCs w:val="24"/>
              </w:rPr>
            </w:pPr>
            <w:r w:rsidRPr="00F0436E">
              <w:rPr>
                <w:rFonts w:asciiTheme="minorBidi" w:eastAsia="Arial" w:hAnsiTheme="minorBidi" w:cstheme="minorBidi"/>
                <w:sz w:val="24"/>
                <w:szCs w:val="24"/>
              </w:rPr>
              <w:t>Local Area Network</w:t>
            </w:r>
            <w:r>
              <w:rPr>
                <w:rFonts w:asciiTheme="minorBidi" w:eastAsia="Arial" w:hAnsiTheme="minorBidi" w:cstheme="minorBidi"/>
                <w:sz w:val="24"/>
                <w:szCs w:val="24"/>
              </w:rPr>
              <w:t>;</w:t>
            </w:r>
          </w:p>
        </w:tc>
      </w:tr>
      <w:tr w:rsidR="006A0BA7" w:rsidRPr="00F0436E" w14:paraId="443739C8" w14:textId="77777777" w:rsidTr="00027DAB">
        <w:tc>
          <w:tcPr>
            <w:tcW w:w="2126" w:type="dxa"/>
            <w:tcMar>
              <w:top w:w="0" w:type="dxa"/>
              <w:left w:w="108" w:type="dxa"/>
              <w:bottom w:w="0" w:type="dxa"/>
              <w:right w:w="108" w:type="dxa"/>
            </w:tcMar>
          </w:tcPr>
          <w:p w14:paraId="1A8A58EC" w14:textId="3F228D49" w:rsidR="006A0BA7" w:rsidRPr="006A0BA7" w:rsidRDefault="006A0BA7" w:rsidP="006A0BA7">
            <w:pPr>
              <w:widowControl w:val="0"/>
              <w:spacing w:before="120" w:after="120" w:line="240" w:lineRule="auto"/>
              <w:ind w:left="-30"/>
              <w:rPr>
                <w:rFonts w:asciiTheme="minorBidi" w:eastAsia="Arial" w:hAnsiTheme="minorBidi" w:cstheme="minorBidi"/>
                <w:b/>
                <w:bCs/>
                <w:sz w:val="24"/>
                <w:szCs w:val="24"/>
              </w:rPr>
            </w:pPr>
            <w:r w:rsidRPr="006A0BA7">
              <w:rPr>
                <w:rFonts w:asciiTheme="minorBidi" w:eastAsia="Arial" w:hAnsiTheme="minorBidi" w:cstheme="minorBidi"/>
                <w:b/>
                <w:bCs/>
                <w:sz w:val="24"/>
                <w:szCs w:val="24"/>
              </w:rPr>
              <w:t>"Marketplace Services"</w:t>
            </w:r>
          </w:p>
        </w:tc>
        <w:tc>
          <w:tcPr>
            <w:tcW w:w="5953" w:type="dxa"/>
            <w:tcMar>
              <w:top w:w="0" w:type="dxa"/>
              <w:left w:w="108" w:type="dxa"/>
              <w:bottom w:w="0" w:type="dxa"/>
              <w:right w:w="108" w:type="dxa"/>
            </w:tcMar>
          </w:tcPr>
          <w:p w14:paraId="488227A1" w14:textId="10571355" w:rsidR="006A0BA7" w:rsidRPr="00F0436E" w:rsidRDefault="006A0BA7" w:rsidP="006A0BA7">
            <w:pPr>
              <w:widowControl w:val="0"/>
              <w:spacing w:before="120" w:after="120" w:line="240" w:lineRule="auto"/>
              <w:ind w:left="-30"/>
              <w:rPr>
                <w:rFonts w:asciiTheme="minorBidi" w:eastAsia="Arial" w:hAnsiTheme="minorBidi" w:cstheme="minorBidi"/>
                <w:sz w:val="24"/>
                <w:szCs w:val="24"/>
              </w:rPr>
            </w:pPr>
            <w:r w:rsidRPr="00F0436E">
              <w:rPr>
                <w:rFonts w:asciiTheme="minorBidi" w:eastAsia="Arial" w:hAnsiTheme="minorBidi" w:cstheme="minorBidi"/>
                <w:sz w:val="24"/>
                <w:szCs w:val="24"/>
              </w:rPr>
              <w:t xml:space="preserve">Services that meet the definitions and requirements listed in </w:t>
            </w:r>
            <w:r>
              <w:rPr>
                <w:rFonts w:asciiTheme="minorBidi" w:eastAsia="Arial" w:hAnsiTheme="minorBidi" w:cstheme="minorBidi"/>
                <w:sz w:val="24"/>
                <w:szCs w:val="24"/>
              </w:rPr>
              <w:t>P</w:t>
            </w:r>
            <w:r w:rsidRPr="00F0436E">
              <w:rPr>
                <w:rFonts w:asciiTheme="minorBidi" w:eastAsia="Arial" w:hAnsiTheme="minorBidi" w:cstheme="minorBidi"/>
                <w:sz w:val="24"/>
                <w:szCs w:val="24"/>
              </w:rPr>
              <w:t xml:space="preserve">aragraph 7.2 and 8.3 (relative to Lot 1a </w:t>
            </w:r>
            <w:r w:rsidR="00DF0952">
              <w:rPr>
                <w:rFonts w:asciiTheme="minorBidi" w:eastAsia="Arial" w:hAnsiTheme="minorBidi" w:cstheme="minorBidi"/>
                <w:sz w:val="24"/>
                <w:szCs w:val="24"/>
              </w:rPr>
              <w:t>and</w:t>
            </w:r>
            <w:r w:rsidRPr="00F0436E">
              <w:rPr>
                <w:rFonts w:asciiTheme="minorBidi" w:eastAsia="Arial" w:hAnsiTheme="minorBidi" w:cstheme="minorBidi"/>
                <w:sz w:val="24"/>
                <w:szCs w:val="24"/>
              </w:rPr>
              <w:t xml:space="preserve"> </w:t>
            </w:r>
            <w:r w:rsidR="00DF0952">
              <w:rPr>
                <w:rFonts w:asciiTheme="minorBidi" w:eastAsia="Arial" w:hAnsiTheme="minorBidi" w:cstheme="minorBidi"/>
                <w:sz w:val="24"/>
                <w:szCs w:val="24"/>
              </w:rPr>
              <w:t xml:space="preserve">Lot </w:t>
            </w:r>
            <w:r w:rsidRPr="00F0436E">
              <w:rPr>
                <w:rFonts w:asciiTheme="minorBidi" w:eastAsia="Arial" w:hAnsiTheme="minorBidi" w:cstheme="minorBidi"/>
                <w:sz w:val="24"/>
                <w:szCs w:val="24"/>
              </w:rPr>
              <w:t>1b</w:t>
            </w:r>
            <w:r w:rsidR="00DF0952">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respectively)</w:t>
            </w:r>
            <w:r>
              <w:rPr>
                <w:rFonts w:asciiTheme="minorBidi" w:eastAsia="Arial" w:hAnsiTheme="minorBidi" w:cstheme="minorBidi"/>
                <w:sz w:val="24"/>
                <w:szCs w:val="24"/>
              </w:rPr>
              <w:t xml:space="preserve"> of this Schedule;</w:t>
            </w:r>
          </w:p>
        </w:tc>
      </w:tr>
      <w:tr w:rsidR="006A0BA7" w:rsidRPr="00F0436E" w14:paraId="6C20930C" w14:textId="77777777" w:rsidTr="00027DAB">
        <w:tc>
          <w:tcPr>
            <w:tcW w:w="2126" w:type="dxa"/>
            <w:tcMar>
              <w:top w:w="0" w:type="dxa"/>
              <w:left w:w="108" w:type="dxa"/>
              <w:bottom w:w="0" w:type="dxa"/>
              <w:right w:w="108" w:type="dxa"/>
            </w:tcMar>
          </w:tcPr>
          <w:p w14:paraId="0000001E" w14:textId="4666C201" w:rsidR="006A0BA7" w:rsidRPr="00027DAB" w:rsidRDefault="006A0BA7" w:rsidP="006A0BA7">
            <w:pPr>
              <w:widowControl w:val="0"/>
              <w:spacing w:before="120" w:after="120" w:line="240" w:lineRule="auto"/>
              <w:ind w:left="-30"/>
              <w:rPr>
                <w:rFonts w:asciiTheme="minorBidi" w:eastAsia="Arial" w:hAnsiTheme="minorBidi" w:cstheme="minorBidi"/>
                <w:b/>
                <w:bCs/>
                <w:sz w:val="24"/>
                <w:szCs w:val="24"/>
              </w:rPr>
            </w:pPr>
            <w:r w:rsidRPr="00027DAB">
              <w:rPr>
                <w:rFonts w:asciiTheme="minorBidi" w:eastAsia="Arial" w:hAnsiTheme="minorBidi" w:cstheme="minorBidi"/>
                <w:b/>
                <w:bCs/>
                <w:sz w:val="24"/>
                <w:szCs w:val="24"/>
              </w:rPr>
              <w:t>"SaaS"</w:t>
            </w:r>
          </w:p>
        </w:tc>
        <w:tc>
          <w:tcPr>
            <w:tcW w:w="5953" w:type="dxa"/>
            <w:tcMar>
              <w:top w:w="0" w:type="dxa"/>
              <w:left w:w="108" w:type="dxa"/>
              <w:bottom w:w="0" w:type="dxa"/>
              <w:right w:w="108" w:type="dxa"/>
            </w:tcMar>
          </w:tcPr>
          <w:p w14:paraId="0000001F" w14:textId="6334AA36" w:rsidR="006A0BA7" w:rsidRPr="00F0436E" w:rsidRDefault="006A0BA7" w:rsidP="006A0BA7">
            <w:pPr>
              <w:widowControl w:val="0"/>
              <w:spacing w:before="120" w:after="120" w:line="240" w:lineRule="auto"/>
              <w:ind w:left="-30"/>
              <w:rPr>
                <w:rFonts w:asciiTheme="minorBidi" w:eastAsia="Arial" w:hAnsiTheme="minorBidi" w:cstheme="minorBidi"/>
                <w:sz w:val="24"/>
                <w:szCs w:val="24"/>
              </w:rPr>
            </w:pPr>
            <w:r w:rsidRPr="00F0436E">
              <w:rPr>
                <w:rFonts w:asciiTheme="minorBidi" w:eastAsia="Arial" w:hAnsiTheme="minorBidi" w:cstheme="minorBidi"/>
                <w:sz w:val="24"/>
                <w:szCs w:val="24"/>
              </w:rPr>
              <w:t>Software as a Service</w:t>
            </w:r>
            <w:r>
              <w:rPr>
                <w:rFonts w:asciiTheme="minorBidi" w:eastAsia="Arial" w:hAnsiTheme="minorBidi" w:cstheme="minorBidi"/>
                <w:sz w:val="24"/>
                <w:szCs w:val="24"/>
              </w:rPr>
              <w:t>;</w:t>
            </w:r>
          </w:p>
        </w:tc>
      </w:tr>
      <w:tr w:rsidR="006A0BA7" w:rsidRPr="00F0436E" w14:paraId="38B61AE9" w14:textId="77777777" w:rsidTr="00027DAB">
        <w:tc>
          <w:tcPr>
            <w:tcW w:w="2126" w:type="dxa"/>
            <w:tcMar>
              <w:top w:w="0" w:type="dxa"/>
              <w:left w:w="108" w:type="dxa"/>
              <w:bottom w:w="0" w:type="dxa"/>
              <w:right w:w="108" w:type="dxa"/>
            </w:tcMar>
          </w:tcPr>
          <w:p w14:paraId="00000020" w14:textId="5A35D3AE" w:rsidR="006A0BA7" w:rsidRPr="00027DAB" w:rsidRDefault="006A0BA7" w:rsidP="006A0BA7">
            <w:pPr>
              <w:widowControl w:val="0"/>
              <w:spacing w:before="120" w:after="120" w:line="240" w:lineRule="auto"/>
              <w:ind w:left="-30"/>
              <w:rPr>
                <w:rFonts w:asciiTheme="minorBidi" w:eastAsia="Arial" w:hAnsiTheme="minorBidi" w:cstheme="minorBidi"/>
                <w:b/>
                <w:bCs/>
                <w:sz w:val="24"/>
                <w:szCs w:val="24"/>
              </w:rPr>
            </w:pPr>
            <w:r w:rsidRPr="00027DAB">
              <w:rPr>
                <w:rFonts w:asciiTheme="minorBidi" w:eastAsia="Arial" w:hAnsiTheme="minorBidi" w:cstheme="minorBidi"/>
                <w:b/>
                <w:bCs/>
                <w:sz w:val="24"/>
                <w:szCs w:val="24"/>
              </w:rPr>
              <w:t>"PaaS"</w:t>
            </w:r>
          </w:p>
        </w:tc>
        <w:tc>
          <w:tcPr>
            <w:tcW w:w="5953" w:type="dxa"/>
            <w:tcMar>
              <w:top w:w="0" w:type="dxa"/>
              <w:left w:w="108" w:type="dxa"/>
              <w:bottom w:w="0" w:type="dxa"/>
              <w:right w:w="108" w:type="dxa"/>
            </w:tcMar>
          </w:tcPr>
          <w:p w14:paraId="00000021" w14:textId="52F0EB4E" w:rsidR="006A0BA7" w:rsidRPr="00F0436E" w:rsidRDefault="006A0BA7" w:rsidP="006A0BA7">
            <w:pPr>
              <w:widowControl w:val="0"/>
              <w:spacing w:before="120" w:after="120" w:line="240" w:lineRule="auto"/>
              <w:ind w:left="-30"/>
              <w:rPr>
                <w:rFonts w:asciiTheme="minorBidi" w:eastAsia="Arial" w:hAnsiTheme="minorBidi" w:cstheme="minorBidi"/>
                <w:sz w:val="24"/>
                <w:szCs w:val="24"/>
              </w:rPr>
            </w:pPr>
            <w:r w:rsidRPr="00F0436E">
              <w:rPr>
                <w:rFonts w:asciiTheme="minorBidi" w:eastAsia="Arial" w:hAnsiTheme="minorBidi" w:cstheme="minorBidi"/>
                <w:sz w:val="24"/>
                <w:szCs w:val="24"/>
              </w:rPr>
              <w:t>Platform as a Service</w:t>
            </w:r>
            <w:r>
              <w:rPr>
                <w:rFonts w:asciiTheme="minorBidi" w:eastAsia="Arial" w:hAnsiTheme="minorBidi" w:cstheme="minorBidi"/>
                <w:sz w:val="24"/>
                <w:szCs w:val="24"/>
              </w:rPr>
              <w:t>;</w:t>
            </w:r>
          </w:p>
        </w:tc>
      </w:tr>
      <w:tr w:rsidR="006A0BA7" w:rsidRPr="00F0436E" w14:paraId="67A03CD8" w14:textId="77777777" w:rsidTr="00027DAB">
        <w:tc>
          <w:tcPr>
            <w:tcW w:w="2126" w:type="dxa"/>
            <w:tcMar>
              <w:top w:w="0" w:type="dxa"/>
              <w:left w:w="108" w:type="dxa"/>
              <w:bottom w:w="0" w:type="dxa"/>
              <w:right w:w="108" w:type="dxa"/>
            </w:tcMar>
          </w:tcPr>
          <w:p w14:paraId="091FF223" w14:textId="4EA21715" w:rsidR="006A0BA7" w:rsidRPr="000C5364" w:rsidRDefault="006A0BA7" w:rsidP="006A0BA7">
            <w:pPr>
              <w:widowControl w:val="0"/>
              <w:spacing w:before="120" w:after="120" w:line="240" w:lineRule="auto"/>
              <w:ind w:left="-30"/>
              <w:rPr>
                <w:rFonts w:asciiTheme="minorBidi" w:eastAsia="Arial" w:hAnsiTheme="minorBidi" w:cstheme="minorBidi"/>
                <w:b/>
                <w:bCs/>
                <w:sz w:val="24"/>
                <w:szCs w:val="24"/>
              </w:rPr>
            </w:pPr>
            <w:r w:rsidRPr="000C5364">
              <w:rPr>
                <w:rFonts w:asciiTheme="minorBidi" w:eastAsia="Arial" w:hAnsiTheme="minorBidi" w:cstheme="minorBidi"/>
                <w:b/>
                <w:bCs/>
                <w:sz w:val="24"/>
                <w:szCs w:val="24"/>
              </w:rPr>
              <w:t>"Shared Responsibility Model"</w:t>
            </w:r>
          </w:p>
        </w:tc>
        <w:tc>
          <w:tcPr>
            <w:tcW w:w="5953" w:type="dxa"/>
            <w:tcMar>
              <w:top w:w="0" w:type="dxa"/>
              <w:left w:w="108" w:type="dxa"/>
              <w:bottom w:w="0" w:type="dxa"/>
              <w:right w:w="108" w:type="dxa"/>
            </w:tcMar>
          </w:tcPr>
          <w:p w14:paraId="2998D7EC" w14:textId="674D3988" w:rsidR="006A0BA7" w:rsidRPr="00F0436E" w:rsidDel="00027DAB" w:rsidRDefault="006A0BA7" w:rsidP="006A0BA7">
            <w:pPr>
              <w:widowControl w:val="0"/>
              <w:spacing w:before="120" w:after="120" w:line="240" w:lineRule="auto"/>
              <w:ind w:left="-30"/>
              <w:rPr>
                <w:rFonts w:asciiTheme="minorBidi" w:eastAsia="Arial" w:hAnsiTheme="minorBidi" w:cstheme="minorBidi"/>
                <w:sz w:val="24"/>
                <w:szCs w:val="24"/>
              </w:rPr>
            </w:pPr>
            <w:r>
              <w:rPr>
                <w:rFonts w:asciiTheme="minorBidi" w:eastAsia="Arial" w:hAnsiTheme="minorBidi" w:cstheme="minorBidi"/>
                <w:sz w:val="24"/>
                <w:szCs w:val="24"/>
              </w:rPr>
              <w:t>has the meaning given in Paragraph 6 of this Schedule;</w:t>
            </w:r>
          </w:p>
        </w:tc>
      </w:tr>
      <w:tr w:rsidR="006A0BA7" w:rsidRPr="00F0436E" w14:paraId="292E7E7C" w14:textId="77777777" w:rsidTr="00027DAB">
        <w:tc>
          <w:tcPr>
            <w:tcW w:w="2126" w:type="dxa"/>
            <w:tcMar>
              <w:top w:w="0" w:type="dxa"/>
              <w:left w:w="108" w:type="dxa"/>
              <w:bottom w:w="0" w:type="dxa"/>
              <w:right w:w="108" w:type="dxa"/>
            </w:tcMar>
          </w:tcPr>
          <w:p w14:paraId="00000024" w14:textId="3121D6C5" w:rsidR="006A0BA7" w:rsidRPr="00027DAB" w:rsidRDefault="006A0BA7" w:rsidP="006A0BA7">
            <w:pPr>
              <w:widowControl w:val="0"/>
              <w:spacing w:before="120" w:after="120" w:line="240" w:lineRule="auto"/>
              <w:ind w:left="-30"/>
              <w:rPr>
                <w:rFonts w:asciiTheme="minorBidi" w:eastAsia="Arial" w:hAnsiTheme="minorBidi" w:cstheme="minorBidi"/>
                <w:b/>
                <w:bCs/>
                <w:sz w:val="24"/>
                <w:szCs w:val="24"/>
              </w:rPr>
            </w:pPr>
            <w:r w:rsidRPr="00027DAB">
              <w:rPr>
                <w:rFonts w:asciiTheme="minorBidi" w:eastAsia="Arial" w:hAnsiTheme="minorBidi" w:cstheme="minorBidi"/>
                <w:b/>
                <w:bCs/>
                <w:sz w:val="24"/>
                <w:szCs w:val="24"/>
              </w:rPr>
              <w:t>"Taxonomy of Services"</w:t>
            </w:r>
          </w:p>
        </w:tc>
        <w:tc>
          <w:tcPr>
            <w:tcW w:w="5953" w:type="dxa"/>
            <w:tcMar>
              <w:top w:w="0" w:type="dxa"/>
              <w:left w:w="108" w:type="dxa"/>
              <w:bottom w:w="0" w:type="dxa"/>
              <w:right w:w="108" w:type="dxa"/>
            </w:tcMar>
          </w:tcPr>
          <w:p w14:paraId="00000025" w14:textId="3D02248D" w:rsidR="006A0BA7" w:rsidRPr="00F0436E" w:rsidRDefault="006A0BA7" w:rsidP="006A0BA7">
            <w:pPr>
              <w:widowControl w:val="0"/>
              <w:spacing w:before="120" w:after="120" w:line="240" w:lineRule="auto"/>
              <w:ind w:left="-30"/>
              <w:rPr>
                <w:rFonts w:asciiTheme="minorBidi" w:eastAsia="Arial" w:hAnsiTheme="minorBidi" w:cstheme="minorBidi"/>
                <w:sz w:val="24"/>
                <w:szCs w:val="24"/>
              </w:rPr>
            </w:pPr>
            <w:r>
              <w:rPr>
                <w:rFonts w:asciiTheme="minorBidi" w:eastAsia="Arial" w:hAnsiTheme="minorBidi" w:cstheme="minorBidi"/>
                <w:sz w:val="24"/>
                <w:szCs w:val="24"/>
              </w:rPr>
              <w:t>a</w:t>
            </w:r>
            <w:r w:rsidRPr="00F0436E">
              <w:rPr>
                <w:rFonts w:asciiTheme="minorBidi" w:eastAsia="Arial" w:hAnsiTheme="minorBidi" w:cstheme="minorBidi"/>
                <w:sz w:val="24"/>
                <w:szCs w:val="24"/>
              </w:rPr>
              <w:t xml:space="preserve">s detailed in Annex 1 </w:t>
            </w:r>
            <w:r w:rsidRPr="00064087">
              <w:rPr>
                <w:rFonts w:asciiTheme="minorBidi" w:eastAsia="Arial" w:hAnsiTheme="minorBidi" w:cstheme="minorBidi"/>
                <w:i/>
                <w:iCs/>
                <w:sz w:val="24"/>
                <w:szCs w:val="24"/>
              </w:rPr>
              <w:t>(Full Taxonomy of Services)</w:t>
            </w:r>
            <w:r>
              <w:rPr>
                <w:rFonts w:asciiTheme="minorBidi" w:eastAsia="Arial" w:hAnsiTheme="minorBidi" w:cstheme="minorBidi"/>
                <w:sz w:val="24"/>
                <w:szCs w:val="24"/>
              </w:rPr>
              <w:t xml:space="preserve"> to this Schedule;</w:t>
            </w:r>
          </w:p>
        </w:tc>
      </w:tr>
      <w:tr w:rsidR="006A0BA7" w:rsidRPr="00F0436E" w14:paraId="77B72F57" w14:textId="77777777" w:rsidTr="00027DAB">
        <w:tc>
          <w:tcPr>
            <w:tcW w:w="2126" w:type="dxa"/>
            <w:tcMar>
              <w:top w:w="0" w:type="dxa"/>
              <w:left w:w="108" w:type="dxa"/>
              <w:bottom w:w="0" w:type="dxa"/>
              <w:right w:w="108" w:type="dxa"/>
            </w:tcMar>
          </w:tcPr>
          <w:p w14:paraId="00000026" w14:textId="339A5C3F" w:rsidR="006A0BA7" w:rsidRPr="00027DAB" w:rsidRDefault="006A0BA7" w:rsidP="006A0BA7">
            <w:pPr>
              <w:widowControl w:val="0"/>
              <w:pBdr>
                <w:top w:val="nil"/>
                <w:left w:val="nil"/>
                <w:bottom w:val="nil"/>
                <w:right w:val="nil"/>
                <w:between w:val="nil"/>
              </w:pBdr>
              <w:spacing w:before="120" w:after="120" w:line="240" w:lineRule="auto"/>
              <w:ind w:left="-30"/>
              <w:rPr>
                <w:rFonts w:asciiTheme="minorBidi" w:eastAsia="Arial" w:hAnsiTheme="minorBidi" w:cstheme="minorBidi"/>
                <w:b/>
                <w:bCs/>
                <w:sz w:val="24"/>
                <w:szCs w:val="24"/>
              </w:rPr>
            </w:pPr>
            <w:r w:rsidRPr="00027DAB">
              <w:rPr>
                <w:rFonts w:asciiTheme="minorBidi" w:eastAsia="Arial" w:hAnsiTheme="minorBidi" w:cstheme="minorBidi"/>
                <w:b/>
                <w:bCs/>
                <w:sz w:val="24"/>
                <w:szCs w:val="24"/>
              </w:rPr>
              <w:t>"Technical</w:t>
            </w:r>
            <w:r w:rsidRPr="00027DAB">
              <w:rPr>
                <w:rFonts w:asciiTheme="minorBidi" w:eastAsia="Arial" w:hAnsiTheme="minorBidi" w:cstheme="minorBidi"/>
                <w:b/>
                <w:bCs/>
                <w:color w:val="0B0C0C"/>
                <w:sz w:val="24"/>
                <w:szCs w:val="24"/>
              </w:rPr>
              <w:t xml:space="preserve"> debt"</w:t>
            </w:r>
          </w:p>
        </w:tc>
        <w:tc>
          <w:tcPr>
            <w:tcW w:w="5953" w:type="dxa"/>
            <w:tcMar>
              <w:top w:w="0" w:type="dxa"/>
              <w:left w:w="108" w:type="dxa"/>
              <w:bottom w:w="0" w:type="dxa"/>
              <w:right w:w="108" w:type="dxa"/>
            </w:tcMar>
          </w:tcPr>
          <w:p w14:paraId="00000027" w14:textId="1641186E" w:rsidR="006A0BA7" w:rsidRPr="00F0436E" w:rsidRDefault="006A0BA7" w:rsidP="006A0BA7">
            <w:pPr>
              <w:spacing w:before="120" w:after="120" w:line="240" w:lineRule="auto"/>
              <w:rPr>
                <w:rFonts w:asciiTheme="minorBidi" w:eastAsia="Arial" w:hAnsiTheme="minorBidi" w:cstheme="minorBidi"/>
                <w:sz w:val="24"/>
                <w:szCs w:val="24"/>
              </w:rPr>
            </w:pPr>
            <w:r>
              <w:rPr>
                <w:rFonts w:asciiTheme="minorBidi" w:eastAsia="Arial" w:hAnsiTheme="minorBidi" w:cstheme="minorBidi"/>
                <w:color w:val="0B0C0C"/>
                <w:sz w:val="24"/>
                <w:szCs w:val="24"/>
              </w:rPr>
              <w:t>t</w:t>
            </w:r>
            <w:r w:rsidRPr="00F0436E">
              <w:rPr>
                <w:rFonts w:asciiTheme="minorBidi" w:eastAsia="Arial" w:hAnsiTheme="minorBidi" w:cstheme="minorBidi"/>
                <w:color w:val="0B0C0C"/>
                <w:sz w:val="24"/>
                <w:szCs w:val="24"/>
              </w:rPr>
              <w:t xml:space="preserve">he hidden cost of adopting short term design decisions instead of </w:t>
            </w:r>
            <w:proofErr w:type="gramStart"/>
            <w:r w:rsidRPr="00F0436E">
              <w:rPr>
                <w:rFonts w:asciiTheme="minorBidi" w:eastAsia="Arial" w:hAnsiTheme="minorBidi" w:cstheme="minorBidi"/>
                <w:color w:val="0B0C0C"/>
                <w:sz w:val="24"/>
                <w:szCs w:val="24"/>
              </w:rPr>
              <w:t>long term</w:t>
            </w:r>
            <w:proofErr w:type="gramEnd"/>
            <w:r w:rsidRPr="00F0436E">
              <w:rPr>
                <w:rFonts w:asciiTheme="minorBidi" w:eastAsia="Arial" w:hAnsiTheme="minorBidi" w:cstheme="minorBidi"/>
                <w:color w:val="0B0C0C"/>
                <w:sz w:val="24"/>
                <w:szCs w:val="24"/>
              </w:rPr>
              <w:t xml:space="preserve"> solutions, including the implied cost of additional work in the future</w:t>
            </w:r>
            <w:r>
              <w:rPr>
                <w:rFonts w:asciiTheme="minorBidi" w:eastAsia="Arial" w:hAnsiTheme="minorBidi" w:cstheme="minorBidi"/>
                <w:color w:val="0B0C0C"/>
                <w:sz w:val="24"/>
                <w:szCs w:val="24"/>
              </w:rPr>
              <w:t>; and</w:t>
            </w:r>
          </w:p>
        </w:tc>
      </w:tr>
      <w:tr w:rsidR="006A0BA7" w:rsidRPr="00F0436E" w14:paraId="4CFFB8B3" w14:textId="77777777" w:rsidTr="00027DAB">
        <w:tc>
          <w:tcPr>
            <w:tcW w:w="2126" w:type="dxa"/>
            <w:tcMar>
              <w:top w:w="0" w:type="dxa"/>
              <w:left w:w="108" w:type="dxa"/>
              <w:bottom w:w="0" w:type="dxa"/>
              <w:right w:w="108" w:type="dxa"/>
            </w:tcMar>
          </w:tcPr>
          <w:p w14:paraId="5D2D4C1D" w14:textId="0170FD2D" w:rsidR="006A0BA7" w:rsidRPr="006A0BA7" w:rsidRDefault="006A0BA7" w:rsidP="006A0BA7">
            <w:pPr>
              <w:widowControl w:val="0"/>
              <w:pBdr>
                <w:top w:val="nil"/>
                <w:left w:val="nil"/>
                <w:bottom w:val="nil"/>
                <w:right w:val="nil"/>
                <w:between w:val="nil"/>
              </w:pBdr>
              <w:spacing w:before="120" w:after="120" w:line="240" w:lineRule="auto"/>
              <w:ind w:left="-30"/>
              <w:rPr>
                <w:rFonts w:asciiTheme="minorBidi" w:eastAsia="Arial" w:hAnsiTheme="minorBidi" w:cstheme="minorBidi"/>
                <w:b/>
                <w:bCs/>
                <w:sz w:val="24"/>
                <w:szCs w:val="24"/>
              </w:rPr>
            </w:pPr>
            <w:r w:rsidRPr="006A0BA7">
              <w:rPr>
                <w:rFonts w:asciiTheme="minorBidi" w:eastAsia="Arial" w:hAnsiTheme="minorBidi" w:cstheme="minorBidi"/>
                <w:b/>
                <w:bCs/>
                <w:sz w:val="24"/>
                <w:szCs w:val="24"/>
              </w:rPr>
              <w:t>"WAN"</w:t>
            </w:r>
          </w:p>
        </w:tc>
        <w:tc>
          <w:tcPr>
            <w:tcW w:w="5953" w:type="dxa"/>
            <w:tcMar>
              <w:top w:w="0" w:type="dxa"/>
              <w:left w:w="108" w:type="dxa"/>
              <w:bottom w:w="0" w:type="dxa"/>
              <w:right w:w="108" w:type="dxa"/>
            </w:tcMar>
          </w:tcPr>
          <w:p w14:paraId="2DCDD8B7" w14:textId="447F8D45" w:rsidR="006A0BA7" w:rsidRPr="00F0436E" w:rsidDel="00027DAB" w:rsidRDefault="006A0BA7" w:rsidP="006A0BA7">
            <w:pPr>
              <w:spacing w:before="120" w:after="120" w:line="240" w:lineRule="auto"/>
              <w:rPr>
                <w:rFonts w:asciiTheme="minorBidi" w:eastAsia="Arial" w:hAnsiTheme="minorBidi" w:cstheme="minorBidi"/>
                <w:color w:val="0B0C0C"/>
                <w:sz w:val="24"/>
                <w:szCs w:val="24"/>
              </w:rPr>
            </w:pPr>
            <w:r w:rsidRPr="00F0436E">
              <w:rPr>
                <w:rFonts w:asciiTheme="minorBidi" w:eastAsia="Arial" w:hAnsiTheme="minorBidi" w:cstheme="minorBidi"/>
                <w:sz w:val="24"/>
                <w:szCs w:val="24"/>
              </w:rPr>
              <w:t>Wide Area Network</w:t>
            </w:r>
            <w:r>
              <w:rPr>
                <w:rFonts w:asciiTheme="minorBidi" w:eastAsia="Arial" w:hAnsiTheme="minorBidi" w:cstheme="minorBidi"/>
                <w:sz w:val="24"/>
                <w:szCs w:val="24"/>
              </w:rPr>
              <w:t>.</w:t>
            </w:r>
          </w:p>
        </w:tc>
      </w:tr>
    </w:tbl>
    <w:p w14:paraId="00000044" w14:textId="77777777" w:rsidR="00497190" w:rsidRPr="00F0436E" w:rsidRDefault="00CA70B4" w:rsidP="003F1EB1">
      <w:pPr>
        <w:pStyle w:val="Heading1"/>
        <w:numPr>
          <w:ilvl w:val="0"/>
          <w:numId w:val="1"/>
        </w:numPr>
        <w:tabs>
          <w:tab w:val="left" w:pos="1134"/>
        </w:tabs>
        <w:spacing w:before="120" w:line="240" w:lineRule="auto"/>
        <w:ind w:left="426" w:hanging="426"/>
        <w:rPr>
          <w:rFonts w:asciiTheme="minorBidi" w:hAnsiTheme="minorBidi" w:cstheme="minorBidi"/>
          <w:sz w:val="24"/>
          <w:szCs w:val="24"/>
        </w:rPr>
      </w:pPr>
      <w:bookmarkStart w:id="11" w:name="_heading=h.64nk3r76lij5" w:colFirst="0" w:colLast="0"/>
      <w:bookmarkStart w:id="12" w:name="_heading=h.c6txm3liq2fs" w:colFirst="0" w:colLast="0"/>
      <w:bookmarkStart w:id="13" w:name="_Toc211499390"/>
      <w:bookmarkEnd w:id="11"/>
      <w:bookmarkEnd w:id="12"/>
      <w:r w:rsidRPr="00F0436E">
        <w:rPr>
          <w:rFonts w:asciiTheme="minorBidi" w:hAnsiTheme="minorBidi" w:cstheme="minorBidi"/>
          <w:sz w:val="24"/>
          <w:szCs w:val="24"/>
        </w:rPr>
        <w:t>Scope of the Requirement</w:t>
      </w:r>
      <w:bookmarkEnd w:id="13"/>
      <w:r w:rsidRPr="00F0436E">
        <w:rPr>
          <w:rFonts w:asciiTheme="minorBidi" w:hAnsiTheme="minorBidi" w:cstheme="minorBidi"/>
          <w:sz w:val="24"/>
          <w:szCs w:val="24"/>
        </w:rPr>
        <w:t xml:space="preserve"> </w:t>
      </w:r>
    </w:p>
    <w:p w14:paraId="00000045" w14:textId="090E61B2" w:rsidR="00497190" w:rsidRPr="00DE0BA7" w:rsidRDefault="00CA70B4" w:rsidP="003F1EB1">
      <w:pPr>
        <w:widowControl w:val="0"/>
        <w:numPr>
          <w:ilvl w:val="1"/>
          <w:numId w:val="1"/>
        </w:numPr>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sz w:val="24"/>
          <w:szCs w:val="24"/>
        </w:rPr>
        <w:t xml:space="preserve">Suppliers are only able to provide Services </w:t>
      </w:r>
      <w:r w:rsidR="002B07F4">
        <w:rPr>
          <w:rFonts w:asciiTheme="minorBidi" w:eastAsia="Arial" w:hAnsiTheme="minorBidi" w:cstheme="minorBidi"/>
          <w:sz w:val="24"/>
          <w:szCs w:val="24"/>
        </w:rPr>
        <w:t xml:space="preserve">and other Deliverables </w:t>
      </w:r>
      <w:r w:rsidRPr="00F0436E">
        <w:rPr>
          <w:rFonts w:asciiTheme="minorBidi" w:eastAsia="Arial" w:hAnsiTheme="minorBidi" w:cstheme="minorBidi"/>
          <w:sz w:val="24"/>
          <w:szCs w:val="24"/>
        </w:rPr>
        <w:t xml:space="preserve">for the Lot(s) on which they’ve been awarded a Framework Contract. The Services </w:t>
      </w:r>
      <w:r w:rsidR="002B07F4">
        <w:rPr>
          <w:rFonts w:asciiTheme="minorBidi" w:eastAsia="Arial" w:hAnsiTheme="minorBidi" w:cstheme="minorBidi"/>
          <w:sz w:val="24"/>
          <w:szCs w:val="24"/>
        </w:rPr>
        <w:t xml:space="preserve">and other Deliverables </w:t>
      </w:r>
      <w:r w:rsidR="00572E67">
        <w:rPr>
          <w:rFonts w:asciiTheme="minorBidi" w:eastAsia="Arial" w:hAnsiTheme="minorBidi" w:cstheme="minorBidi"/>
          <w:sz w:val="24"/>
          <w:szCs w:val="24"/>
        </w:rPr>
        <w:t xml:space="preserve">available under this Framework </w:t>
      </w:r>
      <w:r w:rsidR="00ED48D3">
        <w:rPr>
          <w:rFonts w:asciiTheme="minorBidi" w:eastAsia="Arial" w:hAnsiTheme="minorBidi" w:cstheme="minorBidi"/>
          <w:sz w:val="24"/>
          <w:szCs w:val="24"/>
        </w:rPr>
        <w:t xml:space="preserve">(G-Cloud 15) </w:t>
      </w:r>
      <w:r w:rsidRPr="00F0436E">
        <w:rPr>
          <w:rFonts w:asciiTheme="minorBidi" w:eastAsia="Arial" w:hAnsiTheme="minorBidi" w:cstheme="minorBidi"/>
          <w:sz w:val="24"/>
          <w:szCs w:val="24"/>
        </w:rPr>
        <w:t>are split into five Lots:</w:t>
      </w:r>
    </w:p>
    <w:p w14:paraId="00000046" w14:textId="77777777" w:rsidR="00497190" w:rsidRPr="00DE0BA7" w:rsidRDefault="00CA70B4" w:rsidP="00DE0BA7">
      <w:pPr>
        <w:pStyle w:val="GPSL3numberedclause"/>
      </w:pPr>
      <w:r w:rsidRPr="00DE0BA7">
        <w:rPr>
          <w:rFonts w:asciiTheme="minorBidi" w:eastAsia="Arial" w:hAnsiTheme="minorBidi" w:cstheme="minorBidi"/>
          <w:sz w:val="24"/>
          <w:szCs w:val="24"/>
        </w:rPr>
        <w:t>Lot 1a - Infrastructure as a Service (IaaS) and Platform as a Service (PaaS);</w:t>
      </w:r>
    </w:p>
    <w:p w14:paraId="00000047" w14:textId="2923446D" w:rsidR="00497190" w:rsidRPr="00DE0BA7" w:rsidRDefault="00CA70B4" w:rsidP="00DE0BA7">
      <w:pPr>
        <w:pStyle w:val="GPSL3numberedclause"/>
      </w:pPr>
      <w:r w:rsidRPr="00DE0BA7">
        <w:rPr>
          <w:rFonts w:asciiTheme="minorBidi" w:eastAsia="Arial" w:hAnsiTheme="minorBidi" w:cstheme="minorBidi"/>
          <w:sz w:val="24"/>
          <w:szCs w:val="24"/>
        </w:rPr>
        <w:t>Lot 1b - Infrastructure as a Service (IaaS) and Platform as a Service (PaaS) above OFFICIAL;</w:t>
      </w:r>
    </w:p>
    <w:p w14:paraId="551DDD4B" w14:textId="77777777" w:rsidR="00DE0BA7" w:rsidRPr="00DE0BA7" w:rsidRDefault="00CA70B4" w:rsidP="00DE0BA7">
      <w:pPr>
        <w:pStyle w:val="GPSL3numberedclause"/>
      </w:pPr>
      <w:r w:rsidRPr="00DE0BA7">
        <w:rPr>
          <w:rFonts w:asciiTheme="minorBidi" w:eastAsia="Arial" w:hAnsiTheme="minorBidi" w:cstheme="minorBidi"/>
          <w:sz w:val="24"/>
          <w:szCs w:val="24"/>
        </w:rPr>
        <w:t>Lot 2a - Infrastructure Software (I-SaaS);</w:t>
      </w:r>
    </w:p>
    <w:p w14:paraId="4F72EA5B" w14:textId="0F0BBCCA" w:rsidR="00DE0BA7" w:rsidRPr="00DE0BA7" w:rsidRDefault="00CA70B4" w:rsidP="00DE0BA7">
      <w:pPr>
        <w:pStyle w:val="GPSL3numberedclause"/>
      </w:pPr>
      <w:r w:rsidRPr="00DE0BA7">
        <w:rPr>
          <w:rFonts w:asciiTheme="minorBidi" w:eastAsia="Arial" w:hAnsiTheme="minorBidi" w:cstheme="minorBidi"/>
          <w:sz w:val="24"/>
          <w:szCs w:val="24"/>
        </w:rPr>
        <w:t>Lot 2b - Software as a Service (</w:t>
      </w:r>
      <w:proofErr w:type="spellStart"/>
      <w:r w:rsidRPr="00DE0BA7">
        <w:rPr>
          <w:rFonts w:asciiTheme="minorBidi" w:eastAsia="Arial" w:hAnsiTheme="minorBidi" w:cstheme="minorBidi"/>
          <w:sz w:val="24"/>
          <w:szCs w:val="24"/>
        </w:rPr>
        <w:t>Saas</w:t>
      </w:r>
      <w:proofErr w:type="spellEnd"/>
      <w:r w:rsidRPr="00DE0BA7">
        <w:rPr>
          <w:rFonts w:asciiTheme="minorBidi" w:eastAsia="Arial" w:hAnsiTheme="minorBidi" w:cstheme="minorBidi"/>
          <w:sz w:val="24"/>
          <w:szCs w:val="24"/>
        </w:rPr>
        <w:t>);</w:t>
      </w:r>
      <w:r w:rsidR="00DE0BA7">
        <w:rPr>
          <w:rFonts w:asciiTheme="minorBidi" w:eastAsia="Arial" w:hAnsiTheme="minorBidi" w:cstheme="minorBidi"/>
          <w:sz w:val="24"/>
          <w:szCs w:val="24"/>
        </w:rPr>
        <w:t xml:space="preserve"> and</w:t>
      </w:r>
    </w:p>
    <w:p w14:paraId="0000004A" w14:textId="7927AD85" w:rsidR="00497190" w:rsidRPr="00DE0BA7" w:rsidRDefault="00CA70B4" w:rsidP="00DE0BA7">
      <w:pPr>
        <w:pStyle w:val="GPSL3numberedclause"/>
      </w:pPr>
      <w:r w:rsidRPr="00DE0BA7">
        <w:rPr>
          <w:rFonts w:asciiTheme="minorBidi" w:eastAsia="Arial" w:hAnsiTheme="minorBidi" w:cstheme="minorBidi"/>
          <w:sz w:val="24"/>
          <w:szCs w:val="24"/>
        </w:rPr>
        <w:lastRenderedPageBreak/>
        <w:t>Lot 3 - Cloud support services (Additional Services);</w:t>
      </w:r>
    </w:p>
    <w:p w14:paraId="0000004B" w14:textId="6857ADAE" w:rsidR="00497190" w:rsidRPr="00F0436E" w:rsidRDefault="002B07F4" w:rsidP="00DE0BA7">
      <w:pPr>
        <w:widowControl w:val="0"/>
        <w:numPr>
          <w:ilvl w:val="1"/>
          <w:numId w:val="1"/>
        </w:numPr>
        <w:pBdr>
          <w:top w:val="nil"/>
          <w:left w:val="nil"/>
          <w:bottom w:val="nil"/>
          <w:right w:val="nil"/>
          <w:between w:val="nil"/>
        </w:pBdr>
        <w:spacing w:before="120" w:after="120" w:line="240" w:lineRule="auto"/>
        <w:ind w:left="1134" w:hanging="708"/>
        <w:rPr>
          <w:rFonts w:asciiTheme="minorBidi" w:hAnsiTheme="minorBidi" w:cstheme="minorBidi"/>
          <w:sz w:val="24"/>
          <w:szCs w:val="24"/>
        </w:rPr>
      </w:pPr>
      <w:r>
        <w:rPr>
          <w:rFonts w:asciiTheme="minorBidi" w:eastAsia="Arial" w:hAnsiTheme="minorBidi" w:cstheme="minorBidi"/>
          <w:sz w:val="24"/>
          <w:szCs w:val="24"/>
        </w:rPr>
        <w:t xml:space="preserve">The </w:t>
      </w:r>
      <w:r w:rsidRPr="00F0436E">
        <w:rPr>
          <w:rFonts w:asciiTheme="minorBidi" w:eastAsia="Arial" w:hAnsiTheme="minorBidi" w:cstheme="minorBidi"/>
          <w:sz w:val="24"/>
          <w:szCs w:val="24"/>
        </w:rPr>
        <w:t xml:space="preserve">Services </w:t>
      </w:r>
      <w:r>
        <w:rPr>
          <w:rFonts w:asciiTheme="minorBidi" w:eastAsia="Arial" w:hAnsiTheme="minorBidi" w:cstheme="minorBidi"/>
          <w:sz w:val="24"/>
          <w:szCs w:val="24"/>
        </w:rPr>
        <w:t xml:space="preserve">and other Deliverables </w:t>
      </w:r>
      <w:r w:rsidRPr="00F0436E">
        <w:rPr>
          <w:rFonts w:asciiTheme="minorBidi" w:eastAsia="Arial" w:hAnsiTheme="minorBidi" w:cstheme="minorBidi"/>
          <w:sz w:val="24"/>
          <w:szCs w:val="24"/>
        </w:rPr>
        <w:t xml:space="preserve">are further detailed in Paragraph 6, and further </w:t>
      </w:r>
      <w:r w:rsidR="0015326D">
        <w:rPr>
          <w:rFonts w:asciiTheme="minorBidi" w:eastAsia="Arial" w:hAnsiTheme="minorBidi" w:cstheme="minorBidi"/>
          <w:sz w:val="24"/>
          <w:szCs w:val="24"/>
        </w:rPr>
        <w:t>L</w:t>
      </w:r>
      <w:r w:rsidRPr="00F0436E">
        <w:rPr>
          <w:rFonts w:asciiTheme="minorBidi" w:eastAsia="Arial" w:hAnsiTheme="minorBidi" w:cstheme="minorBidi"/>
          <w:sz w:val="24"/>
          <w:szCs w:val="24"/>
        </w:rPr>
        <w:t>ot</w:t>
      </w:r>
      <w:r w:rsidR="0015326D">
        <w:rPr>
          <w:rFonts w:asciiTheme="minorBidi" w:eastAsia="Arial" w:hAnsiTheme="minorBidi" w:cstheme="minorBidi"/>
          <w:sz w:val="24"/>
          <w:szCs w:val="24"/>
        </w:rPr>
        <w:t>-</w:t>
      </w:r>
      <w:r w:rsidRPr="00F0436E">
        <w:rPr>
          <w:rFonts w:asciiTheme="minorBidi" w:eastAsia="Arial" w:hAnsiTheme="minorBidi" w:cstheme="minorBidi"/>
          <w:sz w:val="24"/>
          <w:szCs w:val="24"/>
        </w:rPr>
        <w:t>specific detail is in Paragraphs 7, 8, 9, 10 and 11</w:t>
      </w:r>
      <w:r w:rsidR="00DE0BA7">
        <w:rPr>
          <w:rFonts w:asciiTheme="minorBidi" w:eastAsia="Arial" w:hAnsiTheme="minorBidi" w:cstheme="minorBidi"/>
          <w:sz w:val="24"/>
          <w:szCs w:val="24"/>
        </w:rPr>
        <w:t>.</w:t>
      </w:r>
    </w:p>
    <w:p w14:paraId="0000004C" w14:textId="77777777" w:rsidR="00497190" w:rsidRPr="00F0436E" w:rsidRDefault="00CA70B4" w:rsidP="003F1EB1">
      <w:pPr>
        <w:pStyle w:val="Heading1"/>
        <w:numPr>
          <w:ilvl w:val="0"/>
          <w:numId w:val="1"/>
        </w:numPr>
        <w:tabs>
          <w:tab w:val="left" w:pos="1134"/>
        </w:tabs>
        <w:spacing w:before="120" w:line="240" w:lineRule="auto"/>
        <w:ind w:left="426" w:hanging="426"/>
        <w:rPr>
          <w:rFonts w:asciiTheme="minorBidi" w:hAnsiTheme="minorBidi" w:cstheme="minorBidi"/>
          <w:sz w:val="24"/>
          <w:szCs w:val="24"/>
        </w:rPr>
      </w:pPr>
      <w:bookmarkStart w:id="14" w:name="_Toc211499391"/>
      <w:r w:rsidRPr="00F0436E">
        <w:rPr>
          <w:rFonts w:asciiTheme="minorBidi" w:hAnsiTheme="minorBidi" w:cstheme="minorBidi"/>
          <w:sz w:val="24"/>
          <w:szCs w:val="24"/>
        </w:rPr>
        <w:t>Mandatory Requirements</w:t>
      </w:r>
      <w:bookmarkEnd w:id="14"/>
    </w:p>
    <w:p w14:paraId="0000004D" w14:textId="77777777" w:rsidR="00497190" w:rsidRPr="0015326D" w:rsidRDefault="00CA70B4" w:rsidP="003F1EB1">
      <w:pPr>
        <w:widowControl w:val="0"/>
        <w:numPr>
          <w:ilvl w:val="1"/>
          <w:numId w:val="1"/>
        </w:numPr>
        <w:tabs>
          <w:tab w:val="left" w:pos="1134"/>
        </w:tabs>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b/>
          <w:sz w:val="24"/>
          <w:szCs w:val="24"/>
        </w:rPr>
        <w:t xml:space="preserve">Account Management </w:t>
      </w:r>
    </w:p>
    <w:p w14:paraId="0FBEB9EA" w14:textId="2DD25A22" w:rsidR="00CF49AA" w:rsidRPr="00CF49AA" w:rsidRDefault="00CA70B4" w:rsidP="0015326D">
      <w:pPr>
        <w:pStyle w:val="GPSL3numberedclause"/>
      </w:pPr>
      <w:r w:rsidRPr="0015326D">
        <w:rPr>
          <w:rFonts w:asciiTheme="minorBidi" w:eastAsia="Arial" w:hAnsiTheme="minorBidi" w:cstheme="minorBidi"/>
          <w:sz w:val="24"/>
          <w:szCs w:val="24"/>
        </w:rPr>
        <w:t xml:space="preserve">The Supplier shall provide a named </w:t>
      </w:r>
      <w:r w:rsidR="00F353A2" w:rsidRPr="0015326D">
        <w:rPr>
          <w:rFonts w:asciiTheme="minorBidi" w:hAnsiTheme="minorBidi" w:cstheme="minorBidi"/>
          <w:sz w:val="24"/>
          <w:szCs w:val="24"/>
        </w:rPr>
        <w:t xml:space="preserve">Supplier </w:t>
      </w:r>
      <w:r w:rsidRPr="0015326D">
        <w:rPr>
          <w:rFonts w:asciiTheme="minorBidi" w:eastAsia="Arial" w:hAnsiTheme="minorBidi" w:cstheme="minorBidi"/>
          <w:sz w:val="24"/>
          <w:szCs w:val="24"/>
        </w:rPr>
        <w:t>Framework Manager for regular communications and management of this Framework Contract</w:t>
      </w:r>
      <w:r w:rsidR="00DC25BB">
        <w:rPr>
          <w:rFonts w:asciiTheme="minorBidi" w:eastAsia="Arial" w:hAnsiTheme="minorBidi" w:cstheme="minorBidi"/>
          <w:sz w:val="24"/>
          <w:szCs w:val="24"/>
        </w:rPr>
        <w:t xml:space="preserve">, in accordance with Framework Schedule </w:t>
      </w:r>
      <w:r w:rsidR="00C358E5">
        <w:rPr>
          <w:rFonts w:asciiTheme="minorBidi" w:eastAsia="Arial" w:hAnsiTheme="minorBidi" w:cstheme="minorBidi"/>
          <w:sz w:val="24"/>
          <w:szCs w:val="24"/>
        </w:rPr>
        <w:t xml:space="preserve">4 </w:t>
      </w:r>
      <w:r w:rsidR="00C358E5" w:rsidRPr="00C358E5">
        <w:rPr>
          <w:rFonts w:asciiTheme="minorBidi" w:eastAsia="Arial" w:hAnsiTheme="minorBidi" w:cstheme="minorBidi"/>
          <w:i/>
          <w:iCs/>
          <w:sz w:val="24"/>
          <w:szCs w:val="24"/>
        </w:rPr>
        <w:t>(Framework Management)</w:t>
      </w:r>
      <w:r w:rsidRPr="0015326D">
        <w:rPr>
          <w:rFonts w:asciiTheme="minorBidi" w:eastAsia="Arial" w:hAnsiTheme="minorBidi" w:cstheme="minorBidi"/>
          <w:sz w:val="24"/>
          <w:szCs w:val="24"/>
        </w:rPr>
        <w:t xml:space="preserve">. </w:t>
      </w:r>
    </w:p>
    <w:p w14:paraId="0000004F" w14:textId="7D8E2BA5" w:rsidR="00497190" w:rsidRPr="005C108A" w:rsidRDefault="00CA70B4" w:rsidP="00CF49AA">
      <w:pPr>
        <w:pStyle w:val="GPSL3numberedclause"/>
        <w:rPr>
          <w:rFonts w:asciiTheme="minorBidi" w:hAnsiTheme="minorBidi" w:cstheme="minorBidi"/>
          <w:sz w:val="24"/>
          <w:szCs w:val="24"/>
        </w:rPr>
      </w:pPr>
      <w:r w:rsidRPr="0015326D">
        <w:rPr>
          <w:rFonts w:asciiTheme="minorBidi" w:eastAsia="Arial" w:hAnsiTheme="minorBidi" w:cstheme="minorBidi"/>
          <w:sz w:val="24"/>
          <w:szCs w:val="24"/>
        </w:rPr>
        <w:t xml:space="preserve">The Supplier </w:t>
      </w:r>
      <w:r w:rsidRPr="005C108A">
        <w:rPr>
          <w:rFonts w:asciiTheme="minorBidi" w:eastAsia="Arial" w:hAnsiTheme="minorBidi" w:cstheme="minorBidi"/>
          <w:sz w:val="24"/>
          <w:szCs w:val="24"/>
        </w:rPr>
        <w:t xml:space="preserve">shall also provide each Buyer with a single point of contact if required. This single point of contact shall be a named person (the </w:t>
      </w:r>
      <w:r w:rsidR="00F8657D" w:rsidRPr="005C108A">
        <w:rPr>
          <w:rFonts w:asciiTheme="minorBidi" w:eastAsia="Arial" w:hAnsiTheme="minorBidi" w:cstheme="minorBidi"/>
          <w:sz w:val="24"/>
          <w:szCs w:val="24"/>
        </w:rPr>
        <w:t xml:space="preserve">Supplier's Contract </w:t>
      </w:r>
      <w:r w:rsidRPr="005C108A">
        <w:rPr>
          <w:rFonts w:asciiTheme="minorBidi" w:eastAsia="Arial" w:hAnsiTheme="minorBidi" w:cstheme="minorBidi"/>
          <w:sz w:val="24"/>
          <w:szCs w:val="24"/>
        </w:rPr>
        <w:t xml:space="preserve">Manager). </w:t>
      </w:r>
      <w:r w:rsidR="006915AA">
        <w:rPr>
          <w:rFonts w:asciiTheme="minorBidi" w:eastAsia="Arial" w:hAnsiTheme="minorBidi" w:cstheme="minorBidi"/>
          <w:sz w:val="24"/>
          <w:szCs w:val="24"/>
        </w:rPr>
        <w:t>The Supplier's Contract</w:t>
      </w:r>
      <w:r w:rsidRPr="005C108A">
        <w:rPr>
          <w:rFonts w:asciiTheme="minorBidi" w:eastAsia="Arial" w:hAnsiTheme="minorBidi" w:cstheme="minorBidi"/>
          <w:sz w:val="24"/>
          <w:szCs w:val="24"/>
        </w:rPr>
        <w:t xml:space="preserve"> </w:t>
      </w:r>
      <w:r w:rsidR="006915AA">
        <w:rPr>
          <w:rFonts w:asciiTheme="minorBidi" w:eastAsia="Arial" w:hAnsiTheme="minorBidi" w:cstheme="minorBidi"/>
          <w:sz w:val="24"/>
          <w:szCs w:val="24"/>
        </w:rPr>
        <w:t>M</w:t>
      </w:r>
      <w:r w:rsidRPr="005C108A">
        <w:rPr>
          <w:rFonts w:asciiTheme="minorBidi" w:eastAsia="Arial" w:hAnsiTheme="minorBidi" w:cstheme="minorBidi"/>
          <w:sz w:val="24"/>
          <w:szCs w:val="24"/>
        </w:rPr>
        <w:t>anager will be required to perform:</w:t>
      </w:r>
    </w:p>
    <w:p w14:paraId="00000050" w14:textId="77777777" w:rsidR="00497190" w:rsidRPr="005C108A" w:rsidRDefault="00CA70B4" w:rsidP="006915AA">
      <w:pPr>
        <w:pStyle w:val="GPSL4numberedclause"/>
        <w:ind w:hanging="850"/>
        <w:rPr>
          <w:rFonts w:asciiTheme="minorBidi" w:hAnsiTheme="minorBidi" w:cstheme="minorBidi"/>
          <w:sz w:val="24"/>
          <w:szCs w:val="24"/>
        </w:rPr>
      </w:pPr>
      <w:r w:rsidRPr="005C108A">
        <w:rPr>
          <w:rFonts w:asciiTheme="minorBidi" w:eastAsia="Arial" w:hAnsiTheme="minorBidi" w:cstheme="minorBidi"/>
          <w:sz w:val="24"/>
          <w:szCs w:val="24"/>
        </w:rPr>
        <w:t>query management;</w:t>
      </w:r>
    </w:p>
    <w:p w14:paraId="00000051" w14:textId="77777777" w:rsidR="00497190" w:rsidRPr="005C108A" w:rsidRDefault="00CA70B4" w:rsidP="006915AA">
      <w:pPr>
        <w:pStyle w:val="GPSL4numberedclause"/>
        <w:ind w:hanging="850"/>
        <w:rPr>
          <w:rFonts w:asciiTheme="minorBidi" w:hAnsiTheme="minorBidi" w:cstheme="minorBidi"/>
          <w:sz w:val="24"/>
          <w:szCs w:val="24"/>
        </w:rPr>
      </w:pPr>
      <w:r w:rsidRPr="005C108A">
        <w:rPr>
          <w:rFonts w:asciiTheme="minorBidi" w:eastAsia="Arial" w:hAnsiTheme="minorBidi" w:cstheme="minorBidi"/>
          <w:sz w:val="24"/>
          <w:szCs w:val="24"/>
        </w:rPr>
        <w:t>issue resolution;</w:t>
      </w:r>
    </w:p>
    <w:p w14:paraId="00000052" w14:textId="77777777" w:rsidR="00497190" w:rsidRPr="005C108A" w:rsidRDefault="00CA70B4" w:rsidP="006915AA">
      <w:pPr>
        <w:pStyle w:val="GPSL4numberedclause"/>
        <w:ind w:hanging="850"/>
        <w:rPr>
          <w:rFonts w:asciiTheme="minorBidi" w:hAnsiTheme="minorBidi" w:cstheme="minorBidi"/>
          <w:sz w:val="24"/>
          <w:szCs w:val="24"/>
        </w:rPr>
      </w:pPr>
      <w:r w:rsidRPr="005C108A">
        <w:rPr>
          <w:rFonts w:asciiTheme="minorBidi" w:eastAsia="Arial" w:hAnsiTheme="minorBidi" w:cstheme="minorBidi"/>
          <w:sz w:val="24"/>
          <w:szCs w:val="24"/>
        </w:rPr>
        <w:t>ensuring quotations responsiveness; and</w:t>
      </w:r>
    </w:p>
    <w:p w14:paraId="00000053" w14:textId="77777777" w:rsidR="00497190" w:rsidRPr="005C108A" w:rsidRDefault="00CA70B4" w:rsidP="006915AA">
      <w:pPr>
        <w:pStyle w:val="GPSL4numberedclause"/>
        <w:ind w:hanging="850"/>
        <w:rPr>
          <w:rFonts w:asciiTheme="minorBidi" w:hAnsiTheme="minorBidi" w:cstheme="minorBidi"/>
          <w:sz w:val="24"/>
          <w:szCs w:val="24"/>
        </w:rPr>
      </w:pPr>
      <w:r w:rsidRPr="005C108A">
        <w:rPr>
          <w:rFonts w:asciiTheme="minorBidi" w:eastAsia="Arial" w:hAnsiTheme="minorBidi" w:cstheme="minorBidi"/>
          <w:sz w:val="24"/>
          <w:szCs w:val="24"/>
        </w:rPr>
        <w:t>handling complaints and Buyer feedback.</w:t>
      </w:r>
    </w:p>
    <w:p w14:paraId="00000054" w14:textId="77777777" w:rsidR="00497190" w:rsidRPr="00F0436E" w:rsidRDefault="00CA70B4" w:rsidP="00CF49AA">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F0436E">
        <w:rPr>
          <w:rFonts w:asciiTheme="minorBidi" w:eastAsia="Arial" w:hAnsiTheme="minorBidi" w:cstheme="minorBidi"/>
          <w:sz w:val="24"/>
          <w:szCs w:val="24"/>
        </w:rPr>
        <w:t>The Supplier shall have in place processes for resolution of invoicing queries with defined acknowledgment times and resolution timescales.</w:t>
      </w:r>
    </w:p>
    <w:p w14:paraId="00000055" w14:textId="65352BF1" w:rsidR="00497190" w:rsidRPr="00F0436E" w:rsidRDefault="00CA70B4" w:rsidP="0001251B">
      <w:pPr>
        <w:widowControl w:val="0"/>
        <w:numPr>
          <w:ilvl w:val="1"/>
          <w:numId w:val="1"/>
        </w:numPr>
        <w:tabs>
          <w:tab w:val="left" w:pos="1134"/>
        </w:tabs>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b/>
          <w:sz w:val="24"/>
          <w:szCs w:val="24"/>
        </w:rPr>
        <w:t>Assurance &amp; Reporting</w:t>
      </w:r>
    </w:p>
    <w:p w14:paraId="00000056" w14:textId="169F26F3" w:rsidR="00497190" w:rsidRPr="00F0436E" w:rsidRDefault="00CA70B4" w:rsidP="007173B0">
      <w:pPr>
        <w:widowControl w:val="0"/>
        <w:tabs>
          <w:tab w:val="left" w:pos="1134"/>
        </w:tabs>
        <w:spacing w:before="120" w:after="120" w:line="240" w:lineRule="auto"/>
        <w:ind w:left="1134"/>
        <w:rPr>
          <w:rFonts w:asciiTheme="minorBidi" w:eastAsia="Arial" w:hAnsiTheme="minorBidi" w:cstheme="minorBidi"/>
          <w:sz w:val="24"/>
          <w:szCs w:val="24"/>
        </w:rPr>
      </w:pPr>
      <w:r w:rsidRPr="00F0436E">
        <w:rPr>
          <w:rFonts w:asciiTheme="minorBidi" w:eastAsia="Arial" w:hAnsiTheme="minorBidi" w:cstheme="minorBidi"/>
          <w:sz w:val="24"/>
          <w:szCs w:val="24"/>
        </w:rPr>
        <w:t xml:space="preserve">The Supplier shall provide CCS with reporting of invoiced spend, assurance documentation, </w:t>
      </w:r>
      <w:r w:rsidR="00901034">
        <w:rPr>
          <w:rFonts w:asciiTheme="minorBidi" w:eastAsia="Arial" w:hAnsiTheme="minorBidi" w:cstheme="minorBidi"/>
          <w:sz w:val="24"/>
          <w:szCs w:val="24"/>
        </w:rPr>
        <w:t xml:space="preserve">Framework </w:t>
      </w:r>
      <w:r w:rsidRPr="00F0436E">
        <w:rPr>
          <w:rFonts w:asciiTheme="minorBidi" w:eastAsia="Arial" w:hAnsiTheme="minorBidi" w:cstheme="minorBidi"/>
          <w:sz w:val="24"/>
          <w:szCs w:val="24"/>
        </w:rPr>
        <w:t xml:space="preserve">Performance </w:t>
      </w:r>
      <w:r w:rsidR="00901034">
        <w:rPr>
          <w:rFonts w:asciiTheme="minorBidi" w:eastAsia="Arial" w:hAnsiTheme="minorBidi" w:cstheme="minorBidi"/>
          <w:sz w:val="24"/>
          <w:szCs w:val="24"/>
        </w:rPr>
        <w:t xml:space="preserve">Measure </w:t>
      </w:r>
      <w:r w:rsidRPr="00F0436E">
        <w:rPr>
          <w:rFonts w:asciiTheme="minorBidi" w:eastAsia="Arial" w:hAnsiTheme="minorBidi" w:cstheme="minorBidi"/>
          <w:sz w:val="24"/>
          <w:szCs w:val="24"/>
        </w:rPr>
        <w:t>evidence, Social Value performance and any other reasonable reporting metrics to evidence and support CCS’s management of this Framework Contract</w:t>
      </w:r>
      <w:r w:rsidR="00CB19CC">
        <w:rPr>
          <w:rFonts w:asciiTheme="minorBidi" w:eastAsia="Arial" w:hAnsiTheme="minorBidi" w:cstheme="minorBidi"/>
          <w:sz w:val="24"/>
          <w:szCs w:val="24"/>
        </w:rPr>
        <w:t xml:space="preserve"> (including in accordance with the terms of Framework Schedule 5 </w:t>
      </w:r>
      <w:r w:rsidR="00CB19CC" w:rsidRPr="00503C67">
        <w:rPr>
          <w:rFonts w:asciiTheme="minorBidi" w:eastAsia="Arial" w:hAnsiTheme="minorBidi" w:cstheme="minorBidi"/>
          <w:i/>
          <w:iCs/>
          <w:sz w:val="24"/>
          <w:szCs w:val="24"/>
        </w:rPr>
        <w:t>(</w:t>
      </w:r>
      <w:r w:rsidR="00503C67" w:rsidRPr="00503C67">
        <w:rPr>
          <w:rFonts w:asciiTheme="minorBidi" w:eastAsia="Arial" w:hAnsiTheme="minorBidi" w:cstheme="minorBidi"/>
          <w:i/>
          <w:iCs/>
          <w:sz w:val="24"/>
          <w:szCs w:val="24"/>
        </w:rPr>
        <w:t>Management Charges and Information)</w:t>
      </w:r>
      <w:r w:rsidR="00503C67">
        <w:rPr>
          <w:rFonts w:asciiTheme="minorBidi" w:eastAsia="Arial" w:hAnsiTheme="minorBidi" w:cstheme="minorBidi"/>
          <w:sz w:val="24"/>
          <w:szCs w:val="24"/>
        </w:rPr>
        <w:t xml:space="preserve"> and other relevant provisions of the Framework Contract)</w:t>
      </w:r>
      <w:r w:rsidRPr="00F0436E">
        <w:rPr>
          <w:rFonts w:asciiTheme="minorBidi" w:eastAsia="Arial" w:hAnsiTheme="minorBidi" w:cstheme="minorBidi"/>
          <w:sz w:val="24"/>
          <w:szCs w:val="24"/>
        </w:rPr>
        <w:t>,</w:t>
      </w:r>
      <w:r w:rsidR="00131AA9">
        <w:rPr>
          <w:rFonts w:asciiTheme="minorBidi" w:eastAsia="Arial" w:hAnsiTheme="minorBidi" w:cstheme="minorBidi"/>
          <w:sz w:val="24"/>
          <w:szCs w:val="24"/>
        </w:rPr>
        <w:t xml:space="preserve"> </w:t>
      </w:r>
      <w:r w:rsidRPr="00F0436E">
        <w:rPr>
          <w:rFonts w:asciiTheme="minorBidi" w:eastAsia="Arial" w:hAnsiTheme="minorBidi" w:cstheme="minorBidi"/>
          <w:sz w:val="24"/>
          <w:szCs w:val="24"/>
        </w:rPr>
        <w:t>both</w:t>
      </w:r>
      <w:r w:rsidR="00CB19CC">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w:t>
      </w:r>
    </w:p>
    <w:p w14:paraId="00000057" w14:textId="796675DF" w:rsidR="00497190" w:rsidRPr="00F0436E" w:rsidRDefault="00CA70B4" w:rsidP="0001251B">
      <w:pPr>
        <w:widowControl w:val="0"/>
        <w:numPr>
          <w:ilvl w:val="2"/>
          <w:numId w:val="1"/>
        </w:numPr>
        <w:pBdr>
          <w:top w:val="nil"/>
          <w:left w:val="nil"/>
          <w:bottom w:val="nil"/>
          <w:right w:val="nil"/>
          <w:between w:val="nil"/>
        </w:pBdr>
        <w:tabs>
          <w:tab w:val="left" w:pos="1985"/>
        </w:tabs>
        <w:spacing w:before="120" w:after="120" w:line="240" w:lineRule="auto"/>
        <w:ind w:left="1985" w:hanging="851"/>
        <w:rPr>
          <w:rFonts w:asciiTheme="minorBidi" w:hAnsiTheme="minorBidi" w:cstheme="minorBidi"/>
          <w:sz w:val="24"/>
          <w:szCs w:val="24"/>
        </w:rPr>
      </w:pPr>
      <w:r w:rsidRPr="00F0436E">
        <w:rPr>
          <w:rFonts w:asciiTheme="minorBidi" w:eastAsia="Arial" w:hAnsiTheme="minorBidi" w:cstheme="minorBidi"/>
          <w:sz w:val="24"/>
          <w:szCs w:val="24"/>
        </w:rPr>
        <w:t xml:space="preserve">on a regular basis as defined by CCS for each requirement in this </w:t>
      </w:r>
      <w:r w:rsidR="00503C67">
        <w:rPr>
          <w:rFonts w:asciiTheme="minorBidi" w:eastAsia="Arial" w:hAnsiTheme="minorBidi" w:cstheme="minorBidi"/>
          <w:sz w:val="24"/>
          <w:szCs w:val="24"/>
        </w:rPr>
        <w:t>Framework Contract</w:t>
      </w:r>
      <w:r w:rsidR="00503C67" w:rsidRPr="00F0436E">
        <w:rPr>
          <w:rFonts w:asciiTheme="minorBidi" w:eastAsia="Arial" w:hAnsiTheme="minorBidi" w:cstheme="minorBidi"/>
          <w:sz w:val="24"/>
          <w:szCs w:val="24"/>
        </w:rPr>
        <w:t xml:space="preserve"> </w:t>
      </w:r>
      <w:r w:rsidRPr="00F0436E">
        <w:rPr>
          <w:rFonts w:asciiTheme="minorBidi" w:eastAsia="Arial" w:hAnsiTheme="minorBidi" w:cstheme="minorBidi"/>
          <w:sz w:val="24"/>
          <w:szCs w:val="24"/>
        </w:rPr>
        <w:t>or in subsequent communications</w:t>
      </w:r>
      <w:r w:rsidR="00E90FF0">
        <w:rPr>
          <w:rFonts w:asciiTheme="minorBidi" w:eastAsia="Arial" w:hAnsiTheme="minorBidi" w:cstheme="minorBidi"/>
          <w:sz w:val="24"/>
          <w:szCs w:val="24"/>
        </w:rPr>
        <w:t>; and</w:t>
      </w:r>
    </w:p>
    <w:p w14:paraId="00000058" w14:textId="27B46485" w:rsidR="00497190" w:rsidRPr="00F0436E" w:rsidRDefault="00CA70B4" w:rsidP="0001251B">
      <w:pPr>
        <w:widowControl w:val="0"/>
        <w:numPr>
          <w:ilvl w:val="2"/>
          <w:numId w:val="1"/>
        </w:numPr>
        <w:pBdr>
          <w:top w:val="nil"/>
          <w:left w:val="nil"/>
          <w:bottom w:val="nil"/>
          <w:right w:val="nil"/>
          <w:between w:val="nil"/>
        </w:pBdr>
        <w:tabs>
          <w:tab w:val="left" w:pos="1985"/>
        </w:tabs>
        <w:spacing w:before="120" w:after="120" w:line="240" w:lineRule="auto"/>
        <w:ind w:left="1985" w:hanging="851"/>
        <w:rPr>
          <w:rFonts w:asciiTheme="minorBidi" w:hAnsiTheme="minorBidi" w:cstheme="minorBidi"/>
          <w:sz w:val="24"/>
          <w:szCs w:val="24"/>
        </w:rPr>
      </w:pPr>
      <w:r w:rsidRPr="00F0436E">
        <w:rPr>
          <w:rFonts w:asciiTheme="minorBidi" w:eastAsia="Arial" w:hAnsiTheme="minorBidi" w:cstheme="minorBidi"/>
          <w:sz w:val="24"/>
          <w:szCs w:val="24"/>
        </w:rPr>
        <w:t>through a digital method defined by CCS which may include but is not limited to</w:t>
      </w:r>
      <w:r w:rsidR="00E90FF0">
        <w:rPr>
          <w:rFonts w:asciiTheme="minorBidi" w:eastAsia="Arial" w:hAnsiTheme="minorBidi" w:cstheme="minorBidi"/>
          <w:sz w:val="24"/>
          <w:szCs w:val="24"/>
        </w:rPr>
        <w:t>:</w:t>
      </w:r>
    </w:p>
    <w:p w14:paraId="00000059" w14:textId="164933CB" w:rsidR="00497190" w:rsidRPr="00A31C41" w:rsidRDefault="00CA70B4" w:rsidP="00A31C41">
      <w:pPr>
        <w:pStyle w:val="GPSL4numberedclause"/>
        <w:tabs>
          <w:tab w:val="clear" w:pos="1985"/>
          <w:tab w:val="num" w:pos="360"/>
          <w:tab w:val="left" w:pos="2835"/>
        </w:tabs>
        <w:ind w:left="2835" w:hanging="850"/>
        <w:rPr>
          <w:rFonts w:asciiTheme="minorBidi" w:eastAsia="Arial" w:hAnsiTheme="minorBidi" w:cstheme="minorBidi"/>
          <w:sz w:val="24"/>
          <w:szCs w:val="24"/>
        </w:rPr>
      </w:pPr>
      <w:r w:rsidRPr="007173B0">
        <w:rPr>
          <w:rFonts w:asciiTheme="minorBidi" w:eastAsia="Arial" w:hAnsiTheme="minorBidi" w:cstheme="minorBidi"/>
          <w:sz w:val="24"/>
          <w:szCs w:val="24"/>
        </w:rPr>
        <w:t>email</w:t>
      </w:r>
      <w:r w:rsidR="00E90FF0">
        <w:rPr>
          <w:rFonts w:asciiTheme="minorBidi" w:eastAsia="Arial" w:hAnsiTheme="minorBidi" w:cstheme="minorBidi"/>
          <w:sz w:val="24"/>
          <w:szCs w:val="24"/>
        </w:rPr>
        <w:t>;</w:t>
      </w:r>
    </w:p>
    <w:p w14:paraId="0000005A" w14:textId="0324A2D1" w:rsidR="00497190" w:rsidRPr="00A31C41" w:rsidRDefault="00CA70B4" w:rsidP="00A31C41">
      <w:pPr>
        <w:pStyle w:val="GPSL4numberedclause"/>
        <w:tabs>
          <w:tab w:val="clear" w:pos="1985"/>
          <w:tab w:val="num" w:pos="360"/>
          <w:tab w:val="left" w:pos="2835"/>
        </w:tabs>
        <w:ind w:left="2835" w:hanging="850"/>
        <w:rPr>
          <w:rFonts w:asciiTheme="minorBidi" w:eastAsia="Arial" w:hAnsiTheme="minorBidi" w:cstheme="minorBidi"/>
          <w:sz w:val="24"/>
          <w:szCs w:val="24"/>
        </w:rPr>
      </w:pPr>
      <w:r w:rsidRPr="007173B0">
        <w:rPr>
          <w:rFonts w:asciiTheme="minorBidi" w:eastAsia="Arial" w:hAnsiTheme="minorBidi" w:cstheme="minorBidi"/>
          <w:sz w:val="24"/>
          <w:szCs w:val="24"/>
        </w:rPr>
        <w:t>CCS defined supplier management portal</w:t>
      </w:r>
      <w:r w:rsidR="00E90FF0">
        <w:rPr>
          <w:rFonts w:asciiTheme="minorBidi" w:eastAsia="Arial" w:hAnsiTheme="minorBidi" w:cstheme="minorBidi"/>
          <w:sz w:val="24"/>
          <w:szCs w:val="24"/>
        </w:rPr>
        <w:t>;</w:t>
      </w:r>
    </w:p>
    <w:p w14:paraId="0000005B" w14:textId="26A48A16" w:rsidR="00497190" w:rsidRPr="00A31C41" w:rsidRDefault="00CA70B4" w:rsidP="00A31C41">
      <w:pPr>
        <w:pStyle w:val="GPSL4numberedclause"/>
        <w:tabs>
          <w:tab w:val="clear" w:pos="1985"/>
          <w:tab w:val="num" w:pos="360"/>
          <w:tab w:val="left" w:pos="2835"/>
        </w:tabs>
        <w:ind w:left="2835" w:hanging="850"/>
        <w:rPr>
          <w:rFonts w:asciiTheme="minorBidi" w:eastAsia="Arial" w:hAnsiTheme="minorBidi" w:cstheme="minorBidi"/>
          <w:sz w:val="24"/>
          <w:szCs w:val="24"/>
        </w:rPr>
      </w:pPr>
      <w:r w:rsidRPr="007173B0">
        <w:rPr>
          <w:rFonts w:asciiTheme="minorBidi" w:eastAsia="Arial" w:hAnsiTheme="minorBidi" w:cstheme="minorBidi"/>
          <w:sz w:val="24"/>
          <w:szCs w:val="24"/>
        </w:rPr>
        <w:t>CCS defined Management Information portal</w:t>
      </w:r>
      <w:r w:rsidR="00E90FF0">
        <w:rPr>
          <w:rFonts w:asciiTheme="minorBidi" w:eastAsia="Arial" w:hAnsiTheme="minorBidi" w:cstheme="minorBidi"/>
          <w:sz w:val="24"/>
          <w:szCs w:val="24"/>
        </w:rPr>
        <w:t>; and</w:t>
      </w:r>
      <w:r w:rsidR="00503C67">
        <w:rPr>
          <w:rFonts w:asciiTheme="minorBidi" w:eastAsia="Arial" w:hAnsiTheme="minorBidi" w:cstheme="minorBidi"/>
          <w:sz w:val="24"/>
          <w:szCs w:val="24"/>
        </w:rPr>
        <w:t>/or</w:t>
      </w:r>
    </w:p>
    <w:p w14:paraId="0000005C" w14:textId="52E68E1A" w:rsidR="00497190" w:rsidRPr="00A31C41" w:rsidRDefault="00CA70B4" w:rsidP="00A31C41">
      <w:pPr>
        <w:pStyle w:val="GPSL4numberedclause"/>
        <w:tabs>
          <w:tab w:val="clear" w:pos="1985"/>
          <w:tab w:val="num" w:pos="360"/>
          <w:tab w:val="left" w:pos="2835"/>
        </w:tabs>
        <w:ind w:left="2835" w:hanging="850"/>
        <w:rPr>
          <w:rFonts w:asciiTheme="minorBidi" w:eastAsia="Arial" w:hAnsiTheme="minorBidi" w:cstheme="minorBidi"/>
          <w:sz w:val="24"/>
          <w:szCs w:val="24"/>
        </w:rPr>
      </w:pPr>
      <w:r w:rsidRPr="007173B0">
        <w:rPr>
          <w:rFonts w:asciiTheme="minorBidi" w:eastAsia="Arial" w:hAnsiTheme="minorBidi" w:cstheme="minorBidi"/>
          <w:sz w:val="24"/>
          <w:szCs w:val="24"/>
        </w:rPr>
        <w:t>the Central Digital Platform</w:t>
      </w:r>
      <w:r w:rsidR="00E90FF0">
        <w:rPr>
          <w:rFonts w:asciiTheme="minorBidi" w:eastAsia="Arial" w:hAnsiTheme="minorBidi" w:cstheme="minorBidi"/>
          <w:sz w:val="24"/>
          <w:szCs w:val="24"/>
        </w:rPr>
        <w:t>.</w:t>
      </w:r>
    </w:p>
    <w:p w14:paraId="0000005D" w14:textId="77777777" w:rsidR="00497190" w:rsidRPr="00F0436E" w:rsidRDefault="00CA70B4" w:rsidP="0001251B">
      <w:pPr>
        <w:widowControl w:val="0"/>
        <w:numPr>
          <w:ilvl w:val="1"/>
          <w:numId w:val="1"/>
        </w:numPr>
        <w:tabs>
          <w:tab w:val="left" w:pos="1134"/>
        </w:tabs>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b/>
          <w:sz w:val="24"/>
          <w:szCs w:val="24"/>
        </w:rPr>
        <w:t xml:space="preserve">Market Developments </w:t>
      </w:r>
    </w:p>
    <w:p w14:paraId="0000005E" w14:textId="0C68D211" w:rsidR="00497190" w:rsidRPr="00F0436E" w:rsidRDefault="00CA70B4" w:rsidP="00C441A8">
      <w:pPr>
        <w:widowControl w:val="0"/>
        <w:tabs>
          <w:tab w:val="left" w:pos="1134"/>
        </w:tabs>
        <w:spacing w:before="120" w:after="120" w:line="240" w:lineRule="auto"/>
        <w:ind w:left="1134"/>
        <w:rPr>
          <w:rFonts w:asciiTheme="minorBidi" w:eastAsia="Arial" w:hAnsiTheme="minorBidi" w:cstheme="minorBidi"/>
          <w:sz w:val="24"/>
          <w:szCs w:val="24"/>
        </w:rPr>
      </w:pPr>
      <w:r w:rsidRPr="00F0436E">
        <w:rPr>
          <w:rFonts w:asciiTheme="minorBidi" w:eastAsia="Arial" w:hAnsiTheme="minorBidi" w:cstheme="minorBidi"/>
          <w:sz w:val="24"/>
          <w:szCs w:val="24"/>
        </w:rPr>
        <w:t xml:space="preserve">The Supplier shall keep CCS informed of any developments, events and/or issues that will have an impact on the costs of the Services </w:t>
      </w:r>
      <w:r w:rsidR="00D15B92">
        <w:rPr>
          <w:rFonts w:asciiTheme="minorBidi" w:eastAsia="Arial" w:hAnsiTheme="minorBidi" w:cstheme="minorBidi"/>
          <w:sz w:val="24"/>
          <w:szCs w:val="24"/>
        </w:rPr>
        <w:t xml:space="preserve">and other Deliverables </w:t>
      </w:r>
      <w:r w:rsidRPr="00F0436E">
        <w:rPr>
          <w:rFonts w:asciiTheme="minorBidi" w:eastAsia="Arial" w:hAnsiTheme="minorBidi" w:cstheme="minorBidi"/>
          <w:sz w:val="24"/>
          <w:szCs w:val="24"/>
        </w:rPr>
        <w:t xml:space="preserve">to be provided under this Framework Contract. CCS </w:t>
      </w:r>
      <w:r w:rsidRPr="00F0436E">
        <w:rPr>
          <w:rFonts w:asciiTheme="minorBidi" w:eastAsia="Arial" w:hAnsiTheme="minorBidi" w:cstheme="minorBidi"/>
          <w:sz w:val="24"/>
          <w:szCs w:val="24"/>
        </w:rPr>
        <w:lastRenderedPageBreak/>
        <w:t xml:space="preserve">may choose to request such information and may do so through Supplier review meetings which will take place as appropriate and as decided by CCS. More urgent developments will require communication from the Supplier without undue delay. </w:t>
      </w:r>
    </w:p>
    <w:p w14:paraId="0000005F" w14:textId="35D2947A" w:rsidR="00497190" w:rsidRPr="00F0436E" w:rsidRDefault="00CA70B4" w:rsidP="10F3547C">
      <w:pPr>
        <w:widowControl w:val="0"/>
        <w:numPr>
          <w:ilvl w:val="1"/>
          <w:numId w:val="1"/>
        </w:numPr>
        <w:tabs>
          <w:tab w:val="left" w:pos="1134"/>
        </w:tabs>
        <w:spacing w:before="120" w:after="120" w:line="240" w:lineRule="auto"/>
        <w:ind w:left="1134" w:hanging="708"/>
        <w:rPr>
          <w:rFonts w:asciiTheme="minorBidi" w:hAnsiTheme="minorBidi" w:cstheme="minorBidi"/>
          <w:sz w:val="24"/>
          <w:szCs w:val="24"/>
        </w:rPr>
      </w:pPr>
      <w:r w:rsidRPr="183753B0">
        <w:rPr>
          <w:rFonts w:asciiTheme="minorBidi" w:eastAsia="Arial" w:hAnsiTheme="minorBidi" w:cstheme="minorBidi"/>
          <w:b/>
          <w:bCs/>
          <w:sz w:val="24"/>
          <w:szCs w:val="24"/>
        </w:rPr>
        <w:t>Strategies</w:t>
      </w:r>
    </w:p>
    <w:p w14:paraId="45B42800" w14:textId="4EB826DE" w:rsidR="0039091E" w:rsidRDefault="00CA70B4" w:rsidP="002C7960">
      <w:pPr>
        <w:widowControl w:val="0"/>
        <w:tabs>
          <w:tab w:val="left" w:pos="1134"/>
        </w:tabs>
        <w:spacing w:before="120" w:after="120" w:line="240" w:lineRule="auto"/>
        <w:ind w:left="1134"/>
        <w:rPr>
          <w:rFonts w:asciiTheme="minorBidi" w:eastAsia="Arial" w:hAnsiTheme="minorBidi" w:cstheme="minorBidi"/>
          <w:sz w:val="24"/>
          <w:szCs w:val="24"/>
        </w:rPr>
      </w:pPr>
      <w:r w:rsidRPr="00F0436E">
        <w:rPr>
          <w:rFonts w:asciiTheme="minorBidi" w:eastAsia="Arial" w:hAnsiTheme="minorBidi" w:cstheme="minorBidi"/>
          <w:sz w:val="24"/>
          <w:szCs w:val="24"/>
        </w:rPr>
        <w:t xml:space="preserve">In addition to its obligation to comply with Law </w:t>
      </w:r>
      <w:r w:rsidR="002C7960">
        <w:rPr>
          <w:rFonts w:asciiTheme="minorBidi" w:eastAsia="Arial" w:hAnsiTheme="minorBidi" w:cstheme="minorBidi"/>
          <w:sz w:val="24"/>
          <w:szCs w:val="24"/>
        </w:rPr>
        <w:t>and Standard</w:t>
      </w:r>
      <w:r w:rsidR="00265D09">
        <w:rPr>
          <w:rFonts w:asciiTheme="minorBidi" w:eastAsia="Arial" w:hAnsiTheme="minorBidi" w:cstheme="minorBidi"/>
          <w:sz w:val="24"/>
          <w:szCs w:val="24"/>
        </w:rPr>
        <w:t>s</w:t>
      </w:r>
      <w:r w:rsidR="00297722">
        <w:rPr>
          <w:rFonts w:asciiTheme="minorBidi" w:eastAsia="Arial" w:hAnsiTheme="minorBidi" w:cstheme="minorBidi"/>
          <w:sz w:val="24"/>
          <w:szCs w:val="24"/>
        </w:rPr>
        <w:t>,</w:t>
      </w:r>
      <w:r w:rsidR="002C7960">
        <w:rPr>
          <w:rFonts w:asciiTheme="minorBidi" w:eastAsia="Arial" w:hAnsiTheme="minorBidi" w:cstheme="minorBidi"/>
          <w:sz w:val="24"/>
          <w:szCs w:val="24"/>
        </w:rPr>
        <w:t xml:space="preserve"> </w:t>
      </w:r>
      <w:r w:rsidRPr="00F0436E">
        <w:rPr>
          <w:rFonts w:asciiTheme="minorBidi" w:eastAsia="Arial" w:hAnsiTheme="minorBidi" w:cstheme="minorBidi"/>
          <w:sz w:val="24"/>
          <w:szCs w:val="24"/>
        </w:rPr>
        <w:t xml:space="preserve">the Supplier shall comply with all relevant </w:t>
      </w:r>
      <w:r w:rsidR="002C7960">
        <w:rPr>
          <w:rFonts w:asciiTheme="minorBidi" w:eastAsia="Arial" w:hAnsiTheme="minorBidi" w:cstheme="minorBidi"/>
          <w:sz w:val="24"/>
          <w:szCs w:val="24"/>
        </w:rPr>
        <w:t>"</w:t>
      </w:r>
      <w:r w:rsidRPr="00F0436E">
        <w:rPr>
          <w:rFonts w:asciiTheme="minorBidi" w:eastAsia="Arial" w:hAnsiTheme="minorBidi" w:cstheme="minorBidi"/>
          <w:sz w:val="24"/>
          <w:szCs w:val="24"/>
        </w:rPr>
        <w:t>strategies</w:t>
      </w:r>
      <w:r w:rsidR="002C7960">
        <w:rPr>
          <w:rFonts w:asciiTheme="minorBidi" w:eastAsia="Arial" w:hAnsiTheme="minorBidi" w:cstheme="minorBidi"/>
          <w:sz w:val="24"/>
          <w:szCs w:val="24"/>
        </w:rPr>
        <w:t>"</w:t>
      </w:r>
      <w:r w:rsidR="00D91E62">
        <w:rPr>
          <w:rFonts w:asciiTheme="minorBidi" w:eastAsia="Arial" w:hAnsiTheme="minorBidi" w:cstheme="minorBidi"/>
          <w:sz w:val="24"/>
          <w:szCs w:val="24"/>
        </w:rPr>
        <w:t xml:space="preserve"> </w:t>
      </w:r>
      <w:r w:rsidR="00297722">
        <w:rPr>
          <w:rFonts w:asciiTheme="minorBidi" w:eastAsia="Arial" w:hAnsiTheme="minorBidi" w:cstheme="minorBidi"/>
          <w:sz w:val="24"/>
          <w:szCs w:val="24"/>
        </w:rPr>
        <w:t xml:space="preserve">that are </w:t>
      </w:r>
      <w:r w:rsidR="00D91E62">
        <w:rPr>
          <w:rFonts w:asciiTheme="minorBidi" w:eastAsia="Arial" w:hAnsiTheme="minorBidi" w:cstheme="minorBidi"/>
          <w:sz w:val="24"/>
          <w:szCs w:val="24"/>
        </w:rPr>
        <w:t xml:space="preserve">applicable to the </w:t>
      </w:r>
      <w:r w:rsidR="00297722">
        <w:rPr>
          <w:rFonts w:asciiTheme="minorBidi" w:eastAsia="Arial" w:hAnsiTheme="minorBidi" w:cstheme="minorBidi"/>
          <w:sz w:val="24"/>
          <w:szCs w:val="24"/>
        </w:rPr>
        <w:t>Relevant Authority</w:t>
      </w:r>
      <w:r w:rsidRPr="00F0436E">
        <w:rPr>
          <w:rFonts w:asciiTheme="minorBidi" w:eastAsia="Arial" w:hAnsiTheme="minorBidi" w:cstheme="minorBidi"/>
          <w:sz w:val="24"/>
          <w:szCs w:val="24"/>
        </w:rPr>
        <w:t>. "</w:t>
      </w:r>
      <w:r w:rsidR="002C7960">
        <w:rPr>
          <w:rFonts w:asciiTheme="minorBidi" w:eastAsia="Arial" w:hAnsiTheme="minorBidi" w:cstheme="minorBidi"/>
          <w:sz w:val="24"/>
          <w:szCs w:val="24"/>
        </w:rPr>
        <w:t>S</w:t>
      </w:r>
      <w:r w:rsidRPr="00F0436E">
        <w:rPr>
          <w:rFonts w:asciiTheme="minorBidi" w:eastAsia="Arial" w:hAnsiTheme="minorBidi" w:cstheme="minorBidi"/>
          <w:sz w:val="24"/>
          <w:szCs w:val="24"/>
        </w:rPr>
        <w:t xml:space="preserve">trategies" should be construed </w:t>
      </w:r>
      <w:r w:rsidR="00297722">
        <w:rPr>
          <w:rFonts w:asciiTheme="minorBidi" w:eastAsia="Arial" w:hAnsiTheme="minorBidi" w:cstheme="minorBidi"/>
          <w:sz w:val="24"/>
          <w:szCs w:val="24"/>
        </w:rPr>
        <w:t xml:space="preserve">for this purpose </w:t>
      </w:r>
      <w:r w:rsidRPr="00F0436E">
        <w:rPr>
          <w:rFonts w:asciiTheme="minorBidi" w:eastAsia="Arial" w:hAnsiTheme="minorBidi" w:cstheme="minorBidi"/>
          <w:sz w:val="24"/>
          <w:szCs w:val="24"/>
        </w:rPr>
        <w:t xml:space="preserve">as any strategies which could reasonably be considered applicable in the context of </w:t>
      </w:r>
      <w:r w:rsidR="00822F67">
        <w:rPr>
          <w:rFonts w:asciiTheme="minorBidi" w:eastAsia="Arial" w:hAnsiTheme="minorBidi" w:cstheme="minorBidi"/>
          <w:sz w:val="24"/>
          <w:szCs w:val="24"/>
        </w:rPr>
        <w:t>the relevant Services</w:t>
      </w:r>
      <w:r w:rsidRPr="00F0436E">
        <w:rPr>
          <w:rFonts w:asciiTheme="minorBidi" w:eastAsia="Arial" w:hAnsiTheme="minorBidi" w:cstheme="minorBidi"/>
          <w:sz w:val="24"/>
          <w:szCs w:val="24"/>
        </w:rPr>
        <w:t>, for example Greening government: ICT and digital services strategy 2020-2025</w:t>
      </w:r>
      <w:r w:rsidR="003556EC">
        <w:rPr>
          <w:rFonts w:asciiTheme="minorBidi" w:eastAsia="Arial" w:hAnsiTheme="minorBidi" w:cstheme="minorBidi"/>
          <w:sz w:val="24"/>
          <w:szCs w:val="24"/>
        </w:rPr>
        <w:t xml:space="preserve"> (or its replacement)</w:t>
      </w:r>
      <w:r w:rsidRPr="00F0436E">
        <w:rPr>
          <w:rFonts w:asciiTheme="minorBidi" w:eastAsia="Arial" w:hAnsiTheme="minorBidi" w:cstheme="minorBidi"/>
          <w:sz w:val="24"/>
          <w:szCs w:val="24"/>
        </w:rPr>
        <w:t xml:space="preserve"> (</w:t>
      </w:r>
      <w:hyperlink r:id="rId9" w:history="1">
        <w:r w:rsidR="0039091E" w:rsidRPr="00A228CF">
          <w:rPr>
            <w:rStyle w:val="Hyperlink"/>
            <w:rFonts w:asciiTheme="minorBidi" w:eastAsia="Arial" w:hAnsiTheme="minorBidi" w:cstheme="minorBidi"/>
            <w:sz w:val="24"/>
            <w:szCs w:val="24"/>
          </w:rPr>
          <w:t>https://www.gov.uk/government/publications/greening-government-ict-and-digital-services-strategy-2020-2025</w:t>
        </w:r>
      </w:hyperlink>
      <w:r w:rsidR="0039091E">
        <w:rPr>
          <w:rFonts w:asciiTheme="minorBidi" w:eastAsia="Arial" w:hAnsiTheme="minorBidi" w:cstheme="minorBidi"/>
          <w:sz w:val="24"/>
          <w:szCs w:val="24"/>
        </w:rPr>
        <w:t>).</w:t>
      </w:r>
    </w:p>
    <w:p w14:paraId="00000061" w14:textId="614BF5E4" w:rsidR="00497190" w:rsidRPr="00CC6148" w:rsidRDefault="00CA70B4" w:rsidP="00CC6148">
      <w:pPr>
        <w:widowControl w:val="0"/>
        <w:numPr>
          <w:ilvl w:val="1"/>
          <w:numId w:val="1"/>
        </w:numPr>
        <w:tabs>
          <w:tab w:val="left" w:pos="1134"/>
        </w:tabs>
        <w:spacing w:before="120" w:after="120" w:line="240" w:lineRule="auto"/>
        <w:ind w:left="1134" w:hanging="708"/>
        <w:rPr>
          <w:rFonts w:asciiTheme="minorBidi" w:eastAsia="Arial" w:hAnsiTheme="minorBidi" w:cstheme="minorBidi"/>
          <w:b/>
          <w:bCs/>
          <w:sz w:val="24"/>
          <w:szCs w:val="24"/>
        </w:rPr>
      </w:pPr>
      <w:r w:rsidRPr="00CC6148">
        <w:rPr>
          <w:rFonts w:asciiTheme="minorBidi" w:eastAsia="Arial" w:hAnsiTheme="minorBidi" w:cstheme="minorBidi"/>
          <w:b/>
          <w:bCs/>
          <w:sz w:val="24"/>
          <w:szCs w:val="24"/>
        </w:rPr>
        <w:t>Transparency Information</w:t>
      </w:r>
    </w:p>
    <w:p w14:paraId="00000062" w14:textId="13A7C757" w:rsidR="00497190" w:rsidRPr="00F0436E" w:rsidRDefault="00CA70B4" w:rsidP="0001251B">
      <w:pPr>
        <w:widowControl w:val="0"/>
        <w:numPr>
          <w:ilvl w:val="2"/>
          <w:numId w:val="1"/>
        </w:numPr>
        <w:pBdr>
          <w:top w:val="nil"/>
          <w:left w:val="nil"/>
          <w:bottom w:val="nil"/>
          <w:right w:val="nil"/>
          <w:between w:val="nil"/>
        </w:pBdr>
        <w:tabs>
          <w:tab w:val="left" w:pos="1985"/>
        </w:tabs>
        <w:spacing w:before="120" w:after="120" w:line="240" w:lineRule="auto"/>
        <w:ind w:left="1985" w:hanging="851"/>
        <w:rPr>
          <w:rFonts w:asciiTheme="minorBidi" w:hAnsiTheme="minorBidi" w:cstheme="minorBidi"/>
          <w:sz w:val="24"/>
          <w:szCs w:val="24"/>
        </w:rPr>
      </w:pPr>
      <w:r w:rsidRPr="00F0436E">
        <w:rPr>
          <w:rFonts w:asciiTheme="minorBidi" w:eastAsia="Arial" w:hAnsiTheme="minorBidi" w:cstheme="minorBidi"/>
          <w:sz w:val="24"/>
          <w:szCs w:val="24"/>
        </w:rPr>
        <w:t xml:space="preserve">The government’s transparency agenda expects that new projects include performance measures that are relevant and proportionate to the size and complexity of the contract, and that those for the most important contracts for any </w:t>
      </w:r>
      <w:r w:rsidR="00915D14">
        <w:rPr>
          <w:rFonts w:asciiTheme="minorBidi" w:eastAsia="Arial" w:hAnsiTheme="minorBidi" w:cstheme="minorBidi"/>
          <w:sz w:val="24"/>
          <w:szCs w:val="24"/>
        </w:rPr>
        <w:t>B</w:t>
      </w:r>
      <w:r w:rsidRPr="00F0436E">
        <w:rPr>
          <w:rFonts w:asciiTheme="minorBidi" w:eastAsia="Arial" w:hAnsiTheme="minorBidi" w:cstheme="minorBidi"/>
          <w:sz w:val="24"/>
          <w:szCs w:val="24"/>
        </w:rPr>
        <w:t>uyer are made publicly available. CCS and Buyers may therefore set and measure regularly relevant Framework Performance Measures (FPMs)</w:t>
      </w:r>
      <w:r w:rsidR="00915D14">
        <w:rPr>
          <w:rFonts w:asciiTheme="minorBidi" w:eastAsia="Arial" w:hAnsiTheme="minorBidi" w:cstheme="minorBidi"/>
          <w:sz w:val="24"/>
          <w:szCs w:val="24"/>
        </w:rPr>
        <w:t xml:space="preserve"> or Key Performance Indicators (KPIs)</w:t>
      </w:r>
      <w:r w:rsidR="005A2D59">
        <w:rPr>
          <w:rFonts w:asciiTheme="minorBidi" w:eastAsia="Arial" w:hAnsiTheme="minorBidi" w:cstheme="minorBidi"/>
          <w:sz w:val="24"/>
          <w:szCs w:val="24"/>
        </w:rPr>
        <w:t xml:space="preserve"> (as applicable)</w:t>
      </w:r>
      <w:r w:rsidRPr="00F0436E">
        <w:rPr>
          <w:rFonts w:asciiTheme="minorBidi" w:eastAsia="Arial" w:hAnsiTheme="minorBidi" w:cstheme="minorBidi"/>
          <w:sz w:val="24"/>
          <w:szCs w:val="24"/>
        </w:rPr>
        <w:t>, and publish performance against them quarterly</w:t>
      </w:r>
      <w:r w:rsidR="00081D09">
        <w:rPr>
          <w:rFonts w:asciiTheme="minorBidi" w:eastAsia="Arial" w:hAnsiTheme="minorBidi" w:cstheme="minorBidi"/>
          <w:sz w:val="24"/>
          <w:szCs w:val="24"/>
        </w:rPr>
        <w:t>, in accordance with the terms of the Framework Contract or Call-Off Contract (as applicable)</w:t>
      </w:r>
      <w:r w:rsidRPr="00F0436E">
        <w:rPr>
          <w:rFonts w:asciiTheme="minorBidi" w:eastAsia="Arial" w:hAnsiTheme="minorBidi" w:cstheme="minorBidi"/>
          <w:sz w:val="24"/>
          <w:szCs w:val="24"/>
        </w:rPr>
        <w:t>.</w:t>
      </w:r>
    </w:p>
    <w:p w14:paraId="00000063" w14:textId="13EE10FF" w:rsidR="00497190" w:rsidRPr="00F0436E" w:rsidRDefault="00CA70B4" w:rsidP="0001251B">
      <w:pPr>
        <w:widowControl w:val="0"/>
        <w:numPr>
          <w:ilvl w:val="2"/>
          <w:numId w:val="1"/>
        </w:numPr>
        <w:tabs>
          <w:tab w:val="left" w:pos="1985"/>
        </w:tabs>
        <w:spacing w:before="120" w:after="120" w:line="240" w:lineRule="auto"/>
        <w:ind w:left="1985" w:hanging="851"/>
        <w:rPr>
          <w:rFonts w:asciiTheme="minorBidi" w:hAnsiTheme="minorBidi" w:cstheme="minorBidi"/>
          <w:sz w:val="24"/>
          <w:szCs w:val="24"/>
        </w:rPr>
      </w:pPr>
      <w:r w:rsidRPr="00F0436E">
        <w:rPr>
          <w:rFonts w:asciiTheme="minorBidi" w:eastAsia="Arial" w:hAnsiTheme="minorBidi" w:cstheme="minorBidi"/>
          <w:sz w:val="24"/>
          <w:szCs w:val="24"/>
        </w:rPr>
        <w:t xml:space="preserve">Mandatory Framework Performance Measures (FPMs) for this </w:t>
      </w:r>
      <w:r w:rsidR="002F46AE">
        <w:rPr>
          <w:rFonts w:asciiTheme="minorBidi" w:eastAsia="Arial" w:hAnsiTheme="minorBidi" w:cstheme="minorBidi"/>
          <w:sz w:val="24"/>
          <w:szCs w:val="24"/>
        </w:rPr>
        <w:t>F</w:t>
      </w:r>
      <w:r w:rsidRPr="00F0436E">
        <w:rPr>
          <w:rFonts w:asciiTheme="minorBidi" w:eastAsia="Arial" w:hAnsiTheme="minorBidi" w:cstheme="minorBidi"/>
          <w:sz w:val="24"/>
          <w:szCs w:val="24"/>
        </w:rPr>
        <w:t xml:space="preserve">ramework </w:t>
      </w:r>
      <w:r w:rsidR="002F46AE">
        <w:rPr>
          <w:rFonts w:asciiTheme="minorBidi" w:eastAsia="Arial" w:hAnsiTheme="minorBidi" w:cstheme="minorBidi"/>
          <w:sz w:val="24"/>
          <w:szCs w:val="24"/>
        </w:rPr>
        <w:t>C</w:t>
      </w:r>
      <w:r w:rsidRPr="00F0436E">
        <w:rPr>
          <w:rFonts w:asciiTheme="minorBidi" w:eastAsia="Arial" w:hAnsiTheme="minorBidi" w:cstheme="minorBidi"/>
          <w:sz w:val="24"/>
          <w:szCs w:val="24"/>
        </w:rPr>
        <w:t xml:space="preserve">ontract are defined within Framework Schedule 4 </w:t>
      </w:r>
      <w:r w:rsidRPr="003E6CEF">
        <w:rPr>
          <w:rFonts w:asciiTheme="minorBidi" w:eastAsia="Arial" w:hAnsiTheme="minorBidi" w:cstheme="minorBidi"/>
          <w:i/>
          <w:iCs/>
          <w:sz w:val="24"/>
          <w:szCs w:val="24"/>
        </w:rPr>
        <w:t>(Framework Management)</w:t>
      </w:r>
      <w:r w:rsidR="003E6CEF">
        <w:rPr>
          <w:rFonts w:asciiTheme="minorBidi" w:eastAsia="Arial" w:hAnsiTheme="minorBidi" w:cstheme="minorBidi"/>
          <w:sz w:val="24"/>
          <w:szCs w:val="24"/>
        </w:rPr>
        <w:t>.</w:t>
      </w:r>
    </w:p>
    <w:p w14:paraId="00000064" w14:textId="53E90867" w:rsidR="00497190" w:rsidRPr="00F0436E" w:rsidRDefault="00CA70B4" w:rsidP="0001251B">
      <w:pPr>
        <w:widowControl w:val="0"/>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b/>
          <w:sz w:val="24"/>
          <w:szCs w:val="24"/>
        </w:rPr>
        <w:t xml:space="preserve">Piloting </w:t>
      </w:r>
    </w:p>
    <w:p w14:paraId="00000065" w14:textId="513A1C47" w:rsidR="00497190" w:rsidRPr="00F0436E" w:rsidRDefault="006D444F" w:rsidP="00A72B35">
      <w:pPr>
        <w:widowControl w:val="0"/>
        <w:pBdr>
          <w:top w:val="nil"/>
          <w:left w:val="nil"/>
          <w:bottom w:val="nil"/>
          <w:right w:val="nil"/>
          <w:between w:val="nil"/>
        </w:pBdr>
        <w:tabs>
          <w:tab w:val="left" w:pos="1134"/>
        </w:tabs>
        <w:spacing w:before="120" w:after="120" w:line="240" w:lineRule="auto"/>
        <w:ind w:left="1134"/>
        <w:rPr>
          <w:rFonts w:asciiTheme="minorBidi" w:hAnsiTheme="minorBidi" w:cstheme="minorBidi"/>
          <w:sz w:val="24"/>
          <w:szCs w:val="24"/>
        </w:rPr>
      </w:pPr>
      <w:r>
        <w:rPr>
          <w:rFonts w:asciiTheme="minorBidi" w:eastAsia="Arial" w:hAnsiTheme="minorBidi" w:cstheme="minorBidi"/>
          <w:sz w:val="24"/>
          <w:szCs w:val="24"/>
        </w:rPr>
        <w:t xml:space="preserve">The </w:t>
      </w:r>
      <w:r w:rsidRPr="00F0436E">
        <w:rPr>
          <w:rFonts w:asciiTheme="minorBidi" w:eastAsia="Arial" w:hAnsiTheme="minorBidi" w:cstheme="minorBidi"/>
          <w:sz w:val="24"/>
          <w:szCs w:val="24"/>
        </w:rPr>
        <w:t xml:space="preserve">Buyer may wish pilot </w:t>
      </w:r>
      <w:r w:rsidR="005A7671">
        <w:rPr>
          <w:rFonts w:asciiTheme="minorBidi" w:eastAsia="Arial" w:hAnsiTheme="minorBidi" w:cstheme="minorBidi"/>
          <w:sz w:val="24"/>
          <w:szCs w:val="24"/>
        </w:rPr>
        <w:t>S</w:t>
      </w:r>
      <w:r w:rsidRPr="00F0436E">
        <w:rPr>
          <w:rFonts w:asciiTheme="minorBidi" w:eastAsia="Arial" w:hAnsiTheme="minorBidi" w:cstheme="minorBidi"/>
          <w:sz w:val="24"/>
          <w:szCs w:val="24"/>
        </w:rPr>
        <w:t xml:space="preserve">ervices </w:t>
      </w:r>
      <w:r w:rsidR="00DF652F">
        <w:rPr>
          <w:rFonts w:asciiTheme="minorBidi" w:eastAsia="Arial" w:hAnsiTheme="minorBidi" w:cstheme="minorBidi"/>
          <w:sz w:val="24"/>
          <w:szCs w:val="24"/>
        </w:rPr>
        <w:t xml:space="preserve">or </w:t>
      </w:r>
      <w:r w:rsidR="00D15B92">
        <w:rPr>
          <w:rFonts w:asciiTheme="minorBidi" w:eastAsia="Arial" w:hAnsiTheme="minorBidi" w:cstheme="minorBidi"/>
          <w:sz w:val="24"/>
          <w:szCs w:val="24"/>
        </w:rPr>
        <w:t xml:space="preserve">other </w:t>
      </w:r>
      <w:r w:rsidR="00DF652F">
        <w:rPr>
          <w:rFonts w:asciiTheme="minorBidi" w:eastAsia="Arial" w:hAnsiTheme="minorBidi" w:cstheme="minorBidi"/>
          <w:sz w:val="24"/>
          <w:szCs w:val="24"/>
        </w:rPr>
        <w:t xml:space="preserve">Deliverables </w:t>
      </w:r>
      <w:r w:rsidRPr="00F0436E">
        <w:rPr>
          <w:rFonts w:asciiTheme="minorBidi" w:eastAsia="Arial" w:hAnsiTheme="minorBidi" w:cstheme="minorBidi"/>
          <w:sz w:val="24"/>
          <w:szCs w:val="24"/>
        </w:rPr>
        <w:t xml:space="preserve">in advance of scaling up if the </w:t>
      </w:r>
      <w:r w:rsidR="00DF652F">
        <w:rPr>
          <w:rFonts w:asciiTheme="minorBidi" w:eastAsia="Arial" w:hAnsiTheme="minorBidi" w:cstheme="minorBidi"/>
          <w:sz w:val="24"/>
          <w:szCs w:val="24"/>
        </w:rPr>
        <w:t>relevant S</w:t>
      </w:r>
      <w:r w:rsidRPr="00F0436E">
        <w:rPr>
          <w:rFonts w:asciiTheme="minorBidi" w:eastAsia="Arial" w:hAnsiTheme="minorBidi" w:cstheme="minorBidi"/>
          <w:sz w:val="24"/>
          <w:szCs w:val="24"/>
        </w:rPr>
        <w:t xml:space="preserve">ervice </w:t>
      </w:r>
      <w:r w:rsidR="00DF652F">
        <w:rPr>
          <w:rFonts w:asciiTheme="minorBidi" w:eastAsia="Arial" w:hAnsiTheme="minorBidi" w:cstheme="minorBidi"/>
          <w:sz w:val="24"/>
          <w:szCs w:val="24"/>
        </w:rPr>
        <w:t xml:space="preserve">or </w:t>
      </w:r>
      <w:r w:rsidR="00D15B92">
        <w:rPr>
          <w:rFonts w:asciiTheme="minorBidi" w:eastAsia="Arial" w:hAnsiTheme="minorBidi" w:cstheme="minorBidi"/>
          <w:sz w:val="24"/>
          <w:szCs w:val="24"/>
        </w:rPr>
        <w:t xml:space="preserve">other </w:t>
      </w:r>
      <w:r w:rsidR="00DF652F">
        <w:rPr>
          <w:rFonts w:asciiTheme="minorBidi" w:eastAsia="Arial" w:hAnsiTheme="minorBidi" w:cstheme="minorBidi"/>
          <w:sz w:val="24"/>
          <w:szCs w:val="24"/>
        </w:rPr>
        <w:t>Deliverables are</w:t>
      </w:r>
      <w:r w:rsidR="00DF652F" w:rsidRPr="00F0436E">
        <w:rPr>
          <w:rFonts w:asciiTheme="minorBidi" w:eastAsia="Arial" w:hAnsiTheme="minorBidi" w:cstheme="minorBidi"/>
          <w:sz w:val="24"/>
          <w:szCs w:val="24"/>
        </w:rPr>
        <w:t xml:space="preserve"> </w:t>
      </w:r>
      <w:r w:rsidRPr="00F0436E">
        <w:rPr>
          <w:rFonts w:asciiTheme="minorBidi" w:eastAsia="Arial" w:hAnsiTheme="minorBidi" w:cstheme="minorBidi"/>
          <w:sz w:val="24"/>
          <w:szCs w:val="24"/>
        </w:rPr>
        <w:t>being bought for the first time</w:t>
      </w:r>
      <w:r w:rsidR="00DF652F">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and</w:t>
      </w:r>
      <w:r w:rsidR="00DF652F">
        <w:rPr>
          <w:rFonts w:asciiTheme="minorBidi" w:eastAsia="Arial" w:hAnsiTheme="minorBidi" w:cstheme="minorBidi"/>
          <w:sz w:val="24"/>
          <w:szCs w:val="24"/>
        </w:rPr>
        <w:t xml:space="preserve"> (for the avoidance of doubt)</w:t>
      </w:r>
      <w:r w:rsidRPr="00F0436E">
        <w:rPr>
          <w:rFonts w:asciiTheme="minorBidi" w:eastAsia="Arial" w:hAnsiTheme="minorBidi" w:cstheme="minorBidi"/>
          <w:sz w:val="24"/>
          <w:szCs w:val="24"/>
        </w:rPr>
        <w:t xml:space="preserve"> </w:t>
      </w:r>
      <w:r>
        <w:rPr>
          <w:rFonts w:asciiTheme="minorBidi" w:eastAsia="Arial" w:hAnsiTheme="minorBidi" w:cstheme="minorBidi"/>
          <w:sz w:val="24"/>
          <w:szCs w:val="24"/>
        </w:rPr>
        <w:t xml:space="preserve">the </w:t>
      </w:r>
      <w:r w:rsidR="00DF652F">
        <w:rPr>
          <w:rFonts w:asciiTheme="minorBidi" w:eastAsia="Arial" w:hAnsiTheme="minorBidi" w:cstheme="minorBidi"/>
          <w:sz w:val="24"/>
          <w:szCs w:val="24"/>
        </w:rPr>
        <w:t xml:space="preserve">Buyer will </w:t>
      </w:r>
      <w:r w:rsidRPr="00F0436E">
        <w:rPr>
          <w:rFonts w:asciiTheme="minorBidi" w:eastAsia="Arial" w:hAnsiTheme="minorBidi" w:cstheme="minorBidi"/>
          <w:sz w:val="24"/>
          <w:szCs w:val="24"/>
        </w:rPr>
        <w:t xml:space="preserve">be permitted to end </w:t>
      </w:r>
      <w:r w:rsidR="00DF652F">
        <w:rPr>
          <w:rFonts w:asciiTheme="minorBidi" w:eastAsia="Arial" w:hAnsiTheme="minorBidi" w:cstheme="minorBidi"/>
          <w:sz w:val="24"/>
          <w:szCs w:val="24"/>
        </w:rPr>
        <w:t>any</w:t>
      </w:r>
      <w:r w:rsidR="00DF652F" w:rsidRPr="00F0436E">
        <w:rPr>
          <w:rFonts w:asciiTheme="minorBidi" w:eastAsia="Arial" w:hAnsiTheme="minorBidi" w:cstheme="minorBidi"/>
          <w:sz w:val="24"/>
          <w:szCs w:val="24"/>
        </w:rPr>
        <w:t xml:space="preserve"> </w:t>
      </w:r>
      <w:r w:rsidRPr="00F0436E">
        <w:rPr>
          <w:rFonts w:asciiTheme="minorBidi" w:eastAsia="Arial" w:hAnsiTheme="minorBidi" w:cstheme="minorBidi"/>
          <w:sz w:val="24"/>
          <w:szCs w:val="24"/>
        </w:rPr>
        <w:t>pilot</w:t>
      </w:r>
      <w:r w:rsidR="00DF652F">
        <w:rPr>
          <w:rFonts w:asciiTheme="minorBidi" w:eastAsia="Arial" w:hAnsiTheme="minorBidi" w:cstheme="minorBidi"/>
          <w:sz w:val="24"/>
          <w:szCs w:val="24"/>
        </w:rPr>
        <w:t>s</w:t>
      </w:r>
      <w:r w:rsidRPr="00F0436E">
        <w:rPr>
          <w:rFonts w:asciiTheme="minorBidi" w:eastAsia="Arial" w:hAnsiTheme="minorBidi" w:cstheme="minorBidi"/>
          <w:sz w:val="24"/>
          <w:szCs w:val="24"/>
        </w:rPr>
        <w:t xml:space="preserve"> </w:t>
      </w:r>
      <w:r w:rsidR="00DF652F">
        <w:rPr>
          <w:rFonts w:asciiTheme="minorBidi" w:eastAsia="Arial" w:hAnsiTheme="minorBidi" w:cstheme="minorBidi"/>
          <w:sz w:val="24"/>
          <w:szCs w:val="24"/>
        </w:rPr>
        <w:t>in accordance with the specific terms of the particular Call-</w:t>
      </w:r>
      <w:r w:rsidR="008D3D2D">
        <w:rPr>
          <w:rFonts w:asciiTheme="minorBidi" w:eastAsia="Arial" w:hAnsiTheme="minorBidi" w:cstheme="minorBidi"/>
          <w:sz w:val="24"/>
          <w:szCs w:val="24"/>
        </w:rPr>
        <w:t>Off</w:t>
      </w:r>
      <w:r w:rsidR="00DF652F">
        <w:rPr>
          <w:rFonts w:asciiTheme="minorBidi" w:eastAsia="Arial" w:hAnsiTheme="minorBidi" w:cstheme="minorBidi"/>
          <w:sz w:val="24"/>
          <w:szCs w:val="24"/>
        </w:rPr>
        <w:t xml:space="preserve"> Contract and/or by exercising their rights under C</w:t>
      </w:r>
      <w:r w:rsidRPr="00F0436E">
        <w:rPr>
          <w:rFonts w:asciiTheme="minorBidi" w:eastAsia="Arial" w:hAnsiTheme="minorBidi" w:cstheme="minorBidi"/>
          <w:sz w:val="24"/>
          <w:szCs w:val="24"/>
        </w:rPr>
        <w:t>lause 13.2 of the General Terms</w:t>
      </w:r>
      <w:r w:rsidR="00645E80">
        <w:rPr>
          <w:rFonts w:asciiTheme="minorBidi" w:eastAsia="Arial" w:hAnsiTheme="minorBidi" w:cstheme="minorBidi"/>
          <w:sz w:val="24"/>
          <w:szCs w:val="24"/>
        </w:rPr>
        <w:t>.</w:t>
      </w:r>
    </w:p>
    <w:p w14:paraId="00000066" w14:textId="77777777" w:rsidR="00497190" w:rsidRPr="00F0436E" w:rsidRDefault="00CA70B4" w:rsidP="0001251B">
      <w:pPr>
        <w:widowControl w:val="0"/>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b/>
          <w:sz w:val="24"/>
          <w:szCs w:val="24"/>
        </w:rPr>
        <w:t xml:space="preserve">Exit Planning </w:t>
      </w:r>
    </w:p>
    <w:p w14:paraId="00000067" w14:textId="4B002729" w:rsidR="00497190" w:rsidRPr="00F0436E" w:rsidRDefault="00CA70B4" w:rsidP="005C6CBE">
      <w:pPr>
        <w:widowControl w:val="0"/>
        <w:pBdr>
          <w:top w:val="nil"/>
          <w:left w:val="nil"/>
          <w:bottom w:val="nil"/>
          <w:right w:val="nil"/>
          <w:between w:val="nil"/>
        </w:pBdr>
        <w:tabs>
          <w:tab w:val="left" w:pos="1134"/>
        </w:tabs>
        <w:spacing w:before="120" w:after="120" w:line="240" w:lineRule="auto"/>
        <w:ind w:left="1134"/>
        <w:rPr>
          <w:rFonts w:asciiTheme="minorBidi" w:eastAsia="Arial" w:hAnsiTheme="minorBidi" w:cstheme="minorBidi"/>
          <w:sz w:val="24"/>
          <w:szCs w:val="24"/>
        </w:rPr>
      </w:pPr>
      <w:r w:rsidRPr="00F0436E">
        <w:rPr>
          <w:rFonts w:asciiTheme="minorBidi" w:eastAsia="Arial" w:hAnsiTheme="minorBidi" w:cstheme="minorBidi"/>
          <w:sz w:val="24"/>
          <w:szCs w:val="24"/>
        </w:rPr>
        <w:t xml:space="preserve">Where requested from the </w:t>
      </w:r>
      <w:r w:rsidR="00A01190">
        <w:rPr>
          <w:rFonts w:asciiTheme="minorBidi" w:eastAsia="Arial" w:hAnsiTheme="minorBidi" w:cstheme="minorBidi"/>
          <w:sz w:val="24"/>
          <w:szCs w:val="24"/>
        </w:rPr>
        <w:t>Buyer</w:t>
      </w:r>
      <w:r w:rsidRPr="00F0436E">
        <w:rPr>
          <w:rFonts w:asciiTheme="minorBidi" w:eastAsia="Arial" w:hAnsiTheme="minorBidi" w:cstheme="minorBidi"/>
          <w:sz w:val="24"/>
          <w:szCs w:val="24"/>
        </w:rPr>
        <w:t xml:space="preserve"> </w:t>
      </w:r>
      <w:r w:rsidR="00A852BD">
        <w:rPr>
          <w:rFonts w:asciiTheme="minorBidi" w:eastAsia="Arial" w:hAnsiTheme="minorBidi" w:cstheme="minorBidi"/>
          <w:sz w:val="24"/>
          <w:szCs w:val="24"/>
        </w:rPr>
        <w:t>under</w:t>
      </w:r>
      <w:r w:rsidR="00A852BD" w:rsidRPr="00F0436E">
        <w:rPr>
          <w:rFonts w:asciiTheme="minorBidi" w:eastAsia="Arial" w:hAnsiTheme="minorBidi" w:cstheme="minorBidi"/>
          <w:sz w:val="24"/>
          <w:szCs w:val="24"/>
        </w:rPr>
        <w:t xml:space="preserve"> </w:t>
      </w:r>
      <w:r w:rsidRPr="00F0436E">
        <w:rPr>
          <w:rFonts w:asciiTheme="minorBidi" w:eastAsia="Arial" w:hAnsiTheme="minorBidi" w:cstheme="minorBidi"/>
          <w:sz w:val="24"/>
          <w:szCs w:val="24"/>
        </w:rPr>
        <w:t xml:space="preserve">a particular Call-Off Contract, </w:t>
      </w:r>
      <w:r w:rsidR="005C6CBE">
        <w:rPr>
          <w:rFonts w:asciiTheme="minorBidi" w:eastAsia="Arial" w:hAnsiTheme="minorBidi" w:cstheme="minorBidi"/>
          <w:sz w:val="24"/>
          <w:szCs w:val="24"/>
        </w:rPr>
        <w:t xml:space="preserve">the </w:t>
      </w:r>
      <w:r w:rsidRPr="00F0436E">
        <w:rPr>
          <w:rFonts w:asciiTheme="minorBidi" w:eastAsia="Arial" w:hAnsiTheme="minorBidi" w:cstheme="minorBidi"/>
          <w:sz w:val="24"/>
          <w:szCs w:val="24"/>
        </w:rPr>
        <w:t xml:space="preserve">Supplier shall provide an Exit </w:t>
      </w:r>
      <w:r w:rsidR="00505235">
        <w:rPr>
          <w:rFonts w:asciiTheme="minorBidi" w:eastAsia="Arial" w:hAnsiTheme="minorBidi" w:cstheme="minorBidi"/>
          <w:sz w:val="24"/>
          <w:szCs w:val="24"/>
        </w:rPr>
        <w:t>Plan</w:t>
      </w:r>
      <w:r w:rsidR="00505235" w:rsidRPr="00F0436E">
        <w:rPr>
          <w:rFonts w:asciiTheme="minorBidi" w:eastAsia="Arial" w:hAnsiTheme="minorBidi" w:cstheme="minorBidi"/>
          <w:sz w:val="24"/>
          <w:szCs w:val="24"/>
        </w:rPr>
        <w:t xml:space="preserve"> </w:t>
      </w:r>
      <w:r w:rsidR="00453997">
        <w:rPr>
          <w:rFonts w:asciiTheme="minorBidi" w:eastAsia="Arial" w:hAnsiTheme="minorBidi" w:cstheme="minorBidi"/>
          <w:sz w:val="24"/>
          <w:szCs w:val="24"/>
        </w:rPr>
        <w:t xml:space="preserve">(as defined in Call-Off Schedule 10 </w:t>
      </w:r>
      <w:r w:rsidR="00453997" w:rsidRPr="00453997">
        <w:rPr>
          <w:rFonts w:asciiTheme="minorBidi" w:eastAsia="Arial" w:hAnsiTheme="minorBidi" w:cstheme="minorBidi"/>
          <w:i/>
          <w:iCs/>
          <w:sz w:val="24"/>
          <w:szCs w:val="24"/>
        </w:rPr>
        <w:t>(Exit Management)</w:t>
      </w:r>
      <w:r w:rsidR="00453997">
        <w:rPr>
          <w:rFonts w:asciiTheme="minorBidi" w:eastAsia="Arial" w:hAnsiTheme="minorBidi" w:cstheme="minorBidi"/>
          <w:sz w:val="24"/>
          <w:szCs w:val="24"/>
        </w:rPr>
        <w:t xml:space="preserve">) </w:t>
      </w:r>
      <w:r w:rsidRPr="00F0436E">
        <w:rPr>
          <w:rFonts w:asciiTheme="minorBidi" w:eastAsia="Arial" w:hAnsiTheme="minorBidi" w:cstheme="minorBidi"/>
          <w:sz w:val="24"/>
          <w:szCs w:val="24"/>
        </w:rPr>
        <w:t xml:space="preserve">within three (3) Months of the Call-Off Start Date. The Parties’ Exit Managers </w:t>
      </w:r>
      <w:r w:rsidR="00505235">
        <w:rPr>
          <w:rFonts w:asciiTheme="minorBidi" w:eastAsia="Arial" w:hAnsiTheme="minorBidi" w:cstheme="minorBidi"/>
          <w:sz w:val="24"/>
          <w:szCs w:val="24"/>
        </w:rPr>
        <w:t xml:space="preserve">(as defined in Call-Off Schedule 10 </w:t>
      </w:r>
      <w:r w:rsidR="00505235" w:rsidRPr="00453997">
        <w:rPr>
          <w:rFonts w:asciiTheme="minorBidi" w:eastAsia="Arial" w:hAnsiTheme="minorBidi" w:cstheme="minorBidi"/>
          <w:i/>
          <w:iCs/>
          <w:sz w:val="24"/>
          <w:szCs w:val="24"/>
        </w:rPr>
        <w:t>(Exit Management)</w:t>
      </w:r>
      <w:r w:rsidR="00505235">
        <w:rPr>
          <w:rFonts w:asciiTheme="minorBidi" w:eastAsia="Arial" w:hAnsiTheme="minorBidi" w:cstheme="minorBidi"/>
          <w:sz w:val="24"/>
          <w:szCs w:val="24"/>
        </w:rPr>
        <w:t xml:space="preserve">) </w:t>
      </w:r>
      <w:r w:rsidRPr="00F0436E">
        <w:rPr>
          <w:rFonts w:asciiTheme="minorBidi" w:eastAsia="Arial" w:hAnsiTheme="minorBidi" w:cstheme="minorBidi"/>
          <w:sz w:val="24"/>
          <w:szCs w:val="24"/>
        </w:rPr>
        <w:t>will liaise with one another in relation to all issues relevant to the expiry or termination of th</w:t>
      </w:r>
      <w:r w:rsidR="00505235">
        <w:rPr>
          <w:rFonts w:asciiTheme="minorBidi" w:eastAsia="Arial" w:hAnsiTheme="minorBidi" w:cstheme="minorBidi"/>
          <w:sz w:val="24"/>
          <w:szCs w:val="24"/>
        </w:rPr>
        <w:t>e</w:t>
      </w:r>
      <w:r w:rsidRPr="00F0436E">
        <w:rPr>
          <w:rFonts w:asciiTheme="minorBidi" w:eastAsia="Arial" w:hAnsiTheme="minorBidi" w:cstheme="minorBidi"/>
          <w:sz w:val="24"/>
          <w:szCs w:val="24"/>
        </w:rPr>
        <w:t xml:space="preserve"> </w:t>
      </w:r>
      <w:r w:rsidR="00505235">
        <w:rPr>
          <w:rFonts w:asciiTheme="minorBidi" w:eastAsia="Arial" w:hAnsiTheme="minorBidi" w:cstheme="minorBidi"/>
          <w:sz w:val="24"/>
          <w:szCs w:val="24"/>
        </w:rPr>
        <w:t xml:space="preserve">Call-Off </w:t>
      </w:r>
      <w:r w:rsidRPr="00F0436E">
        <w:rPr>
          <w:rFonts w:asciiTheme="minorBidi" w:eastAsia="Arial" w:hAnsiTheme="minorBidi" w:cstheme="minorBidi"/>
          <w:sz w:val="24"/>
          <w:szCs w:val="24"/>
        </w:rPr>
        <w:t xml:space="preserve">Contract. </w:t>
      </w:r>
      <w:r w:rsidR="004717A2">
        <w:rPr>
          <w:rFonts w:asciiTheme="minorBidi" w:eastAsia="Arial" w:hAnsiTheme="minorBidi" w:cstheme="minorBidi"/>
          <w:sz w:val="24"/>
          <w:szCs w:val="24"/>
        </w:rPr>
        <w:t>In addition</w:t>
      </w:r>
      <w:r w:rsidR="00B41EE2">
        <w:rPr>
          <w:rFonts w:asciiTheme="minorBidi" w:eastAsia="Arial" w:hAnsiTheme="minorBidi" w:cstheme="minorBidi"/>
          <w:sz w:val="24"/>
          <w:szCs w:val="24"/>
        </w:rPr>
        <w:t xml:space="preserve"> to the </w:t>
      </w:r>
      <w:r w:rsidR="004717A2">
        <w:rPr>
          <w:rFonts w:asciiTheme="minorBidi" w:eastAsia="Arial" w:hAnsiTheme="minorBidi" w:cstheme="minorBidi"/>
          <w:sz w:val="24"/>
          <w:szCs w:val="24"/>
        </w:rPr>
        <w:t>specific requirements</w:t>
      </w:r>
      <w:r w:rsidR="00B41EE2">
        <w:rPr>
          <w:rFonts w:asciiTheme="minorBidi" w:eastAsia="Arial" w:hAnsiTheme="minorBidi" w:cstheme="minorBidi"/>
          <w:sz w:val="24"/>
          <w:szCs w:val="24"/>
        </w:rPr>
        <w:t xml:space="preserve"> of Call-Off Schedule 10 </w:t>
      </w:r>
      <w:r w:rsidR="00B41EE2" w:rsidRPr="00B41EE2">
        <w:rPr>
          <w:rFonts w:asciiTheme="minorBidi" w:eastAsia="Arial" w:hAnsiTheme="minorBidi" w:cstheme="minorBidi"/>
          <w:i/>
          <w:iCs/>
          <w:sz w:val="24"/>
          <w:szCs w:val="24"/>
        </w:rPr>
        <w:t>(Exit Management)</w:t>
      </w:r>
      <w:r w:rsidR="00B41EE2">
        <w:rPr>
          <w:rFonts w:asciiTheme="minorBidi" w:eastAsia="Arial" w:hAnsiTheme="minorBidi" w:cstheme="minorBidi"/>
          <w:sz w:val="24"/>
          <w:szCs w:val="24"/>
        </w:rPr>
        <w:t xml:space="preserve"> </w:t>
      </w:r>
      <w:r w:rsidR="004717A2">
        <w:rPr>
          <w:rFonts w:asciiTheme="minorBidi" w:eastAsia="Arial" w:hAnsiTheme="minorBidi" w:cstheme="minorBidi"/>
          <w:sz w:val="24"/>
          <w:szCs w:val="24"/>
        </w:rPr>
        <w:t>(</w:t>
      </w:r>
      <w:r w:rsidR="00B41EE2">
        <w:rPr>
          <w:rFonts w:asciiTheme="minorBidi" w:eastAsia="Arial" w:hAnsiTheme="minorBidi" w:cstheme="minorBidi"/>
          <w:sz w:val="24"/>
          <w:szCs w:val="24"/>
        </w:rPr>
        <w:t xml:space="preserve">where it is applicable to </w:t>
      </w:r>
      <w:r w:rsidR="004717A2">
        <w:rPr>
          <w:rFonts w:asciiTheme="minorBidi" w:eastAsia="Arial" w:hAnsiTheme="minorBidi" w:cstheme="minorBidi"/>
          <w:sz w:val="24"/>
          <w:szCs w:val="24"/>
        </w:rPr>
        <w:t>the</w:t>
      </w:r>
      <w:r w:rsidR="00B41EE2">
        <w:rPr>
          <w:rFonts w:asciiTheme="minorBidi" w:eastAsia="Arial" w:hAnsiTheme="minorBidi" w:cstheme="minorBidi"/>
          <w:sz w:val="24"/>
          <w:szCs w:val="24"/>
        </w:rPr>
        <w:t xml:space="preserve"> Call-Off Contract</w:t>
      </w:r>
      <w:r w:rsidR="004717A2">
        <w:rPr>
          <w:rFonts w:asciiTheme="minorBidi" w:eastAsia="Arial" w:hAnsiTheme="minorBidi" w:cstheme="minorBidi"/>
          <w:sz w:val="24"/>
          <w:szCs w:val="24"/>
        </w:rPr>
        <w:t>)</w:t>
      </w:r>
      <w:r w:rsidR="00B41EE2">
        <w:rPr>
          <w:rFonts w:asciiTheme="minorBidi" w:eastAsia="Arial" w:hAnsiTheme="minorBidi" w:cstheme="minorBidi"/>
          <w:sz w:val="24"/>
          <w:szCs w:val="24"/>
        </w:rPr>
        <w:t>, t</w:t>
      </w:r>
      <w:r w:rsidRPr="00F0436E">
        <w:rPr>
          <w:rFonts w:asciiTheme="minorBidi" w:eastAsia="Arial" w:hAnsiTheme="minorBidi" w:cstheme="minorBidi"/>
          <w:sz w:val="24"/>
          <w:szCs w:val="24"/>
        </w:rPr>
        <w:t>he Exit Plan shall set out (at a minimum):</w:t>
      </w:r>
    </w:p>
    <w:p w14:paraId="00000068" w14:textId="4DE00D72" w:rsidR="00497190" w:rsidRPr="00F0436E" w:rsidRDefault="00CA70B4" w:rsidP="0001251B">
      <w:pPr>
        <w:widowControl w:val="0"/>
        <w:numPr>
          <w:ilvl w:val="2"/>
          <w:numId w:val="1"/>
        </w:numPr>
        <w:pBdr>
          <w:top w:val="nil"/>
          <w:left w:val="nil"/>
          <w:bottom w:val="nil"/>
          <w:right w:val="nil"/>
          <w:between w:val="nil"/>
        </w:pBdr>
        <w:tabs>
          <w:tab w:val="left" w:pos="1985"/>
        </w:tabs>
        <w:spacing w:before="120" w:after="120" w:line="240" w:lineRule="auto"/>
        <w:ind w:left="1985" w:hanging="851"/>
        <w:rPr>
          <w:rFonts w:asciiTheme="minorBidi" w:hAnsiTheme="minorBidi" w:cstheme="minorBidi"/>
          <w:sz w:val="24"/>
          <w:szCs w:val="24"/>
        </w:rPr>
      </w:pPr>
      <w:r w:rsidRPr="00F0436E">
        <w:rPr>
          <w:rFonts w:asciiTheme="minorBidi" w:eastAsia="Arial" w:hAnsiTheme="minorBidi" w:cstheme="minorBidi"/>
          <w:sz w:val="24"/>
          <w:szCs w:val="24"/>
        </w:rPr>
        <w:t xml:space="preserve">a detailed description of both the transfer and cessation </w:t>
      </w:r>
      <w:r w:rsidRPr="00F0436E">
        <w:rPr>
          <w:rFonts w:asciiTheme="minorBidi" w:eastAsia="Arial" w:hAnsiTheme="minorBidi" w:cstheme="minorBidi"/>
          <w:sz w:val="24"/>
          <w:szCs w:val="24"/>
        </w:rPr>
        <w:lastRenderedPageBreak/>
        <w:t>processes, including a timetable</w:t>
      </w:r>
      <w:r w:rsidR="00505235">
        <w:rPr>
          <w:rFonts w:asciiTheme="minorBidi" w:eastAsia="Arial" w:hAnsiTheme="minorBidi" w:cstheme="minorBidi"/>
          <w:sz w:val="24"/>
          <w:szCs w:val="24"/>
        </w:rPr>
        <w:t>;</w:t>
      </w:r>
    </w:p>
    <w:p w14:paraId="00000069" w14:textId="02C51F2E" w:rsidR="00497190" w:rsidRPr="00F0436E" w:rsidRDefault="00CA70B4" w:rsidP="0001251B">
      <w:pPr>
        <w:widowControl w:val="0"/>
        <w:numPr>
          <w:ilvl w:val="2"/>
          <w:numId w:val="1"/>
        </w:numPr>
        <w:pBdr>
          <w:top w:val="nil"/>
          <w:left w:val="nil"/>
          <w:bottom w:val="nil"/>
          <w:right w:val="nil"/>
          <w:between w:val="nil"/>
        </w:pBdr>
        <w:tabs>
          <w:tab w:val="left" w:pos="1985"/>
        </w:tabs>
        <w:spacing w:before="120" w:after="120" w:line="240" w:lineRule="auto"/>
        <w:ind w:left="1985" w:hanging="851"/>
        <w:rPr>
          <w:rFonts w:asciiTheme="minorBidi" w:hAnsiTheme="minorBidi" w:cstheme="minorBidi"/>
          <w:sz w:val="24"/>
          <w:szCs w:val="24"/>
        </w:rPr>
      </w:pPr>
      <w:r w:rsidRPr="00F0436E">
        <w:rPr>
          <w:rFonts w:asciiTheme="minorBidi" w:eastAsia="Arial" w:hAnsiTheme="minorBidi" w:cstheme="minorBidi"/>
          <w:sz w:val="24"/>
          <w:szCs w:val="24"/>
        </w:rPr>
        <w:t xml:space="preserve">proposals for the training of key members of the Replacement Supplier’s staff in connection with the continuation of the provision of the Deliverables following the Call-Off Contract’s expiry date. Details of the </w:t>
      </w:r>
      <w:r w:rsidR="004C292F">
        <w:rPr>
          <w:rFonts w:asciiTheme="minorBidi" w:eastAsia="Arial" w:hAnsiTheme="minorBidi" w:cstheme="minorBidi"/>
          <w:sz w:val="24"/>
          <w:szCs w:val="24"/>
        </w:rPr>
        <w:t xml:space="preserve">required </w:t>
      </w:r>
      <w:r w:rsidRPr="00F0436E">
        <w:rPr>
          <w:rFonts w:asciiTheme="minorBidi" w:eastAsia="Arial" w:hAnsiTheme="minorBidi" w:cstheme="minorBidi"/>
          <w:sz w:val="24"/>
          <w:szCs w:val="24"/>
        </w:rPr>
        <w:t xml:space="preserve">Exit Plan shall be contained within Call-Off Schedule 10 </w:t>
      </w:r>
      <w:r w:rsidRPr="00505235">
        <w:rPr>
          <w:rFonts w:asciiTheme="minorBidi" w:eastAsia="Arial" w:hAnsiTheme="minorBidi" w:cstheme="minorBidi"/>
          <w:i/>
          <w:iCs/>
          <w:sz w:val="24"/>
          <w:szCs w:val="24"/>
        </w:rPr>
        <w:t>(Exit Management)</w:t>
      </w:r>
      <w:r w:rsidR="00505235">
        <w:rPr>
          <w:rFonts w:asciiTheme="minorBidi" w:eastAsia="Arial" w:hAnsiTheme="minorBidi" w:cstheme="minorBidi"/>
          <w:sz w:val="24"/>
          <w:szCs w:val="24"/>
        </w:rPr>
        <w:t>;</w:t>
      </w:r>
    </w:p>
    <w:p w14:paraId="0000006A" w14:textId="5F42DBB5" w:rsidR="00497190" w:rsidRPr="00F0436E" w:rsidRDefault="00CA70B4" w:rsidP="0001251B">
      <w:pPr>
        <w:widowControl w:val="0"/>
        <w:numPr>
          <w:ilvl w:val="2"/>
          <w:numId w:val="1"/>
        </w:numPr>
        <w:pBdr>
          <w:top w:val="nil"/>
          <w:left w:val="nil"/>
          <w:bottom w:val="nil"/>
          <w:right w:val="nil"/>
          <w:between w:val="nil"/>
        </w:pBdr>
        <w:tabs>
          <w:tab w:val="left" w:pos="1985"/>
        </w:tabs>
        <w:spacing w:before="120" w:after="120" w:line="240" w:lineRule="auto"/>
        <w:ind w:left="1985" w:hanging="851"/>
        <w:rPr>
          <w:rFonts w:asciiTheme="minorBidi" w:hAnsiTheme="minorBidi" w:cstheme="minorBidi"/>
          <w:sz w:val="24"/>
          <w:szCs w:val="24"/>
        </w:rPr>
      </w:pPr>
      <w:r w:rsidRPr="00F0436E">
        <w:rPr>
          <w:rFonts w:asciiTheme="minorBidi" w:eastAsia="Arial" w:hAnsiTheme="minorBidi" w:cstheme="minorBidi"/>
          <w:sz w:val="24"/>
          <w:szCs w:val="24"/>
        </w:rPr>
        <w:t>proposals limited to the relevant responsibilities as defined by the Supplier</w:t>
      </w:r>
      <w:r w:rsidR="001D2F05">
        <w:rPr>
          <w:rFonts w:asciiTheme="minorBidi" w:eastAsia="Arial" w:hAnsiTheme="minorBidi" w:cstheme="minorBidi"/>
          <w:sz w:val="24"/>
          <w:szCs w:val="24"/>
        </w:rPr>
        <w:t xml:space="preserve"> </w:t>
      </w:r>
      <w:r w:rsidRPr="00F0436E">
        <w:rPr>
          <w:rFonts w:asciiTheme="minorBidi" w:eastAsia="Arial" w:hAnsiTheme="minorBidi" w:cstheme="minorBidi"/>
          <w:sz w:val="24"/>
          <w:szCs w:val="24"/>
        </w:rPr>
        <w:t xml:space="preserve">Specific Shared Responsibility Model, unless agreed otherwise and/or listed as </w:t>
      </w:r>
      <w:r w:rsidR="00381C20">
        <w:rPr>
          <w:rFonts w:asciiTheme="minorBidi" w:eastAsia="Arial" w:hAnsiTheme="minorBidi" w:cstheme="minorBidi"/>
          <w:sz w:val="24"/>
          <w:szCs w:val="24"/>
        </w:rPr>
        <w:t>specific exit management assistance</w:t>
      </w:r>
      <w:r w:rsidR="004C292F">
        <w:rPr>
          <w:rFonts w:asciiTheme="minorBidi" w:eastAsia="Arial" w:hAnsiTheme="minorBidi" w:cstheme="minorBidi"/>
          <w:sz w:val="24"/>
          <w:szCs w:val="24"/>
        </w:rPr>
        <w:t xml:space="preserve"> to be provided by the Supplier</w:t>
      </w:r>
      <w:r w:rsidRPr="00F0436E">
        <w:rPr>
          <w:rFonts w:asciiTheme="minorBidi" w:eastAsia="Arial" w:hAnsiTheme="minorBidi" w:cstheme="minorBidi"/>
          <w:sz w:val="24"/>
          <w:szCs w:val="24"/>
        </w:rPr>
        <w:t xml:space="preserve"> within the Order Form or a subsequent amendment</w:t>
      </w:r>
      <w:r w:rsidR="00505235">
        <w:rPr>
          <w:rFonts w:asciiTheme="minorBidi" w:eastAsia="Arial" w:hAnsiTheme="minorBidi" w:cstheme="minorBidi"/>
          <w:sz w:val="24"/>
          <w:szCs w:val="24"/>
        </w:rPr>
        <w:t>;</w:t>
      </w:r>
      <w:r w:rsidR="00381C20">
        <w:rPr>
          <w:rFonts w:asciiTheme="minorBidi" w:eastAsia="Arial" w:hAnsiTheme="minorBidi" w:cstheme="minorBidi"/>
          <w:sz w:val="24"/>
          <w:szCs w:val="24"/>
        </w:rPr>
        <w:t xml:space="preserve"> and</w:t>
      </w:r>
    </w:p>
    <w:p w14:paraId="0000006B" w14:textId="22F3D49E" w:rsidR="00497190" w:rsidRPr="00F0436E" w:rsidRDefault="007A4CD3" w:rsidP="0001251B">
      <w:pPr>
        <w:widowControl w:val="0"/>
        <w:numPr>
          <w:ilvl w:val="2"/>
          <w:numId w:val="1"/>
        </w:numPr>
        <w:pBdr>
          <w:top w:val="nil"/>
          <w:left w:val="nil"/>
          <w:bottom w:val="nil"/>
          <w:right w:val="nil"/>
          <w:between w:val="nil"/>
        </w:pBdr>
        <w:tabs>
          <w:tab w:val="left" w:pos="1985"/>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any </w:t>
      </w:r>
      <w:r w:rsidR="00381C20">
        <w:rPr>
          <w:rFonts w:asciiTheme="minorBidi" w:eastAsia="Arial" w:hAnsiTheme="minorBidi" w:cstheme="minorBidi"/>
          <w:sz w:val="24"/>
          <w:szCs w:val="24"/>
        </w:rPr>
        <w:t>a</w:t>
      </w:r>
      <w:r w:rsidRPr="00F0436E">
        <w:rPr>
          <w:rFonts w:asciiTheme="minorBidi" w:eastAsia="Arial" w:hAnsiTheme="minorBidi" w:cstheme="minorBidi"/>
          <w:sz w:val="24"/>
          <w:szCs w:val="24"/>
        </w:rPr>
        <w:t xml:space="preserve">dditional requirements must be scoped within </w:t>
      </w:r>
      <w:r w:rsidR="00DD1940">
        <w:rPr>
          <w:rFonts w:asciiTheme="minorBidi" w:eastAsia="Arial" w:hAnsiTheme="minorBidi" w:cstheme="minorBidi"/>
          <w:sz w:val="24"/>
          <w:szCs w:val="24"/>
        </w:rPr>
        <w:t>the Buyer's Statement of Requirements</w:t>
      </w:r>
      <w:r w:rsidR="00DD1940" w:rsidRPr="00F0436E">
        <w:rPr>
          <w:rFonts w:asciiTheme="minorBidi" w:eastAsia="Arial" w:hAnsiTheme="minorBidi" w:cstheme="minorBidi"/>
          <w:sz w:val="24"/>
          <w:szCs w:val="24"/>
        </w:rPr>
        <w:t xml:space="preserve"> </w:t>
      </w:r>
      <w:r w:rsidRPr="00F0436E">
        <w:rPr>
          <w:rFonts w:asciiTheme="minorBidi" w:eastAsia="Arial" w:hAnsiTheme="minorBidi" w:cstheme="minorBidi"/>
          <w:sz w:val="24"/>
          <w:szCs w:val="24"/>
        </w:rPr>
        <w:t xml:space="preserve">and be considered by the Supplier as part of a fully costed </w:t>
      </w:r>
      <w:r w:rsidR="00347A6A">
        <w:rPr>
          <w:rFonts w:asciiTheme="minorBidi" w:eastAsia="Arial" w:hAnsiTheme="minorBidi" w:cstheme="minorBidi"/>
          <w:sz w:val="24"/>
          <w:szCs w:val="24"/>
        </w:rPr>
        <w:t xml:space="preserve">part of the </w:t>
      </w:r>
      <w:r w:rsidR="009E3CCE">
        <w:rPr>
          <w:rFonts w:asciiTheme="minorBidi" w:eastAsia="Arial" w:hAnsiTheme="minorBidi" w:cstheme="minorBidi"/>
          <w:sz w:val="24"/>
          <w:szCs w:val="24"/>
        </w:rPr>
        <w:t xml:space="preserve">relevant </w:t>
      </w:r>
      <w:r w:rsidR="002455AF">
        <w:rPr>
          <w:rFonts w:asciiTheme="minorBidi" w:eastAsia="Arial" w:hAnsiTheme="minorBidi" w:cstheme="minorBidi"/>
          <w:sz w:val="24"/>
          <w:szCs w:val="24"/>
        </w:rPr>
        <w:t xml:space="preserve">required </w:t>
      </w:r>
      <w:r w:rsidRPr="00F0436E">
        <w:rPr>
          <w:rFonts w:asciiTheme="minorBidi" w:eastAsia="Arial" w:hAnsiTheme="minorBidi" w:cstheme="minorBidi"/>
          <w:sz w:val="24"/>
          <w:szCs w:val="24"/>
        </w:rPr>
        <w:t>Service</w:t>
      </w:r>
      <w:r w:rsidR="00CF4987">
        <w:rPr>
          <w:rFonts w:asciiTheme="minorBidi" w:eastAsia="Arial" w:hAnsiTheme="minorBidi" w:cstheme="minorBidi"/>
          <w:sz w:val="24"/>
          <w:szCs w:val="24"/>
        </w:rPr>
        <w:t>s.</w:t>
      </w:r>
    </w:p>
    <w:p w14:paraId="0000006C" w14:textId="54AAB017" w:rsidR="00497190" w:rsidRPr="00F0436E" w:rsidRDefault="00CA70B4" w:rsidP="0001251B">
      <w:pPr>
        <w:widowControl w:val="0"/>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b/>
          <w:sz w:val="24"/>
          <w:szCs w:val="24"/>
        </w:rPr>
        <w:t>Onerous Contracts</w:t>
      </w:r>
    </w:p>
    <w:p w14:paraId="0000006D" w14:textId="7A672C4B" w:rsidR="00497190" w:rsidRPr="00F0436E" w:rsidRDefault="00CA70B4" w:rsidP="00A72B35">
      <w:pPr>
        <w:widowControl w:val="0"/>
        <w:pBdr>
          <w:top w:val="nil"/>
          <w:left w:val="nil"/>
          <w:bottom w:val="nil"/>
          <w:right w:val="nil"/>
          <w:between w:val="nil"/>
        </w:pBdr>
        <w:tabs>
          <w:tab w:val="left" w:pos="2552"/>
        </w:tabs>
        <w:spacing w:before="120" w:after="120" w:line="240" w:lineRule="auto"/>
        <w:ind w:left="1134"/>
        <w:rPr>
          <w:rFonts w:asciiTheme="minorBidi" w:hAnsiTheme="minorBidi" w:cstheme="minorBidi"/>
          <w:sz w:val="24"/>
          <w:szCs w:val="24"/>
        </w:rPr>
      </w:pPr>
      <w:r w:rsidRPr="00F0436E">
        <w:rPr>
          <w:rFonts w:asciiTheme="minorBidi" w:eastAsia="Arial" w:hAnsiTheme="minorBidi" w:cstheme="minorBidi"/>
          <w:sz w:val="24"/>
          <w:szCs w:val="24"/>
        </w:rPr>
        <w:t>If any Call-</w:t>
      </w:r>
      <w:r w:rsidR="002455AF">
        <w:rPr>
          <w:rFonts w:asciiTheme="minorBidi" w:eastAsia="Arial" w:hAnsiTheme="minorBidi" w:cstheme="minorBidi"/>
          <w:sz w:val="24"/>
          <w:szCs w:val="24"/>
        </w:rPr>
        <w:t>O</w:t>
      </w:r>
      <w:r w:rsidRPr="00F0436E">
        <w:rPr>
          <w:rFonts w:asciiTheme="minorBidi" w:eastAsia="Arial" w:hAnsiTheme="minorBidi" w:cstheme="minorBidi"/>
          <w:sz w:val="24"/>
          <w:szCs w:val="24"/>
        </w:rPr>
        <w:t xml:space="preserve">ff Contract awarded under this Framework Contract becomes designated by the Supplier as an </w:t>
      </w:r>
      <w:r w:rsidR="002455AF">
        <w:rPr>
          <w:rFonts w:asciiTheme="minorBidi" w:eastAsia="Arial" w:hAnsiTheme="minorBidi" w:cstheme="minorBidi"/>
          <w:sz w:val="24"/>
          <w:szCs w:val="24"/>
        </w:rPr>
        <w:t>"</w:t>
      </w:r>
      <w:r w:rsidRPr="00F0436E">
        <w:rPr>
          <w:rFonts w:asciiTheme="minorBidi" w:eastAsia="Arial" w:hAnsiTheme="minorBidi" w:cstheme="minorBidi"/>
          <w:sz w:val="24"/>
          <w:szCs w:val="24"/>
        </w:rPr>
        <w:t>onerous contract</w:t>
      </w:r>
      <w:r w:rsidR="002455AF">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the Supplier shall be responsible for initiating </w:t>
      </w:r>
      <w:r w:rsidR="007D56BF">
        <w:rPr>
          <w:rFonts w:asciiTheme="minorBidi" w:eastAsia="Arial" w:hAnsiTheme="minorBidi" w:cstheme="minorBidi"/>
          <w:sz w:val="24"/>
          <w:szCs w:val="24"/>
        </w:rPr>
        <w:t>a discussion</w:t>
      </w:r>
      <w:r w:rsidRPr="00F0436E">
        <w:rPr>
          <w:rFonts w:asciiTheme="minorBidi" w:eastAsia="Arial" w:hAnsiTheme="minorBidi" w:cstheme="minorBidi"/>
          <w:sz w:val="24"/>
          <w:szCs w:val="24"/>
        </w:rPr>
        <w:t xml:space="preserve"> with the relevant Buyer</w:t>
      </w:r>
      <w:r w:rsidR="00987FB0">
        <w:rPr>
          <w:rFonts w:asciiTheme="minorBidi" w:eastAsia="Arial" w:hAnsiTheme="minorBidi" w:cstheme="minorBidi"/>
          <w:sz w:val="24"/>
          <w:szCs w:val="24"/>
        </w:rPr>
        <w:t xml:space="preserve"> in accordance with the Government's Sourcing Playbook (</w:t>
      </w:r>
      <w:hyperlink r:id="rId10" w:history="1">
        <w:r w:rsidR="00D41EF8" w:rsidRPr="00CD67E0">
          <w:rPr>
            <w:rStyle w:val="Hyperlink"/>
            <w:rFonts w:asciiTheme="minorBidi" w:eastAsia="Arial" w:hAnsiTheme="minorBidi" w:cstheme="minorBidi"/>
            <w:sz w:val="24"/>
            <w:szCs w:val="24"/>
          </w:rPr>
          <w:t>https://www.gov.uk/government/publications/the-sourcing-and-consultancy-playbooks</w:t>
        </w:r>
      </w:hyperlink>
      <w:r w:rsidR="000620F8">
        <w:rPr>
          <w:rFonts w:asciiTheme="minorBidi" w:eastAsia="Arial" w:hAnsiTheme="minorBidi" w:cstheme="minorBidi"/>
          <w:sz w:val="24"/>
          <w:szCs w:val="24"/>
        </w:rPr>
        <w:t>)</w:t>
      </w:r>
      <w:r w:rsidR="00D41EF8">
        <w:rPr>
          <w:rFonts w:asciiTheme="minorBidi" w:eastAsia="Arial" w:hAnsiTheme="minorBidi" w:cstheme="minorBidi"/>
          <w:sz w:val="24"/>
          <w:szCs w:val="24"/>
        </w:rPr>
        <w:t>, where the Sourcing Playbook applies to the relevant Buyer</w:t>
      </w:r>
      <w:r w:rsidRPr="00F0436E">
        <w:rPr>
          <w:rFonts w:asciiTheme="minorBidi" w:eastAsia="Arial" w:hAnsiTheme="minorBidi" w:cstheme="minorBidi"/>
          <w:sz w:val="24"/>
          <w:szCs w:val="24"/>
        </w:rPr>
        <w:t>.</w:t>
      </w:r>
    </w:p>
    <w:p w14:paraId="0000006E" w14:textId="77777777" w:rsidR="00497190" w:rsidRPr="00F0436E" w:rsidRDefault="00CA70B4" w:rsidP="0001251B">
      <w:pPr>
        <w:widowControl w:val="0"/>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b/>
          <w:sz w:val="24"/>
          <w:szCs w:val="24"/>
        </w:rPr>
        <w:t>Carbon Reduction Planning</w:t>
      </w:r>
    </w:p>
    <w:p w14:paraId="0000006F" w14:textId="36B927BA" w:rsidR="00497190" w:rsidRPr="00F0436E" w:rsidRDefault="00CF4987" w:rsidP="00CF4987">
      <w:pPr>
        <w:widowControl w:val="0"/>
        <w:tabs>
          <w:tab w:val="left" w:pos="1134"/>
        </w:tabs>
        <w:spacing w:before="120" w:after="120" w:line="240" w:lineRule="auto"/>
        <w:ind w:left="1134"/>
        <w:rPr>
          <w:rFonts w:asciiTheme="minorBidi" w:eastAsia="Arial" w:hAnsiTheme="minorBidi" w:cstheme="minorBidi"/>
          <w:sz w:val="24"/>
          <w:szCs w:val="24"/>
        </w:rPr>
      </w:pPr>
      <w:r>
        <w:rPr>
          <w:rFonts w:asciiTheme="minorBidi" w:eastAsia="Arial" w:hAnsiTheme="minorBidi" w:cstheme="minorBidi"/>
          <w:sz w:val="24"/>
          <w:szCs w:val="24"/>
        </w:rPr>
        <w:t xml:space="preserve">The </w:t>
      </w:r>
      <w:r w:rsidRPr="00F0436E">
        <w:rPr>
          <w:rFonts w:asciiTheme="minorBidi" w:eastAsia="Arial" w:hAnsiTheme="minorBidi" w:cstheme="minorBidi"/>
          <w:sz w:val="24"/>
          <w:szCs w:val="24"/>
        </w:rPr>
        <w:t xml:space="preserve">Supplier must consider their carbon footprint associated with their activities under this Framework, and </w:t>
      </w:r>
      <w:r w:rsidR="007D56BF">
        <w:rPr>
          <w:rFonts w:asciiTheme="minorBidi" w:eastAsia="Arial" w:hAnsiTheme="minorBidi" w:cstheme="minorBidi"/>
          <w:sz w:val="24"/>
          <w:szCs w:val="24"/>
        </w:rPr>
        <w:t xml:space="preserve">the </w:t>
      </w:r>
      <w:r w:rsidRPr="00F0436E">
        <w:rPr>
          <w:rFonts w:asciiTheme="minorBidi" w:eastAsia="Arial" w:hAnsiTheme="minorBidi" w:cstheme="minorBidi"/>
          <w:sz w:val="24"/>
          <w:szCs w:val="24"/>
        </w:rPr>
        <w:t xml:space="preserve">Buyer may seek to agree further planning and reporting during a </w:t>
      </w:r>
      <w:r w:rsidR="007D56BF">
        <w:rPr>
          <w:rFonts w:asciiTheme="minorBidi" w:eastAsia="Arial" w:hAnsiTheme="minorBidi" w:cstheme="minorBidi"/>
          <w:sz w:val="24"/>
          <w:szCs w:val="24"/>
        </w:rPr>
        <w:t>C</w:t>
      </w:r>
      <w:r w:rsidRPr="00F0436E">
        <w:rPr>
          <w:rFonts w:asciiTheme="minorBidi" w:eastAsia="Arial" w:hAnsiTheme="minorBidi" w:cstheme="minorBidi"/>
          <w:sz w:val="24"/>
          <w:szCs w:val="24"/>
        </w:rPr>
        <w:t xml:space="preserve">ompetitive </w:t>
      </w:r>
      <w:r w:rsidR="007D56BF">
        <w:rPr>
          <w:rFonts w:asciiTheme="minorBidi" w:eastAsia="Arial" w:hAnsiTheme="minorBidi" w:cstheme="minorBidi"/>
          <w:sz w:val="24"/>
          <w:szCs w:val="24"/>
        </w:rPr>
        <w:t>Selection Process</w:t>
      </w:r>
      <w:r w:rsidRPr="00F0436E">
        <w:rPr>
          <w:rFonts w:asciiTheme="minorBidi" w:eastAsia="Arial" w:hAnsiTheme="minorBidi" w:cstheme="minorBidi"/>
          <w:sz w:val="24"/>
          <w:szCs w:val="24"/>
        </w:rPr>
        <w:t xml:space="preserve"> which should not exceed those outlined within Procurement Policy Note 006: Taking account of Carbon Reduction Plans</w:t>
      </w:r>
      <w:r w:rsidR="00E9303C">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w:t>
      </w:r>
    </w:p>
    <w:p w14:paraId="00000070" w14:textId="485393BA" w:rsidR="00497190" w:rsidRPr="00F0436E" w:rsidRDefault="00CA70B4" w:rsidP="00CF4987">
      <w:pPr>
        <w:widowControl w:val="0"/>
        <w:tabs>
          <w:tab w:val="left" w:pos="1134"/>
        </w:tabs>
        <w:spacing w:before="120" w:after="120" w:line="240" w:lineRule="auto"/>
        <w:ind w:left="1134"/>
        <w:rPr>
          <w:rFonts w:asciiTheme="minorBidi" w:eastAsia="Arial" w:hAnsiTheme="minorBidi" w:cstheme="minorBidi"/>
          <w:sz w:val="24"/>
          <w:szCs w:val="24"/>
        </w:rPr>
      </w:pPr>
      <w:r w:rsidRPr="00F0436E">
        <w:rPr>
          <w:rFonts w:asciiTheme="minorBidi" w:eastAsia="Arial" w:hAnsiTheme="minorBidi" w:cstheme="minorBidi"/>
          <w:sz w:val="24"/>
          <w:szCs w:val="24"/>
        </w:rPr>
        <w:t>(</w:t>
      </w:r>
      <w:hyperlink r:id="rId11" w:history="1">
        <w:r w:rsidR="00A54C15" w:rsidRPr="00A228CF">
          <w:rPr>
            <w:rStyle w:val="Hyperlink"/>
            <w:rFonts w:asciiTheme="minorBidi" w:eastAsia="Arial" w:hAnsiTheme="minorBidi" w:cstheme="minorBidi"/>
            <w:sz w:val="24"/>
            <w:szCs w:val="24"/>
          </w:rPr>
          <w:t>https://www.gov.uk/government/publications/ppn-006-taking-account-of-carbon-reduction-plans-in-the-procurement-of-major-government-contracts</w:t>
        </w:r>
      </w:hyperlink>
      <w:r w:rsidRPr="00F0436E">
        <w:rPr>
          <w:rFonts w:asciiTheme="minorBidi" w:eastAsia="Arial" w:hAnsiTheme="minorBidi" w:cstheme="minorBidi"/>
          <w:sz w:val="24"/>
          <w:szCs w:val="24"/>
        </w:rPr>
        <w:t xml:space="preserve">) </w:t>
      </w:r>
    </w:p>
    <w:p w14:paraId="00000071" w14:textId="77777777" w:rsidR="00497190" w:rsidRPr="00F0436E" w:rsidRDefault="00CA70B4" w:rsidP="0001251B">
      <w:pPr>
        <w:widowControl w:val="0"/>
        <w:numPr>
          <w:ilvl w:val="1"/>
          <w:numId w:val="1"/>
        </w:numPr>
        <w:tabs>
          <w:tab w:val="left" w:pos="1134"/>
        </w:tabs>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b/>
          <w:sz w:val="24"/>
          <w:szCs w:val="24"/>
        </w:rPr>
        <w:t>Social Value Requirements</w:t>
      </w:r>
    </w:p>
    <w:p w14:paraId="7DF1D331" w14:textId="5E2FF911" w:rsidR="00A31E7D" w:rsidRPr="00A31E7D" w:rsidRDefault="00CA70B4" w:rsidP="0001251B">
      <w:pPr>
        <w:widowControl w:val="0"/>
        <w:numPr>
          <w:ilvl w:val="2"/>
          <w:numId w:val="1"/>
        </w:numPr>
        <w:pBdr>
          <w:top w:val="nil"/>
          <w:left w:val="nil"/>
          <w:bottom w:val="nil"/>
          <w:right w:val="nil"/>
          <w:between w:val="nil"/>
        </w:pBdr>
        <w:tabs>
          <w:tab w:val="left" w:pos="1985"/>
        </w:tabs>
        <w:spacing w:before="120" w:after="120" w:line="240" w:lineRule="auto"/>
        <w:ind w:left="1985" w:hanging="851"/>
        <w:rPr>
          <w:rFonts w:asciiTheme="minorBidi" w:hAnsiTheme="minorBidi" w:cstheme="minorBidi"/>
          <w:sz w:val="24"/>
          <w:szCs w:val="24"/>
        </w:rPr>
      </w:pPr>
      <w:r w:rsidRPr="00F0436E">
        <w:rPr>
          <w:rFonts w:asciiTheme="minorBidi" w:eastAsia="Arial" w:hAnsiTheme="minorBidi" w:cstheme="minorBidi"/>
          <w:sz w:val="24"/>
          <w:szCs w:val="24"/>
        </w:rPr>
        <w:t>Social Value legislation: Social Value Act 2012 (England and Wales), Procurement Reform (Scotland) Act 2014</w:t>
      </w:r>
      <w:r w:rsidR="00D43A18">
        <w:rPr>
          <w:rFonts w:asciiTheme="minorBidi" w:eastAsia="Arial" w:hAnsiTheme="minorBidi" w:cstheme="minorBidi"/>
          <w:sz w:val="24"/>
          <w:szCs w:val="24"/>
        </w:rPr>
        <w:t xml:space="preserve"> (Scotland)</w:t>
      </w:r>
      <w:r w:rsidRPr="00F0436E">
        <w:rPr>
          <w:rFonts w:asciiTheme="minorBidi" w:eastAsia="Arial" w:hAnsiTheme="minorBidi" w:cstheme="minorBidi"/>
          <w:sz w:val="24"/>
          <w:szCs w:val="24"/>
        </w:rPr>
        <w:t>, place a legal requirement on all public bodies to consider the additional social, economic and environmental benefits that can be realised for individuals and communities through commissioning and procurement activity.</w:t>
      </w:r>
    </w:p>
    <w:p w14:paraId="59A3F7B2" w14:textId="7849ADF8" w:rsidR="00A31E7D" w:rsidRPr="00A31E7D" w:rsidRDefault="00CA70B4" w:rsidP="00A31E7D">
      <w:pPr>
        <w:widowControl w:val="0"/>
        <w:numPr>
          <w:ilvl w:val="2"/>
          <w:numId w:val="1"/>
        </w:numPr>
        <w:pBdr>
          <w:top w:val="nil"/>
          <w:left w:val="nil"/>
          <w:bottom w:val="nil"/>
          <w:right w:val="nil"/>
          <w:between w:val="nil"/>
        </w:pBdr>
        <w:tabs>
          <w:tab w:val="left" w:pos="1985"/>
        </w:tabs>
        <w:spacing w:before="120" w:after="120" w:line="240" w:lineRule="auto"/>
        <w:ind w:left="1985" w:hanging="851"/>
        <w:rPr>
          <w:rFonts w:asciiTheme="minorBidi" w:hAnsiTheme="minorBidi" w:cstheme="minorBidi"/>
          <w:sz w:val="24"/>
          <w:szCs w:val="24"/>
        </w:rPr>
      </w:pPr>
      <w:r w:rsidRPr="00A31E7D">
        <w:rPr>
          <w:rFonts w:asciiTheme="minorBidi" w:eastAsia="Arial" w:hAnsiTheme="minorBidi" w:cstheme="minorBidi"/>
          <w:sz w:val="24"/>
          <w:szCs w:val="24"/>
        </w:rPr>
        <w:t xml:space="preserve">These benefits are over and above the core </w:t>
      </w:r>
      <w:r w:rsidR="00D43A18">
        <w:rPr>
          <w:rFonts w:asciiTheme="minorBidi" w:eastAsia="Arial" w:hAnsiTheme="minorBidi" w:cstheme="minorBidi"/>
          <w:sz w:val="24"/>
          <w:szCs w:val="24"/>
        </w:rPr>
        <w:t>D</w:t>
      </w:r>
      <w:r w:rsidRPr="00A31E7D">
        <w:rPr>
          <w:rFonts w:asciiTheme="minorBidi" w:eastAsia="Arial" w:hAnsiTheme="minorBidi" w:cstheme="minorBidi"/>
          <w:sz w:val="24"/>
          <w:szCs w:val="24"/>
        </w:rPr>
        <w:t xml:space="preserve">eliverables of </w:t>
      </w:r>
      <w:r w:rsidR="002C1ED3">
        <w:rPr>
          <w:rFonts w:asciiTheme="minorBidi" w:eastAsia="Arial" w:hAnsiTheme="minorBidi" w:cstheme="minorBidi"/>
          <w:sz w:val="24"/>
          <w:szCs w:val="24"/>
        </w:rPr>
        <w:t xml:space="preserve">any </w:t>
      </w:r>
      <w:r w:rsidRPr="00A31E7D">
        <w:rPr>
          <w:rFonts w:asciiTheme="minorBidi" w:eastAsia="Arial" w:hAnsiTheme="minorBidi" w:cstheme="minorBidi"/>
          <w:sz w:val="24"/>
          <w:szCs w:val="24"/>
        </w:rPr>
        <w:t>Contract.</w:t>
      </w:r>
    </w:p>
    <w:p w14:paraId="00000074" w14:textId="6AF2B4C6" w:rsidR="00497190" w:rsidRPr="00131AA9" w:rsidRDefault="00CA70B4" w:rsidP="00A31E7D">
      <w:pPr>
        <w:widowControl w:val="0"/>
        <w:numPr>
          <w:ilvl w:val="2"/>
          <w:numId w:val="1"/>
        </w:numPr>
        <w:pBdr>
          <w:top w:val="nil"/>
          <w:left w:val="nil"/>
          <w:bottom w:val="nil"/>
          <w:right w:val="nil"/>
          <w:between w:val="nil"/>
        </w:pBdr>
        <w:tabs>
          <w:tab w:val="left" w:pos="1985"/>
        </w:tabs>
        <w:spacing w:before="120" w:after="120" w:line="240" w:lineRule="auto"/>
        <w:ind w:left="1985" w:hanging="851"/>
        <w:rPr>
          <w:rFonts w:asciiTheme="minorBidi" w:hAnsiTheme="minorBidi" w:cstheme="minorBidi"/>
          <w:sz w:val="24"/>
          <w:szCs w:val="24"/>
        </w:rPr>
      </w:pPr>
      <w:r w:rsidRPr="00A31E7D">
        <w:rPr>
          <w:rFonts w:asciiTheme="minorBidi" w:eastAsia="Arial" w:hAnsiTheme="minorBidi" w:cstheme="minorBidi"/>
          <w:sz w:val="24"/>
          <w:szCs w:val="24"/>
        </w:rPr>
        <w:t>General information on The Social Value Act can be found at:</w:t>
      </w:r>
    </w:p>
    <w:p w14:paraId="00000075" w14:textId="77777777" w:rsidR="00497190" w:rsidRPr="007D3263" w:rsidRDefault="00CA70B4" w:rsidP="007D3263">
      <w:pPr>
        <w:pStyle w:val="GPSL4numberedclause"/>
        <w:ind w:hanging="850"/>
        <w:rPr>
          <w:rFonts w:asciiTheme="minorBidi" w:hAnsiTheme="minorBidi" w:cstheme="minorBidi"/>
          <w:sz w:val="24"/>
          <w:szCs w:val="24"/>
        </w:rPr>
      </w:pPr>
      <w:r w:rsidRPr="007D3263">
        <w:rPr>
          <w:rFonts w:asciiTheme="minorBidi" w:eastAsia="Arial" w:hAnsiTheme="minorBidi" w:cstheme="minorBidi"/>
          <w:sz w:val="24"/>
          <w:szCs w:val="24"/>
        </w:rPr>
        <w:t xml:space="preserve">Social Value Act Introduction:  </w:t>
      </w:r>
    </w:p>
    <w:p w14:paraId="00000076" w14:textId="6586A351" w:rsidR="00497190" w:rsidRPr="007D3263" w:rsidRDefault="0039091E" w:rsidP="0039091E">
      <w:pPr>
        <w:widowControl w:val="0"/>
        <w:tabs>
          <w:tab w:val="left" w:pos="1134"/>
        </w:tabs>
        <w:spacing w:before="120" w:after="120" w:line="240" w:lineRule="auto"/>
        <w:ind w:left="2880"/>
        <w:rPr>
          <w:rFonts w:asciiTheme="minorBidi" w:hAnsiTheme="minorBidi" w:cstheme="minorBidi"/>
          <w:sz w:val="24"/>
          <w:szCs w:val="24"/>
        </w:rPr>
      </w:pPr>
      <w:r>
        <w:rPr>
          <w:rFonts w:asciiTheme="minorBidi" w:hAnsiTheme="minorBidi" w:cstheme="minorBidi"/>
          <w:sz w:val="24"/>
          <w:szCs w:val="24"/>
        </w:rPr>
        <w:t>(</w:t>
      </w:r>
      <w:hyperlink r:id="rId12" w:history="1">
        <w:r w:rsidRPr="00A228CF">
          <w:rPr>
            <w:rStyle w:val="Hyperlink"/>
            <w:rFonts w:asciiTheme="minorBidi" w:hAnsiTheme="minorBidi" w:cstheme="minorBidi"/>
            <w:sz w:val="24"/>
            <w:szCs w:val="24"/>
          </w:rPr>
          <w:t>https://www.gov.uk/government/publications/ppn-003-</w:t>
        </w:r>
        <w:r w:rsidRPr="00A228CF">
          <w:rPr>
            <w:rStyle w:val="Hyperlink"/>
            <w:rFonts w:asciiTheme="minorBidi" w:hAnsiTheme="minorBidi" w:cstheme="minorBidi"/>
            <w:sz w:val="24"/>
            <w:szCs w:val="24"/>
          </w:rPr>
          <w:lastRenderedPageBreak/>
          <w:t>the-public-services-social-value-act-2012</w:t>
        </w:r>
      </w:hyperlink>
      <w:r>
        <w:rPr>
          <w:rFonts w:asciiTheme="minorBidi" w:hAnsiTheme="minorBidi" w:cstheme="minorBidi"/>
          <w:sz w:val="24"/>
          <w:szCs w:val="24"/>
        </w:rPr>
        <w:t>)</w:t>
      </w:r>
      <w:r w:rsidR="00A54C15">
        <w:rPr>
          <w:rFonts w:asciiTheme="minorBidi" w:hAnsiTheme="minorBidi" w:cstheme="minorBidi"/>
          <w:sz w:val="24"/>
          <w:szCs w:val="24"/>
        </w:rPr>
        <w:t xml:space="preserve"> </w:t>
      </w:r>
      <w:r w:rsidR="004C7A73" w:rsidRPr="007D3263" w:rsidDel="004C7A73">
        <w:rPr>
          <w:rFonts w:asciiTheme="minorBidi" w:hAnsiTheme="minorBidi" w:cstheme="minorBidi"/>
          <w:sz w:val="24"/>
          <w:szCs w:val="24"/>
        </w:rPr>
        <w:t xml:space="preserve"> </w:t>
      </w:r>
    </w:p>
    <w:p w14:paraId="00000077" w14:textId="2704143C" w:rsidR="00497190" w:rsidRPr="007D3263" w:rsidRDefault="00CA70B4" w:rsidP="007D3263">
      <w:pPr>
        <w:pStyle w:val="GPSL4numberedclause"/>
        <w:ind w:hanging="850"/>
        <w:rPr>
          <w:rFonts w:asciiTheme="minorBidi" w:hAnsiTheme="minorBidi" w:cstheme="minorBidi"/>
          <w:sz w:val="24"/>
          <w:szCs w:val="24"/>
        </w:rPr>
      </w:pPr>
      <w:r w:rsidRPr="007D3263">
        <w:rPr>
          <w:rFonts w:asciiTheme="minorBidi" w:eastAsia="Arial" w:hAnsiTheme="minorBidi" w:cstheme="minorBidi"/>
          <w:sz w:val="24"/>
          <w:szCs w:val="24"/>
        </w:rPr>
        <w:t xml:space="preserve">Updated Social Value Procurement Policy Note: </w:t>
      </w:r>
    </w:p>
    <w:p w14:paraId="00000078" w14:textId="2AE24D2A" w:rsidR="00497190" w:rsidRPr="00C31B3C" w:rsidRDefault="0039091E" w:rsidP="0039091E">
      <w:pPr>
        <w:widowControl w:val="0"/>
        <w:tabs>
          <w:tab w:val="left" w:pos="1134"/>
        </w:tabs>
        <w:spacing w:before="120" w:after="120" w:line="240" w:lineRule="auto"/>
        <w:ind w:left="2880"/>
        <w:rPr>
          <w:rFonts w:asciiTheme="minorBidi" w:eastAsia="Arial" w:hAnsiTheme="minorBidi" w:cstheme="minorBidi"/>
          <w:sz w:val="24"/>
          <w:szCs w:val="24"/>
        </w:rPr>
      </w:pPr>
      <w:r>
        <w:rPr>
          <w:rFonts w:asciiTheme="minorBidi" w:hAnsiTheme="minorBidi" w:cstheme="minorBidi"/>
          <w:sz w:val="24"/>
          <w:szCs w:val="24"/>
        </w:rPr>
        <w:t>(</w:t>
      </w:r>
      <w:hyperlink r:id="rId13" w:history="1">
        <w:r w:rsidRPr="00A228CF">
          <w:rPr>
            <w:rStyle w:val="Hyperlink"/>
            <w:rFonts w:asciiTheme="minorBidi" w:hAnsiTheme="minorBidi" w:cstheme="minorBidi"/>
            <w:sz w:val="24"/>
            <w:szCs w:val="24"/>
          </w:rPr>
          <w:t>https://www.gov.uk/government/publications/ppn-002-taking-account-of-social-value-in-the-award-of-contracts</w:t>
        </w:r>
      </w:hyperlink>
      <w:r>
        <w:rPr>
          <w:rFonts w:asciiTheme="minorBidi" w:hAnsiTheme="minorBidi" w:cstheme="minorBidi"/>
          <w:sz w:val="24"/>
          <w:szCs w:val="24"/>
        </w:rPr>
        <w:t>)</w:t>
      </w:r>
      <w:r w:rsidR="00A54C15">
        <w:rPr>
          <w:rFonts w:asciiTheme="minorBidi" w:hAnsiTheme="minorBidi" w:cstheme="minorBidi"/>
          <w:sz w:val="24"/>
          <w:szCs w:val="24"/>
        </w:rPr>
        <w:t xml:space="preserve"> </w:t>
      </w:r>
      <w:r w:rsidR="00C31B3C" w:rsidRPr="00C31B3C" w:rsidDel="00C31B3C">
        <w:rPr>
          <w:rFonts w:asciiTheme="minorBidi" w:hAnsiTheme="minorBidi" w:cstheme="minorBidi"/>
          <w:sz w:val="24"/>
          <w:szCs w:val="24"/>
        </w:rPr>
        <w:t xml:space="preserve"> </w:t>
      </w:r>
    </w:p>
    <w:p w14:paraId="00000079" w14:textId="441F22E3" w:rsidR="00497190" w:rsidRPr="00C31B3C" w:rsidRDefault="00CA70B4" w:rsidP="47086A1D">
      <w:pPr>
        <w:widowControl w:val="0"/>
        <w:numPr>
          <w:ilvl w:val="2"/>
          <w:numId w:val="1"/>
        </w:numPr>
        <w:tabs>
          <w:tab w:val="left" w:pos="1134"/>
        </w:tabs>
        <w:spacing w:before="120" w:after="120" w:line="240" w:lineRule="auto"/>
        <w:ind w:left="1985" w:hanging="851"/>
        <w:rPr>
          <w:rFonts w:asciiTheme="minorBidi" w:hAnsiTheme="minorBidi" w:cstheme="minorBidi"/>
          <w:color w:val="A64D79"/>
          <w:sz w:val="24"/>
          <w:szCs w:val="24"/>
        </w:rPr>
      </w:pPr>
      <w:r w:rsidRPr="183753B0">
        <w:rPr>
          <w:rFonts w:asciiTheme="minorBidi" w:eastAsia="Arial" w:hAnsiTheme="minorBidi" w:cstheme="minorBidi"/>
          <w:sz w:val="24"/>
          <w:szCs w:val="24"/>
        </w:rPr>
        <w:t xml:space="preserve">These Social Value missions have been identified as relevant to this </w:t>
      </w:r>
      <w:r w:rsidR="00C31B3C" w:rsidRPr="183753B0">
        <w:rPr>
          <w:rFonts w:asciiTheme="minorBidi" w:eastAsia="Arial" w:hAnsiTheme="minorBidi" w:cstheme="minorBidi"/>
          <w:sz w:val="24"/>
          <w:szCs w:val="24"/>
        </w:rPr>
        <w:t>Framework</w:t>
      </w:r>
      <w:r w:rsidRPr="183753B0">
        <w:rPr>
          <w:rFonts w:asciiTheme="minorBidi" w:eastAsia="Arial" w:hAnsiTheme="minorBidi" w:cstheme="minorBidi"/>
          <w:sz w:val="24"/>
          <w:szCs w:val="24"/>
        </w:rPr>
        <w:t xml:space="preserve">, and therefore may be requested by </w:t>
      </w:r>
      <w:r w:rsidR="00C31B3C" w:rsidRPr="183753B0">
        <w:rPr>
          <w:rFonts w:asciiTheme="minorBidi" w:eastAsia="Arial" w:hAnsiTheme="minorBidi" w:cstheme="minorBidi"/>
          <w:sz w:val="24"/>
          <w:szCs w:val="24"/>
        </w:rPr>
        <w:t>the B</w:t>
      </w:r>
      <w:r w:rsidRPr="183753B0">
        <w:rPr>
          <w:rFonts w:asciiTheme="minorBidi" w:eastAsia="Arial" w:hAnsiTheme="minorBidi" w:cstheme="minorBidi"/>
          <w:sz w:val="24"/>
          <w:szCs w:val="24"/>
        </w:rPr>
        <w:t xml:space="preserve">uyer when </w:t>
      </w:r>
      <w:r w:rsidR="00C31B3C" w:rsidRPr="183753B0">
        <w:rPr>
          <w:rFonts w:asciiTheme="minorBidi" w:eastAsia="Arial" w:hAnsiTheme="minorBidi" w:cstheme="minorBidi"/>
          <w:sz w:val="24"/>
          <w:szCs w:val="24"/>
        </w:rPr>
        <w:t xml:space="preserve">awarding </w:t>
      </w:r>
      <w:r w:rsidR="00D66709" w:rsidRPr="183753B0">
        <w:rPr>
          <w:rFonts w:asciiTheme="minorBidi" w:eastAsia="Arial" w:hAnsiTheme="minorBidi" w:cstheme="minorBidi"/>
          <w:sz w:val="24"/>
          <w:szCs w:val="24"/>
        </w:rPr>
        <w:t xml:space="preserve">a </w:t>
      </w:r>
      <w:r w:rsidR="00C31B3C" w:rsidRPr="183753B0">
        <w:rPr>
          <w:rFonts w:asciiTheme="minorBidi" w:eastAsia="Arial" w:hAnsiTheme="minorBidi" w:cstheme="minorBidi"/>
          <w:sz w:val="24"/>
          <w:szCs w:val="24"/>
        </w:rPr>
        <w:t>C</w:t>
      </w:r>
      <w:r w:rsidRPr="183753B0">
        <w:rPr>
          <w:rFonts w:asciiTheme="minorBidi" w:eastAsia="Arial" w:hAnsiTheme="minorBidi" w:cstheme="minorBidi"/>
          <w:sz w:val="24"/>
          <w:szCs w:val="24"/>
        </w:rPr>
        <w:t>all-</w:t>
      </w:r>
      <w:r w:rsidR="00C31B3C" w:rsidRPr="183753B0">
        <w:rPr>
          <w:rFonts w:asciiTheme="minorBidi" w:eastAsia="Arial" w:hAnsiTheme="minorBidi" w:cstheme="minorBidi"/>
          <w:sz w:val="24"/>
          <w:szCs w:val="24"/>
        </w:rPr>
        <w:t>O</w:t>
      </w:r>
      <w:r w:rsidRPr="183753B0">
        <w:rPr>
          <w:rFonts w:asciiTheme="minorBidi" w:eastAsia="Arial" w:hAnsiTheme="minorBidi" w:cstheme="minorBidi"/>
          <w:sz w:val="24"/>
          <w:szCs w:val="24"/>
        </w:rPr>
        <w:t xml:space="preserve">ff </w:t>
      </w:r>
      <w:proofErr w:type="gramStart"/>
      <w:r w:rsidR="00C31B3C" w:rsidRPr="183753B0">
        <w:rPr>
          <w:rFonts w:asciiTheme="minorBidi" w:eastAsia="Arial" w:hAnsiTheme="minorBidi" w:cstheme="minorBidi"/>
          <w:sz w:val="24"/>
          <w:szCs w:val="24"/>
        </w:rPr>
        <w:t>C</w:t>
      </w:r>
      <w:r w:rsidRPr="183753B0">
        <w:rPr>
          <w:rFonts w:asciiTheme="minorBidi" w:eastAsia="Arial" w:hAnsiTheme="minorBidi" w:cstheme="minorBidi"/>
          <w:sz w:val="24"/>
          <w:szCs w:val="24"/>
        </w:rPr>
        <w:t>ontract:</w:t>
      </w:r>
      <w:r w:rsidR="00D66709" w:rsidRPr="183753B0">
        <w:rPr>
          <w:rFonts w:asciiTheme="minorBidi" w:eastAsia="Arial" w:hAnsiTheme="minorBidi" w:cstheme="minorBidi"/>
          <w:sz w:val="24"/>
          <w:szCs w:val="24"/>
        </w:rPr>
        <w:t>-</w:t>
      </w:r>
      <w:proofErr w:type="gramEnd"/>
    </w:p>
    <w:p w14:paraId="3ECD6CF0" w14:textId="77777777" w:rsidR="00C31B3C" w:rsidRPr="00DE20EE" w:rsidRDefault="00CA70B4" w:rsidP="00DE20EE">
      <w:pPr>
        <w:pStyle w:val="GPSL4numberedclause"/>
        <w:ind w:hanging="850"/>
        <w:rPr>
          <w:rFonts w:asciiTheme="minorBidi" w:eastAsia="Arial" w:hAnsiTheme="minorBidi" w:cstheme="minorBidi"/>
          <w:sz w:val="24"/>
          <w:szCs w:val="24"/>
        </w:rPr>
      </w:pPr>
      <w:r w:rsidRPr="00C31B3C">
        <w:rPr>
          <w:rFonts w:asciiTheme="minorBidi" w:eastAsia="Arial" w:hAnsiTheme="minorBidi" w:cstheme="minorBidi"/>
          <w:sz w:val="24"/>
          <w:szCs w:val="24"/>
        </w:rPr>
        <w:t>Mission: Kickstart economic growth</w:t>
      </w:r>
    </w:p>
    <w:p w14:paraId="50BEE4D8" w14:textId="77777777" w:rsidR="00C31B3C" w:rsidRPr="00DE20EE" w:rsidRDefault="00CA70B4" w:rsidP="00DE20EE">
      <w:pPr>
        <w:pStyle w:val="GPSL4numberedclause"/>
        <w:ind w:hanging="850"/>
        <w:rPr>
          <w:rFonts w:asciiTheme="minorBidi" w:eastAsia="Arial" w:hAnsiTheme="minorBidi" w:cstheme="minorBidi"/>
          <w:sz w:val="24"/>
          <w:szCs w:val="24"/>
        </w:rPr>
      </w:pPr>
      <w:r w:rsidRPr="00C31B3C">
        <w:rPr>
          <w:rFonts w:asciiTheme="minorBidi" w:eastAsia="Arial" w:hAnsiTheme="minorBidi" w:cstheme="minorBidi"/>
          <w:sz w:val="24"/>
          <w:szCs w:val="24"/>
        </w:rPr>
        <w:t>Mission: Make Britain a clean energy supplier</w:t>
      </w:r>
    </w:p>
    <w:p w14:paraId="1446FA9D" w14:textId="77777777" w:rsidR="00C31B3C" w:rsidRPr="00DE20EE" w:rsidRDefault="00CA70B4" w:rsidP="00DE20EE">
      <w:pPr>
        <w:pStyle w:val="GPSL4numberedclause"/>
        <w:ind w:hanging="850"/>
        <w:rPr>
          <w:rFonts w:asciiTheme="minorBidi" w:eastAsia="Arial" w:hAnsiTheme="minorBidi" w:cstheme="minorBidi"/>
          <w:sz w:val="24"/>
          <w:szCs w:val="24"/>
        </w:rPr>
      </w:pPr>
      <w:r w:rsidRPr="00C31B3C">
        <w:rPr>
          <w:rFonts w:asciiTheme="minorBidi" w:eastAsia="Arial" w:hAnsiTheme="minorBidi" w:cstheme="minorBidi"/>
          <w:sz w:val="24"/>
          <w:szCs w:val="24"/>
        </w:rPr>
        <w:t>Mission: Break down barriers to opportunity</w:t>
      </w:r>
    </w:p>
    <w:p w14:paraId="0000007D" w14:textId="5D40A6AC" w:rsidR="00497190" w:rsidRPr="00DE20EE" w:rsidRDefault="00CA70B4" w:rsidP="00DE20EE">
      <w:pPr>
        <w:pStyle w:val="GPSL4numberedclause"/>
        <w:ind w:hanging="850"/>
        <w:rPr>
          <w:rFonts w:asciiTheme="minorBidi" w:eastAsia="Arial" w:hAnsiTheme="minorBidi" w:cstheme="minorBidi"/>
          <w:sz w:val="24"/>
          <w:szCs w:val="24"/>
        </w:rPr>
      </w:pPr>
      <w:r w:rsidRPr="00C31B3C">
        <w:rPr>
          <w:rFonts w:asciiTheme="minorBidi" w:eastAsia="Arial" w:hAnsiTheme="minorBidi" w:cstheme="minorBidi"/>
          <w:sz w:val="24"/>
          <w:szCs w:val="24"/>
        </w:rPr>
        <w:t>Mission: Build an NHS fit for the future</w:t>
      </w:r>
    </w:p>
    <w:p w14:paraId="0000007E" w14:textId="77777777" w:rsidR="00497190" w:rsidRPr="00F0436E" w:rsidRDefault="00CA70B4" w:rsidP="0001251B">
      <w:pPr>
        <w:widowControl w:val="0"/>
        <w:numPr>
          <w:ilvl w:val="1"/>
          <w:numId w:val="1"/>
        </w:numPr>
        <w:tabs>
          <w:tab w:val="left" w:pos="1276"/>
        </w:tabs>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b/>
          <w:sz w:val="24"/>
          <w:szCs w:val="24"/>
        </w:rPr>
        <w:t>Security Requirements</w:t>
      </w:r>
    </w:p>
    <w:p w14:paraId="0000007F" w14:textId="66885BD4" w:rsidR="00497190" w:rsidRPr="00F0436E" w:rsidRDefault="00C31B3C" w:rsidP="00C31B3C">
      <w:pPr>
        <w:keepNext/>
        <w:tabs>
          <w:tab w:val="left" w:pos="709"/>
        </w:tabs>
        <w:spacing w:before="120" w:after="120" w:line="240" w:lineRule="auto"/>
        <w:ind w:left="1134"/>
        <w:rPr>
          <w:rFonts w:asciiTheme="minorBidi" w:eastAsia="Arial" w:hAnsiTheme="minorBidi" w:cstheme="minorBidi"/>
          <w:sz w:val="24"/>
          <w:szCs w:val="24"/>
        </w:rPr>
      </w:pPr>
      <w:r>
        <w:rPr>
          <w:rFonts w:asciiTheme="minorBidi" w:eastAsia="Arial" w:hAnsiTheme="minorBidi" w:cstheme="minorBidi"/>
          <w:sz w:val="24"/>
          <w:szCs w:val="24"/>
        </w:rPr>
        <w:t xml:space="preserve">The </w:t>
      </w:r>
      <w:r w:rsidRPr="00F0436E">
        <w:rPr>
          <w:rFonts w:asciiTheme="minorBidi" w:eastAsia="Arial" w:hAnsiTheme="minorBidi" w:cstheme="minorBidi"/>
          <w:sz w:val="24"/>
          <w:szCs w:val="24"/>
        </w:rPr>
        <w:t xml:space="preserve">Supplier must consider the security of their </w:t>
      </w:r>
      <w:r>
        <w:rPr>
          <w:rFonts w:asciiTheme="minorBidi" w:eastAsia="Arial" w:hAnsiTheme="minorBidi" w:cstheme="minorBidi"/>
          <w:sz w:val="24"/>
          <w:szCs w:val="24"/>
        </w:rPr>
        <w:t>S</w:t>
      </w:r>
      <w:r w:rsidRPr="00F0436E">
        <w:rPr>
          <w:rFonts w:asciiTheme="minorBidi" w:eastAsia="Arial" w:hAnsiTheme="minorBidi" w:cstheme="minorBidi"/>
          <w:sz w:val="24"/>
          <w:szCs w:val="24"/>
        </w:rPr>
        <w:t>ervices</w:t>
      </w:r>
      <w:r w:rsidR="004D42D8">
        <w:rPr>
          <w:rFonts w:asciiTheme="minorBidi" w:eastAsia="Arial" w:hAnsiTheme="minorBidi" w:cstheme="minorBidi"/>
          <w:sz w:val="24"/>
          <w:szCs w:val="24"/>
        </w:rPr>
        <w:t xml:space="preserve"> and other Deliverables</w:t>
      </w:r>
      <w:r w:rsidRPr="00F0436E">
        <w:rPr>
          <w:rFonts w:asciiTheme="minorBidi" w:eastAsia="Arial" w:hAnsiTheme="minorBidi" w:cstheme="minorBidi"/>
          <w:sz w:val="24"/>
          <w:szCs w:val="24"/>
        </w:rPr>
        <w:t xml:space="preserve">, and </w:t>
      </w:r>
      <w:r>
        <w:rPr>
          <w:rFonts w:asciiTheme="minorBidi" w:eastAsia="Arial" w:hAnsiTheme="minorBidi" w:cstheme="minorBidi"/>
          <w:sz w:val="24"/>
          <w:szCs w:val="24"/>
        </w:rPr>
        <w:t xml:space="preserve">the </w:t>
      </w:r>
      <w:r w:rsidRPr="00F0436E">
        <w:rPr>
          <w:rFonts w:asciiTheme="minorBidi" w:eastAsia="Arial" w:hAnsiTheme="minorBidi" w:cstheme="minorBidi"/>
          <w:sz w:val="24"/>
          <w:szCs w:val="24"/>
        </w:rPr>
        <w:t>Buyer may require additional demonstration including but not limited to standard certification expectations</w:t>
      </w:r>
      <w:r w:rsidR="008F054B">
        <w:rPr>
          <w:rFonts w:asciiTheme="minorBidi" w:eastAsia="Arial" w:hAnsiTheme="minorBidi" w:cstheme="minorBidi"/>
          <w:sz w:val="24"/>
          <w:szCs w:val="24"/>
        </w:rPr>
        <w:t xml:space="preserve"> or requirements</w:t>
      </w:r>
      <w:r w:rsidRPr="00F0436E">
        <w:rPr>
          <w:rFonts w:asciiTheme="minorBidi" w:eastAsia="Arial" w:hAnsiTheme="minorBidi" w:cstheme="minorBidi"/>
          <w:sz w:val="24"/>
          <w:szCs w:val="24"/>
        </w:rPr>
        <w:t xml:space="preserve"> in government projects, such as the Cyber Essentials Scheme (</w:t>
      </w:r>
      <w:hyperlink r:id="rId14" w:history="1">
        <w:r w:rsidR="00080A51" w:rsidRPr="00CD67E0">
          <w:rPr>
            <w:rStyle w:val="Hyperlink"/>
            <w:rFonts w:asciiTheme="minorBidi" w:eastAsia="Arial" w:hAnsiTheme="minorBidi" w:cstheme="minorBidi"/>
            <w:sz w:val="24"/>
            <w:szCs w:val="24"/>
          </w:rPr>
          <w:t>https://www.ncsc.gov.uk/cyberessentials/overview</w:t>
        </w:r>
      </w:hyperlink>
      <w:r w:rsidRPr="00F0436E">
        <w:rPr>
          <w:rFonts w:asciiTheme="minorBidi" w:eastAsia="Arial" w:hAnsiTheme="minorBidi" w:cstheme="minorBidi"/>
          <w:sz w:val="24"/>
          <w:szCs w:val="24"/>
        </w:rPr>
        <w:t>)</w:t>
      </w:r>
      <w:r w:rsidR="007D3B69">
        <w:rPr>
          <w:rFonts w:asciiTheme="minorBidi" w:eastAsia="Arial" w:hAnsiTheme="minorBidi" w:cstheme="minorBidi"/>
          <w:sz w:val="24"/>
          <w:szCs w:val="24"/>
        </w:rPr>
        <w:t>.</w:t>
      </w:r>
      <w:r w:rsidR="00080A51">
        <w:rPr>
          <w:rFonts w:asciiTheme="minorBidi" w:eastAsia="Arial" w:hAnsiTheme="minorBidi" w:cstheme="minorBidi"/>
          <w:sz w:val="24"/>
          <w:szCs w:val="24"/>
        </w:rPr>
        <w:t xml:space="preserve"> Please note that Cyber Essentials </w:t>
      </w:r>
      <w:r w:rsidR="00E33645">
        <w:rPr>
          <w:rFonts w:asciiTheme="minorBidi" w:eastAsia="Arial" w:hAnsiTheme="minorBidi" w:cstheme="minorBidi"/>
          <w:sz w:val="24"/>
          <w:szCs w:val="24"/>
        </w:rPr>
        <w:t xml:space="preserve">Plus </w:t>
      </w:r>
      <w:r w:rsidR="00080A51">
        <w:rPr>
          <w:rFonts w:asciiTheme="minorBidi" w:eastAsia="Arial" w:hAnsiTheme="minorBidi" w:cstheme="minorBidi"/>
          <w:sz w:val="24"/>
          <w:szCs w:val="24"/>
        </w:rPr>
        <w:t xml:space="preserve">certification </w:t>
      </w:r>
      <w:r w:rsidR="00026146">
        <w:rPr>
          <w:rFonts w:asciiTheme="minorBidi" w:eastAsia="Arial" w:hAnsiTheme="minorBidi" w:cstheme="minorBidi"/>
          <w:sz w:val="24"/>
          <w:szCs w:val="24"/>
        </w:rPr>
        <w:t>is</w:t>
      </w:r>
      <w:r w:rsidR="00080A51">
        <w:rPr>
          <w:rFonts w:asciiTheme="minorBidi" w:eastAsia="Arial" w:hAnsiTheme="minorBidi" w:cstheme="minorBidi"/>
          <w:sz w:val="24"/>
          <w:szCs w:val="24"/>
        </w:rPr>
        <w:t xml:space="preserve"> a mandatory requirement for Call-Off Contracts </w:t>
      </w:r>
      <w:r w:rsidR="00026146">
        <w:rPr>
          <w:rFonts w:asciiTheme="minorBidi" w:eastAsia="Arial" w:hAnsiTheme="minorBidi" w:cstheme="minorBidi"/>
          <w:sz w:val="24"/>
          <w:szCs w:val="24"/>
        </w:rPr>
        <w:t xml:space="preserve">awarded </w:t>
      </w:r>
      <w:r w:rsidR="00080A51">
        <w:rPr>
          <w:rFonts w:asciiTheme="minorBidi" w:eastAsia="Arial" w:hAnsiTheme="minorBidi" w:cstheme="minorBidi"/>
          <w:sz w:val="24"/>
          <w:szCs w:val="24"/>
        </w:rPr>
        <w:t xml:space="preserve">under Lot 1a </w:t>
      </w:r>
      <w:r w:rsidR="00D66709">
        <w:rPr>
          <w:rFonts w:asciiTheme="minorBidi" w:eastAsia="Arial" w:hAnsiTheme="minorBidi" w:cstheme="minorBidi"/>
          <w:sz w:val="24"/>
          <w:szCs w:val="24"/>
        </w:rPr>
        <w:t>or</w:t>
      </w:r>
      <w:r w:rsidR="00080A51">
        <w:rPr>
          <w:rFonts w:asciiTheme="minorBidi" w:eastAsia="Arial" w:hAnsiTheme="minorBidi" w:cstheme="minorBidi"/>
          <w:sz w:val="24"/>
          <w:szCs w:val="24"/>
        </w:rPr>
        <w:t xml:space="preserve"> Lot 1b</w:t>
      </w:r>
      <w:r w:rsidR="00FD1FB0" w:rsidRPr="00FD1FB0">
        <w:rPr>
          <w:rFonts w:asciiTheme="minorBidi" w:eastAsia="Arial" w:hAnsiTheme="minorBidi" w:cstheme="minorBidi"/>
          <w:sz w:val="24"/>
          <w:szCs w:val="24"/>
        </w:rPr>
        <w:t>, and Cyber Essentials certification is a mandatory requirement for Call-Off Contracts awarded under Lot 2a, Lot 2b and 3.</w:t>
      </w:r>
    </w:p>
    <w:p w14:paraId="00000080" w14:textId="77777777" w:rsidR="00497190" w:rsidRPr="00F0436E" w:rsidRDefault="00CA70B4" w:rsidP="0001251B">
      <w:pPr>
        <w:widowControl w:val="0"/>
        <w:numPr>
          <w:ilvl w:val="1"/>
          <w:numId w:val="1"/>
        </w:numPr>
        <w:tabs>
          <w:tab w:val="left" w:pos="1134"/>
        </w:tabs>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b/>
          <w:sz w:val="24"/>
          <w:szCs w:val="24"/>
        </w:rPr>
        <w:t xml:space="preserve">Supporting Buyer Requirements </w:t>
      </w:r>
    </w:p>
    <w:p w14:paraId="00000081" w14:textId="77777777" w:rsidR="00497190" w:rsidRPr="00F0436E" w:rsidRDefault="00CA70B4" w:rsidP="0001251B">
      <w:pPr>
        <w:numPr>
          <w:ilvl w:val="2"/>
          <w:numId w:val="1"/>
        </w:numPr>
        <w:tabs>
          <w:tab w:val="left" w:pos="2835"/>
        </w:tabs>
        <w:spacing w:before="120" w:after="120" w:line="240" w:lineRule="auto"/>
        <w:ind w:left="1985" w:hanging="851"/>
        <w:rPr>
          <w:rFonts w:asciiTheme="minorBidi" w:hAnsiTheme="minorBidi" w:cstheme="minorBidi"/>
          <w:sz w:val="24"/>
          <w:szCs w:val="24"/>
        </w:rPr>
      </w:pPr>
      <w:bookmarkStart w:id="15" w:name="_heading=h.k50if5llfmh0" w:colFirst="0" w:colLast="0"/>
      <w:bookmarkEnd w:id="15"/>
      <w:r w:rsidRPr="00F0436E">
        <w:rPr>
          <w:rFonts w:asciiTheme="minorBidi" w:eastAsia="Arial" w:hAnsiTheme="minorBidi" w:cstheme="minorBidi"/>
          <w:b/>
          <w:sz w:val="24"/>
          <w:szCs w:val="24"/>
        </w:rPr>
        <w:t>Government Policy Requirements</w:t>
      </w:r>
      <w:r w:rsidRPr="00F0436E">
        <w:rPr>
          <w:rFonts w:asciiTheme="minorBidi" w:eastAsia="Arial" w:hAnsiTheme="minorBidi" w:cstheme="minorBidi"/>
          <w:sz w:val="24"/>
          <w:szCs w:val="24"/>
        </w:rPr>
        <w:t xml:space="preserve"> </w:t>
      </w:r>
    </w:p>
    <w:p w14:paraId="00000082" w14:textId="0A941675" w:rsidR="00497190" w:rsidRPr="00F0436E" w:rsidRDefault="007D3B69" w:rsidP="0001251B">
      <w:pPr>
        <w:tabs>
          <w:tab w:val="left" w:pos="2835"/>
        </w:tabs>
        <w:spacing w:before="120" w:after="120" w:line="240" w:lineRule="auto"/>
        <w:ind w:left="1985" w:hanging="851"/>
        <w:rPr>
          <w:rFonts w:asciiTheme="minorBidi" w:eastAsia="Arial" w:hAnsiTheme="minorBidi" w:cstheme="minorBidi"/>
          <w:sz w:val="24"/>
          <w:szCs w:val="24"/>
        </w:rPr>
      </w:pPr>
      <w:r>
        <w:rPr>
          <w:rFonts w:asciiTheme="minorBidi" w:eastAsia="Arial" w:hAnsiTheme="minorBidi" w:cstheme="minorBidi"/>
          <w:sz w:val="24"/>
          <w:szCs w:val="24"/>
        </w:rPr>
        <w:tab/>
      </w:r>
      <w:r w:rsidRPr="00F0436E">
        <w:rPr>
          <w:rFonts w:asciiTheme="minorBidi" w:eastAsia="Arial" w:hAnsiTheme="minorBidi" w:cstheme="minorBidi"/>
          <w:sz w:val="24"/>
          <w:szCs w:val="24"/>
        </w:rPr>
        <w:t xml:space="preserve">The </w:t>
      </w:r>
      <w:r w:rsidR="00DC3E4E">
        <w:rPr>
          <w:rFonts w:asciiTheme="minorBidi" w:eastAsia="Arial" w:hAnsiTheme="minorBidi" w:cstheme="minorBidi"/>
          <w:sz w:val="24"/>
          <w:szCs w:val="24"/>
        </w:rPr>
        <w:t>Supplier</w:t>
      </w:r>
      <w:r w:rsidRPr="00F0436E">
        <w:rPr>
          <w:rFonts w:asciiTheme="minorBidi" w:eastAsia="Arial" w:hAnsiTheme="minorBidi" w:cstheme="minorBidi"/>
          <w:sz w:val="24"/>
          <w:szCs w:val="24"/>
        </w:rPr>
        <w:t xml:space="preserve"> shall at all times during the Framework Period and any Call-Off Contract </w:t>
      </w:r>
      <w:r w:rsidR="00DC3E4E">
        <w:rPr>
          <w:rFonts w:asciiTheme="minorBidi" w:eastAsia="Arial" w:hAnsiTheme="minorBidi" w:cstheme="minorBidi"/>
          <w:sz w:val="24"/>
          <w:szCs w:val="24"/>
        </w:rPr>
        <w:t xml:space="preserve">Period </w:t>
      </w:r>
      <w:r w:rsidRPr="00F0436E">
        <w:rPr>
          <w:rFonts w:asciiTheme="minorBidi" w:eastAsia="Arial" w:hAnsiTheme="minorBidi" w:cstheme="minorBidi"/>
          <w:sz w:val="24"/>
          <w:szCs w:val="24"/>
        </w:rPr>
        <w:t xml:space="preserve">consider how they will support </w:t>
      </w:r>
      <w:r w:rsidR="00DC3E4E">
        <w:rPr>
          <w:rFonts w:asciiTheme="minorBidi" w:eastAsia="Arial" w:hAnsiTheme="minorBidi" w:cstheme="minorBidi"/>
          <w:sz w:val="24"/>
          <w:szCs w:val="24"/>
        </w:rPr>
        <w:t xml:space="preserve">the </w:t>
      </w:r>
      <w:r w:rsidR="002A490F">
        <w:rPr>
          <w:rFonts w:asciiTheme="minorBidi" w:eastAsia="Arial" w:hAnsiTheme="minorBidi" w:cstheme="minorBidi"/>
          <w:sz w:val="24"/>
          <w:szCs w:val="24"/>
        </w:rPr>
        <w:t>Relevant Authority</w:t>
      </w:r>
      <w:r w:rsidRPr="00F0436E">
        <w:rPr>
          <w:rFonts w:asciiTheme="minorBidi" w:eastAsia="Arial" w:hAnsiTheme="minorBidi" w:cstheme="minorBidi"/>
          <w:sz w:val="24"/>
          <w:szCs w:val="24"/>
        </w:rPr>
        <w:t xml:space="preserve"> to comply with the following </w:t>
      </w:r>
      <w:r w:rsidR="00DC3E4E">
        <w:rPr>
          <w:rFonts w:asciiTheme="minorBidi" w:eastAsia="Arial" w:hAnsiTheme="minorBidi" w:cstheme="minorBidi"/>
          <w:sz w:val="24"/>
          <w:szCs w:val="24"/>
        </w:rPr>
        <w:t>c</w:t>
      </w:r>
      <w:r w:rsidRPr="00F0436E">
        <w:rPr>
          <w:rFonts w:asciiTheme="minorBidi" w:eastAsia="Arial" w:hAnsiTheme="minorBidi" w:cstheme="minorBidi"/>
          <w:sz w:val="24"/>
          <w:szCs w:val="24"/>
        </w:rPr>
        <w:t xml:space="preserve">entral </w:t>
      </w:r>
      <w:r w:rsidR="00DC3E4E">
        <w:rPr>
          <w:rFonts w:asciiTheme="minorBidi" w:eastAsia="Arial" w:hAnsiTheme="minorBidi" w:cstheme="minorBidi"/>
          <w:sz w:val="24"/>
          <w:szCs w:val="24"/>
        </w:rPr>
        <w:t>g</w:t>
      </w:r>
      <w:r w:rsidRPr="00F0436E">
        <w:rPr>
          <w:rFonts w:asciiTheme="minorBidi" w:eastAsia="Arial" w:hAnsiTheme="minorBidi" w:cstheme="minorBidi"/>
          <w:sz w:val="24"/>
          <w:szCs w:val="24"/>
        </w:rPr>
        <w:t xml:space="preserve">overnment </w:t>
      </w:r>
      <w:r w:rsidR="00DC3E4E">
        <w:rPr>
          <w:rFonts w:asciiTheme="minorBidi" w:eastAsia="Arial" w:hAnsiTheme="minorBidi" w:cstheme="minorBidi"/>
          <w:sz w:val="24"/>
          <w:szCs w:val="24"/>
        </w:rPr>
        <w:t>p</w:t>
      </w:r>
      <w:r w:rsidRPr="00F0436E">
        <w:rPr>
          <w:rFonts w:asciiTheme="minorBidi" w:eastAsia="Arial" w:hAnsiTheme="minorBidi" w:cstheme="minorBidi"/>
          <w:sz w:val="24"/>
          <w:szCs w:val="24"/>
        </w:rPr>
        <w:t>olicies</w:t>
      </w:r>
      <w:r w:rsidR="0077704B">
        <w:rPr>
          <w:rFonts w:asciiTheme="minorBidi" w:eastAsia="Arial" w:hAnsiTheme="minorBidi" w:cstheme="minorBidi"/>
          <w:sz w:val="24"/>
          <w:szCs w:val="24"/>
        </w:rPr>
        <w:t xml:space="preserve"> (where applicable to the </w:t>
      </w:r>
      <w:r w:rsidR="002A490F">
        <w:rPr>
          <w:rFonts w:asciiTheme="minorBidi" w:eastAsia="Arial" w:hAnsiTheme="minorBidi" w:cstheme="minorBidi"/>
          <w:sz w:val="24"/>
          <w:szCs w:val="24"/>
        </w:rPr>
        <w:t>Relevant Authority</w:t>
      </w:r>
      <w:r w:rsidR="0077704B">
        <w:rPr>
          <w:rFonts w:asciiTheme="minorBidi" w:eastAsia="Arial" w:hAnsiTheme="minorBidi" w:cstheme="minorBidi"/>
          <w:sz w:val="24"/>
          <w:szCs w:val="24"/>
        </w:rPr>
        <w:t>)</w:t>
      </w:r>
      <w:r w:rsidRPr="00F0436E">
        <w:rPr>
          <w:rFonts w:asciiTheme="minorBidi" w:eastAsia="Arial" w:hAnsiTheme="minorBidi" w:cstheme="minorBidi"/>
          <w:sz w:val="24"/>
          <w:szCs w:val="24"/>
        </w:rPr>
        <w:t>:</w:t>
      </w:r>
    </w:p>
    <w:p w14:paraId="00000083" w14:textId="02A4AE25" w:rsidR="00497190" w:rsidRPr="00F0436E" w:rsidRDefault="00CA70B4" w:rsidP="47086A1D">
      <w:pPr>
        <w:widowControl w:val="0"/>
        <w:numPr>
          <w:ilvl w:val="3"/>
          <w:numId w:val="1"/>
        </w:numPr>
        <w:tabs>
          <w:tab w:val="left" w:pos="1134"/>
        </w:tabs>
        <w:spacing w:before="120" w:after="120" w:line="240" w:lineRule="auto"/>
        <w:ind w:left="2835" w:hanging="850"/>
        <w:rPr>
          <w:rFonts w:asciiTheme="minorBidi" w:hAnsiTheme="minorBidi" w:cstheme="minorBidi"/>
          <w:sz w:val="24"/>
          <w:szCs w:val="24"/>
        </w:rPr>
      </w:pPr>
      <w:r w:rsidRPr="183753B0">
        <w:rPr>
          <w:rFonts w:asciiTheme="minorBidi" w:eastAsia="Arial" w:hAnsiTheme="minorBidi" w:cstheme="minorBidi"/>
          <w:sz w:val="24"/>
          <w:szCs w:val="24"/>
        </w:rPr>
        <w:t xml:space="preserve">Government Cloud First Policy </w:t>
      </w:r>
      <w:r w:rsidR="00AB490E">
        <w:rPr>
          <w:rFonts w:asciiTheme="minorBidi" w:eastAsia="Arial" w:hAnsiTheme="minorBidi" w:cstheme="minorBidi"/>
          <w:sz w:val="24"/>
          <w:szCs w:val="24"/>
        </w:rPr>
        <w:t>(or its replacement)</w:t>
      </w:r>
      <w:r w:rsidRPr="183753B0">
        <w:rPr>
          <w:rFonts w:asciiTheme="minorBidi" w:eastAsia="Arial" w:hAnsiTheme="minorBidi" w:cstheme="minorBidi"/>
          <w:sz w:val="24"/>
          <w:szCs w:val="24"/>
        </w:rPr>
        <w:t xml:space="preserve">: </w:t>
      </w:r>
      <w:r w:rsidR="0039091E">
        <w:rPr>
          <w:rFonts w:asciiTheme="minorBidi" w:eastAsia="Arial" w:hAnsiTheme="minorBidi" w:cstheme="minorBidi"/>
          <w:sz w:val="24"/>
          <w:szCs w:val="24"/>
        </w:rPr>
        <w:t>(</w:t>
      </w:r>
      <w:hyperlink r:id="rId15" w:history="1">
        <w:r w:rsidR="0039091E" w:rsidRPr="00A228CF">
          <w:rPr>
            <w:rStyle w:val="Hyperlink"/>
            <w:rFonts w:asciiTheme="minorBidi" w:eastAsia="Arial" w:hAnsiTheme="minorBidi" w:cstheme="minorBidi"/>
            <w:sz w:val="24"/>
            <w:szCs w:val="24"/>
          </w:rPr>
          <w:t>https://www.gov.uk/guidance/government-cloud-first-policy</w:t>
        </w:r>
      </w:hyperlink>
      <w:r w:rsidR="0039091E">
        <w:rPr>
          <w:rFonts w:asciiTheme="minorBidi" w:eastAsia="Arial" w:hAnsiTheme="minorBidi" w:cstheme="minorBidi"/>
          <w:color w:val="1155CC"/>
          <w:sz w:val="24"/>
          <w:szCs w:val="24"/>
          <w:u w:val="single"/>
        </w:rPr>
        <w:t>)</w:t>
      </w:r>
    </w:p>
    <w:p w14:paraId="00000084" w14:textId="77777777" w:rsidR="00497190" w:rsidRPr="00F0436E" w:rsidRDefault="00CA70B4" w:rsidP="0001251B">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F0436E">
        <w:rPr>
          <w:rFonts w:asciiTheme="minorBidi" w:eastAsia="Arial" w:hAnsiTheme="minorBidi" w:cstheme="minorBidi"/>
          <w:b/>
          <w:sz w:val="24"/>
          <w:szCs w:val="24"/>
        </w:rPr>
        <w:t xml:space="preserve">Government Technology Requirements </w:t>
      </w:r>
    </w:p>
    <w:p w14:paraId="00000085" w14:textId="2FD34CEF" w:rsidR="00497190" w:rsidRPr="00F0436E" w:rsidRDefault="00DC3E4E" w:rsidP="0001251B">
      <w:pPr>
        <w:widowControl w:val="0"/>
        <w:tabs>
          <w:tab w:val="left" w:pos="1134"/>
        </w:tabs>
        <w:spacing w:before="120" w:after="120" w:line="240" w:lineRule="auto"/>
        <w:ind w:left="1985" w:hanging="851"/>
        <w:rPr>
          <w:rFonts w:asciiTheme="minorBidi" w:eastAsia="Arial" w:hAnsiTheme="minorBidi" w:cstheme="minorBidi"/>
          <w:sz w:val="24"/>
          <w:szCs w:val="24"/>
        </w:rPr>
      </w:pPr>
      <w:r>
        <w:rPr>
          <w:rFonts w:asciiTheme="minorBidi" w:eastAsia="Arial" w:hAnsiTheme="minorBidi" w:cstheme="minorBidi"/>
          <w:sz w:val="24"/>
          <w:szCs w:val="24"/>
        </w:rPr>
        <w:tab/>
      </w:r>
      <w:r w:rsidRPr="00F0436E">
        <w:rPr>
          <w:rFonts w:asciiTheme="minorBidi" w:eastAsia="Arial" w:hAnsiTheme="minorBidi" w:cstheme="minorBidi"/>
          <w:sz w:val="24"/>
          <w:szCs w:val="24"/>
        </w:rPr>
        <w:t xml:space="preserve">The Supplier shall, in addition, support </w:t>
      </w:r>
      <w:r>
        <w:rPr>
          <w:rFonts w:asciiTheme="minorBidi" w:eastAsia="Arial" w:hAnsiTheme="minorBidi" w:cstheme="minorBidi"/>
          <w:sz w:val="24"/>
          <w:szCs w:val="24"/>
        </w:rPr>
        <w:t xml:space="preserve">the </w:t>
      </w:r>
      <w:r w:rsidRPr="00F0436E">
        <w:rPr>
          <w:rFonts w:asciiTheme="minorBidi" w:eastAsia="Arial" w:hAnsiTheme="minorBidi" w:cstheme="minorBidi"/>
          <w:sz w:val="24"/>
          <w:szCs w:val="24"/>
        </w:rPr>
        <w:t>Buyer to comply with such standards that are required of the Buyer. Such standards will include (but may not be limited to) the following</w:t>
      </w:r>
      <w:r w:rsidR="0077704B">
        <w:rPr>
          <w:rFonts w:asciiTheme="minorBidi" w:eastAsia="Arial" w:hAnsiTheme="minorBidi" w:cstheme="minorBidi"/>
          <w:sz w:val="24"/>
          <w:szCs w:val="24"/>
        </w:rPr>
        <w:t xml:space="preserve"> (where applicable to the Buyer</w:t>
      </w:r>
      <w:proofErr w:type="gramStart"/>
      <w:r w:rsidR="0077704B">
        <w:rPr>
          <w:rFonts w:asciiTheme="minorBidi" w:eastAsia="Arial" w:hAnsiTheme="minorBidi" w:cstheme="minorBidi"/>
          <w:sz w:val="24"/>
          <w:szCs w:val="24"/>
        </w:rPr>
        <w:t>)</w:t>
      </w:r>
      <w:r w:rsidRPr="00F0436E">
        <w:rPr>
          <w:rFonts w:asciiTheme="minorBidi" w:eastAsia="Arial" w:hAnsiTheme="minorBidi" w:cstheme="minorBidi"/>
          <w:sz w:val="24"/>
          <w:szCs w:val="24"/>
        </w:rPr>
        <w:t>:</w:t>
      </w:r>
      <w:r w:rsidR="00EF3963">
        <w:rPr>
          <w:rFonts w:asciiTheme="minorBidi" w:eastAsia="Arial" w:hAnsiTheme="minorBidi" w:cstheme="minorBidi"/>
          <w:sz w:val="24"/>
          <w:szCs w:val="24"/>
        </w:rPr>
        <w:t>-</w:t>
      </w:r>
      <w:proofErr w:type="gramEnd"/>
      <w:r w:rsidRPr="00F0436E">
        <w:rPr>
          <w:rFonts w:asciiTheme="minorBidi" w:eastAsia="Arial" w:hAnsiTheme="minorBidi" w:cstheme="minorBidi"/>
          <w:sz w:val="24"/>
          <w:szCs w:val="24"/>
        </w:rPr>
        <w:t xml:space="preserve"> </w:t>
      </w:r>
    </w:p>
    <w:p w14:paraId="00000086" w14:textId="77777777" w:rsidR="00497190" w:rsidRPr="00F0436E" w:rsidRDefault="00CA70B4" w:rsidP="00472A28">
      <w:pPr>
        <w:widowControl w:val="0"/>
        <w:numPr>
          <w:ilvl w:val="3"/>
          <w:numId w:val="1"/>
        </w:numPr>
        <w:pBdr>
          <w:top w:val="nil"/>
          <w:left w:val="nil"/>
          <w:bottom w:val="nil"/>
          <w:right w:val="nil"/>
          <w:between w:val="nil"/>
        </w:pBdr>
        <w:tabs>
          <w:tab w:val="left" w:pos="1134"/>
        </w:tabs>
        <w:spacing w:before="120" w:after="120" w:line="240" w:lineRule="auto"/>
        <w:ind w:left="2835" w:hanging="850"/>
        <w:rPr>
          <w:rFonts w:asciiTheme="minorBidi" w:hAnsiTheme="minorBidi" w:cstheme="minorBidi"/>
          <w:sz w:val="24"/>
          <w:szCs w:val="24"/>
        </w:rPr>
      </w:pPr>
      <w:r w:rsidRPr="00F0436E">
        <w:rPr>
          <w:rFonts w:asciiTheme="minorBidi" w:eastAsia="Arial" w:hAnsiTheme="minorBidi" w:cstheme="minorBidi"/>
          <w:sz w:val="24"/>
          <w:szCs w:val="24"/>
        </w:rPr>
        <w:t>The Technology Code of Practice:</w:t>
      </w:r>
    </w:p>
    <w:p w14:paraId="00000087" w14:textId="2B126C1D" w:rsidR="00497190" w:rsidRPr="00F0436E" w:rsidRDefault="00EF3963" w:rsidP="00EF3963">
      <w:pPr>
        <w:widowControl w:val="0"/>
        <w:pBdr>
          <w:top w:val="nil"/>
          <w:left w:val="nil"/>
          <w:bottom w:val="nil"/>
          <w:right w:val="nil"/>
          <w:between w:val="nil"/>
        </w:pBdr>
        <w:tabs>
          <w:tab w:val="left" w:pos="1134"/>
        </w:tabs>
        <w:spacing w:before="120" w:after="120" w:line="240" w:lineRule="auto"/>
        <w:ind w:left="2835"/>
        <w:rPr>
          <w:rFonts w:asciiTheme="minorBidi" w:eastAsia="Arial" w:hAnsiTheme="minorBidi" w:cstheme="minorBidi"/>
          <w:sz w:val="24"/>
          <w:szCs w:val="24"/>
        </w:rPr>
      </w:pPr>
      <w:r>
        <w:rPr>
          <w:rFonts w:asciiTheme="minorBidi" w:hAnsiTheme="minorBidi" w:cstheme="minorBidi"/>
          <w:sz w:val="24"/>
          <w:szCs w:val="24"/>
        </w:rPr>
        <w:t>(</w:t>
      </w:r>
      <w:hyperlink r:id="rId16" w:history="1">
        <w:r w:rsidRPr="00CD67E0">
          <w:rPr>
            <w:rStyle w:val="Hyperlink"/>
            <w:rFonts w:asciiTheme="minorBidi" w:eastAsia="Arial" w:hAnsiTheme="minorBidi" w:cstheme="minorBidi"/>
            <w:sz w:val="24"/>
            <w:szCs w:val="24"/>
          </w:rPr>
          <w:t>https://www.gov.uk/guidance/the-technology-code-of-practice</w:t>
        </w:r>
      </w:hyperlink>
      <w:r>
        <w:rPr>
          <w:rFonts w:asciiTheme="minorBidi" w:eastAsia="Arial" w:hAnsiTheme="minorBidi" w:cstheme="minorBidi"/>
          <w:color w:val="1155CC"/>
          <w:sz w:val="24"/>
          <w:szCs w:val="24"/>
          <w:u w:val="single"/>
        </w:rPr>
        <w:t>)</w:t>
      </w:r>
      <w:r w:rsidRPr="00F0436E">
        <w:rPr>
          <w:rFonts w:asciiTheme="minorBidi" w:eastAsia="Arial" w:hAnsiTheme="minorBidi" w:cstheme="minorBidi"/>
          <w:sz w:val="24"/>
          <w:szCs w:val="24"/>
        </w:rPr>
        <w:t xml:space="preserve"> </w:t>
      </w:r>
    </w:p>
    <w:p w14:paraId="00000088" w14:textId="5CE0B49E" w:rsidR="00497190" w:rsidRPr="00F0436E" w:rsidRDefault="00CA70B4" w:rsidP="00472A28">
      <w:pPr>
        <w:widowControl w:val="0"/>
        <w:numPr>
          <w:ilvl w:val="3"/>
          <w:numId w:val="1"/>
        </w:numPr>
        <w:pBdr>
          <w:top w:val="nil"/>
          <w:left w:val="nil"/>
          <w:bottom w:val="nil"/>
          <w:right w:val="nil"/>
          <w:between w:val="nil"/>
        </w:pBdr>
        <w:tabs>
          <w:tab w:val="left" w:pos="1134"/>
        </w:tabs>
        <w:spacing w:before="120" w:after="120" w:line="240" w:lineRule="auto"/>
        <w:ind w:left="2835" w:hanging="850"/>
        <w:rPr>
          <w:rFonts w:asciiTheme="minorBidi" w:hAnsiTheme="minorBidi" w:cstheme="minorBidi"/>
          <w:sz w:val="24"/>
          <w:szCs w:val="24"/>
        </w:rPr>
      </w:pPr>
      <w:r w:rsidRPr="00F0436E">
        <w:rPr>
          <w:rFonts w:asciiTheme="minorBidi" w:eastAsia="Arial" w:hAnsiTheme="minorBidi" w:cstheme="minorBidi"/>
          <w:sz w:val="24"/>
          <w:szCs w:val="24"/>
        </w:rPr>
        <w:t xml:space="preserve">The Service Manual, and understand what it means to work on one of the </w:t>
      </w:r>
      <w:r w:rsidR="00F67998">
        <w:rPr>
          <w:rFonts w:asciiTheme="minorBidi" w:eastAsia="Arial" w:hAnsiTheme="minorBidi" w:cstheme="minorBidi"/>
          <w:sz w:val="24"/>
          <w:szCs w:val="24"/>
        </w:rPr>
        <w:t>'</w:t>
      </w:r>
      <w:r w:rsidRPr="00F0436E">
        <w:rPr>
          <w:rFonts w:asciiTheme="minorBidi" w:eastAsia="Arial" w:hAnsiTheme="minorBidi" w:cstheme="minorBidi"/>
          <w:sz w:val="24"/>
          <w:szCs w:val="24"/>
        </w:rPr>
        <w:t>Discovery</w:t>
      </w:r>
      <w:r w:rsidR="00F67998">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w:t>
      </w:r>
      <w:r w:rsidR="00F67998">
        <w:rPr>
          <w:rFonts w:asciiTheme="minorBidi" w:eastAsia="Arial" w:hAnsiTheme="minorBidi" w:cstheme="minorBidi"/>
          <w:sz w:val="24"/>
          <w:szCs w:val="24"/>
        </w:rPr>
        <w:t>'</w:t>
      </w:r>
      <w:r w:rsidRPr="00F0436E">
        <w:rPr>
          <w:rFonts w:asciiTheme="minorBidi" w:eastAsia="Arial" w:hAnsiTheme="minorBidi" w:cstheme="minorBidi"/>
          <w:sz w:val="24"/>
          <w:szCs w:val="24"/>
        </w:rPr>
        <w:t>Beta</w:t>
      </w:r>
      <w:r w:rsidR="00F67998">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w:t>
      </w:r>
      <w:r w:rsidR="00F67998">
        <w:rPr>
          <w:rFonts w:asciiTheme="minorBidi" w:eastAsia="Arial" w:hAnsiTheme="minorBidi" w:cstheme="minorBidi"/>
          <w:sz w:val="24"/>
          <w:szCs w:val="24"/>
        </w:rPr>
        <w:t>'</w:t>
      </w:r>
      <w:r w:rsidRPr="00F0436E">
        <w:rPr>
          <w:rFonts w:asciiTheme="minorBidi" w:eastAsia="Arial" w:hAnsiTheme="minorBidi" w:cstheme="minorBidi"/>
          <w:sz w:val="24"/>
          <w:szCs w:val="24"/>
        </w:rPr>
        <w:t>Live</w:t>
      </w:r>
      <w:r w:rsidR="00F67998">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or </w:t>
      </w:r>
      <w:r w:rsidR="00F67998">
        <w:rPr>
          <w:rFonts w:asciiTheme="minorBidi" w:eastAsia="Arial" w:hAnsiTheme="minorBidi" w:cstheme="minorBidi"/>
          <w:sz w:val="24"/>
          <w:szCs w:val="24"/>
        </w:rPr>
        <w:t>'</w:t>
      </w:r>
      <w:r w:rsidRPr="00F0436E">
        <w:rPr>
          <w:rFonts w:asciiTheme="minorBidi" w:eastAsia="Arial" w:hAnsiTheme="minorBidi" w:cstheme="minorBidi"/>
          <w:sz w:val="24"/>
          <w:szCs w:val="24"/>
        </w:rPr>
        <w:t>Retirement</w:t>
      </w:r>
      <w:r w:rsidR="00F67998">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phases described </w:t>
      </w:r>
      <w:r w:rsidR="00F67998">
        <w:rPr>
          <w:rFonts w:asciiTheme="minorBidi" w:eastAsia="Arial" w:hAnsiTheme="minorBidi" w:cstheme="minorBidi"/>
          <w:sz w:val="24"/>
          <w:szCs w:val="24"/>
        </w:rPr>
        <w:t>in it:</w:t>
      </w:r>
    </w:p>
    <w:p w14:paraId="00000089" w14:textId="7125CC40" w:rsidR="00497190" w:rsidRPr="00F0436E" w:rsidRDefault="00F67998" w:rsidP="00F67998">
      <w:pPr>
        <w:widowControl w:val="0"/>
        <w:pBdr>
          <w:top w:val="nil"/>
          <w:left w:val="nil"/>
          <w:bottom w:val="nil"/>
          <w:right w:val="nil"/>
          <w:between w:val="nil"/>
        </w:pBdr>
        <w:tabs>
          <w:tab w:val="left" w:pos="1134"/>
        </w:tabs>
        <w:spacing w:before="120" w:after="120" w:line="240" w:lineRule="auto"/>
        <w:ind w:left="2835"/>
        <w:rPr>
          <w:rFonts w:asciiTheme="minorBidi" w:eastAsia="Arial" w:hAnsiTheme="minorBidi" w:cstheme="minorBidi"/>
          <w:sz w:val="24"/>
          <w:szCs w:val="24"/>
        </w:rPr>
      </w:pPr>
      <w:r>
        <w:rPr>
          <w:rFonts w:asciiTheme="minorBidi" w:hAnsiTheme="minorBidi" w:cstheme="minorBidi"/>
          <w:sz w:val="24"/>
          <w:szCs w:val="24"/>
        </w:rPr>
        <w:lastRenderedPageBreak/>
        <w:t>(</w:t>
      </w:r>
      <w:hyperlink r:id="rId17" w:history="1">
        <w:r w:rsidRPr="00CD67E0">
          <w:rPr>
            <w:rStyle w:val="Hyperlink"/>
            <w:rFonts w:asciiTheme="minorBidi" w:eastAsia="Arial" w:hAnsiTheme="minorBidi" w:cstheme="minorBidi"/>
            <w:sz w:val="24"/>
            <w:szCs w:val="24"/>
          </w:rPr>
          <w:t>https://www.gov.uk/service-manual</w:t>
        </w:r>
      </w:hyperlink>
      <w:r w:rsidRPr="0039091E">
        <w:rPr>
          <w:rFonts w:asciiTheme="minorBidi" w:hAnsiTheme="minorBidi" w:cstheme="minorBidi"/>
          <w:sz w:val="24"/>
          <w:szCs w:val="24"/>
        </w:rPr>
        <w:t>)</w:t>
      </w:r>
      <w:r w:rsidRPr="00F0436E">
        <w:rPr>
          <w:rFonts w:asciiTheme="minorBidi" w:eastAsia="Arial" w:hAnsiTheme="minorBidi" w:cstheme="minorBidi"/>
          <w:sz w:val="24"/>
          <w:szCs w:val="24"/>
        </w:rPr>
        <w:t xml:space="preserve"> </w:t>
      </w:r>
    </w:p>
    <w:p w14:paraId="0000008A" w14:textId="77777777" w:rsidR="00497190" w:rsidRPr="00F0436E" w:rsidRDefault="00497190" w:rsidP="007C467A">
      <w:pPr>
        <w:widowControl w:val="0"/>
        <w:pBdr>
          <w:top w:val="nil"/>
          <w:left w:val="nil"/>
          <w:bottom w:val="nil"/>
          <w:right w:val="nil"/>
          <w:between w:val="nil"/>
        </w:pBdr>
        <w:tabs>
          <w:tab w:val="left" w:pos="1134"/>
        </w:tabs>
        <w:spacing w:before="120" w:after="120" w:line="240" w:lineRule="auto"/>
        <w:ind w:left="2880"/>
        <w:rPr>
          <w:rFonts w:asciiTheme="minorBidi" w:eastAsia="Arial" w:hAnsiTheme="minorBidi" w:cstheme="minorBidi"/>
          <w:sz w:val="24"/>
          <w:szCs w:val="24"/>
        </w:rPr>
      </w:pPr>
    </w:p>
    <w:p w14:paraId="0000008B" w14:textId="081DA51C" w:rsidR="00497190" w:rsidRPr="00F0436E" w:rsidRDefault="007B4472" w:rsidP="0001251B">
      <w:pPr>
        <w:widowControl w:val="0"/>
        <w:numPr>
          <w:ilvl w:val="1"/>
          <w:numId w:val="1"/>
        </w:numPr>
        <w:tabs>
          <w:tab w:val="left" w:pos="1134"/>
        </w:tabs>
        <w:spacing w:before="120" w:after="120" w:line="240" w:lineRule="auto"/>
        <w:ind w:left="1134" w:hanging="708"/>
        <w:rPr>
          <w:rFonts w:asciiTheme="minorBidi" w:eastAsia="Arial" w:hAnsiTheme="minorBidi" w:cstheme="minorBidi"/>
          <w:b/>
          <w:sz w:val="24"/>
          <w:szCs w:val="24"/>
        </w:rPr>
      </w:pPr>
      <w:r>
        <w:rPr>
          <w:rFonts w:asciiTheme="minorBidi" w:eastAsia="Arial" w:hAnsiTheme="minorBidi" w:cstheme="minorBidi"/>
          <w:b/>
          <w:sz w:val="24"/>
          <w:szCs w:val="24"/>
        </w:rPr>
        <w:t>Critical National Infrastructure</w:t>
      </w:r>
      <w:r w:rsidRPr="00F0436E">
        <w:rPr>
          <w:rFonts w:asciiTheme="minorBidi" w:eastAsia="Arial" w:hAnsiTheme="minorBidi" w:cstheme="minorBidi"/>
          <w:b/>
          <w:sz w:val="24"/>
          <w:szCs w:val="24"/>
        </w:rPr>
        <w:t xml:space="preserve"> </w:t>
      </w:r>
    </w:p>
    <w:p w14:paraId="4BF48B18" w14:textId="26330600" w:rsidR="007B4472" w:rsidRPr="007B4472" w:rsidRDefault="007B4472" w:rsidP="00635C13">
      <w:pPr>
        <w:pStyle w:val="GPSL3numberedclause"/>
        <w:numPr>
          <w:ilvl w:val="0"/>
          <w:numId w:val="0"/>
        </w:numPr>
        <w:ind w:left="1134"/>
        <w:rPr>
          <w:rFonts w:asciiTheme="minorBidi" w:eastAsia="Arial" w:hAnsiTheme="minorBidi" w:cstheme="minorBidi"/>
          <w:sz w:val="24"/>
          <w:szCs w:val="24"/>
          <w:lang w:eastAsia="en-GB"/>
        </w:rPr>
      </w:pPr>
      <w:r w:rsidRPr="007B4472">
        <w:rPr>
          <w:rFonts w:asciiTheme="minorBidi" w:eastAsia="Arial" w:hAnsiTheme="minorBidi" w:cstheme="minorBidi"/>
          <w:sz w:val="24"/>
          <w:szCs w:val="24"/>
          <w:lang w:eastAsia="en-GB"/>
        </w:rPr>
        <w:t xml:space="preserve">The Supplier acknowledges that in the provision of the Services or other Deliverables it is or may be providing "Critical National Infrastructure" (please see </w:t>
      </w:r>
      <w:hyperlink r:id="rId18" w:history="1">
        <w:r w:rsidR="0039091E" w:rsidRPr="00A228CF">
          <w:rPr>
            <w:rStyle w:val="Hyperlink"/>
            <w:rFonts w:asciiTheme="minorBidi" w:eastAsia="Arial" w:hAnsiTheme="minorBidi" w:cstheme="minorBidi"/>
            <w:sz w:val="24"/>
            <w:szCs w:val="24"/>
            <w:lang w:eastAsia="en-GB"/>
          </w:rPr>
          <w:t>https://www.npsa.gov.uk/about-npsa/critical-national-infrastructure</w:t>
        </w:r>
      </w:hyperlink>
      <w:r w:rsidRPr="007B4472">
        <w:rPr>
          <w:rFonts w:asciiTheme="minorBidi" w:eastAsia="Arial" w:hAnsiTheme="minorBidi" w:cstheme="minorBidi"/>
          <w:sz w:val="24"/>
          <w:szCs w:val="24"/>
          <w:lang w:eastAsia="en-GB"/>
        </w:rPr>
        <w:t>).</w:t>
      </w:r>
    </w:p>
    <w:p w14:paraId="00000090" w14:textId="1C30F87A" w:rsidR="00497190" w:rsidRPr="00F0436E" w:rsidRDefault="00CA70B4" w:rsidP="0007386E">
      <w:pPr>
        <w:pStyle w:val="Heading1"/>
        <w:numPr>
          <w:ilvl w:val="0"/>
          <w:numId w:val="1"/>
        </w:numPr>
        <w:tabs>
          <w:tab w:val="left" w:pos="426"/>
        </w:tabs>
        <w:spacing w:before="120" w:line="240" w:lineRule="auto"/>
        <w:ind w:left="426" w:hanging="426"/>
        <w:rPr>
          <w:rFonts w:asciiTheme="minorBidi" w:hAnsiTheme="minorBidi" w:cstheme="minorBidi"/>
          <w:sz w:val="24"/>
          <w:szCs w:val="24"/>
        </w:rPr>
      </w:pPr>
      <w:bookmarkStart w:id="16" w:name="_Toc211499392"/>
      <w:r w:rsidRPr="00F0436E">
        <w:rPr>
          <w:rFonts w:asciiTheme="minorBidi" w:hAnsiTheme="minorBidi" w:cstheme="minorBidi"/>
          <w:sz w:val="24"/>
          <w:szCs w:val="24"/>
        </w:rPr>
        <w:t>Standards</w:t>
      </w:r>
      <w:bookmarkEnd w:id="16"/>
    </w:p>
    <w:p w14:paraId="00000091" w14:textId="3ED07DF8" w:rsidR="00497190" w:rsidRPr="00F0436E" w:rsidRDefault="00CA70B4" w:rsidP="00695CE5">
      <w:pPr>
        <w:tabs>
          <w:tab w:val="left" w:pos="1134"/>
        </w:tabs>
        <w:spacing w:before="120" w:after="120" w:line="240" w:lineRule="auto"/>
        <w:ind w:left="426"/>
        <w:rPr>
          <w:rFonts w:asciiTheme="minorBidi" w:eastAsia="Arial" w:hAnsiTheme="minorBidi" w:cstheme="minorBidi"/>
          <w:sz w:val="24"/>
          <w:szCs w:val="24"/>
        </w:rPr>
      </w:pPr>
      <w:r w:rsidRPr="00F0436E">
        <w:rPr>
          <w:rFonts w:asciiTheme="minorBidi" w:eastAsia="Arial" w:hAnsiTheme="minorBidi" w:cstheme="minorBidi"/>
          <w:sz w:val="24"/>
          <w:szCs w:val="24"/>
        </w:rPr>
        <w:t>The Supplier shall at all times during the Framework Period and any Call-Off Contract</w:t>
      </w:r>
      <w:r w:rsidR="0007386E">
        <w:rPr>
          <w:rFonts w:asciiTheme="minorBidi" w:eastAsia="Arial" w:hAnsiTheme="minorBidi" w:cstheme="minorBidi"/>
          <w:sz w:val="24"/>
          <w:szCs w:val="24"/>
        </w:rPr>
        <w:t xml:space="preserve"> Period</w:t>
      </w:r>
      <w:r w:rsidRPr="00F0436E">
        <w:rPr>
          <w:rFonts w:asciiTheme="minorBidi" w:eastAsia="Arial" w:hAnsiTheme="minorBidi" w:cstheme="minorBidi"/>
          <w:sz w:val="24"/>
          <w:szCs w:val="24"/>
        </w:rPr>
        <w:t xml:space="preserve"> comply with the </w:t>
      </w:r>
      <w:r w:rsidR="0007386E">
        <w:rPr>
          <w:rFonts w:asciiTheme="minorBidi" w:eastAsia="Arial" w:hAnsiTheme="minorBidi" w:cstheme="minorBidi"/>
          <w:sz w:val="24"/>
          <w:szCs w:val="24"/>
        </w:rPr>
        <w:t xml:space="preserve">following </w:t>
      </w:r>
      <w:r w:rsidRPr="00F0436E">
        <w:rPr>
          <w:rFonts w:asciiTheme="minorBidi" w:eastAsia="Arial" w:hAnsiTheme="minorBidi" w:cstheme="minorBidi"/>
          <w:sz w:val="24"/>
          <w:szCs w:val="24"/>
        </w:rPr>
        <w:t>Standards</w:t>
      </w:r>
      <w:r w:rsidR="0007386E">
        <w:rPr>
          <w:rFonts w:asciiTheme="minorBidi" w:eastAsia="Arial" w:hAnsiTheme="minorBidi" w:cstheme="minorBidi"/>
          <w:sz w:val="24"/>
          <w:szCs w:val="24"/>
        </w:rPr>
        <w:t>.</w:t>
      </w:r>
    </w:p>
    <w:p w14:paraId="00000092" w14:textId="77777777" w:rsidR="00497190" w:rsidRPr="00F0436E" w:rsidRDefault="00CA70B4" w:rsidP="00695CE5">
      <w:pPr>
        <w:widowControl w:val="0"/>
        <w:numPr>
          <w:ilvl w:val="1"/>
          <w:numId w:val="1"/>
        </w:numPr>
        <w:tabs>
          <w:tab w:val="left" w:pos="1134"/>
        </w:tabs>
        <w:spacing w:before="120" w:after="120" w:line="240" w:lineRule="auto"/>
        <w:ind w:left="1701" w:hanging="850"/>
        <w:rPr>
          <w:rFonts w:asciiTheme="minorBidi" w:hAnsiTheme="minorBidi" w:cstheme="minorBidi"/>
          <w:sz w:val="24"/>
          <w:szCs w:val="24"/>
        </w:rPr>
      </w:pPr>
      <w:r w:rsidRPr="00F0436E">
        <w:rPr>
          <w:rFonts w:asciiTheme="minorBidi" w:eastAsia="Arial" w:hAnsiTheme="minorBidi" w:cstheme="minorBidi"/>
          <w:b/>
          <w:sz w:val="24"/>
          <w:szCs w:val="24"/>
        </w:rPr>
        <w:t>Environmental / Sustainability Standards</w:t>
      </w:r>
    </w:p>
    <w:p w14:paraId="124B98A9" w14:textId="77777777" w:rsidR="00670EAB" w:rsidRPr="00670EAB" w:rsidRDefault="00CA70B4" w:rsidP="00695CE5">
      <w:pPr>
        <w:widowControl w:val="0"/>
        <w:numPr>
          <w:ilvl w:val="2"/>
          <w:numId w:val="1"/>
        </w:numPr>
        <w:pBdr>
          <w:top w:val="nil"/>
          <w:left w:val="nil"/>
          <w:bottom w:val="nil"/>
          <w:right w:val="nil"/>
          <w:between w:val="nil"/>
        </w:pBdr>
        <w:tabs>
          <w:tab w:val="left" w:pos="1134"/>
        </w:tabs>
        <w:spacing w:before="120" w:after="120" w:line="240" w:lineRule="auto"/>
        <w:ind w:left="2552" w:hanging="851"/>
        <w:rPr>
          <w:rFonts w:asciiTheme="minorBidi" w:hAnsiTheme="minorBidi" w:cstheme="minorBidi"/>
          <w:sz w:val="24"/>
          <w:szCs w:val="24"/>
        </w:rPr>
      </w:pPr>
      <w:r w:rsidRPr="00F0436E">
        <w:rPr>
          <w:rFonts w:asciiTheme="minorBidi" w:eastAsia="Arial" w:hAnsiTheme="minorBidi" w:cstheme="minorBidi"/>
          <w:sz w:val="24"/>
          <w:szCs w:val="24"/>
        </w:rPr>
        <w:t>'Greening government: sustainable technology strategy 2020'</w:t>
      </w:r>
      <w:r w:rsidR="0039091E">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w:t>
      </w:r>
    </w:p>
    <w:p w14:paraId="00000093" w14:textId="02513F95" w:rsidR="00497190" w:rsidRPr="00F0436E" w:rsidRDefault="0039091E" w:rsidP="00670EAB">
      <w:pPr>
        <w:widowControl w:val="0"/>
        <w:pBdr>
          <w:top w:val="nil"/>
          <w:left w:val="nil"/>
          <w:bottom w:val="nil"/>
          <w:right w:val="nil"/>
          <w:between w:val="nil"/>
        </w:pBdr>
        <w:tabs>
          <w:tab w:val="left" w:pos="1134"/>
        </w:tabs>
        <w:spacing w:before="120" w:after="120" w:line="240" w:lineRule="auto"/>
        <w:ind w:left="2552"/>
        <w:rPr>
          <w:rFonts w:asciiTheme="minorBidi" w:hAnsiTheme="minorBidi" w:cstheme="minorBidi"/>
          <w:sz w:val="24"/>
          <w:szCs w:val="24"/>
        </w:rPr>
      </w:pPr>
      <w:r>
        <w:rPr>
          <w:rFonts w:asciiTheme="minorBidi" w:eastAsia="Arial" w:hAnsiTheme="minorBidi" w:cstheme="minorBidi"/>
          <w:sz w:val="24"/>
          <w:szCs w:val="24"/>
        </w:rPr>
        <w:t>(</w:t>
      </w:r>
      <w:hyperlink r:id="rId19" w:history="1">
        <w:r w:rsidRPr="00A228CF">
          <w:rPr>
            <w:rStyle w:val="Hyperlink"/>
            <w:rFonts w:asciiTheme="minorBidi" w:eastAsia="Arial" w:hAnsiTheme="minorBidi" w:cstheme="minorBidi"/>
            <w:sz w:val="24"/>
            <w:szCs w:val="24"/>
          </w:rPr>
          <w:t>https://www.gov.uk/government/publications/greening-government-sustainable-technology-strategy-2020</w:t>
        </w:r>
      </w:hyperlink>
      <w:r w:rsidR="00CA70B4" w:rsidRPr="00F0436E">
        <w:rPr>
          <w:rFonts w:asciiTheme="minorBidi" w:eastAsia="Arial" w:hAnsiTheme="minorBidi" w:cstheme="minorBidi"/>
          <w:sz w:val="24"/>
          <w:szCs w:val="24"/>
        </w:rPr>
        <w:t xml:space="preserve"> </w:t>
      </w:r>
      <w:r>
        <w:rPr>
          <w:rFonts w:asciiTheme="minorBidi" w:eastAsia="Arial" w:hAnsiTheme="minorBidi" w:cstheme="minorBidi"/>
          <w:sz w:val="24"/>
          <w:szCs w:val="24"/>
        </w:rPr>
        <w:t>(</w:t>
      </w:r>
      <w:hyperlink r:id="rId20" w:history="1">
        <w:r w:rsidRPr="00A228CF">
          <w:rPr>
            <w:rStyle w:val="Hyperlink"/>
            <w:rFonts w:asciiTheme="minorBidi" w:eastAsia="Arial" w:hAnsiTheme="minorBidi" w:cstheme="minorBidi"/>
            <w:sz w:val="24"/>
            <w:szCs w:val="24"/>
          </w:rPr>
          <w:t>https://www.gov.uk/government/publications/greening-government-sustainable-technology-strategy-2020</w:t>
        </w:r>
      </w:hyperlink>
      <w:r w:rsidR="00CA70B4" w:rsidRPr="00F0436E" w:rsidDel="00206AE4">
        <w:rPr>
          <w:rFonts w:asciiTheme="minorBidi" w:eastAsia="Arial" w:hAnsiTheme="minorBidi" w:cstheme="minorBidi"/>
          <w:sz w:val="24"/>
          <w:szCs w:val="24"/>
        </w:rPr>
        <w:t xml:space="preserve"> </w:t>
      </w:r>
      <w:r w:rsidR="00206AE4">
        <w:rPr>
          <w:rFonts w:asciiTheme="minorBidi" w:eastAsia="Arial" w:hAnsiTheme="minorBidi" w:cstheme="minorBidi"/>
          <w:sz w:val="24"/>
          <w:szCs w:val="24"/>
        </w:rPr>
        <w:t>)</w:t>
      </w:r>
    </w:p>
    <w:p w14:paraId="2602B3AB" w14:textId="77777777" w:rsidR="00670EAB" w:rsidRPr="00670EAB" w:rsidRDefault="00CA70B4" w:rsidP="00695CE5">
      <w:pPr>
        <w:widowControl w:val="0"/>
        <w:numPr>
          <w:ilvl w:val="2"/>
          <w:numId w:val="1"/>
        </w:numPr>
        <w:pBdr>
          <w:top w:val="nil"/>
          <w:left w:val="nil"/>
          <w:bottom w:val="nil"/>
          <w:right w:val="nil"/>
          <w:between w:val="nil"/>
        </w:pBdr>
        <w:tabs>
          <w:tab w:val="left" w:pos="1134"/>
        </w:tabs>
        <w:spacing w:before="120" w:after="120" w:line="240" w:lineRule="auto"/>
        <w:ind w:left="2552" w:hanging="851"/>
        <w:rPr>
          <w:rFonts w:asciiTheme="minorBidi" w:hAnsiTheme="minorBidi" w:cstheme="minorBidi"/>
          <w:sz w:val="24"/>
          <w:szCs w:val="24"/>
        </w:rPr>
      </w:pPr>
      <w:r w:rsidRPr="00F0436E">
        <w:rPr>
          <w:rFonts w:asciiTheme="minorBidi" w:eastAsia="Arial" w:hAnsiTheme="minorBidi" w:cstheme="minorBidi"/>
          <w:sz w:val="24"/>
          <w:szCs w:val="24"/>
        </w:rPr>
        <w:t>2024 Best Practice Guidelines for the EU Code of Conduct on Data Centre Energy Efficiency</w:t>
      </w:r>
      <w:r w:rsidR="0039091E">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w:t>
      </w:r>
    </w:p>
    <w:p w14:paraId="00000094" w14:textId="00936029" w:rsidR="00497190" w:rsidRPr="00F0436E" w:rsidRDefault="0039091E" w:rsidP="00670EAB">
      <w:pPr>
        <w:widowControl w:val="0"/>
        <w:pBdr>
          <w:top w:val="nil"/>
          <w:left w:val="nil"/>
          <w:bottom w:val="nil"/>
          <w:right w:val="nil"/>
          <w:between w:val="nil"/>
        </w:pBdr>
        <w:tabs>
          <w:tab w:val="left" w:pos="1134"/>
        </w:tabs>
        <w:spacing w:before="120" w:after="120" w:line="240" w:lineRule="auto"/>
        <w:ind w:left="2552"/>
        <w:rPr>
          <w:rFonts w:asciiTheme="minorBidi" w:hAnsiTheme="minorBidi" w:cstheme="minorBidi"/>
          <w:sz w:val="24"/>
          <w:szCs w:val="24"/>
        </w:rPr>
      </w:pPr>
      <w:r>
        <w:rPr>
          <w:rFonts w:asciiTheme="minorBidi" w:eastAsia="Arial" w:hAnsiTheme="minorBidi" w:cstheme="minorBidi"/>
          <w:sz w:val="24"/>
          <w:szCs w:val="24"/>
        </w:rPr>
        <w:t>(</w:t>
      </w:r>
      <w:hyperlink r:id="rId21" w:history="1">
        <w:r w:rsidRPr="00A228CF">
          <w:rPr>
            <w:rStyle w:val="Hyperlink"/>
            <w:rFonts w:asciiTheme="minorBidi" w:eastAsia="Arial" w:hAnsiTheme="minorBidi" w:cstheme="minorBidi"/>
            <w:sz w:val="24"/>
            <w:szCs w:val="24"/>
          </w:rPr>
          <w:t>https://e3p.jrc.ec.europa.eu/sites/default/files/documents/publications/jrc136986_2024_best_practice_guidelines.pdf</w:t>
        </w:r>
      </w:hyperlink>
      <w:r w:rsidR="00670EAB">
        <w:rPr>
          <w:rFonts w:asciiTheme="minorBidi" w:eastAsia="Arial" w:hAnsiTheme="minorBidi" w:cstheme="minorBidi"/>
          <w:sz w:val="24"/>
          <w:szCs w:val="24"/>
        </w:rPr>
        <w:t>)</w:t>
      </w:r>
    </w:p>
    <w:p w14:paraId="00000095" w14:textId="6661FE45" w:rsidR="00497190" w:rsidRPr="00F0436E" w:rsidRDefault="00CA70B4" w:rsidP="00695CE5">
      <w:pPr>
        <w:widowControl w:val="0"/>
        <w:numPr>
          <w:ilvl w:val="2"/>
          <w:numId w:val="1"/>
        </w:numPr>
        <w:pBdr>
          <w:top w:val="nil"/>
          <w:left w:val="nil"/>
          <w:bottom w:val="nil"/>
          <w:right w:val="nil"/>
          <w:between w:val="nil"/>
        </w:pBdr>
        <w:tabs>
          <w:tab w:val="left" w:pos="1134"/>
        </w:tabs>
        <w:spacing w:before="120" w:after="120" w:line="240" w:lineRule="auto"/>
        <w:ind w:left="2552" w:hanging="851"/>
        <w:rPr>
          <w:rFonts w:asciiTheme="minorBidi" w:hAnsiTheme="minorBidi" w:cstheme="minorBidi"/>
          <w:sz w:val="24"/>
          <w:szCs w:val="24"/>
        </w:rPr>
      </w:pPr>
      <w:r w:rsidRPr="00F0436E">
        <w:rPr>
          <w:rFonts w:asciiTheme="minorBidi" w:eastAsia="Arial" w:hAnsiTheme="minorBidi" w:cstheme="minorBidi"/>
          <w:sz w:val="24"/>
          <w:szCs w:val="24"/>
        </w:rPr>
        <w:t>Make your technology sustainable - GOV.UK</w:t>
      </w:r>
      <w:r w:rsidR="0039091E">
        <w:rPr>
          <w:rFonts w:asciiTheme="minorBidi" w:eastAsia="Arial" w:hAnsiTheme="minorBidi" w:cstheme="minorBidi"/>
          <w:sz w:val="24"/>
          <w:szCs w:val="24"/>
        </w:rPr>
        <w:t>:</w:t>
      </w:r>
    </w:p>
    <w:p w14:paraId="00000096" w14:textId="046B3853" w:rsidR="00497190" w:rsidRPr="00F0436E" w:rsidRDefault="0039091E" w:rsidP="0039091E">
      <w:pPr>
        <w:widowControl w:val="0"/>
        <w:pBdr>
          <w:top w:val="nil"/>
          <w:left w:val="nil"/>
          <w:bottom w:val="nil"/>
          <w:right w:val="nil"/>
          <w:between w:val="nil"/>
        </w:pBdr>
        <w:tabs>
          <w:tab w:val="left" w:pos="1134"/>
        </w:tabs>
        <w:spacing w:before="120" w:after="120" w:line="240" w:lineRule="auto"/>
        <w:ind w:left="2552"/>
        <w:rPr>
          <w:rFonts w:asciiTheme="minorBidi" w:eastAsia="Arial" w:hAnsiTheme="minorBidi" w:cstheme="minorBidi"/>
          <w:sz w:val="24"/>
          <w:szCs w:val="24"/>
        </w:rPr>
      </w:pPr>
      <w:r>
        <w:rPr>
          <w:rFonts w:asciiTheme="minorBidi" w:hAnsiTheme="minorBidi" w:cstheme="minorBidi"/>
          <w:sz w:val="24"/>
          <w:szCs w:val="24"/>
        </w:rPr>
        <w:t>(</w:t>
      </w:r>
      <w:hyperlink r:id="rId22" w:history="1">
        <w:r w:rsidRPr="00A228CF">
          <w:rPr>
            <w:rStyle w:val="Hyperlink"/>
            <w:rFonts w:asciiTheme="minorBidi" w:eastAsia="Arial" w:hAnsiTheme="minorBidi" w:cstheme="minorBidi"/>
            <w:sz w:val="24"/>
            <w:szCs w:val="24"/>
          </w:rPr>
          <w:t>https://www.gov.uk/guidance/make-your-technology-sustainable</w:t>
        </w:r>
      </w:hyperlink>
      <w:r w:rsidR="00670EAB">
        <w:rPr>
          <w:rFonts w:asciiTheme="minorBidi" w:eastAsia="Arial" w:hAnsiTheme="minorBidi" w:cstheme="minorBidi"/>
          <w:sz w:val="24"/>
          <w:szCs w:val="24"/>
        </w:rPr>
        <w:t>)</w:t>
      </w:r>
    </w:p>
    <w:p w14:paraId="00000097" w14:textId="2A5BFD9D" w:rsidR="00497190" w:rsidRPr="00F0436E" w:rsidRDefault="00CA70B4" w:rsidP="00695CE5">
      <w:pPr>
        <w:widowControl w:val="0"/>
        <w:numPr>
          <w:ilvl w:val="2"/>
          <w:numId w:val="1"/>
        </w:numPr>
        <w:pBdr>
          <w:top w:val="nil"/>
          <w:left w:val="nil"/>
          <w:bottom w:val="nil"/>
          <w:right w:val="nil"/>
          <w:between w:val="nil"/>
        </w:pBdr>
        <w:tabs>
          <w:tab w:val="left" w:pos="1134"/>
        </w:tabs>
        <w:spacing w:before="120" w:after="120" w:line="240" w:lineRule="auto"/>
        <w:ind w:left="2552" w:hanging="851"/>
        <w:rPr>
          <w:rFonts w:asciiTheme="minorBidi" w:eastAsia="Arial" w:hAnsiTheme="minorBidi" w:cstheme="minorBidi"/>
          <w:sz w:val="24"/>
          <w:szCs w:val="24"/>
        </w:rPr>
      </w:pPr>
      <w:r w:rsidRPr="00F0436E">
        <w:rPr>
          <w:rFonts w:asciiTheme="minorBidi" w:eastAsia="Arial" w:hAnsiTheme="minorBidi" w:cstheme="minorBidi"/>
          <w:sz w:val="24"/>
          <w:szCs w:val="24"/>
        </w:rPr>
        <w:t>Government Digital Sustainability Strategy 2020-25 (or its replacement)</w:t>
      </w:r>
      <w:r w:rsidR="00206AE4">
        <w:rPr>
          <w:rFonts w:asciiTheme="minorBidi" w:eastAsia="Arial" w:hAnsiTheme="minorBidi" w:cstheme="minorBidi"/>
          <w:sz w:val="24"/>
          <w:szCs w:val="24"/>
        </w:rPr>
        <w:t>:</w:t>
      </w:r>
    </w:p>
    <w:p w14:paraId="00000098" w14:textId="490992D4" w:rsidR="00497190" w:rsidRPr="00CF2C91" w:rsidRDefault="00206AE4" w:rsidP="00206AE4">
      <w:pPr>
        <w:widowControl w:val="0"/>
        <w:pBdr>
          <w:top w:val="nil"/>
          <w:left w:val="nil"/>
          <w:bottom w:val="nil"/>
          <w:right w:val="nil"/>
          <w:between w:val="nil"/>
        </w:pBdr>
        <w:tabs>
          <w:tab w:val="left" w:pos="1134"/>
        </w:tabs>
        <w:spacing w:before="120" w:after="120" w:line="240" w:lineRule="auto"/>
        <w:ind w:left="2552"/>
        <w:rPr>
          <w:rFonts w:asciiTheme="minorBidi" w:eastAsia="Arial" w:hAnsiTheme="minorBidi" w:cstheme="minorBidi"/>
          <w:sz w:val="24"/>
          <w:szCs w:val="24"/>
        </w:rPr>
      </w:pPr>
      <w:r>
        <w:rPr>
          <w:rFonts w:asciiTheme="minorBidi" w:hAnsiTheme="minorBidi" w:cstheme="minorBidi"/>
          <w:sz w:val="24"/>
          <w:szCs w:val="24"/>
        </w:rPr>
        <w:t>(</w:t>
      </w:r>
      <w:hyperlink r:id="rId23" w:history="1">
        <w:r w:rsidRPr="00A228CF">
          <w:rPr>
            <w:rStyle w:val="Hyperlink"/>
            <w:rFonts w:asciiTheme="minorBidi" w:eastAsia="Arial" w:hAnsiTheme="minorBidi" w:cstheme="minorBidi"/>
            <w:sz w:val="24"/>
            <w:szCs w:val="24"/>
          </w:rPr>
          <w:t>https://www.gov.uk/government/publications/greening-government-ict-and-digital-services-strategy-2020-2025/greening-government-ict-and-digital-services-strategy-2020-2025</w:t>
        </w:r>
      </w:hyperlink>
      <w:r>
        <w:rPr>
          <w:rFonts w:asciiTheme="minorBidi" w:eastAsia="Arial" w:hAnsiTheme="minorBidi" w:cstheme="minorBidi"/>
          <w:sz w:val="24"/>
          <w:szCs w:val="24"/>
        </w:rPr>
        <w:t>)</w:t>
      </w:r>
    </w:p>
    <w:p w14:paraId="00000099" w14:textId="3F5AE351" w:rsidR="00497190" w:rsidRPr="00CF2C91" w:rsidRDefault="00423779" w:rsidP="00CF2C91">
      <w:pPr>
        <w:pStyle w:val="GPSL2numberedclause"/>
        <w:ind w:left="1134" w:hanging="708"/>
        <w:rPr>
          <w:rFonts w:asciiTheme="minorBidi" w:hAnsiTheme="minorBidi" w:cstheme="minorBidi"/>
          <w:sz w:val="24"/>
          <w:szCs w:val="24"/>
        </w:rPr>
      </w:pPr>
      <w:r w:rsidRPr="00CF2C91">
        <w:rPr>
          <w:rFonts w:asciiTheme="minorBidi" w:eastAsia="Arial" w:hAnsiTheme="minorBidi" w:cstheme="minorBidi"/>
          <w:sz w:val="24"/>
          <w:szCs w:val="24"/>
        </w:rPr>
        <w:t xml:space="preserve">The Buyer may add additional </w:t>
      </w:r>
      <w:r w:rsidR="00695CE5" w:rsidRPr="00CF2C91">
        <w:rPr>
          <w:rFonts w:asciiTheme="minorBidi" w:eastAsia="Arial" w:hAnsiTheme="minorBidi" w:cstheme="minorBidi"/>
          <w:sz w:val="24"/>
          <w:szCs w:val="24"/>
        </w:rPr>
        <w:t xml:space="preserve">or alternative </w:t>
      </w:r>
      <w:r w:rsidRPr="00CF2C91">
        <w:rPr>
          <w:rFonts w:asciiTheme="minorBidi" w:eastAsia="Arial" w:hAnsiTheme="minorBidi" w:cstheme="minorBidi"/>
          <w:sz w:val="24"/>
          <w:szCs w:val="24"/>
        </w:rPr>
        <w:t xml:space="preserve">sustainability standards, measurements or requirements, including carbon-pricing, as part of a </w:t>
      </w:r>
      <w:r w:rsidR="00695CE5" w:rsidRPr="00CF2C91">
        <w:rPr>
          <w:rFonts w:asciiTheme="minorBidi" w:eastAsia="Arial" w:hAnsiTheme="minorBidi" w:cstheme="minorBidi"/>
          <w:sz w:val="24"/>
          <w:szCs w:val="24"/>
        </w:rPr>
        <w:t>C</w:t>
      </w:r>
      <w:r w:rsidRPr="00CF2C91">
        <w:rPr>
          <w:rFonts w:asciiTheme="minorBidi" w:eastAsia="Arial" w:hAnsiTheme="minorBidi" w:cstheme="minorBidi"/>
          <w:sz w:val="24"/>
          <w:szCs w:val="24"/>
        </w:rPr>
        <w:t xml:space="preserve">ompetitive </w:t>
      </w:r>
      <w:r w:rsidR="00695CE5" w:rsidRPr="00CF2C91">
        <w:rPr>
          <w:rFonts w:asciiTheme="minorBidi" w:eastAsia="Arial" w:hAnsiTheme="minorBidi" w:cstheme="minorBidi"/>
          <w:sz w:val="24"/>
          <w:szCs w:val="24"/>
        </w:rPr>
        <w:t>S</w:t>
      </w:r>
      <w:r w:rsidRPr="00CF2C91">
        <w:rPr>
          <w:rFonts w:asciiTheme="minorBidi" w:eastAsia="Arial" w:hAnsiTheme="minorBidi" w:cstheme="minorBidi"/>
          <w:sz w:val="24"/>
          <w:szCs w:val="24"/>
        </w:rPr>
        <w:t xml:space="preserve">election </w:t>
      </w:r>
      <w:r w:rsidR="00695CE5" w:rsidRPr="00CF2C91">
        <w:rPr>
          <w:rFonts w:asciiTheme="minorBidi" w:eastAsia="Arial" w:hAnsiTheme="minorBidi" w:cstheme="minorBidi"/>
          <w:sz w:val="24"/>
          <w:szCs w:val="24"/>
        </w:rPr>
        <w:t>Process.</w:t>
      </w:r>
    </w:p>
    <w:p w14:paraId="0000009B" w14:textId="77777777" w:rsidR="00497190" w:rsidRPr="00CF2C91" w:rsidRDefault="00CA70B4" w:rsidP="0001251B">
      <w:pPr>
        <w:widowControl w:val="0"/>
        <w:numPr>
          <w:ilvl w:val="1"/>
          <w:numId w:val="1"/>
        </w:numPr>
        <w:tabs>
          <w:tab w:val="left" w:pos="1134"/>
        </w:tabs>
        <w:spacing w:before="120" w:after="120" w:line="240" w:lineRule="auto"/>
        <w:ind w:left="1134" w:hanging="708"/>
        <w:rPr>
          <w:rFonts w:asciiTheme="minorBidi" w:hAnsiTheme="minorBidi" w:cstheme="minorBidi"/>
          <w:sz w:val="24"/>
          <w:szCs w:val="24"/>
        </w:rPr>
      </w:pPr>
      <w:r w:rsidRPr="00CF2C91">
        <w:rPr>
          <w:rFonts w:asciiTheme="minorBidi" w:eastAsia="Arial" w:hAnsiTheme="minorBidi" w:cstheme="minorBidi"/>
          <w:b/>
          <w:sz w:val="24"/>
          <w:szCs w:val="24"/>
        </w:rPr>
        <w:t>Technology Standards</w:t>
      </w:r>
    </w:p>
    <w:p w14:paraId="0000009C" w14:textId="77777777" w:rsidR="00497190" w:rsidRPr="00F0436E" w:rsidRDefault="00CA70B4" w:rsidP="0001251B">
      <w:pPr>
        <w:widowControl w:val="0"/>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F0436E">
        <w:rPr>
          <w:rFonts w:asciiTheme="minorBidi" w:eastAsia="Arial" w:hAnsiTheme="minorBidi" w:cstheme="minorBidi"/>
          <w:b/>
          <w:sz w:val="24"/>
          <w:szCs w:val="24"/>
        </w:rPr>
        <w:t>Artificial Intelligence (AI) Standards</w:t>
      </w:r>
      <w:r w:rsidRPr="00F0436E">
        <w:rPr>
          <w:rFonts w:asciiTheme="minorBidi" w:eastAsia="Arial" w:hAnsiTheme="minorBidi" w:cstheme="minorBidi"/>
          <w:sz w:val="24"/>
          <w:szCs w:val="24"/>
        </w:rPr>
        <w:t xml:space="preserve">: </w:t>
      </w:r>
    </w:p>
    <w:p w14:paraId="0000009D" w14:textId="2A6ED3AA" w:rsidR="00497190" w:rsidRPr="00F0436E" w:rsidRDefault="00CA70B4" w:rsidP="00A5503D">
      <w:pPr>
        <w:widowControl w:val="0"/>
        <w:tabs>
          <w:tab w:val="left" w:pos="1134"/>
        </w:tabs>
        <w:spacing w:before="120" w:after="120" w:line="240" w:lineRule="auto"/>
        <w:ind w:left="1985"/>
        <w:rPr>
          <w:rFonts w:asciiTheme="minorBidi" w:eastAsia="Arial" w:hAnsiTheme="minorBidi" w:cstheme="minorBidi"/>
          <w:sz w:val="24"/>
          <w:szCs w:val="24"/>
          <w:highlight w:val="yellow"/>
        </w:rPr>
      </w:pPr>
      <w:r w:rsidRPr="00F0436E">
        <w:rPr>
          <w:rFonts w:asciiTheme="minorBidi" w:eastAsia="Arial" w:hAnsiTheme="minorBidi" w:cstheme="minorBidi"/>
          <w:sz w:val="24"/>
          <w:szCs w:val="24"/>
        </w:rPr>
        <w:t>Under Call-Off Contracts</w:t>
      </w:r>
      <w:r w:rsidR="00A5503D">
        <w:rPr>
          <w:rFonts w:asciiTheme="minorBidi" w:eastAsia="Arial" w:hAnsiTheme="minorBidi" w:cstheme="minorBidi"/>
          <w:sz w:val="24"/>
          <w:szCs w:val="24"/>
        </w:rPr>
        <w:t>,</w:t>
      </w:r>
      <w:r w:rsidRPr="00F0436E">
        <w:rPr>
          <w:rFonts w:asciiTheme="minorBidi" w:eastAsia="Arial" w:hAnsiTheme="minorBidi" w:cstheme="minorBidi"/>
          <w:sz w:val="24"/>
          <w:szCs w:val="24"/>
        </w:rPr>
        <w:t xml:space="preserve"> the Supplier must comply with Buyer requirements in respect of AI ethical, transparency, security, IPR and data standards, where stated</w:t>
      </w:r>
      <w:r w:rsidR="00A5503D">
        <w:rPr>
          <w:rFonts w:asciiTheme="minorBidi" w:eastAsia="Arial" w:hAnsiTheme="minorBidi" w:cstheme="minorBidi"/>
          <w:sz w:val="24"/>
          <w:szCs w:val="24"/>
        </w:rPr>
        <w:t xml:space="preserve"> in the Call-Off Contract</w:t>
      </w:r>
      <w:r w:rsidRPr="00F0436E">
        <w:rPr>
          <w:rFonts w:asciiTheme="minorBidi" w:eastAsia="Arial" w:hAnsiTheme="minorBidi" w:cstheme="minorBidi"/>
          <w:sz w:val="24"/>
          <w:szCs w:val="24"/>
        </w:rPr>
        <w:t xml:space="preserve">. </w:t>
      </w:r>
    </w:p>
    <w:p w14:paraId="0000009E" w14:textId="77777777" w:rsidR="00497190" w:rsidRPr="00F0436E" w:rsidRDefault="00CA70B4" w:rsidP="0001251B">
      <w:pPr>
        <w:keepNext/>
        <w:numPr>
          <w:ilvl w:val="1"/>
          <w:numId w:val="1"/>
        </w:numPr>
        <w:tabs>
          <w:tab w:val="left" w:pos="1276"/>
        </w:tabs>
        <w:spacing w:before="120" w:after="120" w:line="240" w:lineRule="auto"/>
        <w:ind w:left="1134" w:hanging="708"/>
        <w:rPr>
          <w:rFonts w:asciiTheme="minorBidi" w:hAnsiTheme="minorBidi" w:cstheme="minorBidi"/>
          <w:sz w:val="24"/>
          <w:szCs w:val="24"/>
        </w:rPr>
      </w:pPr>
      <w:r w:rsidRPr="00F0436E">
        <w:rPr>
          <w:rFonts w:asciiTheme="minorBidi" w:eastAsia="Arial" w:hAnsiTheme="minorBidi" w:cstheme="minorBidi"/>
          <w:b/>
          <w:sz w:val="24"/>
          <w:szCs w:val="24"/>
        </w:rPr>
        <w:lastRenderedPageBreak/>
        <w:t xml:space="preserve">Call-Off Specific Additional Standards </w:t>
      </w:r>
    </w:p>
    <w:p w14:paraId="0000009F" w14:textId="139F0C57" w:rsidR="00497190" w:rsidRPr="00F0436E" w:rsidRDefault="00A5503D" w:rsidP="0001251B">
      <w:pPr>
        <w:keepNext/>
        <w:tabs>
          <w:tab w:val="left" w:pos="1134"/>
        </w:tabs>
        <w:spacing w:before="120" w:after="120" w:line="240" w:lineRule="auto"/>
        <w:ind w:left="1134" w:hanging="708"/>
        <w:rPr>
          <w:rFonts w:asciiTheme="minorBidi" w:eastAsia="Arial" w:hAnsiTheme="minorBidi" w:cstheme="minorBidi"/>
          <w:sz w:val="24"/>
          <w:szCs w:val="24"/>
        </w:rPr>
      </w:pPr>
      <w:r>
        <w:rPr>
          <w:rFonts w:asciiTheme="minorBidi" w:eastAsia="Arial" w:hAnsiTheme="minorBidi" w:cstheme="minorBidi"/>
          <w:sz w:val="24"/>
          <w:szCs w:val="24"/>
        </w:rPr>
        <w:tab/>
      </w:r>
      <w:r w:rsidRPr="00F0436E">
        <w:rPr>
          <w:rFonts w:asciiTheme="minorBidi" w:eastAsia="Arial" w:hAnsiTheme="minorBidi" w:cstheme="minorBidi"/>
          <w:sz w:val="24"/>
          <w:szCs w:val="24"/>
        </w:rPr>
        <w:t xml:space="preserve">The Supplier shall, in addition to complying with the Standards as outlined above, comply with the </w:t>
      </w:r>
      <w:r w:rsidR="00B21002">
        <w:rPr>
          <w:rFonts w:asciiTheme="minorBidi" w:eastAsia="Arial" w:hAnsiTheme="minorBidi" w:cstheme="minorBidi"/>
          <w:sz w:val="24"/>
          <w:szCs w:val="24"/>
        </w:rPr>
        <w:t>S</w:t>
      </w:r>
      <w:r w:rsidRPr="00F0436E">
        <w:rPr>
          <w:rFonts w:asciiTheme="minorBidi" w:eastAsia="Arial" w:hAnsiTheme="minorBidi" w:cstheme="minorBidi"/>
          <w:sz w:val="24"/>
          <w:szCs w:val="24"/>
        </w:rPr>
        <w:t xml:space="preserve">tandards required by </w:t>
      </w:r>
      <w:r w:rsidR="001D7766">
        <w:rPr>
          <w:rFonts w:asciiTheme="minorBidi" w:eastAsia="Arial" w:hAnsiTheme="minorBidi" w:cstheme="minorBidi"/>
          <w:sz w:val="24"/>
          <w:szCs w:val="24"/>
        </w:rPr>
        <w:t xml:space="preserve">the </w:t>
      </w:r>
      <w:r w:rsidRPr="00F0436E">
        <w:rPr>
          <w:rFonts w:asciiTheme="minorBidi" w:eastAsia="Arial" w:hAnsiTheme="minorBidi" w:cstheme="minorBidi"/>
          <w:sz w:val="24"/>
          <w:szCs w:val="24"/>
        </w:rPr>
        <w:t xml:space="preserve">Buyer as set out during any </w:t>
      </w:r>
      <w:r w:rsidR="00B21002">
        <w:rPr>
          <w:rFonts w:asciiTheme="minorBidi" w:eastAsia="Arial" w:hAnsiTheme="minorBidi" w:cstheme="minorBidi"/>
          <w:sz w:val="24"/>
          <w:szCs w:val="24"/>
        </w:rPr>
        <w:t>C</w:t>
      </w:r>
      <w:r w:rsidRPr="00F0436E">
        <w:rPr>
          <w:rFonts w:asciiTheme="minorBidi" w:eastAsia="Arial" w:hAnsiTheme="minorBidi" w:cstheme="minorBidi"/>
          <w:sz w:val="24"/>
          <w:szCs w:val="24"/>
        </w:rPr>
        <w:t xml:space="preserve">ompetitive </w:t>
      </w:r>
      <w:r w:rsidR="00B21002">
        <w:rPr>
          <w:rFonts w:asciiTheme="minorBidi" w:eastAsia="Arial" w:hAnsiTheme="minorBidi" w:cstheme="minorBidi"/>
          <w:sz w:val="24"/>
          <w:szCs w:val="24"/>
        </w:rPr>
        <w:t>S</w:t>
      </w:r>
      <w:r w:rsidRPr="00F0436E">
        <w:rPr>
          <w:rFonts w:asciiTheme="minorBidi" w:eastAsia="Arial" w:hAnsiTheme="minorBidi" w:cstheme="minorBidi"/>
          <w:sz w:val="24"/>
          <w:szCs w:val="24"/>
        </w:rPr>
        <w:t xml:space="preserve">election </w:t>
      </w:r>
      <w:r w:rsidR="00B21002">
        <w:rPr>
          <w:rFonts w:asciiTheme="minorBidi" w:eastAsia="Arial" w:hAnsiTheme="minorBidi" w:cstheme="minorBidi"/>
          <w:sz w:val="24"/>
          <w:szCs w:val="24"/>
        </w:rPr>
        <w:t>P</w:t>
      </w:r>
      <w:r w:rsidRPr="00F0436E">
        <w:rPr>
          <w:rFonts w:asciiTheme="minorBidi" w:eastAsia="Arial" w:hAnsiTheme="minorBidi" w:cstheme="minorBidi"/>
          <w:sz w:val="24"/>
          <w:szCs w:val="24"/>
        </w:rPr>
        <w:t>rocedure.</w:t>
      </w:r>
    </w:p>
    <w:p w14:paraId="000000A0" w14:textId="79B35DF2" w:rsidR="00497190" w:rsidRPr="00F0436E" w:rsidRDefault="00CA70B4" w:rsidP="00B21002">
      <w:pPr>
        <w:pStyle w:val="Heading1"/>
        <w:numPr>
          <w:ilvl w:val="0"/>
          <w:numId w:val="1"/>
        </w:numPr>
        <w:pBdr>
          <w:top w:val="nil"/>
          <w:left w:val="nil"/>
          <w:bottom w:val="nil"/>
          <w:right w:val="nil"/>
          <w:between w:val="nil"/>
        </w:pBdr>
        <w:tabs>
          <w:tab w:val="left" w:pos="1134"/>
        </w:tabs>
        <w:spacing w:before="120" w:line="240" w:lineRule="auto"/>
        <w:ind w:left="426" w:hanging="426"/>
        <w:rPr>
          <w:rFonts w:asciiTheme="minorBidi" w:hAnsiTheme="minorBidi" w:cstheme="minorBidi"/>
          <w:sz w:val="24"/>
          <w:szCs w:val="24"/>
        </w:rPr>
      </w:pPr>
      <w:bookmarkStart w:id="17" w:name="_Toc211499393"/>
      <w:r w:rsidRPr="00F0436E">
        <w:rPr>
          <w:rFonts w:asciiTheme="minorBidi" w:hAnsiTheme="minorBidi" w:cstheme="minorBidi"/>
          <w:sz w:val="24"/>
          <w:szCs w:val="24"/>
        </w:rPr>
        <w:t>The Services</w:t>
      </w:r>
      <w:r w:rsidR="00111A6D">
        <w:rPr>
          <w:rFonts w:asciiTheme="minorBidi" w:hAnsiTheme="minorBidi" w:cstheme="minorBidi"/>
          <w:sz w:val="24"/>
          <w:szCs w:val="24"/>
        </w:rPr>
        <w:t xml:space="preserve"> and </w:t>
      </w:r>
      <w:r w:rsidR="00093C19">
        <w:rPr>
          <w:rFonts w:asciiTheme="minorBidi" w:hAnsiTheme="minorBidi" w:cstheme="minorBidi"/>
          <w:sz w:val="24"/>
          <w:szCs w:val="24"/>
        </w:rPr>
        <w:t xml:space="preserve">other </w:t>
      </w:r>
      <w:r w:rsidR="00111A6D">
        <w:rPr>
          <w:rFonts w:asciiTheme="minorBidi" w:hAnsiTheme="minorBidi" w:cstheme="minorBidi"/>
          <w:sz w:val="24"/>
          <w:szCs w:val="24"/>
        </w:rPr>
        <w:t>Deliverables</w:t>
      </w:r>
      <w:bookmarkEnd w:id="17"/>
    </w:p>
    <w:p w14:paraId="57291BC4" w14:textId="77777777" w:rsidR="005752B6" w:rsidRDefault="00CA70B4" w:rsidP="00F72CA6">
      <w:pPr>
        <w:numPr>
          <w:ilvl w:val="1"/>
          <w:numId w:val="1"/>
        </w:numPr>
        <w:tabs>
          <w:tab w:val="left" w:pos="1134"/>
        </w:tabs>
        <w:spacing w:before="120" w:after="120" w:line="240" w:lineRule="auto"/>
        <w:ind w:left="1134" w:hanging="708"/>
        <w:rPr>
          <w:rFonts w:asciiTheme="minorBidi" w:eastAsia="Arial" w:hAnsiTheme="minorBidi" w:cstheme="minorBidi"/>
          <w:sz w:val="24"/>
          <w:szCs w:val="24"/>
        </w:rPr>
        <w:sectPr w:rsidR="005752B6" w:rsidSect="00CF3376">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20"/>
          <w:docGrid w:linePitch="299"/>
        </w:sectPr>
      </w:pPr>
      <w:r w:rsidRPr="00F0436E">
        <w:rPr>
          <w:rFonts w:asciiTheme="minorBidi" w:eastAsia="Arial" w:hAnsiTheme="minorBidi" w:cstheme="minorBidi"/>
          <w:sz w:val="24"/>
          <w:szCs w:val="24"/>
        </w:rPr>
        <w:t xml:space="preserve">The Services </w:t>
      </w:r>
      <w:r w:rsidR="00094CB2">
        <w:rPr>
          <w:rFonts w:asciiTheme="minorBidi" w:eastAsia="Arial" w:hAnsiTheme="minorBidi" w:cstheme="minorBidi"/>
          <w:sz w:val="24"/>
          <w:szCs w:val="24"/>
        </w:rPr>
        <w:t xml:space="preserve">and </w:t>
      </w:r>
      <w:r w:rsidR="00C814F9">
        <w:rPr>
          <w:rFonts w:asciiTheme="minorBidi" w:eastAsia="Arial" w:hAnsiTheme="minorBidi" w:cstheme="minorBidi"/>
          <w:sz w:val="24"/>
          <w:szCs w:val="24"/>
        </w:rPr>
        <w:t xml:space="preserve">other </w:t>
      </w:r>
      <w:r w:rsidR="00094CB2">
        <w:rPr>
          <w:rFonts w:asciiTheme="minorBidi" w:eastAsia="Arial" w:hAnsiTheme="minorBidi" w:cstheme="minorBidi"/>
          <w:sz w:val="24"/>
          <w:szCs w:val="24"/>
        </w:rPr>
        <w:t xml:space="preserve">Deliverables that are available for </w:t>
      </w:r>
      <w:r w:rsidR="001439DE">
        <w:rPr>
          <w:rFonts w:asciiTheme="minorBidi" w:eastAsia="Arial" w:hAnsiTheme="minorBidi" w:cstheme="minorBidi"/>
          <w:sz w:val="24"/>
          <w:szCs w:val="24"/>
        </w:rPr>
        <w:t>a</w:t>
      </w:r>
      <w:r w:rsidR="00094CB2">
        <w:rPr>
          <w:rFonts w:asciiTheme="minorBidi" w:eastAsia="Arial" w:hAnsiTheme="minorBidi" w:cstheme="minorBidi"/>
          <w:sz w:val="24"/>
          <w:szCs w:val="24"/>
        </w:rPr>
        <w:t xml:space="preserve"> Buyer to </w:t>
      </w:r>
      <w:r w:rsidR="0019326B">
        <w:rPr>
          <w:rFonts w:asciiTheme="minorBidi" w:eastAsia="Arial" w:hAnsiTheme="minorBidi" w:cstheme="minorBidi"/>
          <w:sz w:val="24"/>
          <w:szCs w:val="24"/>
        </w:rPr>
        <w:t>procure</w:t>
      </w:r>
      <w:r w:rsidR="00094CB2">
        <w:rPr>
          <w:rFonts w:asciiTheme="minorBidi" w:eastAsia="Arial" w:hAnsiTheme="minorBidi" w:cstheme="minorBidi"/>
          <w:sz w:val="24"/>
          <w:szCs w:val="24"/>
        </w:rPr>
        <w:t xml:space="preserve"> through this Framework</w:t>
      </w:r>
      <w:r w:rsidR="00BC7A9A">
        <w:rPr>
          <w:rFonts w:asciiTheme="minorBidi" w:eastAsia="Arial" w:hAnsiTheme="minorBidi" w:cstheme="minorBidi"/>
          <w:sz w:val="24"/>
          <w:szCs w:val="24"/>
        </w:rPr>
        <w:t xml:space="preserve"> are </w:t>
      </w:r>
      <w:r w:rsidR="00437702">
        <w:rPr>
          <w:rFonts w:asciiTheme="minorBidi" w:eastAsia="Arial" w:hAnsiTheme="minorBidi" w:cstheme="minorBidi"/>
          <w:sz w:val="24"/>
          <w:szCs w:val="24"/>
        </w:rPr>
        <w:t>comprise</w:t>
      </w:r>
      <w:r w:rsidR="00BC7A9A">
        <w:rPr>
          <w:rFonts w:asciiTheme="minorBidi" w:eastAsia="Arial" w:hAnsiTheme="minorBidi" w:cstheme="minorBidi"/>
          <w:sz w:val="24"/>
          <w:szCs w:val="24"/>
        </w:rPr>
        <w:t>d</w:t>
      </w:r>
      <w:r w:rsidR="00094CB2">
        <w:rPr>
          <w:rFonts w:asciiTheme="minorBidi" w:eastAsia="Arial" w:hAnsiTheme="minorBidi" w:cstheme="minorBidi"/>
          <w:sz w:val="24"/>
          <w:szCs w:val="24"/>
        </w:rPr>
        <w:t xml:space="preserve"> of</w:t>
      </w:r>
      <w:r w:rsidR="005A3465">
        <w:rPr>
          <w:rFonts w:asciiTheme="minorBidi" w:hAnsiTheme="minorBidi" w:cstheme="minorBidi"/>
          <w:sz w:val="24"/>
          <w:szCs w:val="24"/>
        </w:rPr>
        <w:t xml:space="preserve"> </w:t>
      </w:r>
      <w:r w:rsidRPr="005A3465">
        <w:rPr>
          <w:rFonts w:asciiTheme="minorBidi" w:eastAsia="Arial" w:hAnsiTheme="minorBidi" w:cstheme="minorBidi"/>
          <w:sz w:val="24"/>
          <w:szCs w:val="24"/>
        </w:rPr>
        <w:t xml:space="preserve">services made available by the Supplier that meet the requirements described in this </w:t>
      </w:r>
      <w:r w:rsidR="001077A5" w:rsidRPr="005A3465">
        <w:rPr>
          <w:rFonts w:asciiTheme="minorBidi" w:eastAsia="Arial" w:hAnsiTheme="minorBidi" w:cstheme="minorBidi"/>
          <w:sz w:val="24"/>
          <w:szCs w:val="24"/>
        </w:rPr>
        <w:t>P</w:t>
      </w:r>
      <w:r w:rsidRPr="005A3465">
        <w:rPr>
          <w:rFonts w:asciiTheme="minorBidi" w:eastAsia="Arial" w:hAnsiTheme="minorBidi" w:cstheme="minorBidi"/>
          <w:sz w:val="24"/>
          <w:szCs w:val="24"/>
        </w:rPr>
        <w:t>aragraph 6</w:t>
      </w:r>
      <w:r w:rsidR="001077A5" w:rsidRPr="005A3465">
        <w:rPr>
          <w:rFonts w:asciiTheme="minorBidi" w:eastAsia="Arial" w:hAnsiTheme="minorBidi" w:cstheme="minorBidi"/>
          <w:sz w:val="24"/>
          <w:szCs w:val="24"/>
        </w:rPr>
        <w:t xml:space="preserve"> </w:t>
      </w:r>
      <w:r w:rsidR="00E34CE4" w:rsidRPr="005A3465">
        <w:rPr>
          <w:rFonts w:asciiTheme="minorBidi" w:eastAsia="Arial" w:hAnsiTheme="minorBidi" w:cstheme="minorBidi"/>
          <w:sz w:val="24"/>
          <w:szCs w:val="24"/>
        </w:rPr>
        <w:t xml:space="preserve">(including the Full Taxonomy of Services) </w:t>
      </w:r>
      <w:r w:rsidR="001077A5" w:rsidRPr="005A3465">
        <w:rPr>
          <w:rFonts w:asciiTheme="minorBidi" w:eastAsia="Arial" w:hAnsiTheme="minorBidi" w:cstheme="minorBidi"/>
          <w:sz w:val="24"/>
          <w:szCs w:val="24"/>
        </w:rPr>
        <w:t xml:space="preserve">and </w:t>
      </w:r>
      <w:r w:rsidR="00A10E20" w:rsidRPr="005A3465">
        <w:rPr>
          <w:rFonts w:asciiTheme="minorBidi" w:eastAsia="Arial" w:hAnsiTheme="minorBidi" w:cstheme="minorBidi"/>
          <w:sz w:val="24"/>
          <w:szCs w:val="24"/>
        </w:rPr>
        <w:t>the related provisions of this Schedule</w:t>
      </w:r>
      <w:r w:rsidR="00E34CE4" w:rsidRPr="005A3465">
        <w:rPr>
          <w:rFonts w:asciiTheme="minorBidi" w:eastAsia="Arial" w:hAnsiTheme="minorBidi" w:cstheme="minorBidi"/>
          <w:sz w:val="24"/>
          <w:szCs w:val="24"/>
        </w:rPr>
        <w:t>.</w:t>
      </w:r>
      <w:r w:rsidR="001B1F08">
        <w:rPr>
          <w:rFonts w:asciiTheme="minorBidi" w:hAnsiTheme="minorBidi" w:cstheme="minorBidi"/>
          <w:sz w:val="24"/>
          <w:szCs w:val="24"/>
        </w:rPr>
        <w:t xml:space="preserve"> </w:t>
      </w:r>
      <w:r w:rsidR="00BC7A9A" w:rsidRPr="00F72CA6">
        <w:rPr>
          <w:rFonts w:asciiTheme="minorBidi" w:eastAsia="Arial" w:hAnsiTheme="minorBidi" w:cstheme="minorBidi"/>
          <w:sz w:val="24"/>
          <w:szCs w:val="24"/>
        </w:rPr>
        <w:t>T</w:t>
      </w:r>
      <w:r w:rsidRPr="00F72CA6">
        <w:rPr>
          <w:rFonts w:asciiTheme="minorBidi" w:eastAsia="Arial" w:hAnsiTheme="minorBidi" w:cstheme="minorBidi"/>
          <w:sz w:val="24"/>
          <w:szCs w:val="24"/>
        </w:rPr>
        <w:t xml:space="preserve">he </w:t>
      </w:r>
      <w:r w:rsidR="00BC7A9A" w:rsidRPr="00F72CA6">
        <w:rPr>
          <w:rFonts w:asciiTheme="minorBidi" w:eastAsia="Arial" w:hAnsiTheme="minorBidi" w:cstheme="minorBidi"/>
          <w:sz w:val="24"/>
          <w:szCs w:val="24"/>
        </w:rPr>
        <w:t>F</w:t>
      </w:r>
      <w:r w:rsidRPr="00F72CA6">
        <w:rPr>
          <w:rFonts w:asciiTheme="minorBidi" w:eastAsia="Arial" w:hAnsiTheme="minorBidi" w:cstheme="minorBidi"/>
          <w:sz w:val="24"/>
          <w:szCs w:val="24"/>
        </w:rPr>
        <w:t xml:space="preserve">ull </w:t>
      </w:r>
      <w:r w:rsidR="00BC7A9A" w:rsidRPr="00F72CA6">
        <w:rPr>
          <w:rFonts w:asciiTheme="minorBidi" w:eastAsia="Arial" w:hAnsiTheme="minorBidi" w:cstheme="minorBidi"/>
          <w:sz w:val="24"/>
          <w:szCs w:val="24"/>
        </w:rPr>
        <w:t>T</w:t>
      </w:r>
      <w:r w:rsidRPr="00F72CA6">
        <w:rPr>
          <w:rFonts w:asciiTheme="minorBidi" w:eastAsia="Arial" w:hAnsiTheme="minorBidi" w:cstheme="minorBidi"/>
          <w:sz w:val="24"/>
          <w:szCs w:val="24"/>
        </w:rPr>
        <w:t>axonomy</w:t>
      </w:r>
      <w:r w:rsidR="00BC7A9A" w:rsidRPr="00F72CA6">
        <w:rPr>
          <w:rFonts w:asciiTheme="minorBidi" w:eastAsia="Arial" w:hAnsiTheme="minorBidi" w:cstheme="minorBidi"/>
          <w:sz w:val="24"/>
          <w:szCs w:val="24"/>
        </w:rPr>
        <w:t xml:space="preserve"> of Services</w:t>
      </w:r>
      <w:r w:rsidRPr="00F72CA6">
        <w:rPr>
          <w:rFonts w:asciiTheme="minorBidi" w:eastAsia="Arial" w:hAnsiTheme="minorBidi" w:cstheme="minorBidi"/>
          <w:sz w:val="24"/>
          <w:szCs w:val="24"/>
        </w:rPr>
        <w:t xml:space="preserve"> is included within Annex 1 </w:t>
      </w:r>
      <w:r w:rsidR="00BC7A9A" w:rsidRPr="00F72CA6">
        <w:rPr>
          <w:rFonts w:asciiTheme="minorBidi" w:eastAsia="Arial" w:hAnsiTheme="minorBidi" w:cstheme="minorBidi"/>
          <w:i/>
          <w:iCs/>
          <w:sz w:val="24"/>
          <w:szCs w:val="24"/>
        </w:rPr>
        <w:t>(</w:t>
      </w:r>
      <w:r w:rsidRPr="00F72CA6">
        <w:rPr>
          <w:rFonts w:asciiTheme="minorBidi" w:eastAsia="Arial" w:hAnsiTheme="minorBidi" w:cstheme="minorBidi"/>
          <w:i/>
          <w:iCs/>
          <w:sz w:val="24"/>
          <w:szCs w:val="24"/>
        </w:rPr>
        <w:t>Full Taxonomy of Services</w:t>
      </w:r>
      <w:r w:rsidR="00BC7A9A" w:rsidRPr="00F72CA6">
        <w:rPr>
          <w:rFonts w:asciiTheme="minorBidi" w:eastAsia="Arial" w:hAnsiTheme="minorBidi" w:cstheme="minorBidi"/>
          <w:i/>
          <w:iCs/>
          <w:sz w:val="24"/>
          <w:szCs w:val="24"/>
        </w:rPr>
        <w:t>)</w:t>
      </w:r>
      <w:r w:rsidR="00BC7A9A" w:rsidRPr="00F72CA6">
        <w:rPr>
          <w:rFonts w:asciiTheme="minorBidi" w:eastAsia="Arial" w:hAnsiTheme="minorBidi" w:cstheme="minorBidi"/>
          <w:sz w:val="24"/>
          <w:szCs w:val="24"/>
        </w:rPr>
        <w:t xml:space="preserve"> of this Schedule</w:t>
      </w:r>
      <w:r w:rsidRPr="00F72CA6">
        <w:rPr>
          <w:rFonts w:asciiTheme="minorBidi" w:eastAsia="Arial" w:hAnsiTheme="minorBidi" w:cstheme="minorBidi"/>
          <w:sz w:val="24"/>
          <w:szCs w:val="24"/>
        </w:rPr>
        <w:t xml:space="preserve">, </w:t>
      </w:r>
      <w:r w:rsidR="00BC7A9A" w:rsidRPr="00F72CA6">
        <w:rPr>
          <w:rFonts w:asciiTheme="minorBidi" w:eastAsia="Arial" w:hAnsiTheme="minorBidi" w:cstheme="minorBidi"/>
          <w:sz w:val="24"/>
          <w:szCs w:val="24"/>
        </w:rPr>
        <w:t xml:space="preserve">and </w:t>
      </w:r>
      <w:r w:rsidRPr="00F72CA6">
        <w:rPr>
          <w:rFonts w:asciiTheme="minorBidi" w:eastAsia="Arial" w:hAnsiTheme="minorBidi" w:cstheme="minorBidi"/>
          <w:sz w:val="24"/>
          <w:szCs w:val="24"/>
        </w:rPr>
        <w:t xml:space="preserve">a </w:t>
      </w:r>
      <w:proofErr w:type="gramStart"/>
      <w:r w:rsidRPr="00F72CA6">
        <w:rPr>
          <w:rFonts w:asciiTheme="minorBidi" w:eastAsia="Arial" w:hAnsiTheme="minorBidi" w:cstheme="minorBidi"/>
          <w:sz w:val="24"/>
          <w:szCs w:val="24"/>
        </w:rPr>
        <w:t>high level</w:t>
      </w:r>
      <w:proofErr w:type="gramEnd"/>
      <w:r w:rsidRPr="00F72CA6">
        <w:rPr>
          <w:rFonts w:asciiTheme="minorBidi" w:eastAsia="Arial" w:hAnsiTheme="minorBidi" w:cstheme="minorBidi"/>
          <w:sz w:val="24"/>
          <w:szCs w:val="24"/>
        </w:rPr>
        <w:t xml:space="preserve"> taxonomy is described </w:t>
      </w:r>
      <w:r w:rsidR="00D30A53" w:rsidRPr="00F72CA6">
        <w:rPr>
          <w:rFonts w:asciiTheme="minorBidi" w:eastAsia="Arial" w:hAnsiTheme="minorBidi" w:cstheme="minorBidi"/>
          <w:sz w:val="24"/>
          <w:szCs w:val="24"/>
        </w:rPr>
        <w:t xml:space="preserve">in the table </w:t>
      </w:r>
      <w:r w:rsidRPr="00F72CA6">
        <w:rPr>
          <w:rFonts w:asciiTheme="minorBidi" w:eastAsia="Arial" w:hAnsiTheme="minorBidi" w:cstheme="minorBidi"/>
          <w:sz w:val="24"/>
          <w:szCs w:val="24"/>
        </w:rPr>
        <w:t>below</w:t>
      </w:r>
      <w:r w:rsidR="00D30A53" w:rsidRPr="00F72CA6">
        <w:rPr>
          <w:rFonts w:asciiTheme="minorBidi" w:eastAsia="Arial" w:hAnsiTheme="minorBidi" w:cstheme="minorBidi"/>
          <w:sz w:val="24"/>
          <w:szCs w:val="24"/>
        </w:rPr>
        <w:t>.</w:t>
      </w:r>
      <w:r w:rsidRPr="00F72CA6">
        <w:rPr>
          <w:rFonts w:asciiTheme="minorBidi" w:eastAsia="Arial" w:hAnsiTheme="minorBidi" w:cstheme="minorBidi"/>
          <w:sz w:val="24"/>
          <w:szCs w:val="24"/>
        </w:rPr>
        <w:t xml:space="preserve"> </w:t>
      </w:r>
    </w:p>
    <w:p w14:paraId="000000A5" w14:textId="74C1DB5F" w:rsidR="00497190" w:rsidRPr="00F72CA6" w:rsidRDefault="00497190" w:rsidP="005752B6">
      <w:pPr>
        <w:tabs>
          <w:tab w:val="left" w:pos="1134"/>
        </w:tabs>
        <w:spacing w:before="120" w:after="120" w:line="240" w:lineRule="auto"/>
        <w:ind w:left="1134"/>
        <w:rPr>
          <w:rFonts w:asciiTheme="minorBidi" w:hAnsiTheme="minorBidi" w:cstheme="minorBidi"/>
          <w:sz w:val="24"/>
          <w:szCs w:val="24"/>
        </w:rPr>
      </w:pPr>
    </w:p>
    <w:p w14:paraId="000000A7" w14:textId="77777777" w:rsidR="00497190" w:rsidRDefault="00497190">
      <w:pPr>
        <w:tabs>
          <w:tab w:val="left" w:pos="1134"/>
        </w:tabs>
        <w:rPr>
          <w:rFonts w:ascii="Arial" w:eastAsia="Arial" w:hAnsi="Arial" w:cs="Arial"/>
        </w:rPr>
      </w:pPr>
    </w:p>
    <w:tbl>
      <w:tblPr>
        <w:tblStyle w:val="aa"/>
        <w:tblW w:w="12435" w:type="dxa"/>
        <w:tblBorders>
          <w:top w:val="nil"/>
          <w:left w:val="nil"/>
          <w:bottom w:val="nil"/>
          <w:right w:val="nil"/>
          <w:insideH w:val="nil"/>
          <w:insideV w:val="nil"/>
        </w:tblBorders>
        <w:tblLayout w:type="fixed"/>
        <w:tblLook w:val="0600" w:firstRow="0" w:lastRow="0" w:firstColumn="0" w:lastColumn="0" w:noHBand="1" w:noVBand="1"/>
      </w:tblPr>
      <w:tblGrid>
        <w:gridCol w:w="3825"/>
        <w:gridCol w:w="4935"/>
        <w:gridCol w:w="735"/>
        <w:gridCol w:w="735"/>
        <w:gridCol w:w="735"/>
        <w:gridCol w:w="735"/>
        <w:gridCol w:w="735"/>
      </w:tblGrid>
      <w:tr w:rsidR="00497190" w14:paraId="5C6141F8" w14:textId="77777777">
        <w:trPr>
          <w:trHeight w:val="630"/>
        </w:trPr>
        <w:tc>
          <w:tcPr>
            <w:tcW w:w="8760" w:type="dxa"/>
            <w:gridSpan w:val="2"/>
            <w:vMerge w:val="restart"/>
            <w:tcBorders>
              <w:top w:val="single" w:sz="9" w:space="0" w:color="000000"/>
              <w:left w:val="single" w:sz="9" w:space="0" w:color="000000"/>
              <w:bottom w:val="single" w:sz="9" w:space="0" w:color="000000"/>
              <w:right w:val="single" w:sz="9" w:space="0" w:color="000000"/>
            </w:tcBorders>
            <w:tcMar>
              <w:top w:w="40" w:type="dxa"/>
              <w:left w:w="40" w:type="dxa"/>
              <w:bottom w:w="40" w:type="dxa"/>
              <w:right w:w="40" w:type="dxa"/>
            </w:tcMar>
          </w:tcPr>
          <w:p w14:paraId="000000A8" w14:textId="77777777" w:rsidR="00497190" w:rsidRDefault="00CA70B4">
            <w:pPr>
              <w:widowControl w:val="0"/>
              <w:spacing w:after="0"/>
              <w:rPr>
                <w:rFonts w:ascii="Arial" w:eastAsia="Arial" w:hAnsi="Arial" w:cs="Arial"/>
                <w:b/>
                <w:sz w:val="20"/>
                <w:szCs w:val="20"/>
              </w:rPr>
            </w:pPr>
            <w:r>
              <w:rPr>
                <w:rFonts w:ascii="Arial" w:eastAsia="Arial" w:hAnsi="Arial" w:cs="Arial"/>
                <w:b/>
                <w:sz w:val="20"/>
                <w:szCs w:val="20"/>
              </w:rPr>
              <w:t xml:space="preserve">Taxonomy by Tier (High Level) </w:t>
            </w:r>
          </w:p>
        </w:tc>
        <w:tc>
          <w:tcPr>
            <w:tcW w:w="3675" w:type="dxa"/>
            <w:gridSpan w:val="5"/>
            <w:vMerge w:val="restart"/>
            <w:tcBorders>
              <w:top w:val="single" w:sz="9" w:space="0" w:color="000000"/>
              <w:left w:val="single" w:sz="9" w:space="0" w:color="CCCCCC"/>
              <w:bottom w:val="single" w:sz="9" w:space="0" w:color="000000"/>
              <w:right w:val="single" w:sz="9" w:space="0" w:color="000000"/>
            </w:tcBorders>
            <w:tcMar>
              <w:top w:w="40" w:type="dxa"/>
              <w:left w:w="40" w:type="dxa"/>
              <w:bottom w:w="40" w:type="dxa"/>
              <w:right w:w="40" w:type="dxa"/>
            </w:tcMar>
          </w:tcPr>
          <w:p w14:paraId="000000AA" w14:textId="77777777" w:rsidR="00497190" w:rsidRDefault="00CA70B4">
            <w:pPr>
              <w:widowControl w:val="0"/>
              <w:spacing w:after="0"/>
              <w:rPr>
                <w:rFonts w:ascii="Arial" w:eastAsia="Arial" w:hAnsi="Arial" w:cs="Arial"/>
                <w:b/>
                <w:sz w:val="20"/>
                <w:szCs w:val="20"/>
              </w:rPr>
            </w:pPr>
            <w:r>
              <w:rPr>
                <w:rFonts w:ascii="Arial" w:eastAsia="Arial" w:hAnsi="Arial" w:cs="Arial"/>
                <w:b/>
                <w:sz w:val="20"/>
                <w:szCs w:val="20"/>
              </w:rPr>
              <w:t xml:space="preserve">Lot availability </w:t>
            </w:r>
          </w:p>
          <w:p w14:paraId="000000AB" w14:textId="77777777" w:rsidR="00497190" w:rsidRDefault="00497190">
            <w:pPr>
              <w:widowControl w:val="0"/>
              <w:spacing w:after="0"/>
              <w:rPr>
                <w:rFonts w:ascii="Arial" w:eastAsia="Arial" w:hAnsi="Arial" w:cs="Arial"/>
                <w:b/>
                <w:sz w:val="20"/>
                <w:szCs w:val="20"/>
              </w:rPr>
            </w:pPr>
          </w:p>
          <w:p w14:paraId="000000AC" w14:textId="77777777" w:rsidR="00497190" w:rsidRDefault="00CA70B4">
            <w:pPr>
              <w:widowControl w:val="0"/>
              <w:spacing w:after="0"/>
              <w:rPr>
                <w:rFonts w:ascii="Arial" w:eastAsia="Arial" w:hAnsi="Arial" w:cs="Arial"/>
                <w:b/>
                <w:sz w:val="20"/>
                <w:szCs w:val="20"/>
              </w:rPr>
            </w:pPr>
            <w:r>
              <w:rPr>
                <w:rFonts w:ascii="Arial" w:eastAsia="Arial" w:hAnsi="Arial" w:cs="Arial"/>
                <w:b/>
                <w:sz w:val="20"/>
                <w:szCs w:val="20"/>
              </w:rPr>
              <w:t xml:space="preserve">KEY: </w:t>
            </w:r>
          </w:p>
          <w:p w14:paraId="000000AD" w14:textId="77777777" w:rsidR="00497190" w:rsidRDefault="00CA70B4">
            <w:pPr>
              <w:widowControl w:val="0"/>
              <w:spacing w:after="0"/>
              <w:rPr>
                <w:rFonts w:ascii="Arial" w:eastAsia="Arial" w:hAnsi="Arial" w:cs="Arial"/>
                <w:sz w:val="20"/>
                <w:szCs w:val="20"/>
              </w:rPr>
            </w:pPr>
            <w:r>
              <w:rPr>
                <w:rFonts w:ascii="Arial" w:eastAsia="Arial" w:hAnsi="Arial" w:cs="Arial"/>
                <w:b/>
                <w:sz w:val="20"/>
                <w:szCs w:val="20"/>
              </w:rPr>
              <w:t>Y</w:t>
            </w:r>
            <w:r>
              <w:rPr>
                <w:rFonts w:ascii="Arial" w:eastAsia="Arial" w:hAnsi="Arial" w:cs="Arial"/>
                <w:sz w:val="20"/>
                <w:szCs w:val="20"/>
              </w:rPr>
              <w:t xml:space="preserve"> - Available in this Lot</w:t>
            </w:r>
          </w:p>
          <w:p w14:paraId="000000AE" w14:textId="77777777" w:rsidR="00497190" w:rsidRDefault="00CA70B4">
            <w:pPr>
              <w:widowControl w:val="0"/>
              <w:spacing w:after="0"/>
              <w:rPr>
                <w:rFonts w:ascii="Arial" w:eastAsia="Arial" w:hAnsi="Arial" w:cs="Arial"/>
                <w:sz w:val="20"/>
                <w:szCs w:val="20"/>
              </w:rPr>
            </w:pPr>
            <w:r>
              <w:rPr>
                <w:rFonts w:ascii="Arial" w:eastAsia="Arial" w:hAnsi="Arial" w:cs="Arial"/>
                <w:b/>
                <w:sz w:val="20"/>
                <w:szCs w:val="20"/>
              </w:rPr>
              <w:t>N</w:t>
            </w:r>
            <w:r>
              <w:rPr>
                <w:rFonts w:ascii="Arial" w:eastAsia="Arial" w:hAnsi="Arial" w:cs="Arial"/>
                <w:sz w:val="20"/>
                <w:szCs w:val="20"/>
              </w:rPr>
              <w:t xml:space="preserve"> - Not available in this Lot</w:t>
            </w:r>
          </w:p>
          <w:p w14:paraId="000000AF" w14:textId="77777777" w:rsidR="00497190" w:rsidRDefault="00CA70B4">
            <w:pPr>
              <w:widowControl w:val="0"/>
              <w:spacing w:after="0"/>
              <w:rPr>
                <w:rFonts w:ascii="Arial" w:eastAsia="Arial" w:hAnsi="Arial" w:cs="Arial"/>
                <w:sz w:val="20"/>
                <w:szCs w:val="20"/>
              </w:rPr>
            </w:pPr>
            <w:r>
              <w:rPr>
                <w:rFonts w:ascii="Arial" w:eastAsia="Arial" w:hAnsi="Arial" w:cs="Arial"/>
                <w:b/>
                <w:sz w:val="20"/>
                <w:szCs w:val="20"/>
              </w:rPr>
              <w:t>O</w:t>
            </w:r>
            <w:r>
              <w:rPr>
                <w:rFonts w:ascii="Arial" w:eastAsia="Arial" w:hAnsi="Arial" w:cs="Arial"/>
                <w:sz w:val="20"/>
                <w:szCs w:val="20"/>
              </w:rPr>
              <w:t xml:space="preserve"> - Optional (may be purchased as ancillary service to Core Requirements)</w:t>
            </w:r>
          </w:p>
        </w:tc>
      </w:tr>
      <w:tr w:rsidR="00497190" w14:paraId="1A2CC0DB" w14:textId="77777777">
        <w:trPr>
          <w:trHeight w:val="264"/>
        </w:trPr>
        <w:tc>
          <w:tcPr>
            <w:tcW w:w="8760" w:type="dxa"/>
            <w:gridSpan w:val="2"/>
            <w:vMerge/>
            <w:tcBorders>
              <w:top w:val="single" w:sz="9" w:space="0" w:color="000000"/>
              <w:left w:val="single" w:sz="9" w:space="0" w:color="000000"/>
              <w:bottom w:val="single" w:sz="9" w:space="0" w:color="000000"/>
              <w:right w:val="single" w:sz="9" w:space="0" w:color="000000"/>
            </w:tcBorders>
            <w:tcMar>
              <w:top w:w="40" w:type="dxa"/>
              <w:left w:w="40" w:type="dxa"/>
              <w:bottom w:w="40" w:type="dxa"/>
              <w:right w:w="40" w:type="dxa"/>
            </w:tcMar>
          </w:tcPr>
          <w:p w14:paraId="000000B4"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3675" w:type="dxa"/>
            <w:gridSpan w:val="5"/>
            <w:vMerge/>
            <w:tcBorders>
              <w:top w:val="single" w:sz="9" w:space="0" w:color="000000"/>
              <w:left w:val="single" w:sz="9" w:space="0" w:color="CCCCCC"/>
              <w:bottom w:val="single" w:sz="9" w:space="0" w:color="000000"/>
              <w:right w:val="single" w:sz="9" w:space="0" w:color="000000"/>
            </w:tcBorders>
            <w:tcMar>
              <w:top w:w="40" w:type="dxa"/>
              <w:left w:w="40" w:type="dxa"/>
              <w:bottom w:w="40" w:type="dxa"/>
              <w:right w:w="40" w:type="dxa"/>
            </w:tcMar>
          </w:tcPr>
          <w:p w14:paraId="000000B6"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r>
      <w:tr w:rsidR="00497190" w14:paraId="41EF4B67" w14:textId="77777777">
        <w:trPr>
          <w:trHeight w:val="315"/>
        </w:trPr>
        <w:tc>
          <w:tcPr>
            <w:tcW w:w="3825" w:type="dxa"/>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0B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T1</w:t>
            </w: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B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T2</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B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L1a</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B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L1b</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B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L2a</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C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L2b</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C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L3</w:t>
            </w:r>
          </w:p>
        </w:tc>
      </w:tr>
      <w:tr w:rsidR="00497190" w14:paraId="142C90F4" w14:textId="77777777">
        <w:trPr>
          <w:trHeight w:val="750"/>
        </w:trPr>
        <w:tc>
          <w:tcPr>
            <w:tcW w:w="3825" w:type="dxa"/>
            <w:vMerge w:val="restart"/>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0C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A-000-000-000</w:t>
            </w:r>
          </w:p>
          <w:p w14:paraId="000000C3" w14:textId="77777777" w:rsidR="00497190" w:rsidRDefault="00497190">
            <w:pPr>
              <w:widowControl w:val="0"/>
              <w:spacing w:after="0"/>
              <w:rPr>
                <w:rFonts w:ascii="Arial" w:eastAsia="Arial" w:hAnsi="Arial" w:cs="Arial"/>
                <w:sz w:val="20"/>
                <w:szCs w:val="20"/>
              </w:rPr>
            </w:pPr>
          </w:p>
          <w:p w14:paraId="000000C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IaaS</w:t>
            </w: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C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A-201-000-000</w:t>
            </w:r>
          </w:p>
          <w:p w14:paraId="000000C6" w14:textId="77777777" w:rsidR="00497190" w:rsidRDefault="00497190">
            <w:pPr>
              <w:widowControl w:val="0"/>
              <w:spacing w:after="0"/>
              <w:rPr>
                <w:rFonts w:ascii="Arial" w:eastAsia="Arial" w:hAnsi="Arial" w:cs="Arial"/>
                <w:sz w:val="20"/>
                <w:szCs w:val="20"/>
              </w:rPr>
            </w:pPr>
          </w:p>
          <w:p w14:paraId="000000C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IaaS Compute</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C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C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C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C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C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0CC18EA6"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0CD"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C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A-202-000-000</w:t>
            </w:r>
          </w:p>
          <w:p w14:paraId="000000CF" w14:textId="77777777" w:rsidR="00497190" w:rsidRDefault="00497190">
            <w:pPr>
              <w:widowControl w:val="0"/>
              <w:spacing w:after="0"/>
              <w:rPr>
                <w:rFonts w:ascii="Arial" w:eastAsia="Arial" w:hAnsi="Arial" w:cs="Arial"/>
                <w:sz w:val="20"/>
                <w:szCs w:val="20"/>
              </w:rPr>
            </w:pPr>
          </w:p>
          <w:p w14:paraId="000000D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IaaS Storage</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D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D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D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D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D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788A3E02"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0D6"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D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A-203-000-000</w:t>
            </w:r>
          </w:p>
          <w:p w14:paraId="000000D8" w14:textId="77777777" w:rsidR="00497190" w:rsidRDefault="00497190">
            <w:pPr>
              <w:widowControl w:val="0"/>
              <w:spacing w:after="0"/>
              <w:rPr>
                <w:rFonts w:ascii="Arial" w:eastAsia="Arial" w:hAnsi="Arial" w:cs="Arial"/>
                <w:sz w:val="20"/>
                <w:szCs w:val="20"/>
              </w:rPr>
            </w:pPr>
          </w:p>
          <w:p w14:paraId="000000D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Quantum Infrastructure</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D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D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D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D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D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6A79CC68" w14:textId="77777777">
        <w:trPr>
          <w:trHeight w:val="750"/>
        </w:trPr>
        <w:tc>
          <w:tcPr>
            <w:tcW w:w="3825" w:type="dxa"/>
            <w:vMerge w:val="restart"/>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0D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B-000-000-000</w:t>
            </w:r>
          </w:p>
          <w:p w14:paraId="000000E0" w14:textId="77777777" w:rsidR="00497190" w:rsidRDefault="00497190">
            <w:pPr>
              <w:widowControl w:val="0"/>
              <w:spacing w:after="0"/>
              <w:rPr>
                <w:rFonts w:ascii="Arial" w:eastAsia="Arial" w:hAnsi="Arial" w:cs="Arial"/>
                <w:sz w:val="20"/>
                <w:szCs w:val="20"/>
              </w:rPr>
            </w:pPr>
          </w:p>
          <w:p w14:paraId="000000E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PaaS</w:t>
            </w: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E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B-201-000-000</w:t>
            </w:r>
          </w:p>
          <w:p w14:paraId="000000E3" w14:textId="77777777" w:rsidR="00497190" w:rsidRDefault="00497190">
            <w:pPr>
              <w:widowControl w:val="0"/>
              <w:spacing w:after="0"/>
              <w:rPr>
                <w:rFonts w:ascii="Arial" w:eastAsia="Arial" w:hAnsi="Arial" w:cs="Arial"/>
                <w:sz w:val="20"/>
                <w:szCs w:val="20"/>
              </w:rPr>
            </w:pPr>
          </w:p>
          <w:p w14:paraId="000000E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Analytics and Business Intelligence</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E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E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E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E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E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5DA3B162"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0EA"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E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B-202-000-000</w:t>
            </w:r>
          </w:p>
          <w:p w14:paraId="000000EC" w14:textId="77777777" w:rsidR="00497190" w:rsidRDefault="00497190">
            <w:pPr>
              <w:widowControl w:val="0"/>
              <w:spacing w:after="0"/>
              <w:rPr>
                <w:rFonts w:ascii="Arial" w:eastAsia="Arial" w:hAnsi="Arial" w:cs="Arial"/>
                <w:sz w:val="20"/>
                <w:szCs w:val="20"/>
              </w:rPr>
            </w:pPr>
          </w:p>
          <w:p w14:paraId="000000E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AI Platforms</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E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E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F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F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F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6BD8E340"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0F3"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F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B-203-000-000</w:t>
            </w:r>
          </w:p>
          <w:p w14:paraId="000000F5" w14:textId="77777777" w:rsidR="00497190" w:rsidRDefault="00497190">
            <w:pPr>
              <w:widowControl w:val="0"/>
              <w:spacing w:after="0"/>
              <w:rPr>
                <w:rFonts w:ascii="Arial" w:eastAsia="Arial" w:hAnsi="Arial" w:cs="Arial"/>
                <w:sz w:val="20"/>
                <w:szCs w:val="20"/>
              </w:rPr>
            </w:pPr>
          </w:p>
          <w:p w14:paraId="000000F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Data Management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F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F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F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F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F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7A93089B"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0FC"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0F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B-204-000-000</w:t>
            </w:r>
          </w:p>
          <w:p w14:paraId="000000FE" w14:textId="77777777" w:rsidR="00497190" w:rsidRDefault="00497190">
            <w:pPr>
              <w:widowControl w:val="0"/>
              <w:spacing w:after="0"/>
              <w:rPr>
                <w:rFonts w:ascii="Arial" w:eastAsia="Arial" w:hAnsi="Arial" w:cs="Arial"/>
                <w:sz w:val="20"/>
                <w:szCs w:val="20"/>
              </w:rPr>
            </w:pPr>
          </w:p>
          <w:p w14:paraId="000000F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Integration and Orchestration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75BE13F9"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05"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B-205-000-000</w:t>
            </w:r>
          </w:p>
          <w:p w14:paraId="00000107" w14:textId="77777777" w:rsidR="00497190" w:rsidRDefault="00497190">
            <w:pPr>
              <w:widowControl w:val="0"/>
              <w:spacing w:after="0"/>
              <w:rPr>
                <w:rFonts w:ascii="Arial" w:eastAsia="Arial" w:hAnsi="Arial" w:cs="Arial"/>
                <w:sz w:val="20"/>
                <w:szCs w:val="20"/>
              </w:rPr>
            </w:pPr>
          </w:p>
          <w:p w14:paraId="0000010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Application Development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1811266E"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0E"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0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B-206-000-000</w:t>
            </w:r>
          </w:p>
          <w:p w14:paraId="00000110" w14:textId="77777777" w:rsidR="00497190" w:rsidRDefault="00497190">
            <w:pPr>
              <w:widowControl w:val="0"/>
              <w:spacing w:after="0"/>
              <w:rPr>
                <w:rFonts w:ascii="Arial" w:eastAsia="Arial" w:hAnsi="Arial" w:cs="Arial"/>
                <w:sz w:val="20"/>
                <w:szCs w:val="20"/>
              </w:rPr>
            </w:pPr>
          </w:p>
          <w:p w14:paraId="0000011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Software Quality and Life Cycle</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1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1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1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1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1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64FBFDE2"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17"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1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B-207-000-000</w:t>
            </w:r>
          </w:p>
          <w:p w14:paraId="00000119" w14:textId="77777777" w:rsidR="00497190" w:rsidRDefault="00497190">
            <w:pPr>
              <w:widowControl w:val="0"/>
              <w:spacing w:after="0"/>
              <w:rPr>
                <w:rFonts w:ascii="Arial" w:eastAsia="Arial" w:hAnsi="Arial" w:cs="Arial"/>
                <w:sz w:val="20"/>
                <w:szCs w:val="20"/>
              </w:rPr>
            </w:pPr>
          </w:p>
          <w:p w14:paraId="0000011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Application Platforms</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1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1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1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1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1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3247C296" w14:textId="77777777">
        <w:trPr>
          <w:trHeight w:val="750"/>
        </w:trPr>
        <w:tc>
          <w:tcPr>
            <w:tcW w:w="3825" w:type="dxa"/>
            <w:vMerge w:val="restart"/>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2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C-000-000-000</w:t>
            </w:r>
          </w:p>
          <w:p w14:paraId="00000121" w14:textId="77777777" w:rsidR="00497190" w:rsidRDefault="00497190">
            <w:pPr>
              <w:widowControl w:val="0"/>
              <w:spacing w:after="0"/>
              <w:rPr>
                <w:rFonts w:ascii="Arial" w:eastAsia="Arial" w:hAnsi="Arial" w:cs="Arial"/>
                <w:sz w:val="20"/>
                <w:szCs w:val="20"/>
              </w:rPr>
            </w:pPr>
          </w:p>
          <w:p w14:paraId="0000012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Systems Infrastructure Software</w:t>
            </w: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2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C-201-000-000</w:t>
            </w:r>
          </w:p>
          <w:p w14:paraId="00000124" w14:textId="77777777" w:rsidR="00497190" w:rsidRDefault="00497190">
            <w:pPr>
              <w:widowControl w:val="0"/>
              <w:spacing w:after="0"/>
              <w:rPr>
                <w:rFonts w:ascii="Arial" w:eastAsia="Arial" w:hAnsi="Arial" w:cs="Arial"/>
                <w:sz w:val="20"/>
                <w:szCs w:val="20"/>
              </w:rPr>
            </w:pPr>
          </w:p>
          <w:p w14:paraId="0000012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System and service management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2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2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2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2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2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0600B529"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2B"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2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C-202-000-000</w:t>
            </w:r>
          </w:p>
          <w:p w14:paraId="0000012D" w14:textId="77777777" w:rsidR="00497190" w:rsidRDefault="00497190">
            <w:pPr>
              <w:widowControl w:val="0"/>
              <w:spacing w:after="0"/>
              <w:rPr>
                <w:rFonts w:ascii="Arial" w:eastAsia="Arial" w:hAnsi="Arial" w:cs="Arial"/>
                <w:sz w:val="20"/>
                <w:szCs w:val="20"/>
              </w:rPr>
            </w:pPr>
          </w:p>
          <w:p w14:paraId="0000012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Cloud Financial Management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2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3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3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3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3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64329001"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34"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3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C-203-000-000</w:t>
            </w:r>
          </w:p>
          <w:p w14:paraId="00000136" w14:textId="77777777" w:rsidR="00497190" w:rsidRDefault="00497190">
            <w:pPr>
              <w:widowControl w:val="0"/>
              <w:spacing w:after="0"/>
              <w:rPr>
                <w:rFonts w:ascii="Arial" w:eastAsia="Arial" w:hAnsi="Arial" w:cs="Arial"/>
                <w:sz w:val="20"/>
                <w:szCs w:val="20"/>
              </w:rPr>
            </w:pPr>
          </w:p>
          <w:p w14:paraId="0000013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Network</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3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3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3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3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3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02CB535A"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3D"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3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C-204-000-000</w:t>
            </w:r>
          </w:p>
          <w:p w14:paraId="0000013F" w14:textId="77777777" w:rsidR="00497190" w:rsidRDefault="00497190">
            <w:pPr>
              <w:widowControl w:val="0"/>
              <w:spacing w:after="0"/>
              <w:rPr>
                <w:rFonts w:ascii="Arial" w:eastAsia="Arial" w:hAnsi="Arial" w:cs="Arial"/>
                <w:sz w:val="20"/>
                <w:szCs w:val="20"/>
              </w:rPr>
            </w:pPr>
          </w:p>
          <w:p w14:paraId="0000014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Security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4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4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4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4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4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4D496721"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46"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4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C-205-000-000</w:t>
            </w:r>
          </w:p>
          <w:p w14:paraId="00000148" w14:textId="77777777" w:rsidR="00497190" w:rsidRDefault="00497190">
            <w:pPr>
              <w:widowControl w:val="0"/>
              <w:spacing w:after="0"/>
              <w:rPr>
                <w:rFonts w:ascii="Arial" w:eastAsia="Arial" w:hAnsi="Arial" w:cs="Arial"/>
                <w:sz w:val="20"/>
                <w:szCs w:val="20"/>
              </w:rPr>
            </w:pPr>
          </w:p>
          <w:p w14:paraId="0000014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Storage</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4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4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4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4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4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1406491D"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4F"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5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C-206-000-000</w:t>
            </w:r>
          </w:p>
          <w:p w14:paraId="00000151" w14:textId="77777777" w:rsidR="00497190" w:rsidRDefault="00497190">
            <w:pPr>
              <w:widowControl w:val="0"/>
              <w:spacing w:after="0"/>
              <w:rPr>
                <w:rFonts w:ascii="Arial" w:eastAsia="Arial" w:hAnsi="Arial" w:cs="Arial"/>
                <w:sz w:val="20"/>
                <w:szCs w:val="20"/>
              </w:rPr>
            </w:pPr>
          </w:p>
          <w:p w14:paraId="0000015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Endpoint management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5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5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5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5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5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502FAC22"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58"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5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C-207-000-000</w:t>
            </w:r>
          </w:p>
          <w:p w14:paraId="0000015A" w14:textId="77777777" w:rsidR="00497190" w:rsidRDefault="00497190">
            <w:pPr>
              <w:widowControl w:val="0"/>
              <w:spacing w:after="0"/>
              <w:rPr>
                <w:rFonts w:ascii="Arial" w:eastAsia="Arial" w:hAnsi="Arial" w:cs="Arial"/>
                <w:sz w:val="20"/>
                <w:szCs w:val="20"/>
              </w:rPr>
            </w:pPr>
          </w:p>
          <w:p w14:paraId="0000015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Physical and virtual computing</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5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5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5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5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6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4FEB82F2" w14:textId="77777777">
        <w:trPr>
          <w:trHeight w:val="750"/>
        </w:trPr>
        <w:tc>
          <w:tcPr>
            <w:tcW w:w="3825" w:type="dxa"/>
            <w:vMerge w:val="restart"/>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6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D-000-000-000</w:t>
            </w:r>
          </w:p>
          <w:p w14:paraId="00000162" w14:textId="77777777" w:rsidR="00497190" w:rsidRDefault="00497190">
            <w:pPr>
              <w:widowControl w:val="0"/>
              <w:spacing w:after="0"/>
              <w:rPr>
                <w:rFonts w:ascii="Arial" w:eastAsia="Arial" w:hAnsi="Arial" w:cs="Arial"/>
                <w:sz w:val="20"/>
                <w:szCs w:val="20"/>
              </w:rPr>
            </w:pPr>
          </w:p>
          <w:p w14:paraId="0000016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Application Development and Deployment</w:t>
            </w: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6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D-201-000-000</w:t>
            </w:r>
          </w:p>
          <w:p w14:paraId="00000165" w14:textId="77777777" w:rsidR="00497190" w:rsidRDefault="00497190">
            <w:pPr>
              <w:widowControl w:val="0"/>
              <w:spacing w:after="0"/>
              <w:rPr>
                <w:rFonts w:ascii="Arial" w:eastAsia="Arial" w:hAnsi="Arial" w:cs="Arial"/>
                <w:sz w:val="20"/>
                <w:szCs w:val="20"/>
              </w:rPr>
            </w:pPr>
          </w:p>
          <w:p w14:paraId="0000016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Integration and orchestration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6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6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6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6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6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190B5BA7"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6C"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6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D-202-000-000*(see further detail in Full Taxonomy)</w:t>
            </w:r>
          </w:p>
          <w:p w14:paraId="0000016E" w14:textId="77777777" w:rsidR="00497190" w:rsidRDefault="00497190">
            <w:pPr>
              <w:widowControl w:val="0"/>
              <w:spacing w:after="0"/>
              <w:rPr>
                <w:rFonts w:ascii="Arial" w:eastAsia="Arial" w:hAnsi="Arial" w:cs="Arial"/>
                <w:sz w:val="20"/>
                <w:szCs w:val="20"/>
              </w:rPr>
            </w:pPr>
          </w:p>
          <w:p w14:paraId="0000016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(Deployment centric) Application platforms</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63C7D20F"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75"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D-202-000-000</w:t>
            </w:r>
          </w:p>
          <w:p w14:paraId="00000177" w14:textId="77777777" w:rsidR="00497190" w:rsidRDefault="00497190">
            <w:pPr>
              <w:widowControl w:val="0"/>
              <w:spacing w:after="0"/>
              <w:rPr>
                <w:rFonts w:ascii="Arial" w:eastAsia="Arial" w:hAnsi="Arial" w:cs="Arial"/>
                <w:sz w:val="20"/>
                <w:szCs w:val="20"/>
              </w:rPr>
            </w:pPr>
          </w:p>
          <w:p w14:paraId="0000017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Application platforms</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03D272BA"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7E"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7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D-203-000-000</w:t>
            </w:r>
          </w:p>
          <w:p w14:paraId="00000180" w14:textId="77777777" w:rsidR="00497190" w:rsidRDefault="00497190">
            <w:pPr>
              <w:widowControl w:val="0"/>
              <w:spacing w:after="0"/>
              <w:rPr>
                <w:rFonts w:ascii="Arial" w:eastAsia="Arial" w:hAnsi="Arial" w:cs="Arial"/>
                <w:sz w:val="20"/>
                <w:szCs w:val="20"/>
              </w:rPr>
            </w:pPr>
          </w:p>
          <w:p w14:paraId="0000018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Analytics and business intelligence</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8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8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8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8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8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3B8804EA"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87"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8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D-204-000-000</w:t>
            </w:r>
          </w:p>
          <w:p w14:paraId="00000189" w14:textId="77777777" w:rsidR="00497190" w:rsidRDefault="00497190">
            <w:pPr>
              <w:widowControl w:val="0"/>
              <w:spacing w:after="0"/>
              <w:rPr>
                <w:rFonts w:ascii="Arial" w:eastAsia="Arial" w:hAnsi="Arial" w:cs="Arial"/>
                <w:sz w:val="20"/>
                <w:szCs w:val="20"/>
              </w:rPr>
            </w:pPr>
          </w:p>
          <w:p w14:paraId="0000018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AI platforms</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8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8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8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8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8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6C315973"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90"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9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D-205-000-000</w:t>
            </w:r>
          </w:p>
          <w:p w14:paraId="00000192" w14:textId="77777777" w:rsidR="00497190" w:rsidRDefault="00497190">
            <w:pPr>
              <w:widowControl w:val="0"/>
              <w:spacing w:after="0"/>
              <w:rPr>
                <w:rFonts w:ascii="Arial" w:eastAsia="Arial" w:hAnsi="Arial" w:cs="Arial"/>
                <w:sz w:val="20"/>
                <w:szCs w:val="20"/>
              </w:rPr>
            </w:pPr>
          </w:p>
          <w:p w14:paraId="0000019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Data management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9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9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9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9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9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3C4185D1"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99"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9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D-206-000-000</w:t>
            </w:r>
          </w:p>
          <w:p w14:paraId="0000019B" w14:textId="77777777" w:rsidR="00497190" w:rsidRDefault="00497190">
            <w:pPr>
              <w:widowControl w:val="0"/>
              <w:spacing w:after="0"/>
              <w:rPr>
                <w:rFonts w:ascii="Arial" w:eastAsia="Arial" w:hAnsi="Arial" w:cs="Arial"/>
                <w:sz w:val="20"/>
                <w:szCs w:val="20"/>
              </w:rPr>
            </w:pPr>
          </w:p>
          <w:p w14:paraId="0000019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Application development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9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9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9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A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A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38B77247"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A2"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A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D-207-000-000</w:t>
            </w:r>
          </w:p>
          <w:p w14:paraId="000001A4" w14:textId="77777777" w:rsidR="00497190" w:rsidRDefault="00497190">
            <w:pPr>
              <w:widowControl w:val="0"/>
              <w:spacing w:after="0"/>
              <w:rPr>
                <w:rFonts w:ascii="Arial" w:eastAsia="Arial" w:hAnsi="Arial" w:cs="Arial"/>
                <w:sz w:val="20"/>
                <w:szCs w:val="20"/>
              </w:rPr>
            </w:pPr>
          </w:p>
          <w:p w14:paraId="000001A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Software quality and life cycle</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A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A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A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A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A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70A7CEFA" w14:textId="77777777">
        <w:trPr>
          <w:trHeight w:val="750"/>
        </w:trPr>
        <w:tc>
          <w:tcPr>
            <w:tcW w:w="3825" w:type="dxa"/>
            <w:vMerge w:val="restart"/>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A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E-000-000-000</w:t>
            </w:r>
          </w:p>
          <w:p w14:paraId="000001AC" w14:textId="77777777" w:rsidR="00497190" w:rsidRDefault="00497190">
            <w:pPr>
              <w:widowControl w:val="0"/>
              <w:spacing w:after="0"/>
              <w:rPr>
                <w:rFonts w:ascii="Arial" w:eastAsia="Arial" w:hAnsi="Arial" w:cs="Arial"/>
                <w:sz w:val="20"/>
                <w:szCs w:val="20"/>
              </w:rPr>
            </w:pPr>
          </w:p>
          <w:p w14:paraId="000001A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Applications</w:t>
            </w: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A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E-201-000-000</w:t>
            </w:r>
          </w:p>
          <w:p w14:paraId="000001AF" w14:textId="77777777" w:rsidR="00497190" w:rsidRDefault="00497190">
            <w:pPr>
              <w:widowControl w:val="0"/>
              <w:spacing w:after="0"/>
              <w:rPr>
                <w:rFonts w:ascii="Arial" w:eastAsia="Arial" w:hAnsi="Arial" w:cs="Arial"/>
                <w:sz w:val="20"/>
                <w:szCs w:val="20"/>
              </w:rPr>
            </w:pPr>
          </w:p>
          <w:p w14:paraId="000001B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Collaborative</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B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B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B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B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B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70BC4E12"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B6"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B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E-202-000-000</w:t>
            </w:r>
          </w:p>
          <w:p w14:paraId="000001B8" w14:textId="77777777" w:rsidR="00497190" w:rsidRDefault="00497190">
            <w:pPr>
              <w:widowControl w:val="0"/>
              <w:spacing w:after="0"/>
              <w:rPr>
                <w:rFonts w:ascii="Arial" w:eastAsia="Arial" w:hAnsi="Arial" w:cs="Arial"/>
                <w:sz w:val="20"/>
                <w:szCs w:val="20"/>
              </w:rPr>
            </w:pPr>
          </w:p>
          <w:p w14:paraId="000001B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Content workflow and management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B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B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B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B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B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030BEF1F"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BF"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C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E-203-000-000</w:t>
            </w:r>
          </w:p>
          <w:p w14:paraId="000001C1" w14:textId="77777777" w:rsidR="00497190" w:rsidRDefault="00497190">
            <w:pPr>
              <w:widowControl w:val="0"/>
              <w:spacing w:after="0"/>
              <w:rPr>
                <w:rFonts w:ascii="Arial" w:eastAsia="Arial" w:hAnsi="Arial" w:cs="Arial"/>
                <w:sz w:val="20"/>
                <w:szCs w:val="20"/>
              </w:rPr>
            </w:pPr>
          </w:p>
          <w:p w14:paraId="000001C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Enterprise resource management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C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C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C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C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C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7BE11EFF"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C8"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C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E-204-000-000</w:t>
            </w:r>
          </w:p>
          <w:p w14:paraId="000001CA" w14:textId="77777777" w:rsidR="00497190" w:rsidRDefault="00497190">
            <w:pPr>
              <w:widowControl w:val="0"/>
              <w:spacing w:after="0"/>
              <w:rPr>
                <w:rFonts w:ascii="Arial" w:eastAsia="Arial" w:hAnsi="Arial" w:cs="Arial"/>
                <w:sz w:val="20"/>
                <w:szCs w:val="20"/>
              </w:rPr>
            </w:pPr>
          </w:p>
          <w:p w14:paraId="000001C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Supply chain management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C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C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C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C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D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066F1953"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D1"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D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E-205-000-000</w:t>
            </w:r>
          </w:p>
          <w:p w14:paraId="000001D3" w14:textId="77777777" w:rsidR="00497190" w:rsidRDefault="00497190">
            <w:pPr>
              <w:widowControl w:val="0"/>
              <w:spacing w:after="0"/>
              <w:rPr>
                <w:rFonts w:ascii="Arial" w:eastAsia="Arial" w:hAnsi="Arial" w:cs="Arial"/>
                <w:sz w:val="20"/>
                <w:szCs w:val="20"/>
              </w:rPr>
            </w:pPr>
          </w:p>
          <w:p w14:paraId="000001D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Production and operations</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D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D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D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D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D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6F2B32EE"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DA"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D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E-206-000-000</w:t>
            </w:r>
          </w:p>
          <w:p w14:paraId="000001DC" w14:textId="77777777" w:rsidR="00497190" w:rsidRDefault="00497190">
            <w:pPr>
              <w:widowControl w:val="0"/>
              <w:spacing w:after="0"/>
              <w:rPr>
                <w:rFonts w:ascii="Arial" w:eastAsia="Arial" w:hAnsi="Arial" w:cs="Arial"/>
                <w:sz w:val="20"/>
                <w:szCs w:val="20"/>
              </w:rPr>
            </w:pPr>
          </w:p>
          <w:p w14:paraId="000001D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Engineering</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D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D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E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E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E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674DD3FD"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E3"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E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E-207-000-000</w:t>
            </w:r>
          </w:p>
          <w:p w14:paraId="000001E5" w14:textId="77777777" w:rsidR="00497190" w:rsidRDefault="00497190">
            <w:pPr>
              <w:widowControl w:val="0"/>
              <w:spacing w:after="0"/>
              <w:rPr>
                <w:rFonts w:ascii="Arial" w:eastAsia="Arial" w:hAnsi="Arial" w:cs="Arial"/>
                <w:sz w:val="20"/>
                <w:szCs w:val="20"/>
              </w:rPr>
            </w:pPr>
          </w:p>
          <w:p w14:paraId="000001E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Customer relationship management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E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E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E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E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E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r>
      <w:tr w:rsidR="00497190" w14:paraId="2FCA70BF" w14:textId="77777777">
        <w:trPr>
          <w:trHeight w:val="750"/>
        </w:trPr>
        <w:tc>
          <w:tcPr>
            <w:tcW w:w="3825" w:type="dxa"/>
            <w:vMerge w:val="restart"/>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E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F-000-000-000</w:t>
            </w:r>
          </w:p>
          <w:p w14:paraId="000001ED" w14:textId="77777777" w:rsidR="00497190" w:rsidRDefault="00497190">
            <w:pPr>
              <w:widowControl w:val="0"/>
              <w:spacing w:after="0"/>
              <w:rPr>
                <w:rFonts w:ascii="Arial" w:eastAsia="Arial" w:hAnsi="Arial" w:cs="Arial"/>
                <w:sz w:val="20"/>
                <w:szCs w:val="20"/>
              </w:rPr>
            </w:pPr>
          </w:p>
          <w:p w14:paraId="000001EE" w14:textId="77777777" w:rsidR="00497190" w:rsidRDefault="00CA70B4">
            <w:pPr>
              <w:widowControl w:val="0"/>
              <w:spacing w:after="0"/>
              <w:rPr>
                <w:rFonts w:ascii="Arial" w:eastAsia="Arial" w:hAnsi="Arial" w:cs="Arial"/>
                <w:sz w:val="20"/>
                <w:szCs w:val="20"/>
              </w:rPr>
            </w:pPr>
            <w:r>
              <w:rPr>
                <w:rFonts w:ascii="Arial" w:eastAsia="Arial" w:hAnsi="Arial" w:cs="Arial"/>
              </w:rPr>
              <w:lastRenderedPageBreak/>
              <w:t xml:space="preserve">Cloud Support </w:t>
            </w:r>
            <w:r>
              <w:rPr>
                <w:rFonts w:ascii="Arial" w:eastAsia="Arial" w:hAnsi="Arial" w:cs="Arial"/>
                <w:sz w:val="20"/>
                <w:szCs w:val="20"/>
              </w:rPr>
              <w:t>Services</w:t>
            </w: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E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lastRenderedPageBreak/>
              <w:t>F-201-000-000</w:t>
            </w:r>
          </w:p>
          <w:p w14:paraId="000001F0" w14:textId="77777777" w:rsidR="00497190" w:rsidRDefault="00497190">
            <w:pPr>
              <w:widowControl w:val="0"/>
              <w:spacing w:after="0"/>
              <w:rPr>
                <w:rFonts w:ascii="Arial" w:eastAsia="Arial" w:hAnsi="Arial" w:cs="Arial"/>
                <w:sz w:val="20"/>
                <w:szCs w:val="20"/>
              </w:rPr>
            </w:pPr>
          </w:p>
          <w:p w14:paraId="000001F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Managed Cloud</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F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F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F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F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F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r>
      <w:tr w:rsidR="00497190" w14:paraId="04540F14"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1F7"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F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F-202-000-000</w:t>
            </w:r>
          </w:p>
          <w:p w14:paraId="000001F9" w14:textId="77777777" w:rsidR="00497190" w:rsidRDefault="00497190">
            <w:pPr>
              <w:widowControl w:val="0"/>
              <w:spacing w:after="0"/>
              <w:rPr>
                <w:rFonts w:ascii="Arial" w:eastAsia="Arial" w:hAnsi="Arial" w:cs="Arial"/>
                <w:sz w:val="20"/>
                <w:szCs w:val="20"/>
              </w:rPr>
            </w:pPr>
          </w:p>
          <w:p w14:paraId="000001F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Cloud Financial Management Services</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F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F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F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F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1F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r>
      <w:tr w:rsidR="00497190" w14:paraId="27D334E1"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200"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0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F-203-000-000</w:t>
            </w:r>
          </w:p>
          <w:p w14:paraId="00000202" w14:textId="77777777" w:rsidR="00497190" w:rsidRDefault="00497190">
            <w:pPr>
              <w:widowControl w:val="0"/>
              <w:spacing w:after="0"/>
              <w:rPr>
                <w:rFonts w:ascii="Arial" w:eastAsia="Arial" w:hAnsi="Arial" w:cs="Arial"/>
                <w:sz w:val="20"/>
                <w:szCs w:val="20"/>
              </w:rPr>
            </w:pPr>
          </w:p>
          <w:p w14:paraId="0000020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Cloud Migration Planning</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0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0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0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0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0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r>
      <w:tr w:rsidR="00497190" w14:paraId="6CA06192"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209"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0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F-204-000-000</w:t>
            </w:r>
          </w:p>
          <w:p w14:paraId="0000020B" w14:textId="77777777" w:rsidR="00497190" w:rsidRDefault="00497190">
            <w:pPr>
              <w:widowControl w:val="0"/>
              <w:spacing w:after="0"/>
              <w:rPr>
                <w:rFonts w:ascii="Arial" w:eastAsia="Arial" w:hAnsi="Arial" w:cs="Arial"/>
                <w:sz w:val="20"/>
                <w:szCs w:val="20"/>
              </w:rPr>
            </w:pPr>
          </w:p>
          <w:p w14:paraId="0000020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Set Up and Migration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0D"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0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0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1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1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r>
      <w:tr w:rsidR="00497190" w14:paraId="5FCC02F7"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212"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1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F-205-000-000</w:t>
            </w:r>
          </w:p>
          <w:p w14:paraId="00000214" w14:textId="77777777" w:rsidR="00497190" w:rsidRDefault="00497190">
            <w:pPr>
              <w:widowControl w:val="0"/>
              <w:spacing w:after="0"/>
              <w:rPr>
                <w:rFonts w:ascii="Arial" w:eastAsia="Arial" w:hAnsi="Arial" w:cs="Arial"/>
                <w:sz w:val="20"/>
                <w:szCs w:val="20"/>
              </w:rPr>
            </w:pPr>
          </w:p>
          <w:p w14:paraId="0000021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Security Services</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16"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1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1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1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1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r>
      <w:tr w:rsidR="00497190" w14:paraId="309AB159"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21B"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1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F-206-000-000</w:t>
            </w:r>
          </w:p>
          <w:p w14:paraId="0000021D" w14:textId="77777777" w:rsidR="00497190" w:rsidRDefault="00497190">
            <w:pPr>
              <w:widowControl w:val="0"/>
              <w:spacing w:after="0"/>
              <w:rPr>
                <w:rFonts w:ascii="Arial" w:eastAsia="Arial" w:hAnsi="Arial" w:cs="Arial"/>
                <w:sz w:val="20"/>
                <w:szCs w:val="20"/>
              </w:rPr>
            </w:pPr>
          </w:p>
          <w:p w14:paraId="0000021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Quality Assurance and Performance Testing</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1F"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2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2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2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2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r>
      <w:tr w:rsidR="00497190" w14:paraId="39926139"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224"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2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F-207-000-000</w:t>
            </w:r>
          </w:p>
          <w:p w14:paraId="00000226" w14:textId="77777777" w:rsidR="00497190" w:rsidRDefault="00497190">
            <w:pPr>
              <w:widowControl w:val="0"/>
              <w:spacing w:after="0"/>
              <w:rPr>
                <w:rFonts w:ascii="Arial" w:eastAsia="Arial" w:hAnsi="Arial" w:cs="Arial"/>
                <w:sz w:val="20"/>
                <w:szCs w:val="20"/>
              </w:rPr>
            </w:pPr>
          </w:p>
          <w:p w14:paraId="00000227"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Training</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28"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29"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2A"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2B"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2C"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r>
      <w:tr w:rsidR="00497190" w14:paraId="3FA8A2E5" w14:textId="77777777">
        <w:trPr>
          <w:trHeight w:val="750"/>
        </w:trPr>
        <w:tc>
          <w:tcPr>
            <w:tcW w:w="3825" w:type="dxa"/>
            <w:vMerge/>
            <w:tcBorders>
              <w:top w:val="single" w:sz="9" w:space="0" w:color="CCCCCC"/>
              <w:left w:val="single" w:sz="9" w:space="0" w:color="000000"/>
              <w:bottom w:val="single" w:sz="9" w:space="0" w:color="000000"/>
              <w:right w:val="single" w:sz="9" w:space="0" w:color="000000"/>
            </w:tcBorders>
            <w:tcMar>
              <w:top w:w="40" w:type="dxa"/>
              <w:left w:w="40" w:type="dxa"/>
              <w:bottom w:w="40" w:type="dxa"/>
              <w:right w:w="40" w:type="dxa"/>
            </w:tcMar>
          </w:tcPr>
          <w:p w14:paraId="0000022D" w14:textId="77777777" w:rsidR="00497190" w:rsidRDefault="00497190">
            <w:pPr>
              <w:widowControl w:val="0"/>
              <w:pBdr>
                <w:top w:val="nil"/>
                <w:left w:val="nil"/>
                <w:bottom w:val="nil"/>
                <w:right w:val="nil"/>
                <w:between w:val="nil"/>
              </w:pBdr>
              <w:spacing w:after="0"/>
              <w:rPr>
                <w:rFonts w:ascii="Arial" w:eastAsia="Arial" w:hAnsi="Arial" w:cs="Arial"/>
                <w:sz w:val="20"/>
                <w:szCs w:val="20"/>
              </w:rPr>
            </w:pPr>
          </w:p>
        </w:tc>
        <w:tc>
          <w:tcPr>
            <w:tcW w:w="49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2E"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F-208-000-000</w:t>
            </w:r>
          </w:p>
          <w:p w14:paraId="0000022F" w14:textId="77777777" w:rsidR="00497190" w:rsidRDefault="00497190">
            <w:pPr>
              <w:widowControl w:val="0"/>
              <w:spacing w:after="0"/>
              <w:rPr>
                <w:rFonts w:ascii="Arial" w:eastAsia="Arial" w:hAnsi="Arial" w:cs="Arial"/>
                <w:sz w:val="20"/>
                <w:szCs w:val="20"/>
              </w:rPr>
            </w:pPr>
          </w:p>
          <w:p w14:paraId="00000230"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Ongoing Support</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31"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32"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O</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33"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34"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N</w:t>
            </w:r>
          </w:p>
        </w:tc>
        <w:tc>
          <w:tcPr>
            <w:tcW w:w="735" w:type="dxa"/>
            <w:tcBorders>
              <w:top w:val="single" w:sz="9" w:space="0" w:color="CCCCCC"/>
              <w:left w:val="single" w:sz="9" w:space="0" w:color="CCCCCC"/>
              <w:bottom w:val="single" w:sz="9" w:space="0" w:color="000000"/>
              <w:right w:val="single" w:sz="9" w:space="0" w:color="000000"/>
            </w:tcBorders>
            <w:tcMar>
              <w:top w:w="40" w:type="dxa"/>
              <w:left w:w="40" w:type="dxa"/>
              <w:bottom w:w="40" w:type="dxa"/>
              <w:right w:w="40" w:type="dxa"/>
            </w:tcMar>
          </w:tcPr>
          <w:p w14:paraId="00000235" w14:textId="77777777" w:rsidR="00497190" w:rsidRDefault="00CA70B4">
            <w:pPr>
              <w:widowControl w:val="0"/>
              <w:spacing w:after="0"/>
              <w:rPr>
                <w:rFonts w:ascii="Arial" w:eastAsia="Arial" w:hAnsi="Arial" w:cs="Arial"/>
                <w:sz w:val="20"/>
                <w:szCs w:val="20"/>
              </w:rPr>
            </w:pPr>
            <w:r>
              <w:rPr>
                <w:rFonts w:ascii="Arial" w:eastAsia="Arial" w:hAnsi="Arial" w:cs="Arial"/>
                <w:sz w:val="20"/>
                <w:szCs w:val="20"/>
              </w:rPr>
              <w:t>Y</w:t>
            </w:r>
          </w:p>
        </w:tc>
      </w:tr>
    </w:tbl>
    <w:p w14:paraId="00000236" w14:textId="77777777" w:rsidR="00497190" w:rsidRDefault="00497190">
      <w:pPr>
        <w:tabs>
          <w:tab w:val="left" w:pos="1134"/>
        </w:tabs>
        <w:ind w:left="2160"/>
        <w:rPr>
          <w:rFonts w:ascii="Arial" w:eastAsia="Arial" w:hAnsi="Arial" w:cs="Arial"/>
        </w:rPr>
        <w:sectPr w:rsidR="00497190" w:rsidSect="005752B6">
          <w:pgSz w:w="16838" w:h="11906" w:orient="landscape"/>
          <w:pgMar w:top="1440" w:right="1440" w:bottom="1440" w:left="1440" w:header="708" w:footer="708" w:gutter="0"/>
          <w:cols w:space="720"/>
          <w:docGrid w:linePitch="299"/>
        </w:sectPr>
      </w:pPr>
    </w:p>
    <w:p w14:paraId="00000237" w14:textId="77777777" w:rsidR="00497190" w:rsidRPr="004052E8" w:rsidRDefault="00497190">
      <w:pPr>
        <w:tabs>
          <w:tab w:val="left" w:pos="1134"/>
        </w:tabs>
        <w:ind w:left="2160"/>
        <w:rPr>
          <w:rFonts w:asciiTheme="minorBidi" w:eastAsia="Arial" w:hAnsiTheme="minorBidi" w:cstheme="minorBidi"/>
          <w:sz w:val="24"/>
          <w:szCs w:val="24"/>
        </w:rPr>
      </w:pPr>
    </w:p>
    <w:p w14:paraId="6AE397CD" w14:textId="5ED2691C" w:rsidR="004052E8" w:rsidRPr="004052E8" w:rsidRDefault="00A636A6" w:rsidP="00CA70B4">
      <w:pPr>
        <w:pStyle w:val="GPSL2numberedclause"/>
        <w:ind w:left="1134" w:hanging="708"/>
        <w:rPr>
          <w:rFonts w:asciiTheme="minorBidi" w:hAnsiTheme="minorBidi" w:cstheme="minorBidi"/>
          <w:sz w:val="24"/>
          <w:szCs w:val="24"/>
        </w:rPr>
      </w:pPr>
      <w:r w:rsidRPr="004052E8">
        <w:rPr>
          <w:rFonts w:asciiTheme="minorBidi" w:eastAsia="Arial" w:hAnsiTheme="minorBidi" w:cstheme="minorBidi"/>
          <w:sz w:val="24"/>
          <w:szCs w:val="24"/>
        </w:rPr>
        <w:t xml:space="preserve">Where Services or other Deliverables are delivered that require or may benefit from additional minor configuration or support services, and where these additional services are ancillary to the Services </w:t>
      </w:r>
      <w:r w:rsidR="00E82835">
        <w:rPr>
          <w:rFonts w:asciiTheme="minorBidi" w:eastAsia="Arial" w:hAnsiTheme="minorBidi" w:cstheme="minorBidi"/>
          <w:sz w:val="24"/>
          <w:szCs w:val="24"/>
        </w:rPr>
        <w:t xml:space="preserve">or Deliverables </w:t>
      </w:r>
      <w:r w:rsidRPr="004052E8">
        <w:rPr>
          <w:rFonts w:asciiTheme="minorBidi" w:eastAsia="Arial" w:hAnsiTheme="minorBidi" w:cstheme="minorBidi"/>
          <w:sz w:val="24"/>
          <w:szCs w:val="24"/>
        </w:rPr>
        <w:t xml:space="preserve">that they support, these additional ancillary services may be considered to be described by the same </w:t>
      </w:r>
      <w:r w:rsidR="00D51188">
        <w:rPr>
          <w:rFonts w:asciiTheme="minorBidi" w:eastAsia="Arial" w:hAnsiTheme="minorBidi" w:cstheme="minorBidi"/>
          <w:sz w:val="24"/>
          <w:szCs w:val="24"/>
        </w:rPr>
        <w:t>section</w:t>
      </w:r>
      <w:r w:rsidRPr="004052E8">
        <w:rPr>
          <w:rFonts w:asciiTheme="minorBidi" w:eastAsia="Arial" w:hAnsiTheme="minorBidi" w:cstheme="minorBidi"/>
          <w:sz w:val="24"/>
          <w:szCs w:val="24"/>
        </w:rPr>
        <w:t xml:space="preserve"> of the Full Taxonomy of Services.</w:t>
      </w:r>
    </w:p>
    <w:p w14:paraId="00000238" w14:textId="13F1B3F6" w:rsidR="00497190" w:rsidRPr="007C467A" w:rsidRDefault="001F711B" w:rsidP="00CA70B4">
      <w:pPr>
        <w:pStyle w:val="GPSL2numberedclause"/>
        <w:ind w:left="1134" w:hanging="708"/>
        <w:rPr>
          <w:rFonts w:asciiTheme="minorBidi" w:hAnsiTheme="minorBidi" w:cstheme="minorBidi"/>
          <w:sz w:val="24"/>
          <w:szCs w:val="24"/>
        </w:rPr>
      </w:pPr>
      <w:r>
        <w:rPr>
          <w:rFonts w:asciiTheme="minorBidi" w:eastAsia="Arial" w:hAnsiTheme="minorBidi" w:cstheme="minorBidi"/>
          <w:sz w:val="24"/>
          <w:szCs w:val="24"/>
        </w:rPr>
        <w:t>T</w:t>
      </w:r>
      <w:r w:rsidR="00CA70B4" w:rsidRPr="007C467A">
        <w:rPr>
          <w:rFonts w:asciiTheme="minorBidi" w:eastAsia="Arial" w:hAnsiTheme="minorBidi" w:cstheme="minorBidi"/>
          <w:sz w:val="24"/>
          <w:szCs w:val="24"/>
        </w:rPr>
        <w:t>he Supplier shall:</w:t>
      </w:r>
    </w:p>
    <w:p w14:paraId="00000239" w14:textId="5BE168D3" w:rsidR="00497190" w:rsidRPr="007C467A" w:rsidRDefault="00D30A53"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d</w:t>
      </w:r>
      <w:r w:rsidR="00CA70B4" w:rsidRPr="007C467A">
        <w:rPr>
          <w:rFonts w:asciiTheme="minorBidi" w:eastAsia="Arial" w:hAnsiTheme="minorBidi" w:cstheme="minorBidi"/>
          <w:sz w:val="24"/>
          <w:szCs w:val="24"/>
        </w:rPr>
        <w:t xml:space="preserve">eliver Services </w:t>
      </w:r>
      <w:r>
        <w:rPr>
          <w:rFonts w:asciiTheme="minorBidi" w:eastAsia="Arial" w:hAnsiTheme="minorBidi" w:cstheme="minorBidi"/>
          <w:sz w:val="24"/>
          <w:szCs w:val="24"/>
        </w:rPr>
        <w:t xml:space="preserve">and </w:t>
      </w:r>
      <w:r w:rsidR="00BD2A6C">
        <w:rPr>
          <w:rFonts w:asciiTheme="minorBidi" w:eastAsia="Arial" w:hAnsiTheme="minorBidi" w:cstheme="minorBidi"/>
          <w:sz w:val="24"/>
          <w:szCs w:val="24"/>
        </w:rPr>
        <w:t xml:space="preserve">other </w:t>
      </w:r>
      <w:r>
        <w:rPr>
          <w:rFonts w:asciiTheme="minorBidi" w:eastAsia="Arial" w:hAnsiTheme="minorBidi" w:cstheme="minorBidi"/>
          <w:sz w:val="24"/>
          <w:szCs w:val="24"/>
        </w:rPr>
        <w:t xml:space="preserve">Deliverables </w:t>
      </w:r>
      <w:r w:rsidR="00CA70B4" w:rsidRPr="007C467A">
        <w:rPr>
          <w:rFonts w:asciiTheme="minorBidi" w:eastAsia="Arial" w:hAnsiTheme="minorBidi" w:cstheme="minorBidi"/>
          <w:sz w:val="24"/>
          <w:szCs w:val="24"/>
        </w:rPr>
        <w:t xml:space="preserve">as described in </w:t>
      </w:r>
      <w:r>
        <w:rPr>
          <w:rFonts w:asciiTheme="minorBidi" w:eastAsia="Arial" w:hAnsiTheme="minorBidi" w:cstheme="minorBidi"/>
          <w:sz w:val="24"/>
          <w:szCs w:val="24"/>
        </w:rPr>
        <w:t>this P</w:t>
      </w:r>
      <w:r w:rsidR="00CA70B4" w:rsidRPr="007C467A">
        <w:rPr>
          <w:rFonts w:asciiTheme="minorBidi" w:eastAsia="Arial" w:hAnsiTheme="minorBidi" w:cstheme="minorBidi"/>
          <w:sz w:val="24"/>
          <w:szCs w:val="24"/>
        </w:rPr>
        <w:t xml:space="preserve">aragraph 6 by way of the public internet and/or other UK government approved network (excepting elements described in </w:t>
      </w:r>
      <w:r>
        <w:rPr>
          <w:rFonts w:asciiTheme="minorBidi" w:eastAsia="Arial" w:hAnsiTheme="minorBidi" w:cstheme="minorBidi"/>
          <w:sz w:val="24"/>
          <w:szCs w:val="24"/>
        </w:rPr>
        <w:t>this P</w:t>
      </w:r>
      <w:r w:rsidR="00CA70B4" w:rsidRPr="007C467A">
        <w:rPr>
          <w:rFonts w:asciiTheme="minorBidi" w:eastAsia="Arial" w:hAnsiTheme="minorBidi" w:cstheme="minorBidi"/>
          <w:sz w:val="24"/>
          <w:szCs w:val="24"/>
        </w:rPr>
        <w:t>aragraph 6 that are not delivered by way of any network) and without requiring any further ICT infrastructure than a Buyer of the Services would reasonably be expected to already have access to</w:t>
      </w:r>
      <w:r w:rsidR="000959D5">
        <w:rPr>
          <w:rFonts w:asciiTheme="minorBidi" w:eastAsia="Arial" w:hAnsiTheme="minorBidi" w:cstheme="minorBidi"/>
          <w:sz w:val="24"/>
          <w:szCs w:val="24"/>
        </w:rPr>
        <w:t>; and</w:t>
      </w:r>
    </w:p>
    <w:p w14:paraId="0000023A" w14:textId="70BDB7F7" w:rsidR="00497190" w:rsidRPr="007C467A" w:rsidRDefault="000959D5"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d</w:t>
      </w:r>
      <w:r w:rsidRPr="007C467A">
        <w:rPr>
          <w:rFonts w:asciiTheme="minorBidi" w:eastAsia="Arial" w:hAnsiTheme="minorBidi" w:cstheme="minorBidi"/>
          <w:sz w:val="24"/>
          <w:szCs w:val="24"/>
        </w:rPr>
        <w:t xml:space="preserve">eliver Services that will comply to the NIST Definition of Cloud Computing </w:t>
      </w:r>
      <w:r>
        <w:rPr>
          <w:rFonts w:asciiTheme="minorBidi" w:eastAsia="Arial" w:hAnsiTheme="minorBidi" w:cstheme="minorBidi"/>
          <w:sz w:val="24"/>
          <w:szCs w:val="24"/>
        </w:rPr>
        <w:t xml:space="preserve">(see below), </w:t>
      </w:r>
      <w:r w:rsidRPr="007C467A">
        <w:rPr>
          <w:rFonts w:asciiTheme="minorBidi" w:eastAsia="Arial" w:hAnsiTheme="minorBidi" w:cstheme="minorBidi"/>
          <w:sz w:val="24"/>
          <w:szCs w:val="24"/>
        </w:rPr>
        <w:t xml:space="preserve">excepting elements described in </w:t>
      </w:r>
      <w:r>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90482F">
        <w:rPr>
          <w:rFonts w:asciiTheme="minorBidi" w:eastAsia="Arial" w:hAnsiTheme="minorBidi" w:cstheme="minorBidi"/>
          <w:sz w:val="24"/>
          <w:szCs w:val="24"/>
        </w:rPr>
        <w:t>.1</w:t>
      </w:r>
      <w:r w:rsidRPr="007C467A">
        <w:rPr>
          <w:rFonts w:asciiTheme="minorBidi" w:eastAsia="Arial" w:hAnsiTheme="minorBidi" w:cstheme="minorBidi"/>
          <w:sz w:val="24"/>
          <w:szCs w:val="24"/>
        </w:rPr>
        <w:t xml:space="preserve"> that are not also described by this definition</w:t>
      </w:r>
      <w:r>
        <w:rPr>
          <w:rFonts w:asciiTheme="minorBidi" w:eastAsia="Arial" w:hAnsiTheme="minorBidi" w:cstheme="minorBidi"/>
          <w:sz w:val="24"/>
          <w:szCs w:val="24"/>
        </w:rPr>
        <w:t>.</w:t>
      </w:r>
    </w:p>
    <w:p w14:paraId="0000023B" w14:textId="3FBE5D60" w:rsidR="00497190" w:rsidRPr="007C467A" w:rsidRDefault="00C60CE1" w:rsidP="00CA70B4">
      <w:pPr>
        <w:tabs>
          <w:tab w:val="left" w:pos="1134"/>
        </w:tabs>
        <w:spacing w:before="120" w:after="120" w:line="240" w:lineRule="auto"/>
        <w:ind w:left="1985" w:hanging="851"/>
        <w:rPr>
          <w:rFonts w:asciiTheme="minorBidi" w:hAnsiTheme="minorBidi" w:cstheme="minorBidi"/>
          <w:sz w:val="24"/>
          <w:szCs w:val="24"/>
          <w:lang w:val="de-DE"/>
        </w:rPr>
      </w:pPr>
      <w:r w:rsidRPr="00CA70B4">
        <w:rPr>
          <w:rFonts w:asciiTheme="minorBidi" w:eastAsia="Arial" w:hAnsiTheme="minorBidi" w:cstheme="minorBidi"/>
          <w:sz w:val="24"/>
          <w:szCs w:val="24"/>
        </w:rPr>
        <w:tab/>
      </w:r>
      <w:r w:rsidR="0044136A">
        <w:rPr>
          <w:rFonts w:asciiTheme="minorBidi" w:eastAsia="Arial" w:hAnsiTheme="minorBidi" w:cstheme="minorBidi"/>
          <w:sz w:val="24"/>
          <w:szCs w:val="24"/>
          <w:lang w:val="de-DE"/>
        </w:rPr>
        <w:t>(</w:t>
      </w:r>
      <w:r w:rsidRPr="007C467A">
        <w:rPr>
          <w:rFonts w:asciiTheme="minorBidi" w:eastAsia="Arial" w:hAnsiTheme="minorBidi" w:cstheme="minorBidi"/>
          <w:sz w:val="24"/>
          <w:szCs w:val="24"/>
          <w:lang w:val="de-DE"/>
        </w:rPr>
        <w:t xml:space="preserve">“NIST Definition” </w:t>
      </w:r>
      <w:r w:rsidR="00974EF9">
        <w:fldChar w:fldCharType="begin"/>
      </w:r>
      <w:r w:rsidR="00974EF9">
        <w:instrText xml:space="preserve"> HYPERLINK "https://nvlpubs.nist.gov/nistpubs/Legacy/SP/nistspecialpublication800-145.pdf" \h </w:instrText>
      </w:r>
      <w:r w:rsidR="00974EF9">
        <w:fldChar w:fldCharType="separate"/>
      </w:r>
      <w:r w:rsidRPr="007C467A">
        <w:rPr>
          <w:rFonts w:asciiTheme="minorBidi" w:eastAsia="Arial" w:hAnsiTheme="minorBidi" w:cstheme="minorBidi"/>
          <w:color w:val="0000FF"/>
          <w:sz w:val="24"/>
          <w:szCs w:val="24"/>
          <w:u w:val="single"/>
          <w:lang w:val="de-DE"/>
        </w:rPr>
        <w:t>https://nvlpubs.nist.gov/nistpubs/Legacy/SP/nistspecialpublication800-145.pdf</w:t>
      </w:r>
      <w:r w:rsidR="00974EF9">
        <w:rPr>
          <w:rFonts w:asciiTheme="minorBidi" w:eastAsia="Arial" w:hAnsiTheme="minorBidi" w:cstheme="minorBidi"/>
          <w:color w:val="0000FF"/>
          <w:sz w:val="24"/>
          <w:szCs w:val="24"/>
          <w:u w:val="single"/>
          <w:lang w:val="de-DE"/>
        </w:rPr>
        <w:fldChar w:fldCharType="end"/>
      </w:r>
      <w:r w:rsidR="0044136A" w:rsidRPr="0044136A">
        <w:rPr>
          <w:rFonts w:asciiTheme="minorBidi" w:hAnsiTheme="minorBidi" w:cstheme="minorBidi"/>
          <w:sz w:val="24"/>
          <w:szCs w:val="24"/>
          <w:lang w:val="de-DE"/>
        </w:rPr>
        <w:t>)</w:t>
      </w:r>
      <w:r w:rsidRPr="007C467A">
        <w:rPr>
          <w:rFonts w:asciiTheme="minorBidi" w:eastAsia="Arial" w:hAnsiTheme="minorBidi" w:cstheme="minorBidi"/>
          <w:sz w:val="24"/>
          <w:szCs w:val="24"/>
          <w:lang w:val="de-DE"/>
        </w:rPr>
        <w:t xml:space="preserve"> </w:t>
      </w:r>
    </w:p>
    <w:p w14:paraId="0000023C" w14:textId="77777777" w:rsidR="00497190" w:rsidRPr="007C467A" w:rsidRDefault="00CA70B4" w:rsidP="00CA70B4">
      <w:pPr>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Service Exclusions:</w:t>
      </w:r>
    </w:p>
    <w:p w14:paraId="0000023D" w14:textId="39477F02" w:rsidR="00497190" w:rsidRPr="007C467A" w:rsidRDefault="00CA70B4" w:rsidP="00CA70B4">
      <w:pPr>
        <w:pBdr>
          <w:top w:val="nil"/>
          <w:left w:val="nil"/>
          <w:bottom w:val="nil"/>
          <w:right w:val="nil"/>
          <w:between w:val="nil"/>
        </w:pBdr>
        <w:tabs>
          <w:tab w:val="left" w:pos="1134"/>
        </w:tabs>
        <w:spacing w:before="120" w:after="120" w:line="240" w:lineRule="auto"/>
        <w:ind w:left="1134"/>
        <w:rPr>
          <w:rFonts w:asciiTheme="minorBidi" w:eastAsia="Arial" w:hAnsiTheme="minorBidi" w:cstheme="minorBidi"/>
          <w:sz w:val="24"/>
          <w:szCs w:val="24"/>
        </w:rPr>
      </w:pPr>
      <w:r w:rsidRPr="007C467A">
        <w:rPr>
          <w:rFonts w:asciiTheme="minorBidi" w:eastAsia="Arial" w:hAnsiTheme="minorBidi" w:cstheme="minorBidi"/>
          <w:sz w:val="24"/>
          <w:szCs w:val="24"/>
        </w:rPr>
        <w:t xml:space="preserve">The Supplier shall not offer nor supply the following to </w:t>
      </w:r>
      <w:r w:rsidR="000959D5">
        <w:rPr>
          <w:rFonts w:asciiTheme="minorBidi" w:eastAsia="Arial" w:hAnsiTheme="minorBidi" w:cstheme="minorBidi"/>
          <w:sz w:val="24"/>
          <w:szCs w:val="24"/>
        </w:rPr>
        <w:t xml:space="preserve">a </w:t>
      </w:r>
      <w:r w:rsidRPr="007C467A">
        <w:rPr>
          <w:rFonts w:asciiTheme="minorBidi" w:eastAsia="Arial" w:hAnsiTheme="minorBidi" w:cstheme="minorBidi"/>
          <w:sz w:val="24"/>
          <w:szCs w:val="24"/>
        </w:rPr>
        <w:t>Buyer under this Framework Contract or any Call-Off Contract:</w:t>
      </w:r>
    </w:p>
    <w:p w14:paraId="0000023E" w14:textId="670D7109"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the provision of the purchase of hardware infrastructure that is independent of any as-a-service infrastructure or platform service purchased as part of the same Call-Off Contract</w:t>
      </w:r>
      <w:r w:rsidR="000959D5">
        <w:rPr>
          <w:rFonts w:asciiTheme="minorBidi" w:eastAsia="Arial" w:hAnsiTheme="minorBidi" w:cstheme="minorBidi"/>
          <w:sz w:val="24"/>
          <w:szCs w:val="24"/>
        </w:rPr>
        <w:t>;</w:t>
      </w:r>
    </w:p>
    <w:p w14:paraId="0000023F" w14:textId="46C60CD0"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the provision of co-location services</w:t>
      </w:r>
      <w:r w:rsidR="000959D5">
        <w:rPr>
          <w:rFonts w:asciiTheme="minorBidi" w:eastAsia="Arial" w:hAnsiTheme="minorBidi" w:cstheme="minorBidi"/>
          <w:sz w:val="24"/>
          <w:szCs w:val="24"/>
        </w:rPr>
        <w:t>;</w:t>
      </w:r>
    </w:p>
    <w:p w14:paraId="00000240" w14:textId="548371D2"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the provision of contingent labour and services inside IR35</w:t>
      </w:r>
      <w:r w:rsidR="000959D5">
        <w:rPr>
          <w:rFonts w:asciiTheme="minorBidi" w:eastAsia="Arial" w:hAnsiTheme="minorBidi" w:cstheme="minorBidi"/>
          <w:sz w:val="24"/>
          <w:szCs w:val="24"/>
        </w:rPr>
        <w:t xml:space="preserve">; </w:t>
      </w:r>
      <w:r w:rsidR="00AC5045">
        <w:rPr>
          <w:rFonts w:asciiTheme="minorBidi" w:eastAsia="Arial" w:hAnsiTheme="minorBidi" w:cstheme="minorBidi"/>
          <w:sz w:val="24"/>
          <w:szCs w:val="24"/>
        </w:rPr>
        <w:t>or</w:t>
      </w:r>
    </w:p>
    <w:p w14:paraId="00000241" w14:textId="2606BE79"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any Services beyond the scope of enabling a Buyer to access and use the Services and </w:t>
      </w:r>
      <w:r w:rsidR="00AC7ED5">
        <w:rPr>
          <w:rFonts w:asciiTheme="minorBidi" w:eastAsia="Arial" w:hAnsiTheme="minorBidi" w:cstheme="minorBidi"/>
          <w:sz w:val="24"/>
          <w:szCs w:val="24"/>
        </w:rPr>
        <w:t>L</w:t>
      </w:r>
      <w:r w:rsidRPr="007C467A">
        <w:rPr>
          <w:rFonts w:asciiTheme="minorBidi" w:eastAsia="Arial" w:hAnsiTheme="minorBidi" w:cstheme="minorBidi"/>
          <w:sz w:val="24"/>
          <w:szCs w:val="24"/>
        </w:rPr>
        <w:t>ot specific requirements detailed within this Schedule.</w:t>
      </w:r>
    </w:p>
    <w:p w14:paraId="00000242" w14:textId="6BC5F030" w:rsidR="00497190" w:rsidRPr="007C467A" w:rsidRDefault="00CA70B4" w:rsidP="00CA70B4">
      <w:pPr>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 xml:space="preserve">The </w:t>
      </w:r>
      <w:r w:rsidR="00690E4A">
        <w:rPr>
          <w:rFonts w:asciiTheme="minorBidi" w:eastAsia="Arial" w:hAnsiTheme="minorBidi" w:cstheme="minorBidi"/>
          <w:b/>
          <w:sz w:val="24"/>
          <w:szCs w:val="24"/>
        </w:rPr>
        <w:t>Digital Platform</w:t>
      </w:r>
      <w:r w:rsidRPr="007C467A">
        <w:rPr>
          <w:rFonts w:asciiTheme="minorBidi" w:eastAsia="Arial" w:hAnsiTheme="minorBidi" w:cstheme="minorBidi"/>
          <w:b/>
          <w:sz w:val="24"/>
          <w:szCs w:val="24"/>
        </w:rPr>
        <w:t xml:space="preserve"> and </w:t>
      </w:r>
      <w:r w:rsidR="000959D5">
        <w:rPr>
          <w:rFonts w:asciiTheme="minorBidi" w:eastAsia="Arial" w:hAnsiTheme="minorBidi" w:cstheme="minorBidi"/>
          <w:b/>
          <w:sz w:val="24"/>
          <w:szCs w:val="24"/>
        </w:rPr>
        <w:t xml:space="preserve">Supplier </w:t>
      </w:r>
      <w:r w:rsidRPr="007C467A">
        <w:rPr>
          <w:rFonts w:asciiTheme="minorBidi" w:eastAsia="Arial" w:hAnsiTheme="minorBidi" w:cstheme="minorBidi"/>
          <w:b/>
          <w:sz w:val="24"/>
          <w:szCs w:val="24"/>
        </w:rPr>
        <w:t>Service Descriptions</w:t>
      </w:r>
    </w:p>
    <w:p w14:paraId="00000243" w14:textId="239C3F2D"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The Supplier shall describe its Services </w:t>
      </w:r>
      <w:r w:rsidR="00E82835">
        <w:rPr>
          <w:rFonts w:asciiTheme="minorBidi" w:eastAsia="Arial" w:hAnsiTheme="minorBidi" w:cstheme="minorBidi"/>
          <w:sz w:val="24"/>
          <w:szCs w:val="24"/>
        </w:rPr>
        <w:t xml:space="preserve">and other Deliverables </w:t>
      </w:r>
      <w:r w:rsidRPr="007C467A">
        <w:rPr>
          <w:rFonts w:asciiTheme="minorBidi" w:eastAsia="Arial" w:hAnsiTheme="minorBidi" w:cstheme="minorBidi"/>
          <w:sz w:val="24"/>
          <w:szCs w:val="24"/>
        </w:rPr>
        <w:t>on the Digital Platform, and ensure this information is kept up to date for the Framework Contract</w:t>
      </w:r>
      <w:r w:rsidR="00814632">
        <w:rPr>
          <w:rFonts w:asciiTheme="minorBidi" w:eastAsia="Arial" w:hAnsiTheme="minorBidi" w:cstheme="minorBidi"/>
          <w:sz w:val="24"/>
          <w:szCs w:val="24"/>
        </w:rPr>
        <w:t xml:space="preserve"> Period</w:t>
      </w:r>
      <w:r w:rsidRPr="007C467A">
        <w:rPr>
          <w:rFonts w:asciiTheme="minorBidi" w:eastAsia="Arial" w:hAnsiTheme="minorBidi" w:cstheme="minorBidi"/>
          <w:sz w:val="24"/>
          <w:szCs w:val="24"/>
        </w:rPr>
        <w:t>.</w:t>
      </w:r>
    </w:p>
    <w:p w14:paraId="00000244" w14:textId="3C305DD1"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Updates </w:t>
      </w:r>
      <w:r w:rsidR="008175E0">
        <w:rPr>
          <w:rFonts w:asciiTheme="minorBidi" w:eastAsia="Arial" w:hAnsiTheme="minorBidi" w:cstheme="minorBidi"/>
          <w:sz w:val="24"/>
          <w:szCs w:val="24"/>
        </w:rPr>
        <w:t xml:space="preserve">to Digital Platform Items </w:t>
      </w:r>
      <w:r w:rsidRPr="007C467A">
        <w:rPr>
          <w:rFonts w:asciiTheme="minorBidi" w:eastAsia="Arial" w:hAnsiTheme="minorBidi" w:cstheme="minorBidi"/>
          <w:sz w:val="24"/>
          <w:szCs w:val="24"/>
        </w:rPr>
        <w:t xml:space="preserve">must </w:t>
      </w:r>
      <w:r w:rsidR="00814632">
        <w:rPr>
          <w:rFonts w:asciiTheme="minorBidi" w:eastAsia="Arial" w:hAnsiTheme="minorBidi" w:cstheme="minorBidi"/>
          <w:sz w:val="24"/>
          <w:szCs w:val="24"/>
        </w:rPr>
        <w:t xml:space="preserve">be made strictly in accordance with the </w:t>
      </w:r>
      <w:r w:rsidR="008175E0">
        <w:rPr>
          <w:rFonts w:asciiTheme="minorBidi" w:eastAsia="Arial" w:hAnsiTheme="minorBidi" w:cstheme="minorBidi"/>
          <w:sz w:val="24"/>
          <w:szCs w:val="24"/>
        </w:rPr>
        <w:t>process described in</w:t>
      </w:r>
      <w:r w:rsidR="00814632">
        <w:rPr>
          <w:rFonts w:asciiTheme="minorBidi" w:eastAsia="Arial" w:hAnsiTheme="minorBidi" w:cstheme="minorBidi"/>
          <w:sz w:val="24"/>
          <w:szCs w:val="24"/>
        </w:rPr>
        <w:t xml:space="preserve"> Annex E to Framework Schedu</w:t>
      </w:r>
      <w:r w:rsidR="008175E0">
        <w:rPr>
          <w:rFonts w:asciiTheme="minorBidi" w:eastAsia="Arial" w:hAnsiTheme="minorBidi" w:cstheme="minorBidi"/>
          <w:sz w:val="24"/>
          <w:szCs w:val="24"/>
        </w:rPr>
        <w:t xml:space="preserve">le 7 </w:t>
      </w:r>
      <w:r w:rsidR="008175E0" w:rsidRPr="00412FC5">
        <w:rPr>
          <w:rFonts w:asciiTheme="minorBidi" w:eastAsia="Arial" w:hAnsiTheme="minorBidi" w:cstheme="minorBidi"/>
          <w:i/>
          <w:iCs/>
          <w:sz w:val="24"/>
          <w:szCs w:val="24"/>
        </w:rPr>
        <w:t>(Call-Off Award</w:t>
      </w:r>
      <w:r w:rsidR="00412FC5" w:rsidRPr="00412FC5">
        <w:rPr>
          <w:rFonts w:asciiTheme="minorBidi" w:eastAsia="Arial" w:hAnsiTheme="minorBidi" w:cstheme="minorBidi"/>
          <w:i/>
          <w:iCs/>
          <w:sz w:val="24"/>
          <w:szCs w:val="24"/>
        </w:rPr>
        <w:t xml:space="preserve"> Procedure)</w:t>
      </w:r>
      <w:r w:rsidR="00814632">
        <w:rPr>
          <w:rFonts w:asciiTheme="minorBidi" w:eastAsia="Arial" w:hAnsiTheme="minorBidi" w:cstheme="minorBidi"/>
          <w:sz w:val="24"/>
          <w:szCs w:val="24"/>
        </w:rPr>
        <w:t xml:space="preserve">, and in particular must </w:t>
      </w:r>
      <w:r w:rsidRPr="007C467A">
        <w:rPr>
          <w:rFonts w:asciiTheme="minorBidi" w:eastAsia="Arial" w:hAnsiTheme="minorBidi" w:cstheme="minorBidi"/>
          <w:sz w:val="24"/>
          <w:szCs w:val="24"/>
        </w:rPr>
        <w:t xml:space="preserve">not materially change the Digital Platform Item or Supplier Service </w:t>
      </w:r>
      <w:r w:rsidR="005776E3">
        <w:rPr>
          <w:rFonts w:asciiTheme="minorBidi" w:eastAsia="Arial" w:hAnsiTheme="minorBidi" w:cstheme="minorBidi"/>
          <w:sz w:val="24"/>
          <w:szCs w:val="24"/>
        </w:rPr>
        <w:t>Descriptions</w:t>
      </w:r>
      <w:r w:rsidR="005776E3" w:rsidRPr="007C467A">
        <w:rPr>
          <w:rFonts w:asciiTheme="minorBidi" w:eastAsia="Arial" w:hAnsiTheme="minorBidi" w:cstheme="minorBidi"/>
          <w:sz w:val="24"/>
          <w:szCs w:val="24"/>
        </w:rPr>
        <w:t xml:space="preserve"> </w:t>
      </w:r>
      <w:r w:rsidRPr="007C467A">
        <w:rPr>
          <w:rFonts w:asciiTheme="minorBidi" w:eastAsia="Arial" w:hAnsiTheme="minorBidi" w:cstheme="minorBidi"/>
          <w:sz w:val="24"/>
          <w:szCs w:val="24"/>
        </w:rPr>
        <w:t>and CCS may ask the Supplier to provide evidence to show that any updates it makes are non-material</w:t>
      </w:r>
      <w:r w:rsidR="00AA343D">
        <w:rPr>
          <w:rFonts w:asciiTheme="minorBidi" w:eastAsia="Arial" w:hAnsiTheme="minorBidi" w:cstheme="minorBidi"/>
          <w:sz w:val="24"/>
          <w:szCs w:val="24"/>
        </w:rPr>
        <w:t>.</w:t>
      </w:r>
    </w:p>
    <w:p w14:paraId="00000245" w14:textId="268BE4CF"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lastRenderedPageBreak/>
        <w:t>Supplier Service Descriptions must specifically address, or the Supplier agrees to alternatively provide the Buyer with information relating to</w:t>
      </w:r>
      <w:r w:rsidR="00AA343D">
        <w:rPr>
          <w:rFonts w:asciiTheme="minorBidi" w:eastAsia="Arial" w:hAnsiTheme="minorBidi" w:cstheme="minorBidi"/>
          <w:sz w:val="24"/>
          <w:szCs w:val="24"/>
        </w:rPr>
        <w:t>:</w:t>
      </w:r>
    </w:p>
    <w:p w14:paraId="00000246" w14:textId="06CE71C4" w:rsidR="00497190" w:rsidRPr="007C467A" w:rsidRDefault="00CA70B4" w:rsidP="00CA70B4">
      <w:pPr>
        <w:numPr>
          <w:ilvl w:val="3"/>
          <w:numId w:val="1"/>
        </w:numPr>
        <w:tabs>
          <w:tab w:val="left" w:pos="1134"/>
        </w:tabs>
        <w:spacing w:before="120" w:after="120" w:line="240" w:lineRule="auto"/>
        <w:ind w:hanging="895"/>
        <w:rPr>
          <w:rFonts w:asciiTheme="minorBidi" w:eastAsia="Arial" w:hAnsiTheme="minorBidi" w:cstheme="minorBidi"/>
          <w:sz w:val="24"/>
          <w:szCs w:val="24"/>
        </w:rPr>
      </w:pPr>
      <w:r w:rsidRPr="007C467A">
        <w:rPr>
          <w:rFonts w:asciiTheme="minorBidi" w:eastAsia="Arial" w:hAnsiTheme="minorBidi" w:cstheme="minorBidi"/>
          <w:sz w:val="24"/>
          <w:szCs w:val="24"/>
        </w:rPr>
        <w:t>Supplier Service Descriptions such as names, features, security information, availability, certifications</w:t>
      </w:r>
      <w:r w:rsidR="00AA343D">
        <w:rPr>
          <w:rFonts w:asciiTheme="minorBidi" w:eastAsia="Arial" w:hAnsiTheme="minorBidi" w:cstheme="minorBidi"/>
          <w:sz w:val="24"/>
          <w:szCs w:val="24"/>
        </w:rPr>
        <w:t>;</w:t>
      </w:r>
    </w:p>
    <w:p w14:paraId="00000247" w14:textId="5FD5906B" w:rsidR="00497190" w:rsidRPr="007C467A" w:rsidRDefault="00AA343D" w:rsidP="00CA70B4">
      <w:pPr>
        <w:numPr>
          <w:ilvl w:val="3"/>
          <w:numId w:val="1"/>
        </w:numPr>
        <w:tabs>
          <w:tab w:val="left" w:pos="1134"/>
        </w:tabs>
        <w:spacing w:before="120" w:after="120" w:line="240" w:lineRule="auto"/>
        <w:ind w:hanging="895"/>
        <w:rPr>
          <w:rFonts w:asciiTheme="minorBidi" w:eastAsia="Arial" w:hAnsiTheme="minorBidi" w:cstheme="minorBidi"/>
          <w:sz w:val="24"/>
          <w:szCs w:val="24"/>
        </w:rPr>
      </w:pPr>
      <w:r>
        <w:rPr>
          <w:rFonts w:asciiTheme="minorBidi" w:eastAsia="Arial" w:hAnsiTheme="minorBidi" w:cstheme="minorBidi"/>
          <w:sz w:val="24"/>
          <w:szCs w:val="24"/>
        </w:rPr>
        <w:t>u</w:t>
      </w:r>
      <w:r w:rsidR="00CA70B4" w:rsidRPr="007C467A">
        <w:rPr>
          <w:rFonts w:asciiTheme="minorBidi" w:eastAsia="Arial" w:hAnsiTheme="minorBidi" w:cstheme="minorBidi"/>
          <w:sz w:val="24"/>
          <w:szCs w:val="24"/>
        </w:rPr>
        <w:t>ser information such as guidance, audit information and support</w:t>
      </w:r>
      <w:r>
        <w:rPr>
          <w:rFonts w:asciiTheme="minorBidi" w:eastAsia="Arial" w:hAnsiTheme="minorBidi" w:cstheme="minorBidi"/>
          <w:sz w:val="24"/>
          <w:szCs w:val="24"/>
        </w:rPr>
        <w:t>;</w:t>
      </w:r>
    </w:p>
    <w:p w14:paraId="00000248" w14:textId="1F12540E" w:rsidR="00497190" w:rsidRPr="007C467A" w:rsidRDefault="00AA343D" w:rsidP="00CA70B4">
      <w:pPr>
        <w:numPr>
          <w:ilvl w:val="3"/>
          <w:numId w:val="1"/>
        </w:numPr>
        <w:tabs>
          <w:tab w:val="left" w:pos="1134"/>
        </w:tabs>
        <w:spacing w:before="120" w:after="120" w:line="240" w:lineRule="auto"/>
        <w:ind w:hanging="895"/>
        <w:rPr>
          <w:rFonts w:asciiTheme="minorBidi" w:eastAsia="Arial" w:hAnsiTheme="minorBidi" w:cstheme="minorBidi"/>
          <w:sz w:val="24"/>
          <w:szCs w:val="24"/>
        </w:rPr>
      </w:pPr>
      <w:r>
        <w:rPr>
          <w:rFonts w:asciiTheme="minorBidi" w:eastAsia="Arial" w:hAnsiTheme="minorBidi" w:cstheme="minorBidi"/>
          <w:sz w:val="24"/>
          <w:szCs w:val="24"/>
        </w:rPr>
        <w:t>c</w:t>
      </w:r>
      <w:r w:rsidR="00CA70B4" w:rsidRPr="007C467A">
        <w:rPr>
          <w:rFonts w:asciiTheme="minorBidi" w:eastAsia="Arial" w:hAnsiTheme="minorBidi" w:cstheme="minorBidi"/>
          <w:sz w:val="24"/>
          <w:szCs w:val="24"/>
        </w:rPr>
        <w:t>ontracting information such as onboarding and offboarding, pricing and resale information</w:t>
      </w:r>
      <w:r>
        <w:rPr>
          <w:rFonts w:asciiTheme="minorBidi" w:eastAsia="Arial" w:hAnsiTheme="minorBidi" w:cstheme="minorBidi"/>
          <w:sz w:val="24"/>
          <w:szCs w:val="24"/>
        </w:rPr>
        <w:t>; and</w:t>
      </w:r>
    </w:p>
    <w:p w14:paraId="00000249" w14:textId="3EBECD1E" w:rsidR="00497190" w:rsidRPr="007C467A" w:rsidRDefault="00AA343D" w:rsidP="00CA70B4">
      <w:pPr>
        <w:numPr>
          <w:ilvl w:val="3"/>
          <w:numId w:val="1"/>
        </w:numPr>
        <w:tabs>
          <w:tab w:val="left" w:pos="1134"/>
        </w:tabs>
        <w:spacing w:before="120" w:after="120" w:line="240" w:lineRule="auto"/>
        <w:ind w:hanging="895"/>
        <w:rPr>
          <w:rFonts w:asciiTheme="minorBidi" w:eastAsia="Arial" w:hAnsiTheme="minorBidi" w:cstheme="minorBidi"/>
          <w:sz w:val="24"/>
          <w:szCs w:val="24"/>
        </w:rPr>
      </w:pPr>
      <w:r>
        <w:rPr>
          <w:rFonts w:asciiTheme="minorBidi" w:eastAsia="Arial" w:hAnsiTheme="minorBidi" w:cstheme="minorBidi"/>
          <w:sz w:val="24"/>
          <w:szCs w:val="24"/>
        </w:rPr>
        <w:t>a</w:t>
      </w:r>
      <w:r w:rsidRPr="007C467A">
        <w:rPr>
          <w:rFonts w:asciiTheme="minorBidi" w:eastAsia="Arial" w:hAnsiTheme="minorBidi" w:cstheme="minorBidi"/>
          <w:sz w:val="24"/>
          <w:szCs w:val="24"/>
        </w:rPr>
        <w:t xml:space="preserve"> full list of the information that must be included in the Supplier Service Description is listed in Annex 2 </w:t>
      </w:r>
      <w:r w:rsidR="005C2E39">
        <w:rPr>
          <w:rFonts w:asciiTheme="minorBidi" w:eastAsia="Arial" w:hAnsiTheme="minorBidi" w:cstheme="minorBidi"/>
          <w:sz w:val="24"/>
          <w:szCs w:val="24"/>
        </w:rPr>
        <w:t>(</w:t>
      </w:r>
      <w:r w:rsidRPr="001C3C4E">
        <w:rPr>
          <w:rFonts w:asciiTheme="minorBidi" w:eastAsia="Arial" w:hAnsiTheme="minorBidi" w:cstheme="minorBidi"/>
          <w:i/>
          <w:iCs/>
          <w:sz w:val="24"/>
          <w:szCs w:val="24"/>
        </w:rPr>
        <w:t>Digital Platform Information</w:t>
      </w:r>
      <w:r w:rsidR="005C2E39">
        <w:rPr>
          <w:rFonts w:asciiTheme="minorBidi" w:eastAsia="Arial" w:hAnsiTheme="minorBidi" w:cstheme="minorBidi"/>
          <w:sz w:val="24"/>
          <w:szCs w:val="24"/>
        </w:rPr>
        <w:t>) of this Schedule</w:t>
      </w:r>
      <w:r>
        <w:rPr>
          <w:rFonts w:asciiTheme="minorBidi" w:eastAsia="Arial" w:hAnsiTheme="minorBidi" w:cstheme="minorBidi"/>
          <w:sz w:val="24"/>
          <w:szCs w:val="24"/>
        </w:rPr>
        <w:t>.</w:t>
      </w:r>
    </w:p>
    <w:p w14:paraId="0000024A" w14:textId="17ED4E7D" w:rsidR="00497190" w:rsidRPr="007C467A" w:rsidRDefault="005C2E39"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Supplier </w:t>
      </w:r>
      <w:r w:rsidRPr="007C467A">
        <w:rPr>
          <w:rFonts w:asciiTheme="minorBidi" w:eastAsia="Arial" w:hAnsiTheme="minorBidi" w:cstheme="minorBidi"/>
          <w:sz w:val="24"/>
          <w:szCs w:val="24"/>
        </w:rPr>
        <w:t xml:space="preserve">Service </w:t>
      </w:r>
      <w:r>
        <w:rPr>
          <w:rFonts w:asciiTheme="minorBidi" w:eastAsia="Arial" w:hAnsiTheme="minorBidi" w:cstheme="minorBidi"/>
          <w:sz w:val="24"/>
          <w:szCs w:val="24"/>
        </w:rPr>
        <w:t>D</w:t>
      </w:r>
      <w:r w:rsidRPr="007C467A">
        <w:rPr>
          <w:rFonts w:asciiTheme="minorBidi" w:eastAsia="Arial" w:hAnsiTheme="minorBidi" w:cstheme="minorBidi"/>
          <w:sz w:val="24"/>
          <w:szCs w:val="24"/>
        </w:rPr>
        <w:t xml:space="preserve">escriptions must include all information to allow a Buyer to make a </w:t>
      </w:r>
      <w:r w:rsidR="00043E0D">
        <w:rPr>
          <w:rFonts w:asciiTheme="minorBidi" w:eastAsia="Arial" w:hAnsiTheme="minorBidi" w:cstheme="minorBidi"/>
          <w:sz w:val="24"/>
          <w:szCs w:val="24"/>
        </w:rPr>
        <w:t>Call-Off C</w:t>
      </w:r>
      <w:r w:rsidRPr="007C467A">
        <w:rPr>
          <w:rFonts w:asciiTheme="minorBidi" w:eastAsia="Arial" w:hAnsiTheme="minorBidi" w:cstheme="minorBidi"/>
          <w:sz w:val="24"/>
          <w:szCs w:val="24"/>
        </w:rPr>
        <w:t>ontract award</w:t>
      </w:r>
      <w:r>
        <w:rPr>
          <w:rFonts w:asciiTheme="minorBidi" w:eastAsia="Arial" w:hAnsiTheme="minorBidi" w:cstheme="minorBidi"/>
          <w:sz w:val="24"/>
          <w:szCs w:val="24"/>
        </w:rPr>
        <w:t xml:space="preserve"> in accordance with this Framework Contract.</w:t>
      </w:r>
    </w:p>
    <w:p w14:paraId="0000024B" w14:textId="05E8DCDE" w:rsidR="00497190" w:rsidRPr="00BB1C3F"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Pricing applicable to the Supplier Service Description(s) must be captured on </w:t>
      </w:r>
      <w:r w:rsidRPr="00BB1C3F">
        <w:rPr>
          <w:rFonts w:asciiTheme="minorBidi" w:eastAsia="Arial" w:hAnsiTheme="minorBidi" w:cstheme="minorBidi"/>
          <w:sz w:val="24"/>
          <w:szCs w:val="24"/>
        </w:rPr>
        <w:t xml:space="preserve">the Digital Platform for each individual Digital Platform Item </w:t>
      </w:r>
      <w:r w:rsidR="00BE5020">
        <w:rPr>
          <w:rFonts w:asciiTheme="minorBidi" w:eastAsia="Arial" w:hAnsiTheme="minorBidi" w:cstheme="minorBidi"/>
          <w:sz w:val="24"/>
          <w:szCs w:val="24"/>
        </w:rPr>
        <w:t xml:space="preserve">in accordance with the </w:t>
      </w:r>
      <w:r w:rsidR="002017DF">
        <w:rPr>
          <w:rFonts w:asciiTheme="minorBidi" w:eastAsia="Arial" w:hAnsiTheme="minorBidi" w:cstheme="minorBidi"/>
          <w:sz w:val="24"/>
          <w:szCs w:val="24"/>
        </w:rPr>
        <w:t xml:space="preserve">Framework Schedule 3 </w:t>
      </w:r>
      <w:r w:rsidR="002017DF" w:rsidRPr="002017DF">
        <w:rPr>
          <w:rFonts w:asciiTheme="minorBidi" w:eastAsia="Arial" w:hAnsiTheme="minorBidi" w:cstheme="minorBidi"/>
          <w:i/>
          <w:iCs/>
          <w:sz w:val="24"/>
          <w:szCs w:val="24"/>
        </w:rPr>
        <w:t>(Framework Prices)</w:t>
      </w:r>
      <w:r w:rsidR="002017DF">
        <w:rPr>
          <w:rFonts w:asciiTheme="minorBidi" w:eastAsia="Arial" w:hAnsiTheme="minorBidi" w:cstheme="minorBidi"/>
          <w:sz w:val="24"/>
          <w:szCs w:val="24"/>
        </w:rPr>
        <w:t xml:space="preserve"> and the </w:t>
      </w:r>
      <w:r w:rsidR="00BE5020">
        <w:rPr>
          <w:rFonts w:asciiTheme="minorBidi" w:eastAsia="Arial" w:hAnsiTheme="minorBidi" w:cstheme="minorBidi"/>
          <w:sz w:val="24"/>
          <w:szCs w:val="24"/>
        </w:rPr>
        <w:t xml:space="preserve">Digital Platform Item Template, including </w:t>
      </w:r>
      <w:r w:rsidRPr="00BB1C3F">
        <w:rPr>
          <w:rFonts w:asciiTheme="minorBidi" w:eastAsia="Arial" w:hAnsiTheme="minorBidi" w:cstheme="minorBidi"/>
          <w:sz w:val="24"/>
          <w:szCs w:val="24"/>
        </w:rPr>
        <w:t xml:space="preserve">as </w:t>
      </w:r>
      <w:proofErr w:type="gramStart"/>
      <w:r w:rsidRPr="00BB1C3F">
        <w:rPr>
          <w:rFonts w:asciiTheme="minorBidi" w:eastAsia="Arial" w:hAnsiTheme="minorBidi" w:cstheme="minorBidi"/>
          <w:sz w:val="24"/>
          <w:szCs w:val="24"/>
        </w:rPr>
        <w:t>follows:</w:t>
      </w:r>
      <w:r w:rsidR="005E25DC">
        <w:rPr>
          <w:rFonts w:asciiTheme="minorBidi" w:eastAsia="Arial" w:hAnsiTheme="minorBidi" w:cstheme="minorBidi"/>
          <w:sz w:val="24"/>
          <w:szCs w:val="24"/>
        </w:rPr>
        <w:t>-</w:t>
      </w:r>
      <w:proofErr w:type="gramEnd"/>
    </w:p>
    <w:p w14:paraId="0000024C" w14:textId="72B0F6B0" w:rsidR="00497190" w:rsidRPr="00BB1C3F" w:rsidRDefault="00CA70B4" w:rsidP="00CA70B4">
      <w:pPr>
        <w:pStyle w:val="GPSL4numberedclause"/>
        <w:ind w:hanging="850"/>
        <w:rPr>
          <w:rFonts w:asciiTheme="minorBidi" w:hAnsiTheme="minorBidi" w:cstheme="minorBidi"/>
          <w:sz w:val="24"/>
          <w:szCs w:val="24"/>
        </w:rPr>
      </w:pPr>
      <w:r w:rsidRPr="00BB1C3F">
        <w:rPr>
          <w:rFonts w:asciiTheme="minorBidi" w:eastAsia="Arial" w:hAnsiTheme="minorBidi" w:cstheme="minorBidi"/>
          <w:sz w:val="24"/>
          <w:szCs w:val="24"/>
        </w:rPr>
        <w:t xml:space="preserve">Pricing </w:t>
      </w:r>
      <w:r w:rsidR="005E25DC">
        <w:rPr>
          <w:rFonts w:asciiTheme="minorBidi" w:eastAsia="Arial" w:hAnsiTheme="minorBidi" w:cstheme="minorBidi"/>
          <w:sz w:val="24"/>
          <w:szCs w:val="24"/>
        </w:rPr>
        <w:t xml:space="preserve">information on the Digital Platform </w:t>
      </w:r>
      <w:r w:rsidRPr="00BB1C3F">
        <w:rPr>
          <w:rFonts w:asciiTheme="minorBidi" w:eastAsia="Arial" w:hAnsiTheme="minorBidi" w:cstheme="minorBidi"/>
          <w:sz w:val="24"/>
          <w:szCs w:val="24"/>
        </w:rPr>
        <w:t xml:space="preserve">must; </w:t>
      </w:r>
    </w:p>
    <w:p w14:paraId="0000024D" w14:textId="52DC864B" w:rsidR="00497190" w:rsidRPr="00BB1C3F" w:rsidRDefault="00CA70B4" w:rsidP="00CA70B4">
      <w:pPr>
        <w:pStyle w:val="GPSL5numberedclause"/>
        <w:tabs>
          <w:tab w:val="clear" w:pos="3402"/>
          <w:tab w:val="left" w:pos="3969"/>
        </w:tabs>
        <w:ind w:left="3969" w:hanging="1134"/>
        <w:rPr>
          <w:rFonts w:asciiTheme="minorBidi" w:hAnsiTheme="minorBidi" w:cstheme="minorBidi"/>
          <w:sz w:val="24"/>
          <w:szCs w:val="24"/>
        </w:rPr>
      </w:pPr>
      <w:r w:rsidRPr="00BB1C3F">
        <w:rPr>
          <w:rFonts w:asciiTheme="minorBidi" w:eastAsia="Arial" w:hAnsiTheme="minorBidi" w:cstheme="minorBidi"/>
          <w:sz w:val="24"/>
          <w:szCs w:val="24"/>
        </w:rPr>
        <w:t>clearly lay out complete pricing models and any form of discount structure</w:t>
      </w:r>
      <w:r w:rsidR="001456D8">
        <w:rPr>
          <w:rFonts w:asciiTheme="minorBidi" w:eastAsia="Arial" w:hAnsiTheme="minorBidi" w:cstheme="minorBidi"/>
          <w:sz w:val="24"/>
          <w:szCs w:val="24"/>
        </w:rPr>
        <w:t xml:space="preserve"> in accordance with </w:t>
      </w:r>
      <w:r w:rsidR="002017DF">
        <w:rPr>
          <w:rFonts w:asciiTheme="minorBidi" w:eastAsia="Arial" w:hAnsiTheme="minorBidi" w:cstheme="minorBidi"/>
          <w:sz w:val="24"/>
          <w:szCs w:val="24"/>
        </w:rPr>
        <w:t xml:space="preserve">Framework Schedule 3 </w:t>
      </w:r>
      <w:r w:rsidR="002017DF" w:rsidRPr="002017DF">
        <w:rPr>
          <w:rFonts w:asciiTheme="minorBidi" w:eastAsia="Arial" w:hAnsiTheme="minorBidi" w:cstheme="minorBidi"/>
          <w:i/>
          <w:iCs/>
          <w:sz w:val="24"/>
          <w:szCs w:val="24"/>
        </w:rPr>
        <w:t>(Framework Prices)</w:t>
      </w:r>
      <w:r w:rsidRPr="00BB1C3F">
        <w:rPr>
          <w:rFonts w:asciiTheme="minorBidi" w:eastAsia="Arial" w:hAnsiTheme="minorBidi" w:cstheme="minorBidi"/>
          <w:sz w:val="24"/>
          <w:szCs w:val="24"/>
        </w:rPr>
        <w:t xml:space="preserve">. This includes applicable unit prices and volume </w:t>
      </w:r>
      <w:r w:rsidR="00901D3B">
        <w:rPr>
          <w:rFonts w:asciiTheme="minorBidi" w:eastAsia="Arial" w:hAnsiTheme="minorBidi" w:cstheme="minorBidi"/>
          <w:sz w:val="24"/>
          <w:szCs w:val="24"/>
        </w:rPr>
        <w:t xml:space="preserve">or other </w:t>
      </w:r>
      <w:r w:rsidRPr="00BB1C3F">
        <w:rPr>
          <w:rFonts w:asciiTheme="minorBidi" w:eastAsia="Arial" w:hAnsiTheme="minorBidi" w:cstheme="minorBidi"/>
          <w:sz w:val="24"/>
          <w:szCs w:val="24"/>
        </w:rPr>
        <w:t>discounts</w:t>
      </w:r>
      <w:r w:rsidR="00901D3B">
        <w:rPr>
          <w:rFonts w:asciiTheme="minorBidi" w:eastAsia="Arial" w:hAnsiTheme="minorBidi" w:cstheme="minorBidi"/>
          <w:sz w:val="24"/>
          <w:szCs w:val="24"/>
        </w:rPr>
        <w:t>; and</w:t>
      </w:r>
      <w:r w:rsidRPr="00BB1C3F">
        <w:rPr>
          <w:rFonts w:asciiTheme="minorBidi" w:eastAsia="Arial" w:hAnsiTheme="minorBidi" w:cstheme="minorBidi"/>
          <w:sz w:val="24"/>
          <w:szCs w:val="24"/>
        </w:rPr>
        <w:t xml:space="preserve"> </w:t>
      </w:r>
    </w:p>
    <w:p w14:paraId="0000024E" w14:textId="1F5BD816" w:rsidR="00497190" w:rsidRPr="007C467A" w:rsidRDefault="00CA70B4" w:rsidP="00CA70B4">
      <w:pPr>
        <w:numPr>
          <w:ilvl w:val="4"/>
          <w:numId w:val="1"/>
        </w:numPr>
        <w:tabs>
          <w:tab w:val="left" w:pos="1134"/>
          <w:tab w:val="left" w:pos="3969"/>
        </w:tabs>
        <w:spacing w:before="120" w:after="120" w:line="240" w:lineRule="auto"/>
        <w:ind w:left="3969" w:hanging="1134"/>
        <w:rPr>
          <w:rFonts w:asciiTheme="minorBidi" w:hAnsiTheme="minorBidi" w:cstheme="minorBidi"/>
          <w:sz w:val="24"/>
          <w:szCs w:val="24"/>
        </w:rPr>
      </w:pPr>
      <w:r w:rsidRPr="00BB1C3F">
        <w:rPr>
          <w:rFonts w:asciiTheme="minorBidi" w:eastAsia="Arial" w:hAnsiTheme="minorBidi" w:cstheme="minorBidi"/>
          <w:sz w:val="24"/>
          <w:szCs w:val="24"/>
        </w:rPr>
        <w:t>be the price that the Buyer will pay for the Services</w:t>
      </w:r>
      <w:r w:rsidR="00E82835">
        <w:rPr>
          <w:rFonts w:asciiTheme="minorBidi" w:eastAsia="Arial" w:hAnsiTheme="minorBidi" w:cstheme="minorBidi"/>
          <w:sz w:val="24"/>
          <w:szCs w:val="24"/>
        </w:rPr>
        <w:t>/Deliverables</w:t>
      </w:r>
      <w:r w:rsidRPr="00BB1C3F">
        <w:rPr>
          <w:rFonts w:asciiTheme="minorBidi" w:eastAsia="Arial" w:hAnsiTheme="minorBidi" w:cstheme="minorBidi"/>
          <w:sz w:val="24"/>
          <w:szCs w:val="24"/>
        </w:rPr>
        <w:t xml:space="preserve">. They may be reduced, but any reductions must be </w:t>
      </w:r>
      <w:r w:rsidR="00901D3B">
        <w:rPr>
          <w:rFonts w:asciiTheme="minorBidi" w:eastAsia="Arial" w:hAnsiTheme="minorBidi" w:cstheme="minorBidi"/>
          <w:sz w:val="24"/>
          <w:szCs w:val="24"/>
        </w:rPr>
        <w:t xml:space="preserve">in accordance with Framework Schedule 3 </w:t>
      </w:r>
      <w:r w:rsidR="00901D3B" w:rsidRPr="00901D3B">
        <w:rPr>
          <w:rFonts w:asciiTheme="minorBidi" w:eastAsia="Arial" w:hAnsiTheme="minorBidi" w:cstheme="minorBidi"/>
          <w:i/>
          <w:iCs/>
          <w:sz w:val="24"/>
          <w:szCs w:val="24"/>
        </w:rPr>
        <w:t xml:space="preserve">(Framework </w:t>
      </w:r>
      <w:r w:rsidR="002C556B">
        <w:rPr>
          <w:rFonts w:asciiTheme="minorBidi" w:eastAsia="Arial" w:hAnsiTheme="minorBidi" w:cstheme="minorBidi"/>
          <w:i/>
          <w:iCs/>
          <w:sz w:val="24"/>
          <w:szCs w:val="24"/>
        </w:rPr>
        <w:t>Prices</w:t>
      </w:r>
      <w:r w:rsidR="00901D3B" w:rsidRPr="00901D3B">
        <w:rPr>
          <w:rFonts w:asciiTheme="minorBidi" w:eastAsia="Arial" w:hAnsiTheme="minorBidi" w:cstheme="minorBidi"/>
          <w:i/>
          <w:iCs/>
          <w:sz w:val="24"/>
          <w:szCs w:val="24"/>
        </w:rPr>
        <w:t>)</w:t>
      </w:r>
      <w:r w:rsidR="00901D3B">
        <w:rPr>
          <w:rFonts w:asciiTheme="minorBidi" w:eastAsia="Arial" w:hAnsiTheme="minorBidi" w:cstheme="minorBidi"/>
          <w:sz w:val="24"/>
          <w:szCs w:val="24"/>
        </w:rPr>
        <w:t xml:space="preserve"> and </w:t>
      </w:r>
      <w:r w:rsidRPr="00BB1C3F">
        <w:rPr>
          <w:rFonts w:asciiTheme="minorBidi" w:eastAsia="Arial" w:hAnsiTheme="minorBidi" w:cstheme="minorBidi"/>
          <w:sz w:val="24"/>
          <w:szCs w:val="24"/>
        </w:rPr>
        <w:t>published</w:t>
      </w:r>
      <w:r w:rsidRPr="007C467A">
        <w:rPr>
          <w:rFonts w:asciiTheme="minorBidi" w:eastAsia="Arial" w:hAnsiTheme="minorBidi" w:cstheme="minorBidi"/>
          <w:sz w:val="24"/>
          <w:szCs w:val="24"/>
        </w:rPr>
        <w:t xml:space="preserve"> on the </w:t>
      </w:r>
      <w:r w:rsidR="00690E4A">
        <w:rPr>
          <w:rFonts w:asciiTheme="minorBidi" w:eastAsia="Arial" w:hAnsiTheme="minorBidi" w:cstheme="minorBidi"/>
          <w:sz w:val="24"/>
          <w:szCs w:val="24"/>
        </w:rPr>
        <w:t>Digital Platform</w:t>
      </w:r>
      <w:r w:rsidRPr="007C467A">
        <w:rPr>
          <w:rFonts w:asciiTheme="minorBidi" w:eastAsia="Arial" w:hAnsiTheme="minorBidi" w:cstheme="minorBidi"/>
          <w:sz w:val="24"/>
          <w:szCs w:val="24"/>
        </w:rPr>
        <w:t xml:space="preserve"> to be available for all Buyers</w:t>
      </w:r>
      <w:r w:rsidR="00614BC6">
        <w:rPr>
          <w:rFonts w:asciiTheme="minorBidi" w:eastAsia="Arial" w:hAnsiTheme="minorBidi" w:cstheme="minorBidi"/>
          <w:sz w:val="24"/>
          <w:szCs w:val="24"/>
        </w:rPr>
        <w:t>;</w:t>
      </w:r>
    </w:p>
    <w:p w14:paraId="0000024F" w14:textId="7F54171D" w:rsidR="00497190" w:rsidRPr="007C467A"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 xml:space="preserve">Pricing </w:t>
      </w:r>
      <w:r w:rsidR="005E25DC">
        <w:rPr>
          <w:rFonts w:asciiTheme="minorBidi" w:eastAsia="Arial" w:hAnsiTheme="minorBidi" w:cstheme="minorBidi"/>
          <w:sz w:val="24"/>
          <w:szCs w:val="24"/>
        </w:rPr>
        <w:t xml:space="preserve">information on the Digital Platform </w:t>
      </w:r>
      <w:r w:rsidRPr="007C467A">
        <w:rPr>
          <w:rFonts w:asciiTheme="minorBidi" w:eastAsia="Arial" w:hAnsiTheme="minorBidi" w:cstheme="minorBidi"/>
          <w:sz w:val="24"/>
          <w:szCs w:val="24"/>
        </w:rPr>
        <w:t>may</w:t>
      </w:r>
      <w:r w:rsidR="005E25DC">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250" w14:textId="14B266F6" w:rsidR="00497190" w:rsidRPr="007C467A" w:rsidRDefault="00CA70B4" w:rsidP="00CA70B4">
      <w:pPr>
        <w:numPr>
          <w:ilvl w:val="4"/>
          <w:numId w:val="1"/>
        </w:numPr>
        <w:tabs>
          <w:tab w:val="left" w:pos="1134"/>
        </w:tabs>
        <w:spacing w:before="120" w:after="120" w:line="240" w:lineRule="auto"/>
        <w:ind w:left="3686" w:hanging="851"/>
        <w:rPr>
          <w:rFonts w:asciiTheme="minorBidi" w:hAnsiTheme="minorBidi" w:cstheme="minorBidi"/>
          <w:sz w:val="24"/>
          <w:szCs w:val="24"/>
        </w:rPr>
      </w:pPr>
      <w:r w:rsidRPr="007C467A">
        <w:rPr>
          <w:rFonts w:asciiTheme="minorBidi" w:eastAsia="Arial" w:hAnsiTheme="minorBidi" w:cstheme="minorBidi"/>
          <w:sz w:val="24"/>
          <w:szCs w:val="24"/>
        </w:rPr>
        <w:t>be in the form of a rate card where appropriate to the service(s)</w:t>
      </w:r>
      <w:r w:rsidR="001456D8">
        <w:rPr>
          <w:rFonts w:asciiTheme="minorBidi" w:eastAsia="Arial" w:hAnsiTheme="minorBidi" w:cstheme="minorBidi"/>
          <w:sz w:val="24"/>
          <w:szCs w:val="24"/>
        </w:rPr>
        <w:t xml:space="preserve"> </w:t>
      </w:r>
      <w:r w:rsidR="00696A62">
        <w:rPr>
          <w:rFonts w:asciiTheme="minorBidi" w:eastAsia="Arial" w:hAnsiTheme="minorBidi" w:cstheme="minorBidi"/>
          <w:sz w:val="24"/>
          <w:szCs w:val="24"/>
        </w:rPr>
        <w:t xml:space="preserve">and </w:t>
      </w:r>
      <w:r w:rsidR="001456D8">
        <w:rPr>
          <w:rFonts w:asciiTheme="minorBidi" w:eastAsia="Arial" w:hAnsiTheme="minorBidi" w:cstheme="minorBidi"/>
          <w:sz w:val="24"/>
          <w:szCs w:val="24"/>
        </w:rPr>
        <w:t xml:space="preserve">in accordance with Framework Schedule 3 </w:t>
      </w:r>
      <w:r w:rsidR="001456D8" w:rsidRPr="001456D8">
        <w:rPr>
          <w:rFonts w:asciiTheme="minorBidi" w:eastAsia="Arial" w:hAnsiTheme="minorBidi" w:cstheme="minorBidi"/>
          <w:i/>
          <w:iCs/>
          <w:sz w:val="24"/>
          <w:szCs w:val="24"/>
        </w:rPr>
        <w:t>(Framework Prices)</w:t>
      </w:r>
      <w:r w:rsidR="001456D8">
        <w:rPr>
          <w:rFonts w:asciiTheme="minorBidi" w:eastAsia="Arial" w:hAnsiTheme="minorBidi" w:cstheme="minorBidi"/>
          <w:sz w:val="24"/>
          <w:szCs w:val="24"/>
        </w:rPr>
        <w:t>;</w:t>
      </w:r>
      <w:r w:rsidR="00A84EF9">
        <w:rPr>
          <w:rFonts w:asciiTheme="minorBidi" w:eastAsia="Arial" w:hAnsiTheme="minorBidi" w:cstheme="minorBidi"/>
          <w:sz w:val="24"/>
          <w:szCs w:val="24"/>
        </w:rPr>
        <w:t xml:space="preserve"> and</w:t>
      </w:r>
    </w:p>
    <w:p w14:paraId="00000251" w14:textId="5807ACEB" w:rsidR="00497190" w:rsidRPr="007C467A"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 xml:space="preserve">Pricing </w:t>
      </w:r>
      <w:r w:rsidR="005E25DC">
        <w:rPr>
          <w:rFonts w:asciiTheme="minorBidi" w:eastAsia="Arial" w:hAnsiTheme="minorBidi" w:cstheme="minorBidi"/>
          <w:sz w:val="24"/>
          <w:szCs w:val="24"/>
        </w:rPr>
        <w:t xml:space="preserve">information on the Digital Platform </w:t>
      </w:r>
      <w:r w:rsidRPr="007C467A">
        <w:rPr>
          <w:rFonts w:asciiTheme="minorBidi" w:eastAsia="Arial" w:hAnsiTheme="minorBidi" w:cstheme="minorBidi"/>
          <w:sz w:val="24"/>
          <w:szCs w:val="24"/>
        </w:rPr>
        <w:t>must not</w:t>
      </w:r>
      <w:r w:rsidR="00696A62">
        <w:rPr>
          <w:rFonts w:asciiTheme="minorBidi" w:eastAsia="Arial" w:hAnsiTheme="minorBidi" w:cstheme="minorBidi"/>
          <w:sz w:val="24"/>
          <w:szCs w:val="24"/>
        </w:rPr>
        <w:t>:</w:t>
      </w:r>
    </w:p>
    <w:p w14:paraId="00000252" w14:textId="15498DB6" w:rsidR="00497190" w:rsidRPr="007C467A" w:rsidRDefault="00CA70B4" w:rsidP="00CA70B4">
      <w:pPr>
        <w:numPr>
          <w:ilvl w:val="4"/>
          <w:numId w:val="1"/>
        </w:numPr>
        <w:tabs>
          <w:tab w:val="left" w:pos="1134"/>
        </w:tabs>
        <w:spacing w:before="120" w:after="120" w:line="240" w:lineRule="auto"/>
        <w:ind w:left="3686" w:hanging="851"/>
        <w:rPr>
          <w:rFonts w:asciiTheme="minorBidi" w:hAnsiTheme="minorBidi" w:cstheme="minorBidi"/>
          <w:sz w:val="24"/>
          <w:szCs w:val="24"/>
        </w:rPr>
      </w:pPr>
      <w:r w:rsidRPr="007C467A">
        <w:rPr>
          <w:rFonts w:asciiTheme="minorBidi" w:eastAsia="Arial" w:hAnsiTheme="minorBidi" w:cstheme="minorBidi"/>
          <w:sz w:val="24"/>
          <w:szCs w:val="24"/>
        </w:rPr>
        <w:t>be listed only as a minimum price</w:t>
      </w:r>
      <w:r w:rsidR="001456D8">
        <w:rPr>
          <w:rFonts w:asciiTheme="minorBidi" w:eastAsia="Arial" w:hAnsiTheme="minorBidi" w:cstheme="minorBidi"/>
          <w:sz w:val="24"/>
          <w:szCs w:val="24"/>
        </w:rPr>
        <w:t>;</w:t>
      </w:r>
    </w:p>
    <w:p w14:paraId="00000253" w14:textId="74CF27FB" w:rsidR="00497190" w:rsidRPr="007C467A" w:rsidRDefault="00CA70B4" w:rsidP="00CA70B4">
      <w:pPr>
        <w:numPr>
          <w:ilvl w:val="4"/>
          <w:numId w:val="1"/>
        </w:numPr>
        <w:tabs>
          <w:tab w:val="left" w:pos="1134"/>
        </w:tabs>
        <w:spacing w:before="120" w:after="120" w:line="240" w:lineRule="auto"/>
        <w:ind w:left="3686" w:hanging="851"/>
        <w:rPr>
          <w:rFonts w:asciiTheme="minorBidi" w:hAnsiTheme="minorBidi" w:cstheme="minorBidi"/>
          <w:sz w:val="24"/>
          <w:szCs w:val="24"/>
        </w:rPr>
      </w:pPr>
      <w:r w:rsidRPr="007C467A">
        <w:rPr>
          <w:rFonts w:asciiTheme="minorBidi" w:eastAsia="Arial" w:hAnsiTheme="minorBidi" w:cstheme="minorBidi"/>
          <w:sz w:val="24"/>
          <w:szCs w:val="24"/>
        </w:rPr>
        <w:t>be listed only as price ranges (unless clearly documented to explain what is included for each price, for example: £100=x £200=x £300=x not to be written as £100 - £300)</w:t>
      </w:r>
      <w:r w:rsidR="001456D8">
        <w:rPr>
          <w:rFonts w:asciiTheme="minorBidi" w:eastAsia="Arial" w:hAnsiTheme="minorBidi" w:cstheme="minorBidi"/>
          <w:sz w:val="24"/>
          <w:szCs w:val="24"/>
        </w:rPr>
        <w:t>; or</w:t>
      </w:r>
    </w:p>
    <w:p w14:paraId="00000254" w14:textId="4D09C287" w:rsidR="00497190" w:rsidRPr="007C467A" w:rsidRDefault="00CA70B4" w:rsidP="00CA70B4">
      <w:pPr>
        <w:numPr>
          <w:ilvl w:val="4"/>
          <w:numId w:val="1"/>
        </w:numPr>
        <w:tabs>
          <w:tab w:val="left" w:pos="1134"/>
        </w:tabs>
        <w:spacing w:before="120" w:after="120" w:line="240" w:lineRule="auto"/>
        <w:ind w:left="3686" w:hanging="851"/>
        <w:rPr>
          <w:rFonts w:asciiTheme="minorBidi" w:hAnsiTheme="minorBidi" w:cstheme="minorBidi"/>
          <w:sz w:val="24"/>
          <w:szCs w:val="24"/>
        </w:rPr>
      </w:pPr>
      <w:r w:rsidRPr="007C467A">
        <w:rPr>
          <w:rFonts w:asciiTheme="minorBidi" w:eastAsia="Arial" w:hAnsiTheme="minorBidi" w:cstheme="minorBidi"/>
          <w:sz w:val="24"/>
          <w:szCs w:val="24"/>
        </w:rPr>
        <w:lastRenderedPageBreak/>
        <w:t>be un-published, including without limitation, both Price on Application (POA), and Prices “from £x per day”</w:t>
      </w:r>
      <w:r w:rsidR="00E915D6">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255" w14:textId="77777777" w:rsidR="00497190" w:rsidRPr="007C467A" w:rsidRDefault="00CA70B4" w:rsidP="00CA70B4">
      <w:pPr>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Service and Lot Specific requirements</w:t>
      </w:r>
    </w:p>
    <w:p w14:paraId="00000256" w14:textId="77777777"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t>IaaS and PaaS Services</w:t>
      </w:r>
    </w:p>
    <w:p w14:paraId="00000257" w14:textId="6765E3D6" w:rsidR="00497190" w:rsidRPr="007C467A" w:rsidRDefault="00CA70B4" w:rsidP="00CA70B4">
      <w:pPr>
        <w:pBdr>
          <w:top w:val="nil"/>
          <w:left w:val="nil"/>
          <w:bottom w:val="nil"/>
          <w:right w:val="nil"/>
          <w:between w:val="nil"/>
        </w:pBdr>
        <w:tabs>
          <w:tab w:val="left" w:pos="1134"/>
        </w:tabs>
        <w:spacing w:before="120" w:after="120" w:line="240" w:lineRule="auto"/>
        <w:ind w:left="1985"/>
        <w:rPr>
          <w:rFonts w:asciiTheme="minorBidi" w:eastAsia="Arial" w:hAnsiTheme="minorBidi" w:cstheme="minorBidi"/>
          <w:sz w:val="24"/>
          <w:szCs w:val="24"/>
        </w:rPr>
      </w:pPr>
      <w:r w:rsidRPr="007C467A">
        <w:rPr>
          <w:rFonts w:asciiTheme="minorBidi" w:eastAsia="Arial" w:hAnsiTheme="minorBidi" w:cstheme="minorBidi"/>
          <w:sz w:val="24"/>
          <w:szCs w:val="24"/>
        </w:rPr>
        <w:t xml:space="preserve">Where delivered, IaaS and PaaS services (as identified within the Taxonomy of Services detailed in </w:t>
      </w:r>
      <w:r w:rsidR="00A84EF9">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90482F">
        <w:rPr>
          <w:rFonts w:asciiTheme="minorBidi" w:eastAsia="Arial" w:hAnsiTheme="minorBidi" w:cstheme="minorBidi"/>
          <w:sz w:val="24"/>
          <w:szCs w:val="24"/>
        </w:rPr>
        <w:t>.1</w:t>
      </w:r>
      <w:r w:rsidRPr="007C467A">
        <w:rPr>
          <w:rFonts w:asciiTheme="minorBidi" w:eastAsia="Arial" w:hAnsiTheme="minorBidi" w:cstheme="minorBidi"/>
          <w:sz w:val="24"/>
          <w:szCs w:val="24"/>
        </w:rPr>
        <w:t xml:space="preserve">) shall be delivered according to the following </w:t>
      </w:r>
      <w:proofErr w:type="gramStart"/>
      <w:r w:rsidRPr="007C467A">
        <w:rPr>
          <w:rFonts w:asciiTheme="minorBidi" w:eastAsia="Arial" w:hAnsiTheme="minorBidi" w:cstheme="minorBidi"/>
          <w:sz w:val="24"/>
          <w:szCs w:val="24"/>
        </w:rPr>
        <w:t>requirements</w:t>
      </w:r>
      <w:r w:rsidR="00A84EF9">
        <w:rPr>
          <w:rFonts w:asciiTheme="minorBidi" w:eastAsia="Arial" w:hAnsiTheme="minorBidi" w:cstheme="minorBidi"/>
          <w:sz w:val="24"/>
          <w:szCs w:val="24"/>
        </w:rPr>
        <w:t>:-</w:t>
      </w:r>
      <w:proofErr w:type="gramEnd"/>
    </w:p>
    <w:p w14:paraId="00000258" w14:textId="783B9D3E" w:rsidR="00497190" w:rsidRPr="00FD68C9"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t>The Supplier is in sole control of the infrastructure that underlies its Services or can evidence that they are an accredited reseller of such infrastructure</w:t>
      </w:r>
      <w:r w:rsidR="00A84EF9" w:rsidRPr="00203D69">
        <w:rPr>
          <w:rFonts w:asciiTheme="minorBidi" w:eastAsia="Arial" w:hAnsiTheme="minorBidi" w:cstheme="minorBidi"/>
          <w:sz w:val="24"/>
          <w:szCs w:val="24"/>
        </w:rPr>
        <w:t>.</w:t>
      </w:r>
    </w:p>
    <w:p w14:paraId="0000025A" w14:textId="401E84B9" w:rsidR="00497190" w:rsidRPr="00203D69"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hAnsiTheme="minorBidi" w:cstheme="minorBidi"/>
          <w:sz w:val="24"/>
          <w:szCs w:val="24"/>
        </w:rPr>
      </w:pPr>
      <w:r w:rsidRPr="00203D69">
        <w:rPr>
          <w:rFonts w:asciiTheme="minorBidi" w:eastAsia="Arial" w:hAnsiTheme="minorBidi" w:cstheme="minorBidi"/>
          <w:sz w:val="24"/>
          <w:szCs w:val="24"/>
        </w:rPr>
        <w:t xml:space="preserve">The Supplier shall deliver the Services according to one of the cloud deployment models described by NIST </w:t>
      </w:r>
      <w:r w:rsidR="00203D69">
        <w:rPr>
          <w:rFonts w:asciiTheme="minorBidi" w:eastAsia="Arial" w:hAnsiTheme="minorBidi" w:cstheme="minorBidi"/>
          <w:sz w:val="24"/>
          <w:szCs w:val="24"/>
        </w:rPr>
        <w:t>(</w:t>
      </w:r>
      <w:hyperlink r:id="rId30" w:history="1">
        <w:r w:rsidR="00203D69" w:rsidRPr="00CD67E0">
          <w:rPr>
            <w:rStyle w:val="Hyperlink"/>
            <w:rFonts w:asciiTheme="minorBidi" w:eastAsia="Arial" w:hAnsiTheme="minorBidi" w:cstheme="minorBidi"/>
            <w:sz w:val="24"/>
            <w:szCs w:val="24"/>
          </w:rPr>
          <w:t>https://nvlpubs.nist.gov/nistpubs/legacy/sp/nistspecialpublication800-145.pdf</w:t>
        </w:r>
      </w:hyperlink>
      <w:r w:rsidR="00203D69">
        <w:rPr>
          <w:rFonts w:asciiTheme="minorBidi" w:hAnsiTheme="minorBidi" w:cstheme="minorBidi"/>
          <w:sz w:val="24"/>
          <w:szCs w:val="24"/>
        </w:rPr>
        <w:t>).</w:t>
      </w:r>
    </w:p>
    <w:p w14:paraId="0000025B" w14:textId="219C1713" w:rsidR="00497190" w:rsidRPr="00FD68C9" w:rsidRDefault="00CA70B4" w:rsidP="00FD68C9">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t xml:space="preserve">Where deployed by the </w:t>
      </w:r>
      <w:r w:rsidR="00203D69">
        <w:rPr>
          <w:rFonts w:asciiTheme="minorBidi" w:eastAsia="Arial" w:hAnsiTheme="minorBidi" w:cstheme="minorBidi"/>
          <w:sz w:val="24"/>
          <w:szCs w:val="24"/>
        </w:rPr>
        <w:t>p</w:t>
      </w:r>
      <w:r w:rsidRPr="00203D69">
        <w:rPr>
          <w:rFonts w:asciiTheme="minorBidi" w:eastAsia="Arial" w:hAnsiTheme="minorBidi" w:cstheme="minorBidi"/>
          <w:sz w:val="24"/>
          <w:szCs w:val="24"/>
        </w:rPr>
        <w:t xml:space="preserve">ublic </w:t>
      </w:r>
      <w:r w:rsidR="00203D69">
        <w:rPr>
          <w:rFonts w:asciiTheme="minorBidi" w:eastAsia="Arial" w:hAnsiTheme="minorBidi" w:cstheme="minorBidi"/>
          <w:sz w:val="24"/>
          <w:szCs w:val="24"/>
        </w:rPr>
        <w:t>c</w:t>
      </w:r>
      <w:r w:rsidRPr="00203D69">
        <w:rPr>
          <w:rFonts w:asciiTheme="minorBidi" w:eastAsia="Arial" w:hAnsiTheme="minorBidi" w:cstheme="minorBidi"/>
          <w:sz w:val="24"/>
          <w:szCs w:val="24"/>
        </w:rPr>
        <w:t>loud model, commercially available pricing for the Services shall at all times be publicly visible on the Supplier</w:t>
      </w:r>
      <w:r w:rsidR="00203D69">
        <w:rPr>
          <w:rFonts w:asciiTheme="minorBidi" w:eastAsia="Arial" w:hAnsiTheme="minorBidi" w:cstheme="minorBidi"/>
          <w:sz w:val="24"/>
          <w:szCs w:val="24"/>
        </w:rPr>
        <w:t>'s</w:t>
      </w:r>
      <w:r w:rsidRPr="00203D69">
        <w:rPr>
          <w:rFonts w:asciiTheme="minorBidi" w:eastAsia="Arial" w:hAnsiTheme="minorBidi" w:cstheme="minorBidi"/>
          <w:sz w:val="24"/>
          <w:szCs w:val="24"/>
        </w:rPr>
        <w:t xml:space="preserve"> or their Subcontractor’s website and maintained clearly by way of a link on the relevant </w:t>
      </w:r>
      <w:r w:rsidR="00690E4A" w:rsidRPr="00203D69">
        <w:rPr>
          <w:rFonts w:asciiTheme="minorBidi" w:eastAsia="Arial" w:hAnsiTheme="minorBidi" w:cstheme="minorBidi"/>
          <w:sz w:val="24"/>
          <w:szCs w:val="24"/>
        </w:rPr>
        <w:t>Digital Platform</w:t>
      </w:r>
      <w:r w:rsidRPr="00203D69">
        <w:rPr>
          <w:rFonts w:asciiTheme="minorBidi" w:eastAsia="Arial" w:hAnsiTheme="minorBidi" w:cstheme="minorBidi"/>
          <w:sz w:val="24"/>
          <w:szCs w:val="24"/>
        </w:rPr>
        <w:t xml:space="preserve"> </w:t>
      </w:r>
      <w:r w:rsidR="00203D69">
        <w:rPr>
          <w:rFonts w:asciiTheme="minorBidi" w:eastAsia="Arial" w:hAnsiTheme="minorBidi" w:cstheme="minorBidi"/>
          <w:sz w:val="24"/>
          <w:szCs w:val="24"/>
        </w:rPr>
        <w:t>Item entry</w:t>
      </w:r>
      <w:r w:rsidRPr="00203D69">
        <w:rPr>
          <w:rFonts w:asciiTheme="minorBidi" w:eastAsia="Arial" w:hAnsiTheme="minorBidi" w:cstheme="minorBidi"/>
          <w:sz w:val="24"/>
          <w:szCs w:val="24"/>
        </w:rPr>
        <w:t>. CCS</w:t>
      </w:r>
      <w:r w:rsidR="00DB2364">
        <w:rPr>
          <w:rFonts w:asciiTheme="minorBidi" w:eastAsia="Arial" w:hAnsiTheme="minorBidi" w:cstheme="minorBidi"/>
          <w:sz w:val="24"/>
          <w:szCs w:val="24"/>
        </w:rPr>
        <w:t xml:space="preserve"> and its b</w:t>
      </w:r>
      <w:r w:rsidRPr="00203D69">
        <w:rPr>
          <w:rFonts w:asciiTheme="minorBidi" w:eastAsia="Arial" w:hAnsiTheme="minorBidi" w:cstheme="minorBidi"/>
          <w:sz w:val="24"/>
          <w:szCs w:val="24"/>
        </w:rPr>
        <w:t xml:space="preserve">uyers require the </w:t>
      </w:r>
      <w:r w:rsidR="00DB2364">
        <w:rPr>
          <w:rFonts w:asciiTheme="minorBidi" w:eastAsia="Arial" w:hAnsiTheme="minorBidi" w:cstheme="minorBidi"/>
          <w:sz w:val="24"/>
          <w:szCs w:val="24"/>
        </w:rPr>
        <w:t>S</w:t>
      </w:r>
      <w:r w:rsidRPr="00203D69">
        <w:rPr>
          <w:rFonts w:asciiTheme="minorBidi" w:eastAsia="Arial" w:hAnsiTheme="minorBidi" w:cstheme="minorBidi"/>
          <w:sz w:val="24"/>
          <w:szCs w:val="24"/>
        </w:rPr>
        <w:t>ervices to benefit from economies of scale gained by sharing infrastructure with members of the public and the private sector.</w:t>
      </w:r>
    </w:p>
    <w:p w14:paraId="0000025C" w14:textId="7C2DFDEE" w:rsidR="00497190" w:rsidRPr="00FD68C9" w:rsidRDefault="00CA70B4" w:rsidP="00FD68C9">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t xml:space="preserve">Where deployed by </w:t>
      </w:r>
      <w:proofErr w:type="gramStart"/>
      <w:r w:rsidRPr="00203D69">
        <w:rPr>
          <w:rFonts w:asciiTheme="minorBidi" w:eastAsia="Arial" w:hAnsiTheme="minorBidi" w:cstheme="minorBidi"/>
          <w:sz w:val="24"/>
          <w:szCs w:val="24"/>
        </w:rPr>
        <w:t>an</w:t>
      </w:r>
      <w:proofErr w:type="gramEnd"/>
      <w:r w:rsidRPr="00203D69">
        <w:rPr>
          <w:rFonts w:asciiTheme="minorBidi" w:eastAsia="Arial" w:hAnsiTheme="minorBidi" w:cstheme="minorBidi"/>
          <w:sz w:val="24"/>
          <w:szCs w:val="24"/>
        </w:rPr>
        <w:t xml:space="preserve"> non-public cloud model, detailed pricing does not have to be publicly visible on the Supplier’s website (although information required to complete the Supplier Service Description is still required), but must be submitted as part of the Supplier’s Call-Off </w:t>
      </w:r>
      <w:r w:rsidR="00FC2321">
        <w:rPr>
          <w:rFonts w:asciiTheme="minorBidi" w:eastAsia="Arial" w:hAnsiTheme="minorBidi" w:cstheme="minorBidi"/>
          <w:sz w:val="24"/>
          <w:szCs w:val="24"/>
        </w:rPr>
        <w:t>T</w:t>
      </w:r>
      <w:r w:rsidRPr="00203D69">
        <w:rPr>
          <w:rFonts w:asciiTheme="minorBidi" w:eastAsia="Arial" w:hAnsiTheme="minorBidi" w:cstheme="minorBidi"/>
          <w:sz w:val="24"/>
          <w:szCs w:val="24"/>
        </w:rPr>
        <w:t xml:space="preserve">ender or request for quotation response based upon the Buyer’s Statement of Requirements. </w:t>
      </w:r>
    </w:p>
    <w:p w14:paraId="0000025D" w14:textId="776FAC1F" w:rsidR="00497190" w:rsidRPr="00FD68C9" w:rsidRDefault="00CA70B4" w:rsidP="00FD68C9">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t xml:space="preserve">The Supplier may deliver “edge” computing services via the </w:t>
      </w:r>
      <w:r w:rsidR="00D3054C">
        <w:rPr>
          <w:rFonts w:asciiTheme="minorBidi" w:eastAsia="Arial" w:hAnsiTheme="minorBidi" w:cstheme="minorBidi"/>
          <w:sz w:val="24"/>
          <w:szCs w:val="24"/>
        </w:rPr>
        <w:t>h</w:t>
      </w:r>
      <w:r w:rsidRPr="00203D69">
        <w:rPr>
          <w:rFonts w:asciiTheme="minorBidi" w:eastAsia="Arial" w:hAnsiTheme="minorBidi" w:cstheme="minorBidi"/>
          <w:sz w:val="24"/>
          <w:szCs w:val="24"/>
        </w:rPr>
        <w:t xml:space="preserve">ybrid </w:t>
      </w:r>
      <w:r w:rsidR="00D3054C">
        <w:rPr>
          <w:rFonts w:asciiTheme="minorBidi" w:eastAsia="Arial" w:hAnsiTheme="minorBidi" w:cstheme="minorBidi"/>
          <w:sz w:val="24"/>
          <w:szCs w:val="24"/>
        </w:rPr>
        <w:t>c</w:t>
      </w:r>
      <w:r w:rsidRPr="00203D69">
        <w:rPr>
          <w:rFonts w:asciiTheme="minorBidi" w:eastAsia="Arial" w:hAnsiTheme="minorBidi" w:cstheme="minorBidi"/>
          <w:sz w:val="24"/>
          <w:szCs w:val="24"/>
        </w:rPr>
        <w:t xml:space="preserve">loud </w:t>
      </w:r>
      <w:r w:rsidR="00D3054C">
        <w:rPr>
          <w:rFonts w:asciiTheme="minorBidi" w:eastAsia="Arial" w:hAnsiTheme="minorBidi" w:cstheme="minorBidi"/>
          <w:sz w:val="24"/>
          <w:szCs w:val="24"/>
        </w:rPr>
        <w:t>m</w:t>
      </w:r>
      <w:r w:rsidRPr="00203D69">
        <w:rPr>
          <w:rFonts w:asciiTheme="minorBidi" w:eastAsia="Arial" w:hAnsiTheme="minorBidi" w:cstheme="minorBidi"/>
          <w:sz w:val="24"/>
          <w:szCs w:val="24"/>
        </w:rPr>
        <w:t xml:space="preserve">odel where the </w:t>
      </w:r>
      <w:r w:rsidR="00D3054C">
        <w:rPr>
          <w:rFonts w:asciiTheme="minorBidi" w:eastAsia="Arial" w:hAnsiTheme="minorBidi" w:cstheme="minorBidi"/>
          <w:sz w:val="24"/>
          <w:szCs w:val="24"/>
        </w:rPr>
        <w:t>p</w:t>
      </w:r>
      <w:r w:rsidRPr="00203D69">
        <w:rPr>
          <w:rFonts w:asciiTheme="minorBidi" w:eastAsia="Arial" w:hAnsiTheme="minorBidi" w:cstheme="minorBidi"/>
          <w:sz w:val="24"/>
          <w:szCs w:val="24"/>
        </w:rPr>
        <w:t xml:space="preserve">ublic </w:t>
      </w:r>
      <w:r w:rsidR="00D3054C">
        <w:rPr>
          <w:rFonts w:asciiTheme="minorBidi" w:eastAsia="Arial" w:hAnsiTheme="minorBidi" w:cstheme="minorBidi"/>
          <w:sz w:val="24"/>
          <w:szCs w:val="24"/>
        </w:rPr>
        <w:t>c</w:t>
      </w:r>
      <w:r w:rsidRPr="00203D69">
        <w:rPr>
          <w:rFonts w:asciiTheme="minorBidi" w:eastAsia="Arial" w:hAnsiTheme="minorBidi" w:cstheme="minorBidi"/>
          <w:sz w:val="24"/>
          <w:szCs w:val="24"/>
        </w:rPr>
        <w:t xml:space="preserve">loud </w:t>
      </w:r>
      <w:r w:rsidR="00D3054C">
        <w:rPr>
          <w:rFonts w:asciiTheme="minorBidi" w:eastAsia="Arial" w:hAnsiTheme="minorBidi" w:cstheme="minorBidi"/>
          <w:sz w:val="24"/>
          <w:szCs w:val="24"/>
        </w:rPr>
        <w:t>d</w:t>
      </w:r>
      <w:r w:rsidRPr="00203D69">
        <w:rPr>
          <w:rFonts w:asciiTheme="minorBidi" w:eastAsia="Arial" w:hAnsiTheme="minorBidi" w:cstheme="minorBidi"/>
          <w:sz w:val="24"/>
          <w:szCs w:val="24"/>
        </w:rPr>
        <w:t xml:space="preserve">eployment </w:t>
      </w:r>
      <w:r w:rsidR="00D3054C">
        <w:rPr>
          <w:rFonts w:asciiTheme="minorBidi" w:eastAsia="Arial" w:hAnsiTheme="minorBidi" w:cstheme="minorBidi"/>
          <w:sz w:val="24"/>
          <w:szCs w:val="24"/>
        </w:rPr>
        <w:t>m</w:t>
      </w:r>
      <w:r w:rsidRPr="00203D69">
        <w:rPr>
          <w:rFonts w:asciiTheme="minorBidi" w:eastAsia="Arial" w:hAnsiTheme="minorBidi" w:cstheme="minorBidi"/>
          <w:sz w:val="24"/>
          <w:szCs w:val="24"/>
        </w:rPr>
        <w:t xml:space="preserve">odel is at least one of the component </w:t>
      </w:r>
      <w:proofErr w:type="gramStart"/>
      <w:r w:rsidRPr="00203D69">
        <w:rPr>
          <w:rFonts w:asciiTheme="minorBidi" w:eastAsia="Arial" w:hAnsiTheme="minorBidi" w:cstheme="minorBidi"/>
          <w:sz w:val="24"/>
          <w:szCs w:val="24"/>
        </w:rPr>
        <w:t>delivery</w:t>
      </w:r>
      <w:proofErr w:type="gramEnd"/>
      <w:r w:rsidRPr="00203D69">
        <w:rPr>
          <w:rFonts w:asciiTheme="minorBidi" w:eastAsia="Arial" w:hAnsiTheme="minorBidi" w:cstheme="minorBidi"/>
          <w:sz w:val="24"/>
          <w:szCs w:val="24"/>
        </w:rPr>
        <w:t xml:space="preserve"> models</w:t>
      </w:r>
      <w:r w:rsidR="00392823">
        <w:rPr>
          <w:rFonts w:asciiTheme="minorBidi" w:eastAsia="Arial" w:hAnsiTheme="minorBidi" w:cstheme="minorBidi"/>
          <w:sz w:val="24"/>
          <w:szCs w:val="24"/>
        </w:rPr>
        <w:t>.</w:t>
      </w:r>
      <w:r w:rsidRPr="00203D69">
        <w:rPr>
          <w:rFonts w:asciiTheme="minorBidi" w:eastAsia="Arial" w:hAnsiTheme="minorBidi" w:cstheme="minorBidi"/>
          <w:sz w:val="24"/>
          <w:szCs w:val="24"/>
        </w:rPr>
        <w:t xml:space="preserve"> </w:t>
      </w:r>
    </w:p>
    <w:p w14:paraId="0000025E" w14:textId="122B11BB" w:rsidR="00497190" w:rsidRPr="00203D69"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t xml:space="preserve">The </w:t>
      </w:r>
      <w:r w:rsidR="00D3054C">
        <w:rPr>
          <w:rFonts w:asciiTheme="minorBidi" w:eastAsia="Arial" w:hAnsiTheme="minorBidi" w:cstheme="minorBidi"/>
          <w:sz w:val="24"/>
          <w:szCs w:val="24"/>
        </w:rPr>
        <w:t>S</w:t>
      </w:r>
      <w:r w:rsidRPr="00203D69">
        <w:rPr>
          <w:rFonts w:asciiTheme="minorBidi" w:eastAsia="Arial" w:hAnsiTheme="minorBidi" w:cstheme="minorBidi"/>
          <w:sz w:val="24"/>
          <w:szCs w:val="24"/>
        </w:rPr>
        <w:t xml:space="preserve">upplier shall deliver through the Services the NIST 5 ‘Essential Characteristics’ of Cloud Computing, to provide scalability and reliability to Buyers </w:t>
      </w:r>
      <w:r w:rsidR="00392823">
        <w:rPr>
          <w:rFonts w:asciiTheme="minorBidi" w:eastAsia="Arial" w:hAnsiTheme="minorBidi" w:cstheme="minorBidi"/>
          <w:sz w:val="24"/>
          <w:szCs w:val="24"/>
        </w:rPr>
        <w:t>(</w:t>
      </w:r>
      <w:hyperlink r:id="rId31" w:history="1">
        <w:r w:rsidR="00392823" w:rsidRPr="00CD67E0">
          <w:rPr>
            <w:rStyle w:val="Hyperlink"/>
            <w:rFonts w:asciiTheme="minorBidi" w:eastAsia="Arial" w:hAnsiTheme="minorBidi" w:cstheme="minorBidi"/>
            <w:sz w:val="24"/>
            <w:szCs w:val="24"/>
          </w:rPr>
          <w:t>https://nvlpubs.nist.gov/nistpubs/legacy/sp/nistspecialpublication800-145.pdf</w:t>
        </w:r>
      </w:hyperlink>
      <w:r w:rsidRPr="00203D69">
        <w:rPr>
          <w:rFonts w:asciiTheme="minorBidi" w:eastAsia="Arial" w:hAnsiTheme="minorBidi" w:cstheme="minorBidi"/>
          <w:sz w:val="24"/>
          <w:szCs w:val="24"/>
        </w:rPr>
        <w:t>; page 2 - The NIST Definition of Cloud Computing</w:t>
      </w:r>
      <w:r w:rsidR="00392823">
        <w:rPr>
          <w:rFonts w:asciiTheme="minorBidi" w:eastAsia="Arial" w:hAnsiTheme="minorBidi" w:cstheme="minorBidi"/>
          <w:sz w:val="24"/>
          <w:szCs w:val="24"/>
        </w:rPr>
        <w:t>).</w:t>
      </w:r>
    </w:p>
    <w:p w14:paraId="0000025F" w14:textId="466FB124" w:rsidR="00497190" w:rsidRPr="00FD68C9"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t>The underlying infrastructure shall be located at location</w:t>
      </w:r>
      <w:r w:rsidR="00DC6652">
        <w:rPr>
          <w:rFonts w:asciiTheme="minorBidi" w:eastAsia="Arial" w:hAnsiTheme="minorBidi" w:cstheme="minorBidi"/>
          <w:sz w:val="24"/>
          <w:szCs w:val="24"/>
        </w:rPr>
        <w:t>(</w:t>
      </w:r>
      <w:r w:rsidRPr="00203D69">
        <w:rPr>
          <w:rFonts w:asciiTheme="minorBidi" w:eastAsia="Arial" w:hAnsiTheme="minorBidi" w:cstheme="minorBidi"/>
          <w:sz w:val="24"/>
          <w:szCs w:val="24"/>
        </w:rPr>
        <w:t>s</w:t>
      </w:r>
      <w:r w:rsidR="00DC6652">
        <w:rPr>
          <w:rFonts w:asciiTheme="minorBidi" w:eastAsia="Arial" w:hAnsiTheme="minorBidi" w:cstheme="minorBidi"/>
          <w:sz w:val="24"/>
          <w:szCs w:val="24"/>
        </w:rPr>
        <w:t>)</w:t>
      </w:r>
      <w:r w:rsidRPr="00203D69">
        <w:rPr>
          <w:rFonts w:asciiTheme="minorBidi" w:eastAsia="Arial" w:hAnsiTheme="minorBidi" w:cstheme="minorBidi"/>
          <w:sz w:val="24"/>
          <w:szCs w:val="24"/>
        </w:rPr>
        <w:t xml:space="preserve"> designated by the Supplier (or the Supplier’s Subcontractor</w:t>
      </w:r>
      <w:r w:rsidR="00DC6652">
        <w:rPr>
          <w:rFonts w:asciiTheme="minorBidi" w:eastAsia="Arial" w:hAnsiTheme="minorBidi" w:cstheme="minorBidi"/>
          <w:sz w:val="24"/>
          <w:szCs w:val="24"/>
        </w:rPr>
        <w:t>(</w:t>
      </w:r>
      <w:r w:rsidRPr="00203D69">
        <w:rPr>
          <w:rFonts w:asciiTheme="minorBidi" w:eastAsia="Arial" w:hAnsiTheme="minorBidi" w:cstheme="minorBidi"/>
          <w:sz w:val="24"/>
          <w:szCs w:val="24"/>
        </w:rPr>
        <w:t>s</w:t>
      </w:r>
      <w:r w:rsidR="00DC6652">
        <w:rPr>
          <w:rFonts w:asciiTheme="minorBidi" w:eastAsia="Arial" w:hAnsiTheme="minorBidi" w:cstheme="minorBidi"/>
          <w:sz w:val="24"/>
          <w:szCs w:val="24"/>
        </w:rPr>
        <w:t>)</w:t>
      </w:r>
      <w:r w:rsidRPr="00203D69">
        <w:rPr>
          <w:rFonts w:asciiTheme="minorBidi" w:eastAsia="Arial" w:hAnsiTheme="minorBidi" w:cstheme="minorBidi"/>
          <w:sz w:val="24"/>
          <w:szCs w:val="24"/>
        </w:rPr>
        <w:t>) and be in place prior to the Framework Start Date or Call-Off Contract Start Date, whichever may apply.</w:t>
      </w:r>
    </w:p>
    <w:p w14:paraId="00000260" w14:textId="75BD2690" w:rsidR="00497190" w:rsidRPr="00FD68C9"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lastRenderedPageBreak/>
        <w:t xml:space="preserve">The underlying infrastructure shall be managed by the Supplier prior to the Framework </w:t>
      </w:r>
      <w:r w:rsidR="00A56EE8">
        <w:rPr>
          <w:rFonts w:asciiTheme="minorBidi" w:eastAsia="Arial" w:hAnsiTheme="minorBidi" w:cstheme="minorBidi"/>
          <w:sz w:val="24"/>
          <w:szCs w:val="24"/>
        </w:rPr>
        <w:t>Start</w:t>
      </w:r>
      <w:r w:rsidR="00A56EE8" w:rsidRPr="00203D69">
        <w:rPr>
          <w:rFonts w:asciiTheme="minorBidi" w:eastAsia="Arial" w:hAnsiTheme="minorBidi" w:cstheme="minorBidi"/>
          <w:sz w:val="24"/>
          <w:szCs w:val="24"/>
        </w:rPr>
        <w:t xml:space="preserve"> </w:t>
      </w:r>
      <w:r w:rsidRPr="00203D69">
        <w:rPr>
          <w:rFonts w:asciiTheme="minorBidi" w:eastAsia="Arial" w:hAnsiTheme="minorBidi" w:cstheme="minorBidi"/>
          <w:sz w:val="24"/>
          <w:szCs w:val="24"/>
        </w:rPr>
        <w:t>Date or Call-</w:t>
      </w:r>
      <w:r w:rsidR="00D3054C">
        <w:rPr>
          <w:rFonts w:asciiTheme="minorBidi" w:eastAsia="Arial" w:hAnsiTheme="minorBidi" w:cstheme="minorBidi"/>
          <w:sz w:val="24"/>
          <w:szCs w:val="24"/>
        </w:rPr>
        <w:t>O</w:t>
      </w:r>
      <w:r w:rsidRPr="00203D69">
        <w:rPr>
          <w:rFonts w:asciiTheme="minorBidi" w:eastAsia="Arial" w:hAnsiTheme="minorBidi" w:cstheme="minorBidi"/>
          <w:sz w:val="24"/>
          <w:szCs w:val="24"/>
        </w:rPr>
        <w:t>ff Contract Start Date, whichever may apply.</w:t>
      </w:r>
    </w:p>
    <w:p w14:paraId="00000261" w14:textId="3D6492D1" w:rsidR="00497190" w:rsidRPr="00FD68C9"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t>The Supplier shall be capable of measuring and reporting on a Buyer’s consumption of the Services</w:t>
      </w:r>
      <w:r w:rsidR="00E82835">
        <w:rPr>
          <w:rFonts w:asciiTheme="minorBidi" w:eastAsia="Arial" w:hAnsiTheme="minorBidi" w:cstheme="minorBidi"/>
          <w:sz w:val="24"/>
          <w:szCs w:val="24"/>
        </w:rPr>
        <w:t>/Deliverables</w:t>
      </w:r>
      <w:r w:rsidRPr="00203D69">
        <w:rPr>
          <w:rFonts w:asciiTheme="minorBidi" w:eastAsia="Arial" w:hAnsiTheme="minorBidi" w:cstheme="minorBidi"/>
          <w:sz w:val="24"/>
          <w:szCs w:val="24"/>
        </w:rPr>
        <w:t xml:space="preserve"> to a granularity of Service per hour</w:t>
      </w:r>
      <w:r w:rsidR="00F00BA8">
        <w:rPr>
          <w:rFonts w:asciiTheme="minorBidi" w:eastAsia="Arial" w:hAnsiTheme="minorBidi" w:cstheme="minorBidi"/>
          <w:sz w:val="24"/>
          <w:szCs w:val="24"/>
        </w:rPr>
        <w:t xml:space="preserve"> (for ‘compute’ services) or per gigabyte (for ‘storage’ services)</w:t>
      </w:r>
      <w:r w:rsidRPr="00203D69">
        <w:rPr>
          <w:rFonts w:asciiTheme="minorBidi" w:eastAsia="Arial" w:hAnsiTheme="minorBidi" w:cstheme="minorBidi"/>
          <w:sz w:val="24"/>
          <w:szCs w:val="24"/>
        </w:rPr>
        <w:t xml:space="preserve"> basis or greater (for example per minute or per second, as appropriate for the service) with billing on the same basis and supporting data available and able to be exported in a suitable and recognised data format (</w:t>
      </w:r>
      <w:proofErr w:type="gramStart"/>
      <w:r w:rsidRPr="00203D69">
        <w:rPr>
          <w:rFonts w:asciiTheme="minorBidi" w:eastAsia="Arial" w:hAnsiTheme="minorBidi" w:cstheme="minorBidi"/>
          <w:sz w:val="24"/>
          <w:szCs w:val="24"/>
        </w:rPr>
        <w:t>e.g.</w:t>
      </w:r>
      <w:proofErr w:type="gramEnd"/>
      <w:r w:rsidRPr="00203D69">
        <w:rPr>
          <w:rFonts w:asciiTheme="minorBidi" w:eastAsia="Arial" w:hAnsiTheme="minorBidi" w:cstheme="minorBidi"/>
          <w:sz w:val="24"/>
          <w:szCs w:val="24"/>
        </w:rPr>
        <w:t xml:space="preserve"> CSV file).</w:t>
      </w:r>
      <w:r w:rsidR="00F00BA8">
        <w:rPr>
          <w:rFonts w:asciiTheme="minorBidi" w:eastAsia="Arial" w:hAnsiTheme="minorBidi" w:cstheme="minorBidi"/>
          <w:sz w:val="24"/>
          <w:szCs w:val="24"/>
        </w:rPr>
        <w:t xml:space="preserve"> Alternative appropriate measurements may also be offered subject to buyer approval of the relevance and granularity. </w:t>
      </w:r>
    </w:p>
    <w:p w14:paraId="00000262" w14:textId="59896B6A" w:rsidR="00497190" w:rsidRPr="00203D69"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t xml:space="preserve">The </w:t>
      </w:r>
      <w:r w:rsidR="00A56EE8">
        <w:rPr>
          <w:rFonts w:asciiTheme="minorBidi" w:eastAsia="Arial" w:hAnsiTheme="minorBidi" w:cstheme="minorBidi"/>
          <w:sz w:val="24"/>
          <w:szCs w:val="24"/>
        </w:rPr>
        <w:t>S</w:t>
      </w:r>
      <w:r w:rsidRPr="00203D69">
        <w:rPr>
          <w:rFonts w:asciiTheme="minorBidi" w:eastAsia="Arial" w:hAnsiTheme="minorBidi" w:cstheme="minorBidi"/>
          <w:sz w:val="24"/>
          <w:szCs w:val="24"/>
        </w:rPr>
        <w:t xml:space="preserve">upplier shall provide services that actively minimise the Technical Debt accrued by </w:t>
      </w:r>
      <w:r w:rsidR="00A56EE8">
        <w:rPr>
          <w:rFonts w:asciiTheme="minorBidi" w:eastAsia="Arial" w:hAnsiTheme="minorBidi" w:cstheme="minorBidi"/>
          <w:sz w:val="24"/>
          <w:szCs w:val="24"/>
        </w:rPr>
        <w:t>the B</w:t>
      </w:r>
      <w:r w:rsidRPr="00203D69">
        <w:rPr>
          <w:rFonts w:asciiTheme="minorBidi" w:eastAsia="Arial" w:hAnsiTheme="minorBidi" w:cstheme="minorBidi"/>
          <w:sz w:val="24"/>
          <w:szCs w:val="24"/>
        </w:rPr>
        <w:t>uyers through the implementation of continuously improving or “evergreen” ways of working</w:t>
      </w:r>
      <w:r w:rsidR="00A56EE8">
        <w:rPr>
          <w:rFonts w:asciiTheme="minorBidi" w:eastAsia="Arial" w:hAnsiTheme="minorBidi" w:cstheme="minorBidi"/>
          <w:sz w:val="24"/>
          <w:szCs w:val="24"/>
        </w:rPr>
        <w:t>.</w:t>
      </w:r>
    </w:p>
    <w:p w14:paraId="00000263" w14:textId="272A3259" w:rsidR="00497190" w:rsidRPr="007855F2" w:rsidRDefault="00CA70B4" w:rsidP="007855F2">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t xml:space="preserve">Where </w:t>
      </w:r>
      <w:r w:rsidR="00A56EE8">
        <w:rPr>
          <w:rFonts w:asciiTheme="minorBidi" w:eastAsia="Arial" w:hAnsiTheme="minorBidi" w:cstheme="minorBidi"/>
          <w:sz w:val="24"/>
          <w:szCs w:val="24"/>
        </w:rPr>
        <w:t>S</w:t>
      </w:r>
      <w:r w:rsidRPr="00203D69">
        <w:rPr>
          <w:rFonts w:asciiTheme="minorBidi" w:eastAsia="Arial" w:hAnsiTheme="minorBidi" w:cstheme="minorBidi"/>
          <w:sz w:val="24"/>
          <w:szCs w:val="24"/>
        </w:rPr>
        <w:t xml:space="preserve">ervices change over time, the </w:t>
      </w:r>
      <w:r w:rsidR="00A56EE8">
        <w:rPr>
          <w:rFonts w:asciiTheme="minorBidi" w:eastAsia="Arial" w:hAnsiTheme="minorBidi" w:cstheme="minorBidi"/>
          <w:sz w:val="24"/>
          <w:szCs w:val="24"/>
        </w:rPr>
        <w:t>S</w:t>
      </w:r>
      <w:r w:rsidRPr="00203D69">
        <w:rPr>
          <w:rFonts w:asciiTheme="minorBidi" w:eastAsia="Arial" w:hAnsiTheme="minorBidi" w:cstheme="minorBidi"/>
          <w:sz w:val="24"/>
          <w:szCs w:val="24"/>
        </w:rPr>
        <w:t xml:space="preserve">upplier shall engage with, and support, </w:t>
      </w:r>
      <w:r w:rsidR="00A56EE8">
        <w:rPr>
          <w:rFonts w:asciiTheme="minorBidi" w:eastAsia="Arial" w:hAnsiTheme="minorBidi" w:cstheme="minorBidi"/>
          <w:sz w:val="24"/>
          <w:szCs w:val="24"/>
        </w:rPr>
        <w:t>the B</w:t>
      </w:r>
      <w:r w:rsidRPr="00203D69">
        <w:rPr>
          <w:rFonts w:asciiTheme="minorBidi" w:eastAsia="Arial" w:hAnsiTheme="minorBidi" w:cstheme="minorBidi"/>
          <w:sz w:val="24"/>
          <w:szCs w:val="24"/>
        </w:rPr>
        <w:t xml:space="preserve">uyer with managing, changes in </w:t>
      </w:r>
      <w:r w:rsidR="00A56EE8">
        <w:rPr>
          <w:rFonts w:asciiTheme="minorBidi" w:eastAsia="Arial" w:hAnsiTheme="minorBidi" w:cstheme="minorBidi"/>
          <w:sz w:val="24"/>
          <w:szCs w:val="24"/>
        </w:rPr>
        <w:t>S</w:t>
      </w:r>
      <w:r w:rsidRPr="00203D69">
        <w:rPr>
          <w:rFonts w:asciiTheme="minorBidi" w:eastAsia="Arial" w:hAnsiTheme="minorBidi" w:cstheme="minorBidi"/>
          <w:sz w:val="24"/>
          <w:szCs w:val="24"/>
        </w:rPr>
        <w:t>ervices, as well as ensuring backwards compatibility</w:t>
      </w:r>
      <w:r w:rsidR="00614BC6">
        <w:rPr>
          <w:rFonts w:asciiTheme="minorBidi" w:eastAsia="Arial" w:hAnsiTheme="minorBidi" w:cstheme="minorBidi"/>
          <w:sz w:val="24"/>
          <w:szCs w:val="24"/>
        </w:rPr>
        <w:t>.</w:t>
      </w:r>
      <w:r w:rsidRPr="00203D69">
        <w:rPr>
          <w:rFonts w:asciiTheme="minorBidi" w:eastAsia="Arial" w:hAnsiTheme="minorBidi" w:cstheme="minorBidi"/>
          <w:sz w:val="24"/>
          <w:szCs w:val="24"/>
        </w:rPr>
        <w:t xml:space="preserve"> </w:t>
      </w:r>
    </w:p>
    <w:p w14:paraId="00000264" w14:textId="140EE4AD" w:rsidR="00497190" w:rsidRPr="00203D69"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t xml:space="preserve">The </w:t>
      </w:r>
      <w:r w:rsidR="00A56EE8">
        <w:rPr>
          <w:rFonts w:asciiTheme="minorBidi" w:eastAsia="Arial" w:hAnsiTheme="minorBidi" w:cstheme="minorBidi"/>
          <w:sz w:val="24"/>
          <w:szCs w:val="24"/>
        </w:rPr>
        <w:t>S</w:t>
      </w:r>
      <w:r w:rsidRPr="00203D69">
        <w:rPr>
          <w:rFonts w:asciiTheme="minorBidi" w:eastAsia="Arial" w:hAnsiTheme="minorBidi" w:cstheme="minorBidi"/>
          <w:sz w:val="24"/>
          <w:szCs w:val="24"/>
        </w:rPr>
        <w:t xml:space="preserve">upplier shall have support available for </w:t>
      </w:r>
      <w:r w:rsidR="00A56EE8">
        <w:rPr>
          <w:rFonts w:asciiTheme="minorBidi" w:eastAsia="Arial" w:hAnsiTheme="minorBidi" w:cstheme="minorBidi"/>
          <w:sz w:val="24"/>
          <w:szCs w:val="24"/>
        </w:rPr>
        <w:t>the B</w:t>
      </w:r>
      <w:r w:rsidRPr="00203D69">
        <w:rPr>
          <w:rFonts w:asciiTheme="minorBidi" w:eastAsia="Arial" w:hAnsiTheme="minorBidi" w:cstheme="minorBidi"/>
          <w:sz w:val="24"/>
          <w:szCs w:val="24"/>
        </w:rPr>
        <w:t xml:space="preserve">uyer and </w:t>
      </w:r>
      <w:r w:rsidR="00A56EE8">
        <w:rPr>
          <w:rFonts w:asciiTheme="minorBidi" w:eastAsia="Arial" w:hAnsiTheme="minorBidi" w:cstheme="minorBidi"/>
          <w:sz w:val="24"/>
          <w:szCs w:val="24"/>
        </w:rPr>
        <w:t xml:space="preserve">its </w:t>
      </w:r>
      <w:r w:rsidRPr="00203D69">
        <w:rPr>
          <w:rFonts w:asciiTheme="minorBidi" w:eastAsia="Arial" w:hAnsiTheme="minorBidi" w:cstheme="minorBidi"/>
          <w:sz w:val="24"/>
          <w:szCs w:val="24"/>
        </w:rPr>
        <w:t xml:space="preserve">service users, to enable skill development in making use of the </w:t>
      </w:r>
      <w:r w:rsidR="00A56EE8">
        <w:rPr>
          <w:rFonts w:asciiTheme="minorBidi" w:eastAsia="Arial" w:hAnsiTheme="minorBidi" w:cstheme="minorBidi"/>
          <w:sz w:val="24"/>
          <w:szCs w:val="24"/>
        </w:rPr>
        <w:t>S</w:t>
      </w:r>
      <w:r w:rsidRPr="00203D69">
        <w:rPr>
          <w:rFonts w:asciiTheme="minorBidi" w:eastAsia="Arial" w:hAnsiTheme="minorBidi" w:cstheme="minorBidi"/>
          <w:sz w:val="24"/>
          <w:szCs w:val="24"/>
        </w:rPr>
        <w:t>ervices</w:t>
      </w:r>
      <w:r w:rsidR="00A56EE8">
        <w:rPr>
          <w:rFonts w:asciiTheme="minorBidi" w:eastAsia="Arial" w:hAnsiTheme="minorBidi" w:cstheme="minorBidi"/>
          <w:sz w:val="24"/>
          <w:szCs w:val="24"/>
        </w:rPr>
        <w:t>.</w:t>
      </w:r>
    </w:p>
    <w:p w14:paraId="00000265" w14:textId="4AAD1FAD" w:rsidR="00497190" w:rsidRPr="00203D69"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203D69">
        <w:rPr>
          <w:rFonts w:asciiTheme="minorBidi" w:eastAsia="Arial" w:hAnsiTheme="minorBidi" w:cstheme="minorBidi"/>
          <w:sz w:val="24"/>
          <w:szCs w:val="24"/>
        </w:rPr>
        <w:t xml:space="preserve">The </w:t>
      </w:r>
      <w:r w:rsidR="00A56EE8">
        <w:rPr>
          <w:rFonts w:asciiTheme="minorBidi" w:eastAsia="Arial" w:hAnsiTheme="minorBidi" w:cstheme="minorBidi"/>
          <w:sz w:val="24"/>
          <w:szCs w:val="24"/>
        </w:rPr>
        <w:t>S</w:t>
      </w:r>
      <w:r w:rsidRPr="00203D69">
        <w:rPr>
          <w:rFonts w:asciiTheme="minorBidi" w:eastAsia="Arial" w:hAnsiTheme="minorBidi" w:cstheme="minorBidi"/>
          <w:sz w:val="24"/>
          <w:szCs w:val="24"/>
        </w:rPr>
        <w:t xml:space="preserve">upplier shall demonstrate a commitment to supporting </w:t>
      </w:r>
      <w:r w:rsidR="00A56EE8">
        <w:rPr>
          <w:rFonts w:asciiTheme="minorBidi" w:eastAsia="Arial" w:hAnsiTheme="minorBidi" w:cstheme="minorBidi"/>
          <w:sz w:val="24"/>
          <w:szCs w:val="24"/>
        </w:rPr>
        <w:t>the B</w:t>
      </w:r>
      <w:r w:rsidRPr="00203D69">
        <w:rPr>
          <w:rFonts w:asciiTheme="minorBidi" w:eastAsia="Arial" w:hAnsiTheme="minorBidi" w:cstheme="minorBidi"/>
          <w:sz w:val="24"/>
          <w:szCs w:val="24"/>
        </w:rPr>
        <w:t>uyer in the adoption of innovation and emerging technologies through their service delivery, ways of working and engagement with partners in the wider cloud technology ecosystem</w:t>
      </w:r>
      <w:r w:rsidR="00D17937">
        <w:rPr>
          <w:rFonts w:asciiTheme="minorBidi" w:eastAsia="Arial" w:hAnsiTheme="minorBidi" w:cstheme="minorBidi"/>
          <w:sz w:val="24"/>
          <w:szCs w:val="24"/>
        </w:rPr>
        <w:t>.</w:t>
      </w:r>
      <w:r w:rsidRPr="00203D69">
        <w:rPr>
          <w:rFonts w:asciiTheme="minorBidi" w:eastAsia="Arial" w:hAnsiTheme="minorBidi" w:cstheme="minorBidi"/>
          <w:sz w:val="24"/>
          <w:szCs w:val="24"/>
        </w:rPr>
        <w:t xml:space="preserve"> </w:t>
      </w:r>
    </w:p>
    <w:p w14:paraId="00000266" w14:textId="75B3F453" w:rsidR="00497190" w:rsidRPr="007855F2" w:rsidRDefault="00CA70B4" w:rsidP="183753B0">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183753B0">
        <w:rPr>
          <w:rFonts w:asciiTheme="minorBidi" w:eastAsia="Arial" w:hAnsiTheme="minorBidi" w:cstheme="minorBidi"/>
          <w:sz w:val="24"/>
          <w:szCs w:val="24"/>
        </w:rPr>
        <w:t xml:space="preserve">The Supplier shall at least make the Services available to </w:t>
      </w:r>
      <w:r w:rsidR="00D17937" w:rsidRPr="183753B0">
        <w:rPr>
          <w:rFonts w:asciiTheme="minorBidi" w:eastAsia="Arial" w:hAnsiTheme="minorBidi" w:cstheme="minorBidi"/>
          <w:sz w:val="24"/>
          <w:szCs w:val="24"/>
        </w:rPr>
        <w:t xml:space="preserve">the </w:t>
      </w:r>
      <w:r w:rsidRPr="183753B0">
        <w:rPr>
          <w:rFonts w:asciiTheme="minorBidi" w:eastAsia="Arial" w:hAnsiTheme="minorBidi" w:cstheme="minorBidi"/>
          <w:sz w:val="24"/>
          <w:szCs w:val="24"/>
        </w:rPr>
        <w:t>Buyer on a pay as you go (PAYG) basis (as appropriate for a part</w:t>
      </w:r>
      <w:r w:rsidR="007A3199">
        <w:rPr>
          <w:rFonts w:asciiTheme="minorBidi" w:eastAsia="Arial" w:hAnsiTheme="minorBidi" w:cstheme="minorBidi"/>
          <w:sz w:val="24"/>
          <w:szCs w:val="24"/>
        </w:rPr>
        <w:t>i</w:t>
      </w:r>
      <w:r w:rsidRPr="183753B0">
        <w:rPr>
          <w:rFonts w:asciiTheme="minorBidi" w:eastAsia="Arial" w:hAnsiTheme="minorBidi" w:cstheme="minorBidi"/>
          <w:sz w:val="24"/>
          <w:szCs w:val="24"/>
        </w:rPr>
        <w:t xml:space="preserve">cular Service), where no minimum contractual or volume commitments are required.  </w:t>
      </w:r>
    </w:p>
    <w:p w14:paraId="00000267" w14:textId="6C60D80E" w:rsidR="00497190" w:rsidRPr="007855F2" w:rsidRDefault="00D17937" w:rsidP="007855F2">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Pr>
          <w:rFonts w:asciiTheme="minorBidi" w:eastAsia="Arial" w:hAnsiTheme="minorBidi" w:cstheme="minorBidi"/>
          <w:sz w:val="24"/>
          <w:szCs w:val="24"/>
        </w:rPr>
        <w:t xml:space="preserve">The </w:t>
      </w:r>
      <w:r w:rsidRPr="00203D69">
        <w:rPr>
          <w:rFonts w:asciiTheme="minorBidi" w:eastAsia="Arial" w:hAnsiTheme="minorBidi" w:cstheme="minorBidi"/>
          <w:sz w:val="24"/>
          <w:szCs w:val="24"/>
        </w:rPr>
        <w:t xml:space="preserve">Supplier may offer preferential terms in response to a </w:t>
      </w:r>
      <w:r>
        <w:rPr>
          <w:rFonts w:asciiTheme="minorBidi" w:eastAsia="Arial" w:hAnsiTheme="minorBidi" w:cstheme="minorBidi"/>
          <w:sz w:val="24"/>
          <w:szCs w:val="24"/>
        </w:rPr>
        <w:t>B</w:t>
      </w:r>
      <w:r w:rsidRPr="00203D69">
        <w:rPr>
          <w:rFonts w:asciiTheme="minorBidi" w:eastAsia="Arial" w:hAnsiTheme="minorBidi" w:cstheme="minorBidi"/>
          <w:sz w:val="24"/>
          <w:szCs w:val="24"/>
        </w:rPr>
        <w:t>uyer</w:t>
      </w:r>
      <w:r>
        <w:rPr>
          <w:rFonts w:asciiTheme="minorBidi" w:eastAsia="Arial" w:hAnsiTheme="minorBidi" w:cstheme="minorBidi"/>
          <w:sz w:val="24"/>
          <w:szCs w:val="24"/>
        </w:rPr>
        <w:t>'</w:t>
      </w:r>
      <w:r w:rsidRPr="00203D69">
        <w:rPr>
          <w:rFonts w:asciiTheme="minorBidi" w:eastAsia="Arial" w:hAnsiTheme="minorBidi" w:cstheme="minorBidi"/>
          <w:sz w:val="24"/>
          <w:szCs w:val="24"/>
        </w:rPr>
        <w:t xml:space="preserve">s requirement that contain specific term commitments with respect to specific </w:t>
      </w:r>
      <w:r w:rsidR="00D3054C">
        <w:rPr>
          <w:rFonts w:asciiTheme="minorBidi" w:eastAsia="Arial" w:hAnsiTheme="minorBidi" w:cstheme="minorBidi"/>
          <w:sz w:val="24"/>
          <w:szCs w:val="24"/>
        </w:rPr>
        <w:t>S</w:t>
      </w:r>
      <w:r w:rsidRPr="00203D69">
        <w:rPr>
          <w:rFonts w:asciiTheme="minorBidi" w:eastAsia="Arial" w:hAnsiTheme="minorBidi" w:cstheme="minorBidi"/>
          <w:sz w:val="24"/>
          <w:szCs w:val="24"/>
        </w:rPr>
        <w:t xml:space="preserve">ervices or </w:t>
      </w:r>
      <w:proofErr w:type="gramStart"/>
      <w:r w:rsidRPr="00203D69">
        <w:rPr>
          <w:rFonts w:asciiTheme="minorBidi" w:eastAsia="Arial" w:hAnsiTheme="minorBidi" w:cstheme="minorBidi"/>
          <w:sz w:val="24"/>
          <w:szCs w:val="24"/>
        </w:rPr>
        <w:t>volume based</w:t>
      </w:r>
      <w:proofErr w:type="gramEnd"/>
      <w:r w:rsidRPr="00203D69">
        <w:rPr>
          <w:rFonts w:asciiTheme="minorBidi" w:eastAsia="Arial" w:hAnsiTheme="minorBidi" w:cstheme="minorBidi"/>
          <w:sz w:val="24"/>
          <w:szCs w:val="24"/>
        </w:rPr>
        <w:t xml:space="preserve"> commitments for discounting purposes</w:t>
      </w:r>
      <w:r>
        <w:rPr>
          <w:rFonts w:asciiTheme="minorBidi" w:eastAsia="Arial" w:hAnsiTheme="minorBidi" w:cstheme="minorBidi"/>
          <w:sz w:val="24"/>
          <w:szCs w:val="24"/>
        </w:rPr>
        <w:t>.</w:t>
      </w:r>
    </w:p>
    <w:p w14:paraId="00000268" w14:textId="77777777"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t>Systems Infrastructure Software, Application Development and Deployment, and Applications Services</w:t>
      </w:r>
    </w:p>
    <w:p w14:paraId="00000269" w14:textId="5438D6D1" w:rsidR="00497190" w:rsidRPr="007C467A" w:rsidRDefault="00CA70B4" w:rsidP="00CA70B4">
      <w:pPr>
        <w:tabs>
          <w:tab w:val="left" w:pos="1134"/>
        </w:tabs>
        <w:spacing w:before="120" w:after="120" w:line="240" w:lineRule="auto"/>
        <w:ind w:left="1985"/>
        <w:rPr>
          <w:rFonts w:asciiTheme="minorBidi" w:eastAsia="Arial" w:hAnsiTheme="minorBidi" w:cstheme="minorBidi"/>
          <w:sz w:val="24"/>
          <w:szCs w:val="24"/>
        </w:rPr>
      </w:pPr>
      <w:r w:rsidRPr="007C467A">
        <w:rPr>
          <w:rFonts w:asciiTheme="minorBidi" w:eastAsia="Arial" w:hAnsiTheme="minorBidi" w:cstheme="minorBidi"/>
          <w:sz w:val="24"/>
          <w:szCs w:val="24"/>
        </w:rPr>
        <w:t xml:space="preserve">Where delivered, </w:t>
      </w:r>
      <w:r w:rsidR="004C7F3A">
        <w:rPr>
          <w:rFonts w:asciiTheme="minorBidi" w:eastAsia="Arial" w:hAnsiTheme="minorBidi" w:cstheme="minorBidi"/>
          <w:sz w:val="24"/>
          <w:szCs w:val="24"/>
        </w:rPr>
        <w:t>'</w:t>
      </w:r>
      <w:r w:rsidRPr="007C467A">
        <w:rPr>
          <w:rFonts w:asciiTheme="minorBidi" w:eastAsia="Arial" w:hAnsiTheme="minorBidi" w:cstheme="minorBidi"/>
          <w:sz w:val="24"/>
          <w:szCs w:val="24"/>
        </w:rPr>
        <w:t>Systems Infrastructure Software</w:t>
      </w:r>
      <w:r w:rsidR="004C7F3A">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r w:rsidR="004C7F3A">
        <w:rPr>
          <w:rFonts w:asciiTheme="minorBidi" w:eastAsia="Arial" w:hAnsiTheme="minorBidi" w:cstheme="minorBidi"/>
          <w:sz w:val="24"/>
          <w:szCs w:val="24"/>
        </w:rPr>
        <w:t>'</w:t>
      </w:r>
      <w:r w:rsidRPr="007C467A">
        <w:rPr>
          <w:rFonts w:asciiTheme="minorBidi" w:eastAsia="Arial" w:hAnsiTheme="minorBidi" w:cstheme="minorBidi"/>
          <w:sz w:val="24"/>
          <w:szCs w:val="24"/>
        </w:rPr>
        <w:t>Application Development and Deployment</w:t>
      </w:r>
      <w:r w:rsidR="004C7F3A">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and </w:t>
      </w:r>
      <w:r w:rsidR="00086E04">
        <w:rPr>
          <w:rFonts w:asciiTheme="minorBidi" w:eastAsia="Arial" w:hAnsiTheme="minorBidi" w:cstheme="minorBidi"/>
          <w:sz w:val="24"/>
          <w:szCs w:val="24"/>
        </w:rPr>
        <w:t>'</w:t>
      </w:r>
      <w:r w:rsidRPr="007C467A">
        <w:rPr>
          <w:rFonts w:asciiTheme="minorBidi" w:eastAsia="Arial" w:hAnsiTheme="minorBidi" w:cstheme="minorBidi"/>
          <w:sz w:val="24"/>
          <w:szCs w:val="24"/>
        </w:rPr>
        <w:t>Applications</w:t>
      </w:r>
      <w:r w:rsidR="00086E04">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r w:rsidR="006C783F">
        <w:rPr>
          <w:rFonts w:asciiTheme="minorBidi" w:eastAsia="Arial" w:hAnsiTheme="minorBidi" w:cstheme="minorBidi"/>
          <w:sz w:val="24"/>
          <w:szCs w:val="24"/>
        </w:rPr>
        <w:t>s</w:t>
      </w:r>
      <w:r w:rsidRPr="007C467A">
        <w:rPr>
          <w:rFonts w:asciiTheme="minorBidi" w:eastAsia="Arial" w:hAnsiTheme="minorBidi" w:cstheme="minorBidi"/>
          <w:sz w:val="24"/>
          <w:szCs w:val="24"/>
        </w:rPr>
        <w:t>ervices (</w:t>
      </w:r>
      <w:r w:rsidR="00D3054C">
        <w:rPr>
          <w:rFonts w:asciiTheme="minorBidi" w:eastAsia="Arial" w:hAnsiTheme="minorBidi" w:cstheme="minorBidi"/>
          <w:sz w:val="24"/>
          <w:szCs w:val="24"/>
        </w:rPr>
        <w:t xml:space="preserve">each </w:t>
      </w:r>
      <w:r w:rsidRPr="007C467A">
        <w:rPr>
          <w:rFonts w:asciiTheme="minorBidi" w:eastAsia="Arial" w:hAnsiTheme="minorBidi" w:cstheme="minorBidi"/>
          <w:sz w:val="24"/>
          <w:szCs w:val="24"/>
        </w:rPr>
        <w:t xml:space="preserve">as identified within the Taxonomy of Services detailed in </w:t>
      </w:r>
      <w:r w:rsidR="00D3054C">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4052E8">
        <w:rPr>
          <w:rFonts w:asciiTheme="minorBidi" w:eastAsia="Arial" w:hAnsiTheme="minorBidi" w:cstheme="minorBidi"/>
          <w:sz w:val="24"/>
          <w:szCs w:val="24"/>
        </w:rPr>
        <w:t>.1</w:t>
      </w:r>
      <w:r w:rsidRPr="007C467A">
        <w:rPr>
          <w:rFonts w:asciiTheme="minorBidi" w:eastAsia="Arial" w:hAnsiTheme="minorBidi" w:cstheme="minorBidi"/>
          <w:sz w:val="24"/>
          <w:szCs w:val="24"/>
        </w:rPr>
        <w:t>) shall be delivered according to the following requirements</w:t>
      </w:r>
      <w:r w:rsidR="00D3054C">
        <w:rPr>
          <w:rFonts w:asciiTheme="minorBidi" w:eastAsia="Arial" w:hAnsiTheme="minorBidi" w:cstheme="minorBidi"/>
          <w:sz w:val="24"/>
          <w:szCs w:val="24"/>
        </w:rPr>
        <w:t>:</w:t>
      </w:r>
    </w:p>
    <w:p w14:paraId="0000026A" w14:textId="413BABB6" w:rsidR="00497190" w:rsidRPr="007C467A"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Supplier applications shall run on a cloud infrastructure</w:t>
      </w:r>
      <w:r w:rsidR="00D3054C">
        <w:rPr>
          <w:rFonts w:asciiTheme="minorBidi" w:eastAsia="Arial" w:hAnsiTheme="minorBidi" w:cstheme="minorBidi"/>
          <w:sz w:val="24"/>
          <w:szCs w:val="24"/>
        </w:rPr>
        <w:t>.</w:t>
      </w:r>
    </w:p>
    <w:p w14:paraId="0000026B" w14:textId="3D24B5B9" w:rsidR="00497190" w:rsidRPr="007C467A"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lastRenderedPageBreak/>
        <w:t>Supplier applications are accessible from various client devices through either a thin client interface, such as a web browser (e.g., web-based email), or a program interface</w:t>
      </w:r>
      <w:r w:rsidR="00D3054C">
        <w:rPr>
          <w:rFonts w:asciiTheme="minorBidi" w:eastAsia="Arial" w:hAnsiTheme="minorBidi" w:cstheme="minorBidi"/>
          <w:sz w:val="24"/>
          <w:szCs w:val="24"/>
        </w:rPr>
        <w:t>.</w:t>
      </w:r>
    </w:p>
    <w:p w14:paraId="0000026C" w14:textId="3964E6E0" w:rsidR="00497190" w:rsidRPr="007C467A" w:rsidRDefault="00D3054C"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Pr>
          <w:rFonts w:asciiTheme="minorBidi" w:eastAsia="Arial" w:hAnsiTheme="minorBidi" w:cstheme="minorBidi"/>
          <w:sz w:val="24"/>
          <w:szCs w:val="24"/>
        </w:rPr>
        <w:t>T</w:t>
      </w:r>
      <w:r w:rsidR="00CA70B4" w:rsidRPr="007C467A">
        <w:rPr>
          <w:rFonts w:asciiTheme="minorBidi" w:eastAsia="Arial" w:hAnsiTheme="minorBidi" w:cstheme="minorBidi"/>
          <w:sz w:val="24"/>
          <w:szCs w:val="24"/>
        </w:rPr>
        <w:t xml:space="preserve">he service does not require the Buyer to manage or control the underlying cloud infrastructure including network, servers, operating systems, storage, or even individual application capabilities, with the exception of limited user specific application configuration settings or where directly linked to the </w:t>
      </w:r>
      <w:r w:rsidR="008C2EF7">
        <w:rPr>
          <w:rFonts w:asciiTheme="minorBidi" w:eastAsia="Arial" w:hAnsiTheme="minorBidi" w:cstheme="minorBidi"/>
          <w:sz w:val="24"/>
          <w:szCs w:val="24"/>
        </w:rPr>
        <w:t>B</w:t>
      </w:r>
      <w:r w:rsidR="00CA70B4" w:rsidRPr="007C467A">
        <w:rPr>
          <w:rFonts w:asciiTheme="minorBidi" w:eastAsia="Arial" w:hAnsiTheme="minorBidi" w:cstheme="minorBidi"/>
          <w:sz w:val="24"/>
          <w:szCs w:val="24"/>
        </w:rPr>
        <w:t>uyer’s own infrastructure</w:t>
      </w:r>
      <w:r>
        <w:rPr>
          <w:rFonts w:asciiTheme="minorBidi" w:eastAsia="Arial" w:hAnsiTheme="minorBidi" w:cstheme="minorBidi"/>
          <w:sz w:val="24"/>
          <w:szCs w:val="24"/>
        </w:rPr>
        <w:t>.</w:t>
      </w:r>
    </w:p>
    <w:p w14:paraId="0000026D" w14:textId="77777777"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t>Cloud Support Services</w:t>
      </w:r>
    </w:p>
    <w:p w14:paraId="0000026E" w14:textId="577B8893" w:rsidR="00497190" w:rsidRPr="007C467A" w:rsidRDefault="00CA70B4" w:rsidP="00CA70B4">
      <w:pPr>
        <w:tabs>
          <w:tab w:val="left" w:pos="1134"/>
        </w:tabs>
        <w:spacing w:before="120" w:after="120" w:line="240" w:lineRule="auto"/>
        <w:ind w:left="1985"/>
        <w:rPr>
          <w:rFonts w:asciiTheme="minorBidi" w:eastAsia="Arial" w:hAnsiTheme="minorBidi" w:cstheme="minorBidi"/>
          <w:sz w:val="24"/>
          <w:szCs w:val="24"/>
        </w:rPr>
      </w:pPr>
      <w:r w:rsidRPr="007C467A">
        <w:rPr>
          <w:rFonts w:asciiTheme="minorBidi" w:eastAsia="Arial" w:hAnsiTheme="minorBidi" w:cstheme="minorBidi"/>
          <w:sz w:val="24"/>
          <w:szCs w:val="24"/>
        </w:rPr>
        <w:t xml:space="preserve">Where delivered, </w:t>
      </w:r>
      <w:r w:rsidR="00BE186E">
        <w:rPr>
          <w:rFonts w:asciiTheme="minorBidi" w:eastAsia="Arial" w:hAnsiTheme="minorBidi" w:cstheme="minorBidi"/>
          <w:sz w:val="24"/>
          <w:szCs w:val="24"/>
        </w:rPr>
        <w:t>'</w:t>
      </w:r>
      <w:r w:rsidRPr="007C467A">
        <w:rPr>
          <w:rFonts w:asciiTheme="minorBidi" w:eastAsia="Arial" w:hAnsiTheme="minorBidi" w:cstheme="minorBidi"/>
          <w:sz w:val="24"/>
          <w:szCs w:val="24"/>
        </w:rPr>
        <w:t>Cloud Support Services</w:t>
      </w:r>
      <w:r w:rsidR="00BE186E">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(as identified within the Taxonomy of Services detailed in </w:t>
      </w:r>
      <w:r w:rsidR="008C2EF7">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4052E8">
        <w:rPr>
          <w:rFonts w:asciiTheme="minorBidi" w:eastAsia="Arial" w:hAnsiTheme="minorBidi" w:cstheme="minorBidi"/>
          <w:sz w:val="24"/>
          <w:szCs w:val="24"/>
        </w:rPr>
        <w:t>.1</w:t>
      </w:r>
      <w:r w:rsidRPr="007C467A">
        <w:rPr>
          <w:rFonts w:asciiTheme="minorBidi" w:eastAsia="Arial" w:hAnsiTheme="minorBidi" w:cstheme="minorBidi"/>
          <w:sz w:val="24"/>
          <w:szCs w:val="24"/>
        </w:rPr>
        <w:t xml:space="preserve">) shall be delivered according to the following </w:t>
      </w:r>
      <w:proofErr w:type="gramStart"/>
      <w:r w:rsidRPr="007C467A">
        <w:rPr>
          <w:rFonts w:asciiTheme="minorBidi" w:eastAsia="Arial" w:hAnsiTheme="minorBidi" w:cstheme="minorBidi"/>
          <w:sz w:val="24"/>
          <w:szCs w:val="24"/>
        </w:rPr>
        <w:t>requirements</w:t>
      </w:r>
      <w:r w:rsidR="008C2EF7">
        <w:rPr>
          <w:rFonts w:asciiTheme="minorBidi" w:eastAsia="Arial" w:hAnsiTheme="minorBidi" w:cstheme="minorBidi"/>
          <w:sz w:val="24"/>
          <w:szCs w:val="24"/>
        </w:rPr>
        <w:t>:-</w:t>
      </w:r>
      <w:proofErr w:type="gramEnd"/>
    </w:p>
    <w:p w14:paraId="0000026F" w14:textId="08C51A63" w:rsidR="00497190" w:rsidRPr="007C467A" w:rsidRDefault="008C2EF7"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Pr>
          <w:rFonts w:asciiTheme="minorBidi" w:eastAsia="Arial" w:hAnsiTheme="minorBidi" w:cstheme="minorBidi"/>
          <w:sz w:val="24"/>
          <w:szCs w:val="24"/>
        </w:rPr>
        <w:t>T</w:t>
      </w:r>
      <w:r w:rsidR="00CA70B4" w:rsidRPr="007C467A">
        <w:rPr>
          <w:rFonts w:asciiTheme="minorBidi" w:eastAsia="Arial" w:hAnsiTheme="minorBidi" w:cstheme="minorBidi"/>
          <w:sz w:val="24"/>
          <w:szCs w:val="24"/>
        </w:rPr>
        <w:t xml:space="preserve">he Supplier shall also support </w:t>
      </w:r>
      <w:r>
        <w:rPr>
          <w:rFonts w:asciiTheme="minorBidi" w:eastAsia="Arial" w:hAnsiTheme="minorBidi" w:cstheme="minorBidi"/>
          <w:sz w:val="24"/>
          <w:szCs w:val="24"/>
        </w:rPr>
        <w:t xml:space="preserve">the </w:t>
      </w:r>
      <w:r w:rsidR="00CA70B4" w:rsidRPr="007C467A">
        <w:rPr>
          <w:rFonts w:asciiTheme="minorBidi" w:eastAsia="Arial" w:hAnsiTheme="minorBidi" w:cstheme="minorBidi"/>
          <w:sz w:val="24"/>
          <w:szCs w:val="24"/>
        </w:rPr>
        <w:t xml:space="preserve">Buyer through successful Service Standard assessments: </w:t>
      </w:r>
      <w:r w:rsidR="004754C5">
        <w:rPr>
          <w:rFonts w:asciiTheme="minorBidi" w:eastAsia="Arial" w:hAnsiTheme="minorBidi" w:cstheme="minorBidi"/>
          <w:sz w:val="24"/>
          <w:szCs w:val="24"/>
        </w:rPr>
        <w:t>(</w:t>
      </w:r>
      <w:hyperlink r:id="rId32" w:history="1">
        <w:r w:rsidR="004754C5" w:rsidRPr="00377891">
          <w:rPr>
            <w:rStyle w:val="Hyperlink"/>
            <w:rFonts w:asciiTheme="minorBidi" w:eastAsia="Arial" w:hAnsiTheme="minorBidi" w:cstheme="minorBidi"/>
            <w:sz w:val="24"/>
            <w:szCs w:val="24"/>
          </w:rPr>
          <w:t>https://www.gov.uk/service-manual/digital-by-default</w:t>
        </w:r>
      </w:hyperlink>
      <w:r w:rsidR="004754C5">
        <w:rPr>
          <w:rFonts w:asciiTheme="minorBidi" w:eastAsia="Arial" w:hAnsiTheme="minorBidi" w:cstheme="minorBidi"/>
          <w:color w:val="1155CC"/>
          <w:sz w:val="24"/>
          <w:szCs w:val="24"/>
          <w:u w:val="single"/>
        </w:rPr>
        <w:t>)</w:t>
      </w:r>
      <w:r w:rsidR="00CA70B4" w:rsidRPr="007C467A">
        <w:rPr>
          <w:rFonts w:asciiTheme="minorBidi" w:eastAsia="Arial" w:hAnsiTheme="minorBidi" w:cstheme="minorBidi"/>
          <w:sz w:val="24"/>
          <w:szCs w:val="24"/>
        </w:rPr>
        <w:t xml:space="preserve">; </w:t>
      </w:r>
    </w:p>
    <w:p w14:paraId="00000270" w14:textId="637D223D" w:rsidR="00497190" w:rsidRPr="007C467A" w:rsidRDefault="008C2EF7"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Pr>
          <w:rFonts w:asciiTheme="minorBidi" w:eastAsia="Arial" w:hAnsiTheme="minorBidi" w:cstheme="minorBidi"/>
          <w:sz w:val="24"/>
          <w:szCs w:val="24"/>
        </w:rPr>
        <w:t>T</w:t>
      </w:r>
      <w:r w:rsidRPr="007C467A">
        <w:rPr>
          <w:rFonts w:asciiTheme="minorBidi" w:eastAsia="Arial" w:hAnsiTheme="minorBidi" w:cstheme="minorBidi"/>
          <w:sz w:val="24"/>
          <w:szCs w:val="24"/>
        </w:rPr>
        <w:t xml:space="preserve">he Supplier shall also support </w:t>
      </w:r>
      <w:r>
        <w:rPr>
          <w:rFonts w:asciiTheme="minorBidi" w:eastAsia="Arial" w:hAnsiTheme="minorBidi" w:cstheme="minorBidi"/>
          <w:sz w:val="24"/>
          <w:szCs w:val="24"/>
        </w:rPr>
        <w:t>the B</w:t>
      </w:r>
      <w:r w:rsidRPr="007C467A">
        <w:rPr>
          <w:rFonts w:asciiTheme="minorBidi" w:eastAsia="Arial" w:hAnsiTheme="minorBidi" w:cstheme="minorBidi"/>
          <w:sz w:val="24"/>
          <w:szCs w:val="24"/>
        </w:rPr>
        <w:t xml:space="preserve">uyers to develop Services based on </w:t>
      </w:r>
      <w:r w:rsidR="004E174D">
        <w:rPr>
          <w:rFonts w:asciiTheme="minorBidi" w:eastAsia="Arial" w:hAnsiTheme="minorBidi" w:cstheme="minorBidi"/>
          <w:sz w:val="24"/>
          <w:szCs w:val="24"/>
        </w:rPr>
        <w:t>'</w:t>
      </w:r>
      <w:r w:rsidRPr="007C467A">
        <w:rPr>
          <w:rFonts w:asciiTheme="minorBidi" w:eastAsia="Arial" w:hAnsiTheme="minorBidi" w:cstheme="minorBidi"/>
          <w:sz w:val="24"/>
          <w:szCs w:val="24"/>
        </w:rPr>
        <w:t>Open Standards Principles</w:t>
      </w:r>
      <w:r w:rsidR="004D6D59">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and accessible data protocols, to ensure they are interoperable: </w:t>
      </w:r>
      <w:r>
        <w:rPr>
          <w:rFonts w:asciiTheme="minorBidi" w:eastAsia="Arial" w:hAnsiTheme="minorBidi" w:cstheme="minorBidi"/>
          <w:sz w:val="24"/>
          <w:szCs w:val="24"/>
        </w:rPr>
        <w:t>(</w:t>
      </w:r>
      <w:hyperlink r:id="rId33" w:history="1">
        <w:r w:rsidRPr="00CD67E0">
          <w:rPr>
            <w:rStyle w:val="Hyperlink"/>
            <w:rFonts w:asciiTheme="minorBidi" w:eastAsia="Arial" w:hAnsiTheme="minorBidi" w:cstheme="minorBidi"/>
            <w:sz w:val="24"/>
            <w:szCs w:val="24"/>
          </w:rPr>
          <w:t>https://www.gov.uk/government/publications/open-standards-principles/open-standards-principles</w:t>
        </w:r>
      </w:hyperlink>
      <w:r>
        <w:rPr>
          <w:rFonts w:asciiTheme="minorBidi" w:eastAsia="Arial" w:hAnsiTheme="minorBidi" w:cstheme="minorBidi"/>
          <w:color w:val="1155CC"/>
          <w:sz w:val="24"/>
          <w:szCs w:val="24"/>
          <w:u w:val="single"/>
        </w:rPr>
        <w:t>)</w:t>
      </w:r>
      <w:r>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271" w14:textId="03448DAA" w:rsidR="00497190" w:rsidRPr="007C467A" w:rsidRDefault="008C2EF7"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Pr>
          <w:rFonts w:asciiTheme="minorBidi" w:eastAsia="Arial" w:hAnsiTheme="minorBidi" w:cstheme="minorBidi"/>
          <w:sz w:val="24"/>
          <w:szCs w:val="24"/>
        </w:rPr>
        <w:t>T</w:t>
      </w:r>
      <w:r w:rsidR="00CA70B4" w:rsidRPr="007C467A">
        <w:rPr>
          <w:rFonts w:asciiTheme="minorBidi" w:eastAsia="Arial" w:hAnsiTheme="minorBidi" w:cstheme="minorBidi"/>
          <w:sz w:val="24"/>
          <w:szCs w:val="24"/>
        </w:rPr>
        <w:t xml:space="preserve">he Supplier shall also support </w:t>
      </w:r>
      <w:r>
        <w:rPr>
          <w:rFonts w:asciiTheme="minorBidi" w:eastAsia="Arial" w:hAnsiTheme="minorBidi" w:cstheme="minorBidi"/>
          <w:sz w:val="24"/>
          <w:szCs w:val="24"/>
        </w:rPr>
        <w:t xml:space="preserve">the </w:t>
      </w:r>
      <w:r w:rsidR="00CA70B4" w:rsidRPr="007C467A">
        <w:rPr>
          <w:rFonts w:asciiTheme="minorBidi" w:eastAsia="Arial" w:hAnsiTheme="minorBidi" w:cstheme="minorBidi"/>
          <w:sz w:val="24"/>
          <w:szCs w:val="24"/>
        </w:rPr>
        <w:t xml:space="preserve">Buyer to comply with any adopted open standards that are compulsory in government </w:t>
      </w:r>
      <w:r>
        <w:rPr>
          <w:rFonts w:asciiTheme="minorBidi" w:eastAsia="Arial" w:hAnsiTheme="minorBidi" w:cstheme="minorBidi"/>
          <w:sz w:val="24"/>
          <w:szCs w:val="24"/>
        </w:rPr>
        <w:t>(</w:t>
      </w:r>
      <w:hyperlink r:id="rId34" w:history="1">
        <w:r w:rsidR="004754C5" w:rsidRPr="00377891">
          <w:rPr>
            <w:rStyle w:val="Hyperlink"/>
            <w:rFonts w:asciiTheme="minorBidi" w:eastAsia="Arial" w:hAnsiTheme="minorBidi" w:cstheme="minorBidi"/>
            <w:sz w:val="24"/>
            <w:szCs w:val="24"/>
          </w:rPr>
          <w:t>http://standards.data.gov.uk/challenges/adopted</w:t>
        </w:r>
      </w:hyperlink>
      <w:r>
        <w:rPr>
          <w:rFonts w:asciiTheme="minorBidi" w:eastAsia="Arial" w:hAnsiTheme="minorBidi" w:cstheme="minorBidi"/>
          <w:sz w:val="24"/>
          <w:szCs w:val="24"/>
        </w:rPr>
        <w:t>).</w:t>
      </w:r>
    </w:p>
    <w:p w14:paraId="00000272" w14:textId="2FB887C4"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The Services provided under any Lot shall also comply with the additional requirements provided in each of the associated Lot </w:t>
      </w:r>
      <w:r w:rsidR="001F4693">
        <w:rPr>
          <w:rFonts w:asciiTheme="minorBidi" w:eastAsia="Arial" w:hAnsiTheme="minorBidi" w:cstheme="minorBidi"/>
          <w:sz w:val="24"/>
          <w:szCs w:val="24"/>
        </w:rPr>
        <w:t>s</w:t>
      </w:r>
      <w:r w:rsidRPr="007C467A">
        <w:rPr>
          <w:rFonts w:asciiTheme="minorBidi" w:eastAsia="Arial" w:hAnsiTheme="minorBidi" w:cstheme="minorBidi"/>
          <w:sz w:val="24"/>
          <w:szCs w:val="24"/>
        </w:rPr>
        <w:t xml:space="preserve">pecifications in </w:t>
      </w:r>
      <w:r w:rsidR="001F4693">
        <w:rPr>
          <w:rFonts w:asciiTheme="minorBidi" w:eastAsia="Arial" w:hAnsiTheme="minorBidi" w:cstheme="minorBidi"/>
          <w:sz w:val="24"/>
          <w:szCs w:val="24"/>
        </w:rPr>
        <w:t>P</w:t>
      </w:r>
      <w:r w:rsidRPr="007C467A">
        <w:rPr>
          <w:rFonts w:asciiTheme="minorBidi" w:eastAsia="Arial" w:hAnsiTheme="minorBidi" w:cstheme="minorBidi"/>
          <w:sz w:val="24"/>
          <w:szCs w:val="24"/>
        </w:rPr>
        <w:t xml:space="preserve">aragraphs 7, 8, 9, 10 and 11 (as </w:t>
      </w:r>
      <w:r w:rsidR="001F4693">
        <w:rPr>
          <w:rFonts w:asciiTheme="minorBidi" w:eastAsia="Arial" w:hAnsiTheme="minorBidi" w:cstheme="minorBidi"/>
          <w:sz w:val="24"/>
          <w:szCs w:val="24"/>
        </w:rPr>
        <w:t>applicable</w:t>
      </w:r>
      <w:r w:rsidRPr="007C467A">
        <w:rPr>
          <w:rFonts w:asciiTheme="minorBidi" w:eastAsia="Arial" w:hAnsiTheme="minorBidi" w:cstheme="minorBidi"/>
          <w:sz w:val="24"/>
          <w:szCs w:val="24"/>
        </w:rPr>
        <w:t xml:space="preserve">) </w:t>
      </w:r>
      <w:r w:rsidR="001F4693">
        <w:rPr>
          <w:rFonts w:asciiTheme="minorBidi" w:eastAsia="Arial" w:hAnsiTheme="minorBidi" w:cstheme="minorBidi"/>
          <w:sz w:val="24"/>
          <w:szCs w:val="24"/>
        </w:rPr>
        <w:t>of this Schedule.</w:t>
      </w:r>
      <w:r w:rsidR="001F4693" w:rsidRPr="007C467A">
        <w:rPr>
          <w:rFonts w:asciiTheme="minorBidi" w:eastAsia="Arial" w:hAnsiTheme="minorBidi" w:cstheme="minorBidi"/>
          <w:sz w:val="24"/>
          <w:szCs w:val="24"/>
        </w:rPr>
        <w:t xml:space="preserve"> </w:t>
      </w:r>
    </w:p>
    <w:p w14:paraId="00000273" w14:textId="523E4145" w:rsidR="00497190" w:rsidRPr="007C467A" w:rsidRDefault="00FA6B95"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Buyer may have requirements for Services from one or any combination of the sections of the Taxonomy of Services within a specific Lot, as described in </w:t>
      </w:r>
      <w:r>
        <w:rPr>
          <w:rFonts w:asciiTheme="minorBidi" w:eastAsia="Arial" w:hAnsiTheme="minorBidi" w:cstheme="minorBidi"/>
          <w:sz w:val="24"/>
          <w:szCs w:val="24"/>
        </w:rPr>
        <w:t>P</w:t>
      </w:r>
      <w:r w:rsidRPr="007C467A">
        <w:rPr>
          <w:rFonts w:asciiTheme="minorBidi" w:eastAsia="Arial" w:hAnsiTheme="minorBidi" w:cstheme="minorBidi"/>
          <w:sz w:val="24"/>
          <w:szCs w:val="24"/>
        </w:rPr>
        <w:t xml:space="preserve">aragraphs 7, 8, 9, 10 and 11 </w:t>
      </w:r>
      <w:r w:rsidR="004D6D59">
        <w:rPr>
          <w:rFonts w:asciiTheme="minorBidi" w:eastAsia="Arial" w:hAnsiTheme="minorBidi" w:cstheme="minorBidi"/>
          <w:sz w:val="24"/>
          <w:szCs w:val="24"/>
        </w:rPr>
        <w:t>of this Schedule</w:t>
      </w:r>
      <w:r w:rsidR="001F4693">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274" w14:textId="77777777" w:rsidR="00497190" w:rsidRPr="007C467A" w:rsidRDefault="00CA70B4" w:rsidP="00CA70B4">
      <w:pPr>
        <w:numPr>
          <w:ilvl w:val="1"/>
          <w:numId w:val="1"/>
        </w:numPr>
        <w:pBdr>
          <w:top w:val="nil"/>
          <w:left w:val="nil"/>
          <w:bottom w:val="nil"/>
          <w:right w:val="nil"/>
          <w:between w:val="nil"/>
        </w:pBdr>
        <w:tabs>
          <w:tab w:val="left" w:pos="1134"/>
        </w:tabs>
        <w:spacing w:before="120" w:after="120" w:line="240" w:lineRule="auto"/>
        <w:ind w:left="1134" w:hanging="708"/>
        <w:rPr>
          <w:rFonts w:asciiTheme="minorBidi" w:eastAsia="Arial" w:hAnsiTheme="minorBidi" w:cstheme="minorBidi"/>
          <w:b/>
          <w:color w:val="000000"/>
          <w:sz w:val="24"/>
          <w:szCs w:val="24"/>
        </w:rPr>
      </w:pPr>
      <w:r w:rsidRPr="007C467A">
        <w:rPr>
          <w:rFonts w:asciiTheme="minorBidi" w:eastAsia="Arial" w:hAnsiTheme="minorBidi" w:cstheme="minorBidi"/>
          <w:b/>
          <w:color w:val="000000"/>
          <w:sz w:val="24"/>
          <w:szCs w:val="24"/>
        </w:rPr>
        <w:t xml:space="preserve">The Shared Responsibility Model </w:t>
      </w:r>
    </w:p>
    <w:p w14:paraId="00000275" w14:textId="395ADC71" w:rsidR="00497190" w:rsidRPr="007C467A" w:rsidRDefault="00CA70B4" w:rsidP="00CA70B4">
      <w:pPr>
        <w:numPr>
          <w:ilvl w:val="2"/>
          <w:numId w:val="1"/>
        </w:numPr>
        <w:pBdr>
          <w:top w:val="nil"/>
          <w:left w:val="nil"/>
          <w:bottom w:val="nil"/>
          <w:right w:val="nil"/>
          <w:between w:val="nil"/>
        </w:pBdr>
        <w:tabs>
          <w:tab w:val="left" w:pos="2127"/>
        </w:tabs>
        <w:spacing w:before="120" w:after="120" w:line="240" w:lineRule="auto"/>
        <w:ind w:left="1985" w:hanging="851"/>
        <w:rPr>
          <w:rFonts w:asciiTheme="minorBidi" w:eastAsia="Arial" w:hAnsiTheme="minorBidi" w:cstheme="minorBidi"/>
          <w:color w:val="000000"/>
          <w:sz w:val="24"/>
          <w:szCs w:val="24"/>
        </w:rPr>
      </w:pPr>
      <w:r w:rsidRPr="007C467A">
        <w:rPr>
          <w:rFonts w:asciiTheme="minorBidi" w:eastAsia="Arial" w:hAnsiTheme="minorBidi" w:cstheme="minorBidi"/>
          <w:color w:val="000000"/>
          <w:sz w:val="24"/>
          <w:szCs w:val="24"/>
        </w:rPr>
        <w:t xml:space="preserve">The Parties acknowledge and agree that the provision of certain of </w:t>
      </w:r>
      <w:r w:rsidR="001F4693">
        <w:rPr>
          <w:rFonts w:asciiTheme="minorBidi" w:eastAsia="Arial" w:hAnsiTheme="minorBidi" w:cstheme="minorBidi"/>
          <w:color w:val="000000"/>
          <w:sz w:val="24"/>
          <w:szCs w:val="24"/>
        </w:rPr>
        <w:t xml:space="preserve">Services or </w:t>
      </w:r>
      <w:r w:rsidR="00202F39">
        <w:rPr>
          <w:rFonts w:asciiTheme="minorBidi" w:eastAsia="Arial" w:hAnsiTheme="minorBidi" w:cstheme="minorBidi"/>
          <w:color w:val="000000"/>
          <w:sz w:val="24"/>
          <w:szCs w:val="24"/>
        </w:rPr>
        <w:t xml:space="preserve">other </w:t>
      </w:r>
      <w:r w:rsidRPr="007C467A">
        <w:rPr>
          <w:rFonts w:asciiTheme="minorBidi" w:eastAsia="Arial" w:hAnsiTheme="minorBidi" w:cstheme="minorBidi"/>
          <w:color w:val="000000"/>
          <w:sz w:val="24"/>
          <w:szCs w:val="24"/>
        </w:rPr>
        <w:t xml:space="preserve">Deliverables pursuant to this Framework will operate under a Shared Responsibility Model. A “Shared Responsibility Model” defines the division of security and operational responsibilities between the Supplier and the Buyer. Further information about Shared Responsibility Models, particularly in the context of security responsibilities, can be found on the National Cyber Security Centre’s website at </w:t>
      </w:r>
      <w:hyperlink r:id="rId35">
        <w:r w:rsidR="00497190" w:rsidRPr="007C467A">
          <w:rPr>
            <w:rFonts w:asciiTheme="minorBidi" w:eastAsia="Arial" w:hAnsiTheme="minorBidi" w:cstheme="minorBidi"/>
            <w:color w:val="0000FF"/>
            <w:sz w:val="24"/>
            <w:szCs w:val="24"/>
            <w:u w:val="single"/>
          </w:rPr>
          <w:t>https://www.ncsc.gov.uk/collection/cloud/understanding-cloud-services/cloud-security-shared-responsibility-model</w:t>
        </w:r>
      </w:hyperlink>
      <w:r w:rsidR="001F4693">
        <w:rPr>
          <w:rFonts w:asciiTheme="minorBidi" w:eastAsia="Arial" w:hAnsiTheme="minorBidi" w:cstheme="minorBidi"/>
          <w:color w:val="000000"/>
          <w:sz w:val="24"/>
          <w:szCs w:val="24"/>
        </w:rPr>
        <w:t>.</w:t>
      </w:r>
    </w:p>
    <w:p w14:paraId="00000276" w14:textId="6F8E6FA8" w:rsidR="00497190" w:rsidRPr="007C467A" w:rsidRDefault="00CA70B4" w:rsidP="00CA70B4">
      <w:pPr>
        <w:numPr>
          <w:ilvl w:val="2"/>
          <w:numId w:val="1"/>
        </w:numPr>
        <w:pBdr>
          <w:top w:val="nil"/>
          <w:left w:val="nil"/>
          <w:bottom w:val="nil"/>
          <w:right w:val="nil"/>
          <w:between w:val="nil"/>
        </w:pBdr>
        <w:tabs>
          <w:tab w:val="left" w:pos="2127"/>
        </w:tabs>
        <w:spacing w:before="120" w:after="120" w:line="240" w:lineRule="auto"/>
        <w:ind w:left="1985" w:hanging="851"/>
        <w:rPr>
          <w:rFonts w:asciiTheme="minorBidi" w:eastAsia="Arial" w:hAnsiTheme="minorBidi" w:cstheme="minorBidi"/>
          <w:color w:val="000000"/>
          <w:sz w:val="24"/>
          <w:szCs w:val="24"/>
        </w:rPr>
      </w:pPr>
      <w:r w:rsidRPr="007C467A">
        <w:rPr>
          <w:rFonts w:asciiTheme="minorBidi" w:eastAsia="Arial" w:hAnsiTheme="minorBidi" w:cstheme="minorBidi"/>
          <w:color w:val="000000"/>
          <w:sz w:val="24"/>
          <w:szCs w:val="24"/>
        </w:rPr>
        <w:t xml:space="preserve">The extent of each Party’s responsibility varies depending on the nature of particular </w:t>
      </w:r>
      <w:r w:rsidR="004D6D59">
        <w:rPr>
          <w:rFonts w:asciiTheme="minorBidi" w:eastAsia="Arial" w:hAnsiTheme="minorBidi" w:cstheme="minorBidi"/>
          <w:color w:val="000000"/>
          <w:sz w:val="24"/>
          <w:szCs w:val="24"/>
        </w:rPr>
        <w:t xml:space="preserve">Services or other </w:t>
      </w:r>
      <w:r w:rsidRPr="007C467A">
        <w:rPr>
          <w:rFonts w:asciiTheme="minorBidi" w:eastAsia="Arial" w:hAnsiTheme="minorBidi" w:cstheme="minorBidi"/>
          <w:color w:val="000000"/>
          <w:sz w:val="24"/>
          <w:szCs w:val="24"/>
        </w:rPr>
        <w:t>Deliverables and the applicable cloud service model on which they are delivered (</w:t>
      </w:r>
      <w:proofErr w:type="gramStart"/>
      <w:r w:rsidRPr="007C467A">
        <w:rPr>
          <w:rFonts w:asciiTheme="minorBidi" w:eastAsia="Arial" w:hAnsiTheme="minorBidi" w:cstheme="minorBidi"/>
          <w:color w:val="000000"/>
          <w:sz w:val="24"/>
          <w:szCs w:val="24"/>
        </w:rPr>
        <w:t>e.g.</w:t>
      </w:r>
      <w:proofErr w:type="gramEnd"/>
      <w:r w:rsidRPr="007C467A">
        <w:rPr>
          <w:rFonts w:asciiTheme="minorBidi" w:eastAsia="Arial" w:hAnsiTheme="minorBidi" w:cstheme="minorBidi"/>
          <w:color w:val="000000"/>
          <w:sz w:val="24"/>
          <w:szCs w:val="24"/>
        </w:rPr>
        <w:t xml:space="preserve"> Infrastructure as a Service (IaaS), Platform as a Service (PaaS), or Software as a Service (SaaS)). </w:t>
      </w:r>
    </w:p>
    <w:p w14:paraId="00000277" w14:textId="7334D68F" w:rsidR="00497190" w:rsidRPr="007C467A" w:rsidRDefault="00CA70B4" w:rsidP="00CA70B4">
      <w:pPr>
        <w:numPr>
          <w:ilvl w:val="2"/>
          <w:numId w:val="1"/>
        </w:numPr>
        <w:pBdr>
          <w:top w:val="nil"/>
          <w:left w:val="nil"/>
          <w:bottom w:val="nil"/>
          <w:right w:val="nil"/>
          <w:between w:val="nil"/>
        </w:pBdr>
        <w:tabs>
          <w:tab w:val="left" w:pos="2127"/>
        </w:tabs>
        <w:spacing w:before="120" w:after="120" w:line="240" w:lineRule="auto"/>
        <w:ind w:left="1985" w:hanging="851"/>
        <w:rPr>
          <w:rFonts w:asciiTheme="minorBidi" w:eastAsia="Arial" w:hAnsiTheme="minorBidi" w:cstheme="minorBidi"/>
          <w:color w:val="000000"/>
          <w:sz w:val="24"/>
          <w:szCs w:val="24"/>
        </w:rPr>
      </w:pPr>
      <w:r w:rsidRPr="007C467A">
        <w:rPr>
          <w:rFonts w:asciiTheme="minorBidi" w:eastAsia="Arial" w:hAnsiTheme="minorBidi" w:cstheme="minorBidi"/>
          <w:color w:val="000000"/>
          <w:sz w:val="24"/>
          <w:szCs w:val="24"/>
        </w:rPr>
        <w:t xml:space="preserve">The Supplier Terms and the </w:t>
      </w:r>
      <w:r w:rsidR="004D6D59">
        <w:rPr>
          <w:rFonts w:asciiTheme="minorBidi" w:eastAsia="Arial" w:hAnsiTheme="minorBidi" w:cstheme="minorBidi"/>
          <w:color w:val="000000"/>
          <w:sz w:val="24"/>
          <w:szCs w:val="24"/>
        </w:rPr>
        <w:t xml:space="preserve">Supplier </w:t>
      </w:r>
      <w:r w:rsidRPr="007C467A">
        <w:rPr>
          <w:rFonts w:asciiTheme="minorBidi" w:eastAsia="Arial" w:hAnsiTheme="minorBidi" w:cstheme="minorBidi"/>
          <w:color w:val="000000"/>
          <w:sz w:val="24"/>
          <w:szCs w:val="24"/>
        </w:rPr>
        <w:t xml:space="preserve">Service Descriptions for certain </w:t>
      </w:r>
      <w:r w:rsidR="004D6D59">
        <w:rPr>
          <w:rFonts w:asciiTheme="minorBidi" w:eastAsia="Arial" w:hAnsiTheme="minorBidi" w:cstheme="minorBidi"/>
          <w:color w:val="000000"/>
          <w:sz w:val="24"/>
          <w:szCs w:val="24"/>
        </w:rPr>
        <w:t xml:space="preserve">Services or other </w:t>
      </w:r>
      <w:r w:rsidRPr="007C467A">
        <w:rPr>
          <w:rFonts w:asciiTheme="minorBidi" w:eastAsia="Arial" w:hAnsiTheme="minorBidi" w:cstheme="minorBidi"/>
          <w:color w:val="000000"/>
          <w:sz w:val="24"/>
          <w:szCs w:val="24"/>
        </w:rPr>
        <w:t xml:space="preserve">Deliverables may reflect the details of the Shared Responsibility Model for those Services. In addition, any </w:t>
      </w:r>
      <w:r w:rsidR="001F4693">
        <w:rPr>
          <w:rFonts w:asciiTheme="minorBidi" w:eastAsia="Arial" w:hAnsiTheme="minorBidi" w:cstheme="minorBidi"/>
          <w:color w:val="000000"/>
          <w:sz w:val="24"/>
          <w:szCs w:val="24"/>
        </w:rPr>
        <w:t xml:space="preserve">Supplier Specific Shared Responsibility Model </w:t>
      </w:r>
      <w:r w:rsidRPr="007C467A">
        <w:rPr>
          <w:rFonts w:asciiTheme="minorBidi" w:eastAsia="Arial" w:hAnsiTheme="minorBidi" w:cstheme="minorBidi"/>
          <w:color w:val="000000"/>
          <w:sz w:val="24"/>
          <w:szCs w:val="24"/>
        </w:rPr>
        <w:t xml:space="preserve">that specifically apply to the </w:t>
      </w:r>
      <w:r w:rsidR="001F4693">
        <w:rPr>
          <w:rFonts w:asciiTheme="minorBidi" w:eastAsia="Arial" w:hAnsiTheme="minorBidi" w:cstheme="minorBidi"/>
          <w:color w:val="000000"/>
          <w:sz w:val="24"/>
          <w:szCs w:val="24"/>
        </w:rPr>
        <w:t xml:space="preserve">Services or </w:t>
      </w:r>
      <w:r w:rsidR="00202F39">
        <w:rPr>
          <w:rFonts w:asciiTheme="minorBidi" w:eastAsia="Arial" w:hAnsiTheme="minorBidi" w:cstheme="minorBidi"/>
          <w:color w:val="000000"/>
          <w:sz w:val="24"/>
          <w:szCs w:val="24"/>
        </w:rPr>
        <w:t xml:space="preserve">other </w:t>
      </w:r>
      <w:r w:rsidRPr="007C467A">
        <w:rPr>
          <w:rFonts w:asciiTheme="minorBidi" w:eastAsia="Arial" w:hAnsiTheme="minorBidi" w:cstheme="minorBidi"/>
          <w:color w:val="000000"/>
          <w:sz w:val="24"/>
          <w:szCs w:val="24"/>
        </w:rPr>
        <w:t xml:space="preserve">Deliverables to be provided under a Call-Off Contract will be specified in the relevant Order Form. </w:t>
      </w:r>
    </w:p>
    <w:p w14:paraId="00000278" w14:textId="77777777" w:rsidR="00497190" w:rsidRPr="007C467A" w:rsidRDefault="00CA70B4" w:rsidP="00CA70B4">
      <w:pPr>
        <w:numPr>
          <w:ilvl w:val="2"/>
          <w:numId w:val="1"/>
        </w:numPr>
        <w:pBdr>
          <w:top w:val="nil"/>
          <w:left w:val="nil"/>
          <w:bottom w:val="nil"/>
          <w:right w:val="nil"/>
          <w:between w:val="nil"/>
        </w:pBdr>
        <w:tabs>
          <w:tab w:val="left" w:pos="2127"/>
        </w:tabs>
        <w:spacing w:before="120" w:after="120" w:line="240" w:lineRule="auto"/>
        <w:ind w:left="1985" w:hanging="851"/>
        <w:rPr>
          <w:rFonts w:asciiTheme="minorBidi" w:eastAsia="Arial" w:hAnsiTheme="minorBidi" w:cstheme="minorBidi"/>
          <w:color w:val="000000"/>
          <w:sz w:val="24"/>
          <w:szCs w:val="24"/>
        </w:rPr>
      </w:pPr>
      <w:r w:rsidRPr="007C467A">
        <w:rPr>
          <w:rFonts w:asciiTheme="minorBidi" w:eastAsia="Arial" w:hAnsiTheme="minorBidi" w:cstheme="minorBidi"/>
          <w:color w:val="000000"/>
          <w:sz w:val="24"/>
          <w:szCs w:val="24"/>
        </w:rPr>
        <w:t xml:space="preserve">The principles of the Shared Responsibility Model have also been reflected in relevant terms of the Contract, including, for example, in:  </w:t>
      </w:r>
    </w:p>
    <w:p w14:paraId="00000279" w14:textId="77777777" w:rsidR="00497190" w:rsidRPr="007C467A" w:rsidRDefault="00CA70B4" w:rsidP="00CA70B4">
      <w:pPr>
        <w:numPr>
          <w:ilvl w:val="3"/>
          <w:numId w:val="1"/>
        </w:numPr>
        <w:pBdr>
          <w:top w:val="nil"/>
          <w:left w:val="nil"/>
          <w:bottom w:val="nil"/>
          <w:right w:val="nil"/>
          <w:between w:val="nil"/>
        </w:pBdr>
        <w:tabs>
          <w:tab w:val="left" w:pos="3402"/>
        </w:tabs>
        <w:spacing w:before="120" w:after="120" w:line="240" w:lineRule="auto"/>
        <w:ind w:left="2835" w:hanging="850"/>
        <w:rPr>
          <w:rFonts w:asciiTheme="minorBidi" w:eastAsia="Arial" w:hAnsiTheme="minorBidi" w:cstheme="minorBidi"/>
          <w:color w:val="000000"/>
          <w:sz w:val="24"/>
          <w:szCs w:val="24"/>
        </w:rPr>
      </w:pPr>
      <w:r w:rsidRPr="007C467A">
        <w:rPr>
          <w:rFonts w:asciiTheme="minorBidi" w:eastAsia="Arial" w:hAnsiTheme="minorBidi" w:cstheme="minorBidi"/>
          <w:color w:val="000000"/>
          <w:sz w:val="24"/>
          <w:szCs w:val="24"/>
        </w:rPr>
        <w:t xml:space="preserve">the Framework Special Terms relating to the incorporation of Supplier Terms, and relating to the provision and implementation of enterprise-level (rather than Call-Off Contract-level) business continuity, disaster recovery and exit plans under relevant Lots; and  </w:t>
      </w:r>
    </w:p>
    <w:p w14:paraId="0000027A" w14:textId="77777777" w:rsidR="00497190" w:rsidRPr="007C467A" w:rsidRDefault="00CA70B4" w:rsidP="00CA70B4">
      <w:pPr>
        <w:numPr>
          <w:ilvl w:val="3"/>
          <w:numId w:val="1"/>
        </w:numPr>
        <w:pBdr>
          <w:top w:val="nil"/>
          <w:left w:val="nil"/>
          <w:bottom w:val="nil"/>
          <w:right w:val="nil"/>
          <w:between w:val="nil"/>
        </w:pBdr>
        <w:tabs>
          <w:tab w:val="left" w:pos="3402"/>
        </w:tabs>
        <w:spacing w:before="120" w:after="120" w:line="240" w:lineRule="auto"/>
        <w:ind w:left="2835" w:hanging="850"/>
        <w:rPr>
          <w:rFonts w:asciiTheme="minorBidi" w:eastAsia="Arial" w:hAnsiTheme="minorBidi" w:cstheme="minorBidi"/>
          <w:color w:val="000000"/>
          <w:sz w:val="24"/>
          <w:szCs w:val="24"/>
        </w:rPr>
      </w:pPr>
      <w:r w:rsidRPr="007C467A">
        <w:rPr>
          <w:rFonts w:asciiTheme="minorBidi" w:eastAsia="Arial" w:hAnsiTheme="minorBidi" w:cstheme="minorBidi"/>
          <w:color w:val="000000"/>
          <w:sz w:val="24"/>
          <w:szCs w:val="24"/>
        </w:rPr>
        <w:t xml:space="preserve">the terms of Joint Schedule 10 </w:t>
      </w:r>
      <w:r w:rsidRPr="003D17C1">
        <w:rPr>
          <w:rFonts w:asciiTheme="minorBidi" w:eastAsia="Arial" w:hAnsiTheme="minorBidi" w:cstheme="minorBidi"/>
          <w:i/>
          <w:iCs/>
          <w:color w:val="000000"/>
          <w:sz w:val="24"/>
          <w:szCs w:val="24"/>
        </w:rPr>
        <w:t>(Processing Data)</w:t>
      </w:r>
      <w:r w:rsidRPr="007C467A">
        <w:rPr>
          <w:rFonts w:asciiTheme="minorBidi" w:eastAsia="Arial" w:hAnsiTheme="minorBidi" w:cstheme="minorBidi"/>
          <w:color w:val="000000"/>
          <w:sz w:val="24"/>
          <w:szCs w:val="24"/>
        </w:rPr>
        <w:t xml:space="preserve">, Call-Off Schedule 1 </w:t>
      </w:r>
      <w:r w:rsidRPr="003D17C1">
        <w:rPr>
          <w:rFonts w:asciiTheme="minorBidi" w:eastAsia="Arial" w:hAnsiTheme="minorBidi" w:cstheme="minorBidi"/>
          <w:i/>
          <w:iCs/>
          <w:color w:val="000000"/>
          <w:sz w:val="24"/>
          <w:szCs w:val="24"/>
        </w:rPr>
        <w:t>(Intellectual Property Rights)</w:t>
      </w:r>
      <w:r w:rsidRPr="007C467A">
        <w:rPr>
          <w:rFonts w:asciiTheme="minorBidi" w:eastAsia="Arial" w:hAnsiTheme="minorBidi" w:cstheme="minorBidi"/>
          <w:color w:val="000000"/>
          <w:sz w:val="24"/>
          <w:szCs w:val="24"/>
        </w:rPr>
        <w:t xml:space="preserve"> and Call-Off Schedule 14 </w:t>
      </w:r>
      <w:r w:rsidRPr="003D17C1">
        <w:rPr>
          <w:rFonts w:asciiTheme="minorBidi" w:eastAsia="Arial" w:hAnsiTheme="minorBidi" w:cstheme="minorBidi"/>
          <w:i/>
          <w:iCs/>
          <w:color w:val="000000"/>
          <w:sz w:val="24"/>
          <w:szCs w:val="24"/>
        </w:rPr>
        <w:t>(Performance Levels)</w:t>
      </w:r>
      <w:r w:rsidRPr="007C467A">
        <w:rPr>
          <w:rFonts w:asciiTheme="minorBidi" w:eastAsia="Arial" w:hAnsiTheme="minorBidi" w:cstheme="minorBidi"/>
          <w:color w:val="000000"/>
          <w:sz w:val="24"/>
          <w:szCs w:val="24"/>
        </w:rPr>
        <w:t xml:space="preserve">. </w:t>
      </w:r>
    </w:p>
    <w:p w14:paraId="0000027B" w14:textId="77777777" w:rsidR="00497190" w:rsidRPr="007C467A" w:rsidRDefault="00CA70B4">
      <w:pPr>
        <w:pBdr>
          <w:top w:val="nil"/>
          <w:left w:val="nil"/>
          <w:bottom w:val="nil"/>
          <w:right w:val="nil"/>
          <w:between w:val="nil"/>
        </w:pBdr>
        <w:tabs>
          <w:tab w:val="left" w:pos="1134"/>
        </w:tabs>
        <w:spacing w:before="120" w:after="120" w:line="240" w:lineRule="auto"/>
        <w:rPr>
          <w:rFonts w:asciiTheme="minorBidi" w:eastAsia="Arial" w:hAnsiTheme="minorBidi" w:cstheme="minorBidi"/>
          <w:sz w:val="24"/>
          <w:szCs w:val="24"/>
          <w:highlight w:val="yellow"/>
        </w:rPr>
      </w:pPr>
      <w:bookmarkStart w:id="19" w:name="_heading=h.1whf3lxonspm" w:colFirst="0" w:colLast="0"/>
      <w:bookmarkEnd w:id="19"/>
      <w:r w:rsidRPr="007C467A">
        <w:rPr>
          <w:rFonts w:asciiTheme="minorBidi" w:hAnsiTheme="minorBidi" w:cstheme="minorBidi"/>
          <w:sz w:val="24"/>
          <w:szCs w:val="24"/>
        </w:rPr>
        <w:br w:type="page"/>
      </w:r>
    </w:p>
    <w:p w14:paraId="0000027D" w14:textId="3B8D6BD5" w:rsidR="00497190" w:rsidRPr="00894080" w:rsidRDefault="00CA70B4" w:rsidP="00894080">
      <w:pPr>
        <w:pStyle w:val="Heading1"/>
        <w:numPr>
          <w:ilvl w:val="0"/>
          <w:numId w:val="1"/>
        </w:numPr>
        <w:pBdr>
          <w:top w:val="nil"/>
          <w:left w:val="nil"/>
          <w:bottom w:val="nil"/>
          <w:right w:val="nil"/>
          <w:between w:val="nil"/>
        </w:pBdr>
        <w:tabs>
          <w:tab w:val="left" w:pos="1134"/>
        </w:tabs>
        <w:spacing w:before="120" w:line="240" w:lineRule="auto"/>
        <w:ind w:left="426" w:hanging="426"/>
        <w:rPr>
          <w:rFonts w:asciiTheme="minorBidi" w:hAnsiTheme="minorBidi" w:cstheme="minorBidi"/>
          <w:sz w:val="24"/>
          <w:szCs w:val="24"/>
          <w:highlight w:val="white"/>
        </w:rPr>
      </w:pPr>
      <w:bookmarkStart w:id="20" w:name="_Toc211499394"/>
      <w:r w:rsidRPr="00894080">
        <w:rPr>
          <w:rFonts w:asciiTheme="minorBidi" w:hAnsiTheme="minorBidi" w:cstheme="minorBidi"/>
          <w:sz w:val="24"/>
          <w:szCs w:val="24"/>
        </w:rPr>
        <w:lastRenderedPageBreak/>
        <w:t>Lot 1a Infrastructure as a Service (IaaS) and Platform as a Service (PaaS) Specification</w:t>
      </w:r>
      <w:bookmarkStart w:id="21" w:name="_heading=h.wgbuqpgkgpdl" w:colFirst="0" w:colLast="0"/>
      <w:bookmarkStart w:id="22" w:name="_Toc211499395"/>
      <w:bookmarkEnd w:id="20"/>
      <w:bookmarkEnd w:id="21"/>
      <w:bookmarkEnd w:id="22"/>
    </w:p>
    <w:p w14:paraId="0000027E"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Provision of ‘IaaS’ and ‘PaaS’</w:t>
      </w:r>
    </w:p>
    <w:p w14:paraId="0000027F" w14:textId="7F35754F" w:rsidR="00497190" w:rsidRPr="007C467A" w:rsidRDefault="00CA70B4" w:rsidP="00CA70B4">
      <w:pPr>
        <w:numPr>
          <w:ilvl w:val="2"/>
          <w:numId w:val="1"/>
        </w:numPr>
        <w:tabs>
          <w:tab w:val="left" w:pos="2127"/>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The services </w:t>
      </w:r>
      <w:r w:rsidR="004E28B8">
        <w:rPr>
          <w:rFonts w:asciiTheme="minorBidi" w:eastAsia="Arial" w:hAnsiTheme="minorBidi" w:cstheme="minorBidi"/>
          <w:sz w:val="24"/>
          <w:szCs w:val="24"/>
        </w:rPr>
        <w:t xml:space="preserve">described in this Paragraph 7.1 </w:t>
      </w:r>
      <w:r w:rsidRPr="007C467A">
        <w:rPr>
          <w:rFonts w:asciiTheme="minorBidi" w:eastAsia="Arial" w:hAnsiTheme="minorBidi" w:cstheme="minorBidi"/>
          <w:sz w:val="24"/>
          <w:szCs w:val="24"/>
        </w:rPr>
        <w:t xml:space="preserve">are the Core Requirement of Lot 1a </w:t>
      </w:r>
      <w:r w:rsidR="006672E1">
        <w:rPr>
          <w:rFonts w:asciiTheme="minorBidi" w:eastAsia="Arial" w:hAnsiTheme="minorBidi" w:cstheme="minorBidi"/>
          <w:sz w:val="24"/>
          <w:szCs w:val="24"/>
        </w:rPr>
        <w:t>S</w:t>
      </w:r>
      <w:r w:rsidRPr="007C467A">
        <w:rPr>
          <w:rFonts w:asciiTheme="minorBidi" w:eastAsia="Arial" w:hAnsiTheme="minorBidi" w:cstheme="minorBidi"/>
          <w:sz w:val="24"/>
          <w:szCs w:val="24"/>
        </w:rPr>
        <w:t xml:space="preserve">ervices, and all </w:t>
      </w:r>
      <w:r w:rsidR="004E28B8">
        <w:rPr>
          <w:rFonts w:asciiTheme="minorBidi" w:eastAsia="Arial" w:hAnsiTheme="minorBidi" w:cstheme="minorBidi"/>
          <w:sz w:val="24"/>
          <w:szCs w:val="24"/>
        </w:rPr>
        <w:t>Call-Off C</w:t>
      </w:r>
      <w:r w:rsidRPr="007C467A">
        <w:rPr>
          <w:rFonts w:asciiTheme="minorBidi" w:eastAsia="Arial" w:hAnsiTheme="minorBidi" w:cstheme="minorBidi"/>
          <w:sz w:val="24"/>
          <w:szCs w:val="24"/>
        </w:rPr>
        <w:t xml:space="preserve">ontracts awarded under this Lot must include one or more </w:t>
      </w:r>
      <w:r w:rsidR="004E28B8">
        <w:rPr>
          <w:rFonts w:asciiTheme="minorBidi" w:eastAsia="Arial" w:hAnsiTheme="minorBidi" w:cstheme="minorBidi"/>
          <w:sz w:val="24"/>
          <w:szCs w:val="24"/>
        </w:rPr>
        <w:t xml:space="preserve">of the </w:t>
      </w:r>
      <w:r w:rsidRPr="007C467A">
        <w:rPr>
          <w:rFonts w:asciiTheme="minorBidi" w:eastAsia="Arial" w:hAnsiTheme="minorBidi" w:cstheme="minorBidi"/>
          <w:sz w:val="24"/>
          <w:szCs w:val="24"/>
        </w:rPr>
        <w:t xml:space="preserve">Services described in this </w:t>
      </w:r>
      <w:r w:rsidR="004E28B8">
        <w:rPr>
          <w:rFonts w:asciiTheme="minorBidi" w:eastAsia="Arial" w:hAnsiTheme="minorBidi" w:cstheme="minorBidi"/>
          <w:sz w:val="24"/>
          <w:szCs w:val="24"/>
        </w:rPr>
        <w:t>P</w:t>
      </w:r>
      <w:r w:rsidRPr="007C467A">
        <w:rPr>
          <w:rFonts w:asciiTheme="minorBidi" w:eastAsia="Arial" w:hAnsiTheme="minorBidi" w:cstheme="minorBidi"/>
          <w:sz w:val="24"/>
          <w:szCs w:val="24"/>
        </w:rPr>
        <w:t>aragraph 7.1</w:t>
      </w:r>
      <w:r w:rsidR="00401151">
        <w:rPr>
          <w:rFonts w:asciiTheme="minorBidi" w:eastAsia="Arial" w:hAnsiTheme="minorBidi" w:cstheme="minorBidi"/>
          <w:sz w:val="24"/>
          <w:szCs w:val="24"/>
        </w:rPr>
        <w:t>.</w:t>
      </w:r>
    </w:p>
    <w:p w14:paraId="00000280" w14:textId="55BD2011" w:rsidR="00497190" w:rsidRPr="007C467A" w:rsidRDefault="004E28B8" w:rsidP="00CA70B4">
      <w:pPr>
        <w:numPr>
          <w:ilvl w:val="2"/>
          <w:numId w:val="1"/>
        </w:numPr>
        <w:tabs>
          <w:tab w:val="left" w:pos="2127"/>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provide services described within the ‘IaaS’ and ‘PaaS’ sections of the Taxonomy of Services detailed in </w:t>
      </w:r>
      <w:r>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C0619D">
        <w:rPr>
          <w:rFonts w:asciiTheme="minorBidi" w:eastAsia="Arial" w:hAnsiTheme="minorBidi" w:cstheme="minorBidi"/>
          <w:sz w:val="24"/>
          <w:szCs w:val="24"/>
        </w:rPr>
        <w:t>.1</w:t>
      </w:r>
      <w:r>
        <w:rPr>
          <w:rFonts w:asciiTheme="minorBidi" w:eastAsia="Arial" w:hAnsiTheme="minorBidi" w:cstheme="minorBidi"/>
          <w:sz w:val="24"/>
          <w:szCs w:val="24"/>
        </w:rPr>
        <w:t>.</w:t>
      </w:r>
    </w:p>
    <w:p w14:paraId="00000281" w14:textId="39D57082" w:rsidR="00497190" w:rsidRPr="007C467A" w:rsidRDefault="004E28B8" w:rsidP="00CA70B4">
      <w:pPr>
        <w:numPr>
          <w:ilvl w:val="2"/>
          <w:numId w:val="1"/>
        </w:numPr>
        <w:tabs>
          <w:tab w:val="left" w:pos="2127"/>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deliver according to the service specific requirements for IaaS and PaaS detailed within </w:t>
      </w:r>
      <w:r w:rsidR="00401151">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310F63">
        <w:rPr>
          <w:rFonts w:asciiTheme="minorBidi" w:eastAsia="Arial" w:hAnsiTheme="minorBidi" w:cstheme="minorBidi"/>
          <w:sz w:val="24"/>
          <w:szCs w:val="24"/>
        </w:rPr>
        <w:t>6</w:t>
      </w:r>
      <w:r w:rsidRPr="007C467A">
        <w:rPr>
          <w:rFonts w:asciiTheme="minorBidi" w:eastAsia="Arial" w:hAnsiTheme="minorBidi" w:cstheme="minorBidi"/>
          <w:sz w:val="24"/>
          <w:szCs w:val="24"/>
        </w:rPr>
        <w:t>.1</w:t>
      </w:r>
      <w:r w:rsidR="00401151">
        <w:rPr>
          <w:rFonts w:asciiTheme="minorBidi" w:eastAsia="Arial" w:hAnsiTheme="minorBidi" w:cstheme="minorBidi"/>
          <w:sz w:val="24"/>
          <w:szCs w:val="24"/>
        </w:rPr>
        <w:t>.</w:t>
      </w:r>
    </w:p>
    <w:p w14:paraId="00000282" w14:textId="5CC30548" w:rsidR="00497190" w:rsidRPr="007C467A" w:rsidRDefault="00384A43" w:rsidP="00CA70B4">
      <w:pPr>
        <w:numPr>
          <w:ilvl w:val="2"/>
          <w:numId w:val="1"/>
        </w:numPr>
        <w:pBdr>
          <w:top w:val="nil"/>
          <w:left w:val="nil"/>
          <w:bottom w:val="nil"/>
          <w:right w:val="nil"/>
          <w:between w:val="nil"/>
        </w:pBdr>
        <w:tabs>
          <w:tab w:val="left" w:pos="2127"/>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provide a Supplier Portal which must meet the following </w:t>
      </w:r>
      <w:r w:rsidR="00D77357">
        <w:rPr>
          <w:rFonts w:asciiTheme="minorBidi" w:eastAsia="Arial" w:hAnsiTheme="minorBidi" w:cstheme="minorBidi"/>
          <w:sz w:val="24"/>
          <w:szCs w:val="24"/>
        </w:rPr>
        <w:t xml:space="preserve">accessibility </w:t>
      </w:r>
      <w:r w:rsidRPr="007C467A">
        <w:rPr>
          <w:rFonts w:asciiTheme="minorBidi" w:eastAsia="Arial" w:hAnsiTheme="minorBidi" w:cstheme="minorBidi"/>
          <w:sz w:val="24"/>
          <w:szCs w:val="24"/>
        </w:rPr>
        <w:t>requirements</w:t>
      </w:r>
      <w:r w:rsidR="00EF2FB7">
        <w:rPr>
          <w:rFonts w:asciiTheme="minorBidi" w:eastAsia="Arial" w:hAnsiTheme="minorBidi" w:cstheme="minorBidi"/>
          <w:sz w:val="24"/>
          <w:szCs w:val="24"/>
        </w:rPr>
        <w:t>:</w:t>
      </w:r>
    </w:p>
    <w:p w14:paraId="542E62D5" w14:textId="1ED53317" w:rsidR="00D77357" w:rsidRDefault="00EF2FB7"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Supplier will provide information about the accessibility of the Supplier Portal and any related web pages to which a Buyer would need to, and could reasonably be expected to</w:t>
      </w:r>
      <w:r>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review for the purpose of receiving the Services (for example the Supplier Register of Key Sub</w:t>
      </w:r>
      <w:r w:rsidR="00384A43">
        <w:rPr>
          <w:rFonts w:asciiTheme="minorBidi" w:eastAsia="Arial" w:hAnsiTheme="minorBidi" w:cstheme="minorBidi"/>
          <w:sz w:val="24"/>
          <w:szCs w:val="24"/>
        </w:rPr>
        <w:t>c</w:t>
      </w:r>
      <w:r w:rsidRPr="007C467A">
        <w:rPr>
          <w:rFonts w:asciiTheme="minorBidi" w:eastAsia="Arial" w:hAnsiTheme="minorBidi" w:cstheme="minorBidi"/>
          <w:sz w:val="24"/>
          <w:szCs w:val="24"/>
        </w:rPr>
        <w:t xml:space="preserve">ontractors and </w:t>
      </w:r>
      <w:r>
        <w:rPr>
          <w:rFonts w:asciiTheme="minorBidi" w:eastAsia="Arial" w:hAnsiTheme="minorBidi" w:cstheme="minorBidi"/>
          <w:sz w:val="24"/>
          <w:szCs w:val="24"/>
        </w:rPr>
        <w:t>the Supplier</w:t>
      </w:r>
      <w:r w:rsidR="008C254D">
        <w:rPr>
          <w:rFonts w:asciiTheme="minorBidi" w:eastAsia="Arial" w:hAnsiTheme="minorBidi" w:cstheme="minorBidi"/>
          <w:sz w:val="24"/>
          <w:szCs w:val="24"/>
        </w:rPr>
        <w:t xml:space="preserve"> Register of </w:t>
      </w:r>
      <w:r w:rsidRPr="007C467A">
        <w:rPr>
          <w:rFonts w:asciiTheme="minorBidi" w:eastAsia="Arial" w:hAnsiTheme="minorBidi" w:cstheme="minorBidi"/>
          <w:sz w:val="24"/>
          <w:szCs w:val="24"/>
        </w:rPr>
        <w:t xml:space="preserve">Sub-processors, </w:t>
      </w:r>
      <w:r w:rsidR="008C254D">
        <w:rPr>
          <w:rFonts w:asciiTheme="minorBidi" w:eastAsia="Arial" w:hAnsiTheme="minorBidi" w:cstheme="minorBidi"/>
          <w:sz w:val="24"/>
          <w:szCs w:val="24"/>
        </w:rPr>
        <w:t xml:space="preserve">Digital Platform </w:t>
      </w:r>
      <w:r w:rsidRPr="007C467A">
        <w:rPr>
          <w:rFonts w:asciiTheme="minorBidi" w:eastAsia="Arial" w:hAnsiTheme="minorBidi" w:cstheme="minorBidi"/>
          <w:sz w:val="24"/>
          <w:szCs w:val="24"/>
        </w:rPr>
        <w:t xml:space="preserve">and where and to the extent applicable to the relevant Call-Off Contract the </w:t>
      </w:r>
      <w:r w:rsidR="008C254D">
        <w:rPr>
          <w:rFonts w:asciiTheme="minorBidi" w:eastAsia="Arial" w:hAnsiTheme="minorBidi" w:cstheme="minorBidi"/>
          <w:sz w:val="24"/>
          <w:szCs w:val="24"/>
        </w:rPr>
        <w:t xml:space="preserve">relevant </w:t>
      </w:r>
      <w:r w:rsidRPr="007C467A">
        <w:rPr>
          <w:rFonts w:asciiTheme="minorBidi" w:eastAsia="Arial" w:hAnsiTheme="minorBidi" w:cstheme="minorBidi"/>
          <w:sz w:val="24"/>
          <w:szCs w:val="24"/>
        </w:rPr>
        <w:t xml:space="preserve">Supplier Terms). </w:t>
      </w:r>
    </w:p>
    <w:p w14:paraId="00000283" w14:textId="7415AFAD" w:rsidR="00497190" w:rsidRPr="007C467A" w:rsidRDefault="008C254D"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w:t>
      </w:r>
      <w:r w:rsidR="00D77357">
        <w:rPr>
          <w:rFonts w:asciiTheme="minorBidi" w:eastAsia="Arial" w:hAnsiTheme="minorBidi" w:cstheme="minorBidi"/>
          <w:sz w:val="24"/>
          <w:szCs w:val="24"/>
        </w:rPr>
        <w:t>must be</w:t>
      </w:r>
      <w:r w:rsidR="00D77357" w:rsidRPr="007C467A">
        <w:rPr>
          <w:rFonts w:asciiTheme="minorBidi" w:eastAsia="Arial" w:hAnsiTheme="minorBidi" w:cstheme="minorBidi"/>
          <w:sz w:val="24"/>
          <w:szCs w:val="24"/>
        </w:rPr>
        <w:t xml:space="preserve"> </w:t>
      </w:r>
      <w:r w:rsidRPr="007C467A">
        <w:rPr>
          <w:rFonts w:asciiTheme="minorBidi" w:eastAsia="Arial" w:hAnsiTheme="minorBidi" w:cstheme="minorBidi"/>
          <w:sz w:val="24"/>
          <w:szCs w:val="24"/>
        </w:rPr>
        <w:t>committed to improving the accessibility of the Supplier Portal and related web pages, and will continue to evaluate the accessibility of the Supplier Portal as well as internal and external accessibility guidance (such as, for example the Web Content Accessibility Guidelines 2.1 or 2.2 Conformance Level AA Success Criteria, as amended and updated over time).</w:t>
      </w:r>
    </w:p>
    <w:p w14:paraId="00000284" w14:textId="77777777" w:rsidR="00497190" w:rsidRPr="007C467A"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7C467A">
        <w:rPr>
          <w:rFonts w:asciiTheme="minorBidi" w:eastAsia="Arial" w:hAnsiTheme="minorBidi" w:cstheme="minorBidi"/>
          <w:sz w:val="24"/>
          <w:szCs w:val="24"/>
        </w:rPr>
        <w:t>General guidance on accessibility in government can be found here:</w:t>
      </w:r>
    </w:p>
    <w:p w14:paraId="00000285" w14:textId="126EEBCA" w:rsidR="00497190" w:rsidRPr="007C467A" w:rsidRDefault="00CA70B4" w:rsidP="00CA70B4">
      <w:pPr>
        <w:pBdr>
          <w:top w:val="nil"/>
          <w:left w:val="nil"/>
          <w:bottom w:val="nil"/>
          <w:right w:val="nil"/>
          <w:between w:val="nil"/>
        </w:pBdr>
        <w:tabs>
          <w:tab w:val="left" w:pos="1134"/>
        </w:tabs>
        <w:spacing w:before="120" w:after="120" w:line="240" w:lineRule="auto"/>
        <w:ind w:left="2880"/>
        <w:rPr>
          <w:rFonts w:asciiTheme="minorBidi" w:eastAsia="Arial" w:hAnsiTheme="minorBidi" w:cstheme="minorBidi"/>
          <w:sz w:val="24"/>
          <w:szCs w:val="24"/>
        </w:rPr>
      </w:pPr>
      <w:r w:rsidRPr="007C467A">
        <w:rPr>
          <w:rFonts w:asciiTheme="minorBidi" w:eastAsia="Arial" w:hAnsiTheme="minorBidi" w:cstheme="minorBidi"/>
          <w:sz w:val="24"/>
          <w:szCs w:val="24"/>
        </w:rPr>
        <w:t>(</w:t>
      </w:r>
      <w:hyperlink r:id="rId36" w:history="1">
        <w:r w:rsidR="00206AE4" w:rsidRPr="00A228CF">
          <w:rPr>
            <w:rStyle w:val="Hyperlink"/>
            <w:rFonts w:asciiTheme="minorBidi" w:eastAsia="Arial" w:hAnsiTheme="minorBidi" w:cstheme="minorBidi"/>
            <w:sz w:val="24"/>
            <w:szCs w:val="24"/>
          </w:rPr>
          <w:t>https://www.gov.uk/guidance/accessibility-requirements-for-public-sector-websites-and-apps</w:t>
        </w:r>
      </w:hyperlink>
      <w:r w:rsidRPr="007C467A">
        <w:rPr>
          <w:rFonts w:asciiTheme="minorBidi" w:eastAsia="Arial" w:hAnsiTheme="minorBidi" w:cstheme="minorBidi"/>
          <w:sz w:val="24"/>
          <w:szCs w:val="24"/>
        </w:rPr>
        <w:t>)</w:t>
      </w:r>
    </w:p>
    <w:p w14:paraId="00000286" w14:textId="31865046"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Provision of Marketplace Services</w:t>
      </w:r>
    </w:p>
    <w:p w14:paraId="00000287" w14:textId="75D138F4" w:rsidR="00497190" w:rsidRPr="007C467A" w:rsidRDefault="00D77357"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may provide Marketplace Services as described within this </w:t>
      </w:r>
      <w:r>
        <w:rPr>
          <w:rFonts w:asciiTheme="minorBidi" w:eastAsia="Arial" w:hAnsiTheme="minorBidi" w:cstheme="minorBidi"/>
          <w:sz w:val="24"/>
          <w:szCs w:val="24"/>
        </w:rPr>
        <w:t>P</w:t>
      </w:r>
      <w:r w:rsidRPr="007C467A">
        <w:rPr>
          <w:rFonts w:asciiTheme="minorBidi" w:eastAsia="Arial" w:hAnsiTheme="minorBidi" w:cstheme="minorBidi"/>
          <w:sz w:val="24"/>
          <w:szCs w:val="24"/>
        </w:rPr>
        <w:t>aragraph 7.2</w:t>
      </w:r>
      <w:r>
        <w:rPr>
          <w:rFonts w:asciiTheme="minorBidi" w:eastAsia="Arial" w:hAnsiTheme="minorBidi" w:cstheme="minorBidi"/>
          <w:sz w:val="24"/>
          <w:szCs w:val="24"/>
        </w:rPr>
        <w:t>.</w:t>
      </w:r>
    </w:p>
    <w:p w14:paraId="00000288" w14:textId="7682EB8A"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Marketplace Services shall be made available to </w:t>
      </w:r>
      <w:r w:rsidR="00E14977">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Buyer through a platform that is connected to the Supplier Portal</w:t>
      </w:r>
      <w:r w:rsidR="00E14977">
        <w:rPr>
          <w:rFonts w:asciiTheme="minorBidi" w:eastAsia="Arial" w:hAnsiTheme="minorBidi" w:cstheme="minorBidi"/>
          <w:sz w:val="24"/>
          <w:szCs w:val="24"/>
        </w:rPr>
        <w:t>.</w:t>
      </w:r>
    </w:p>
    <w:p w14:paraId="00000289" w14:textId="7B969A79"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Through Marketplace Services, </w:t>
      </w:r>
      <w:r w:rsidR="00E656A7">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Supplier shall provide access to</w:t>
      </w:r>
      <w:r w:rsidR="003129C8">
        <w:rPr>
          <w:rFonts w:asciiTheme="minorBidi" w:eastAsia="Arial" w:hAnsiTheme="minorBidi" w:cstheme="minorBidi"/>
          <w:sz w:val="24"/>
          <w:szCs w:val="24"/>
        </w:rPr>
        <w:t>:</w:t>
      </w:r>
    </w:p>
    <w:p w14:paraId="0000028A" w14:textId="34145292" w:rsidR="00497190" w:rsidRPr="007C467A" w:rsidRDefault="003129C8" w:rsidP="00CA70B4">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Pr>
          <w:rFonts w:asciiTheme="minorBidi" w:eastAsia="Arial" w:hAnsiTheme="minorBidi" w:cstheme="minorBidi"/>
          <w:sz w:val="24"/>
          <w:szCs w:val="24"/>
        </w:rPr>
        <w:t>e</w:t>
      </w:r>
      <w:r w:rsidR="00CA70B4" w:rsidRPr="007C467A">
        <w:rPr>
          <w:rFonts w:asciiTheme="minorBidi" w:eastAsia="Arial" w:hAnsiTheme="minorBidi" w:cstheme="minorBidi"/>
          <w:sz w:val="24"/>
          <w:szCs w:val="24"/>
        </w:rPr>
        <w:t>ither Supplier-owned services and tooling</w:t>
      </w:r>
      <w:r>
        <w:rPr>
          <w:rFonts w:asciiTheme="minorBidi" w:eastAsia="Arial" w:hAnsiTheme="minorBidi" w:cstheme="minorBidi"/>
          <w:sz w:val="24"/>
          <w:szCs w:val="24"/>
        </w:rPr>
        <w:t>;</w:t>
      </w:r>
    </w:p>
    <w:p w14:paraId="0000028B" w14:textId="2E8238F5" w:rsidR="00497190" w:rsidRPr="007C467A" w:rsidRDefault="003129C8" w:rsidP="00CA70B4">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Pr>
          <w:rFonts w:asciiTheme="minorBidi" w:eastAsia="Arial" w:hAnsiTheme="minorBidi" w:cstheme="minorBidi"/>
          <w:sz w:val="24"/>
          <w:szCs w:val="24"/>
        </w:rPr>
        <w:lastRenderedPageBreak/>
        <w:t>o</w:t>
      </w:r>
      <w:r w:rsidRPr="007C467A">
        <w:rPr>
          <w:rFonts w:asciiTheme="minorBidi" w:eastAsia="Arial" w:hAnsiTheme="minorBidi" w:cstheme="minorBidi"/>
          <w:sz w:val="24"/>
          <w:szCs w:val="24"/>
        </w:rPr>
        <w:t xml:space="preserve">r </w:t>
      </w:r>
      <w:proofErr w:type="gramStart"/>
      <w:r w:rsidRPr="007C467A">
        <w:rPr>
          <w:rFonts w:asciiTheme="minorBidi" w:eastAsia="Arial" w:hAnsiTheme="minorBidi" w:cstheme="minorBidi"/>
          <w:sz w:val="24"/>
          <w:szCs w:val="24"/>
        </w:rPr>
        <w:t>third party</w:t>
      </w:r>
      <w:proofErr w:type="gramEnd"/>
      <w:r w:rsidRPr="007C467A">
        <w:rPr>
          <w:rFonts w:asciiTheme="minorBidi" w:eastAsia="Arial" w:hAnsiTheme="minorBidi" w:cstheme="minorBidi"/>
          <w:sz w:val="24"/>
          <w:szCs w:val="24"/>
        </w:rPr>
        <w:t xml:space="preserve"> services and tooling</w:t>
      </w:r>
      <w:r>
        <w:rPr>
          <w:rFonts w:asciiTheme="minorBidi" w:eastAsia="Arial" w:hAnsiTheme="minorBidi" w:cstheme="minorBidi"/>
          <w:sz w:val="24"/>
          <w:szCs w:val="24"/>
        </w:rPr>
        <w:t>;</w:t>
      </w:r>
    </w:p>
    <w:p w14:paraId="0000028C" w14:textId="54CFE3D2" w:rsidR="00497190" w:rsidRPr="007C467A" w:rsidRDefault="003129C8" w:rsidP="00CA70B4">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Pr>
          <w:rFonts w:asciiTheme="minorBidi" w:eastAsia="Arial" w:hAnsiTheme="minorBidi" w:cstheme="minorBidi"/>
          <w:sz w:val="24"/>
          <w:szCs w:val="24"/>
        </w:rPr>
        <w:t>o</w:t>
      </w:r>
      <w:r w:rsidR="00CA70B4" w:rsidRPr="007C467A">
        <w:rPr>
          <w:rFonts w:asciiTheme="minorBidi" w:eastAsia="Arial" w:hAnsiTheme="minorBidi" w:cstheme="minorBidi"/>
          <w:sz w:val="24"/>
          <w:szCs w:val="24"/>
        </w:rPr>
        <w:t>r both of the above</w:t>
      </w:r>
      <w:r w:rsidR="00F6271A">
        <w:rPr>
          <w:rFonts w:asciiTheme="minorBidi" w:eastAsia="Arial" w:hAnsiTheme="minorBidi" w:cstheme="minorBidi"/>
          <w:sz w:val="24"/>
          <w:szCs w:val="24"/>
        </w:rPr>
        <w:t>.</w:t>
      </w:r>
    </w:p>
    <w:p w14:paraId="0000028D" w14:textId="19348A3C"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Marketplace Services shall enable </w:t>
      </w:r>
      <w:r w:rsidR="003129C8">
        <w:rPr>
          <w:rFonts w:asciiTheme="minorBidi" w:eastAsia="Arial" w:hAnsiTheme="minorBidi" w:cstheme="minorBidi"/>
          <w:sz w:val="24"/>
          <w:szCs w:val="24"/>
        </w:rPr>
        <w:t>the B</w:t>
      </w:r>
      <w:r w:rsidRPr="007C467A">
        <w:rPr>
          <w:rFonts w:asciiTheme="minorBidi" w:eastAsia="Arial" w:hAnsiTheme="minorBidi" w:cstheme="minorBidi"/>
          <w:sz w:val="24"/>
          <w:szCs w:val="24"/>
        </w:rPr>
        <w:t xml:space="preserve">uyers to clearly identify where a service is provided by any third party instead of by the Supplier (or the </w:t>
      </w:r>
      <w:r w:rsidR="00135773">
        <w:rPr>
          <w:rFonts w:asciiTheme="minorBidi" w:eastAsia="Arial" w:hAnsiTheme="minorBidi" w:cstheme="minorBidi"/>
          <w:sz w:val="24"/>
          <w:szCs w:val="24"/>
        </w:rPr>
        <w:t>S</w:t>
      </w:r>
      <w:r w:rsidRPr="007C467A">
        <w:rPr>
          <w:rFonts w:asciiTheme="minorBidi" w:eastAsia="Arial" w:hAnsiTheme="minorBidi" w:cstheme="minorBidi"/>
          <w:sz w:val="24"/>
          <w:szCs w:val="24"/>
        </w:rPr>
        <w:t xml:space="preserve">upplier’s </w:t>
      </w:r>
      <w:r w:rsidR="00C572ED">
        <w:rPr>
          <w:rFonts w:asciiTheme="minorBidi" w:eastAsia="Arial" w:hAnsiTheme="minorBidi" w:cstheme="minorBidi"/>
          <w:sz w:val="24"/>
          <w:szCs w:val="24"/>
        </w:rPr>
        <w:t>S</w:t>
      </w:r>
      <w:r w:rsidRPr="007C467A">
        <w:rPr>
          <w:rFonts w:asciiTheme="minorBidi" w:eastAsia="Arial" w:hAnsiTheme="minorBidi" w:cstheme="minorBidi"/>
          <w:sz w:val="24"/>
          <w:szCs w:val="24"/>
        </w:rPr>
        <w:t>ubcontractor or related organisation)</w:t>
      </w:r>
      <w:r w:rsidR="003129C8">
        <w:rPr>
          <w:rFonts w:asciiTheme="minorBidi" w:eastAsia="Arial" w:hAnsiTheme="minorBidi" w:cstheme="minorBidi"/>
          <w:sz w:val="24"/>
          <w:szCs w:val="24"/>
        </w:rPr>
        <w:t>.</w:t>
      </w:r>
    </w:p>
    <w:p w14:paraId="0000028E" w14:textId="54F95CBD"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Marketplace Services shall include the billing administration of any service (whether offered by the supplier or a third party) transacted through the Marketplace </w:t>
      </w:r>
      <w:r w:rsidR="00DB7808">
        <w:rPr>
          <w:rFonts w:asciiTheme="minorBidi" w:eastAsia="Arial" w:hAnsiTheme="minorBidi" w:cstheme="minorBidi"/>
          <w:sz w:val="24"/>
          <w:szCs w:val="24"/>
        </w:rPr>
        <w:t xml:space="preserve">Services </w:t>
      </w:r>
      <w:r w:rsidRPr="007C467A">
        <w:rPr>
          <w:rFonts w:asciiTheme="minorBidi" w:eastAsia="Arial" w:hAnsiTheme="minorBidi" w:cstheme="minorBidi"/>
          <w:sz w:val="24"/>
          <w:szCs w:val="24"/>
        </w:rPr>
        <w:t>platform</w:t>
      </w:r>
      <w:r w:rsidR="00135773">
        <w:rPr>
          <w:rFonts w:asciiTheme="minorBidi" w:eastAsia="Arial" w:hAnsiTheme="minorBidi" w:cstheme="minorBidi"/>
          <w:sz w:val="24"/>
          <w:szCs w:val="24"/>
        </w:rPr>
        <w:t>.</w:t>
      </w:r>
    </w:p>
    <w:p w14:paraId="0000028F" w14:textId="75F72B74" w:rsidR="00497190" w:rsidRPr="00C572ED" w:rsidRDefault="00135773"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make the detail of their particular Marketplace Service offerings, including the procedures and relevant decision points, actions or points of involvement or intervention of Buyer </w:t>
      </w:r>
      <w:r w:rsidRPr="00C572ED">
        <w:rPr>
          <w:rFonts w:asciiTheme="minorBidi" w:eastAsia="Arial" w:hAnsiTheme="minorBidi" w:cstheme="minorBidi"/>
          <w:sz w:val="24"/>
          <w:szCs w:val="24"/>
        </w:rPr>
        <w:t>users and administrators, clear and known to the Buyer prior to any Call</w:t>
      </w:r>
      <w:r w:rsidR="00C572ED" w:rsidRPr="00C572ED">
        <w:rPr>
          <w:rFonts w:asciiTheme="minorBidi" w:eastAsia="Arial" w:hAnsiTheme="minorBidi" w:cstheme="minorBidi"/>
          <w:sz w:val="24"/>
          <w:szCs w:val="24"/>
        </w:rPr>
        <w:t>-</w:t>
      </w:r>
      <w:r w:rsidRPr="00C572ED">
        <w:rPr>
          <w:rFonts w:asciiTheme="minorBidi" w:eastAsia="Arial" w:hAnsiTheme="minorBidi" w:cstheme="minorBidi"/>
          <w:sz w:val="24"/>
          <w:szCs w:val="24"/>
        </w:rPr>
        <w:t>Off Start Date.</w:t>
      </w:r>
    </w:p>
    <w:p w14:paraId="00000290" w14:textId="0D6C5DEE" w:rsidR="00497190" w:rsidRPr="00C572ED" w:rsidRDefault="00CA70B4" w:rsidP="00CA70B4">
      <w:pPr>
        <w:pStyle w:val="GPSL3numberedclause"/>
        <w:rPr>
          <w:rFonts w:asciiTheme="minorBidi" w:eastAsia="Arial" w:hAnsiTheme="minorBidi" w:cstheme="minorBidi"/>
          <w:sz w:val="24"/>
          <w:szCs w:val="24"/>
        </w:rPr>
      </w:pPr>
      <w:r w:rsidRPr="00C572ED">
        <w:rPr>
          <w:rFonts w:asciiTheme="minorBidi" w:eastAsia="Arial" w:hAnsiTheme="minorBidi" w:cstheme="minorBidi"/>
          <w:sz w:val="24"/>
          <w:szCs w:val="24"/>
        </w:rPr>
        <w:t xml:space="preserve">It is important that </w:t>
      </w:r>
      <w:r w:rsidR="00010D01" w:rsidRPr="00C572ED">
        <w:rPr>
          <w:rFonts w:asciiTheme="minorBidi" w:eastAsia="Arial" w:hAnsiTheme="minorBidi" w:cstheme="minorBidi"/>
          <w:sz w:val="24"/>
          <w:szCs w:val="24"/>
        </w:rPr>
        <w:t xml:space="preserve">a </w:t>
      </w:r>
      <w:r w:rsidRPr="00C572ED">
        <w:rPr>
          <w:rFonts w:asciiTheme="minorBidi" w:eastAsia="Arial" w:hAnsiTheme="minorBidi" w:cstheme="minorBidi"/>
          <w:sz w:val="24"/>
          <w:szCs w:val="24"/>
        </w:rPr>
        <w:t xml:space="preserve">Buyer with access to Marketplace Services </w:t>
      </w:r>
      <w:r w:rsidR="00C572ED">
        <w:rPr>
          <w:rFonts w:asciiTheme="minorBidi" w:eastAsia="Arial" w:hAnsiTheme="minorBidi" w:cstheme="minorBidi"/>
          <w:sz w:val="24"/>
          <w:szCs w:val="24"/>
        </w:rPr>
        <w:t>is</w:t>
      </w:r>
      <w:r w:rsidR="00C572ED" w:rsidRPr="00C572ED">
        <w:rPr>
          <w:rFonts w:asciiTheme="minorBidi" w:eastAsia="Arial" w:hAnsiTheme="minorBidi" w:cstheme="minorBidi"/>
          <w:sz w:val="24"/>
          <w:szCs w:val="24"/>
        </w:rPr>
        <w:t xml:space="preserve"> </w:t>
      </w:r>
      <w:r w:rsidRPr="00C572ED">
        <w:rPr>
          <w:rFonts w:asciiTheme="minorBidi" w:eastAsia="Arial" w:hAnsiTheme="minorBidi" w:cstheme="minorBidi"/>
          <w:sz w:val="24"/>
          <w:szCs w:val="24"/>
        </w:rPr>
        <w:t xml:space="preserve">able to identify the controls that administrators and users will have, and have the ability to clearly understand the sources of risk arising from Buyer users’ access to the </w:t>
      </w:r>
      <w:r w:rsidR="00010D01" w:rsidRPr="00C572ED">
        <w:rPr>
          <w:rFonts w:asciiTheme="minorBidi" w:eastAsia="Arial" w:hAnsiTheme="minorBidi" w:cstheme="minorBidi"/>
          <w:sz w:val="24"/>
          <w:szCs w:val="24"/>
        </w:rPr>
        <w:t>M</w:t>
      </w:r>
      <w:r w:rsidRPr="00C572ED">
        <w:rPr>
          <w:rFonts w:asciiTheme="minorBidi" w:eastAsia="Arial" w:hAnsiTheme="minorBidi" w:cstheme="minorBidi"/>
          <w:sz w:val="24"/>
          <w:szCs w:val="24"/>
        </w:rPr>
        <w:t xml:space="preserve">arketplace Services. </w:t>
      </w:r>
    </w:p>
    <w:p w14:paraId="00000291"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C572ED">
        <w:rPr>
          <w:rFonts w:asciiTheme="minorBidi" w:eastAsia="Arial" w:hAnsiTheme="minorBidi" w:cstheme="minorBidi"/>
          <w:b/>
          <w:sz w:val="24"/>
          <w:szCs w:val="24"/>
        </w:rPr>
        <w:t>Provision of ‘Systems Infrastructure</w:t>
      </w:r>
      <w:r w:rsidRPr="007C467A">
        <w:rPr>
          <w:rFonts w:asciiTheme="minorBidi" w:eastAsia="Arial" w:hAnsiTheme="minorBidi" w:cstheme="minorBidi"/>
          <w:b/>
          <w:sz w:val="24"/>
          <w:szCs w:val="24"/>
        </w:rPr>
        <w:t xml:space="preserve"> Software’, ‘Application Development and Deployment’, and ‘Applications’ Services</w:t>
      </w:r>
    </w:p>
    <w:p w14:paraId="00000292" w14:textId="271999C1" w:rsidR="00497190" w:rsidRPr="007C467A" w:rsidRDefault="00010D01"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may provide services described within the </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Systems Infrastructure Software</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Application Development and Deployment</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and </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Applications</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sections of the Taxonomy of Services detailed in </w:t>
      </w:r>
      <w:r w:rsidR="00F314F1">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4052E8">
        <w:rPr>
          <w:rFonts w:asciiTheme="minorBidi" w:eastAsia="Arial" w:hAnsiTheme="minorBidi" w:cstheme="minorBidi"/>
          <w:sz w:val="24"/>
          <w:szCs w:val="24"/>
        </w:rPr>
        <w:t>.1</w:t>
      </w:r>
      <w:r w:rsidR="00F314F1">
        <w:rPr>
          <w:rFonts w:asciiTheme="minorBidi" w:eastAsia="Arial" w:hAnsiTheme="minorBidi" w:cstheme="minorBidi"/>
          <w:sz w:val="24"/>
          <w:szCs w:val="24"/>
        </w:rPr>
        <w:t>.</w:t>
      </w:r>
    </w:p>
    <w:p w14:paraId="00000293" w14:textId="0956444D" w:rsidR="00497190" w:rsidRPr="007C467A" w:rsidRDefault="00F314F1"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deliver according to the service specific requirements for </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Systems Infrastructure Software</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Application Development and Deployment</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and </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Applications</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detailed within </w:t>
      </w:r>
      <w:r w:rsidR="007220AC">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055028">
        <w:rPr>
          <w:rFonts w:asciiTheme="minorBidi" w:eastAsia="Arial" w:hAnsiTheme="minorBidi" w:cstheme="minorBidi"/>
          <w:sz w:val="24"/>
          <w:szCs w:val="24"/>
        </w:rPr>
        <w:t>6</w:t>
      </w:r>
      <w:r w:rsidRPr="007C467A">
        <w:rPr>
          <w:rFonts w:asciiTheme="minorBidi" w:eastAsia="Arial" w:hAnsiTheme="minorBidi" w:cstheme="minorBidi"/>
          <w:sz w:val="24"/>
          <w:szCs w:val="24"/>
        </w:rPr>
        <w:t>.2</w:t>
      </w:r>
      <w:r w:rsidR="001871B4">
        <w:rPr>
          <w:rFonts w:asciiTheme="minorBidi" w:eastAsia="Arial" w:hAnsiTheme="minorBidi" w:cstheme="minorBidi"/>
          <w:sz w:val="24"/>
          <w:szCs w:val="24"/>
        </w:rPr>
        <w:t>.</w:t>
      </w:r>
    </w:p>
    <w:p w14:paraId="00000294"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Provision of Cloud Support Services (Additional Services)</w:t>
      </w:r>
    </w:p>
    <w:p w14:paraId="00000295" w14:textId="7A20F14C" w:rsidR="00497190" w:rsidRPr="007C467A" w:rsidRDefault="002B2FF1"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may provide services described within the </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Cloud Support Services</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sections of the Taxonomy of Services detailed in </w:t>
      </w:r>
      <w:r w:rsidR="00925630">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4052E8">
        <w:rPr>
          <w:rFonts w:asciiTheme="minorBidi" w:eastAsia="Arial" w:hAnsiTheme="minorBidi" w:cstheme="minorBidi"/>
          <w:sz w:val="24"/>
          <w:szCs w:val="24"/>
        </w:rPr>
        <w:t>.1</w:t>
      </w:r>
      <w:r w:rsidR="00925630">
        <w:rPr>
          <w:rFonts w:asciiTheme="minorBidi" w:eastAsia="Arial" w:hAnsiTheme="minorBidi" w:cstheme="minorBidi"/>
          <w:sz w:val="24"/>
          <w:szCs w:val="24"/>
        </w:rPr>
        <w:t>.</w:t>
      </w:r>
    </w:p>
    <w:p w14:paraId="00000296" w14:textId="4C33AFAD" w:rsidR="00497190" w:rsidRPr="007C467A" w:rsidRDefault="00D72451"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deliver according to the service specific requirements for </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Cloud Support Services</w:t>
      </w:r>
      <w:r w:rsidR="007A2C5D">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detailed within </w:t>
      </w:r>
      <w:r w:rsidR="009A1FB6">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AB0326">
        <w:rPr>
          <w:rFonts w:asciiTheme="minorBidi" w:eastAsia="Arial" w:hAnsiTheme="minorBidi" w:cstheme="minorBidi"/>
          <w:sz w:val="24"/>
          <w:szCs w:val="24"/>
        </w:rPr>
        <w:t>6</w:t>
      </w:r>
      <w:r w:rsidRPr="007C467A">
        <w:rPr>
          <w:rFonts w:asciiTheme="minorBidi" w:eastAsia="Arial" w:hAnsiTheme="minorBidi" w:cstheme="minorBidi"/>
          <w:sz w:val="24"/>
          <w:szCs w:val="24"/>
        </w:rPr>
        <w:t>.3</w:t>
      </w:r>
      <w:r w:rsidR="008D34D1">
        <w:rPr>
          <w:rFonts w:asciiTheme="minorBidi" w:eastAsia="Arial" w:hAnsiTheme="minorBidi" w:cstheme="minorBidi"/>
          <w:sz w:val="24"/>
          <w:szCs w:val="24"/>
        </w:rPr>
        <w:t>.</w:t>
      </w:r>
    </w:p>
    <w:p w14:paraId="00000297" w14:textId="77777777" w:rsidR="00497190" w:rsidRPr="007C467A" w:rsidRDefault="00CA70B4" w:rsidP="00CA70B4">
      <w:pPr>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Overspend and Commitment</w:t>
      </w:r>
    </w:p>
    <w:p w14:paraId="00000298" w14:textId="5C5D0ED7" w:rsidR="00497190" w:rsidRPr="007C467A" w:rsidRDefault="003638A3"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provide, as part of their Services to </w:t>
      </w: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Buyer, a means of identifying their </w:t>
      </w:r>
      <w:r w:rsidR="00980F75">
        <w:rPr>
          <w:rFonts w:asciiTheme="minorBidi" w:eastAsia="Arial" w:hAnsiTheme="minorBidi" w:cstheme="minorBidi"/>
          <w:sz w:val="24"/>
          <w:szCs w:val="24"/>
        </w:rPr>
        <w:t>Call-Off C</w:t>
      </w:r>
      <w:r w:rsidRPr="007C467A">
        <w:rPr>
          <w:rFonts w:asciiTheme="minorBidi" w:eastAsia="Arial" w:hAnsiTheme="minorBidi" w:cstheme="minorBidi"/>
          <w:sz w:val="24"/>
          <w:szCs w:val="24"/>
        </w:rPr>
        <w:t xml:space="preserve">ontract’s maximum commitment value compared to their current usage in particular to help </w:t>
      </w: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Buyer identify and mitigate risks of over-spend. </w:t>
      </w:r>
    </w:p>
    <w:p w14:paraId="00000299" w14:textId="16EA6717" w:rsidR="00497190" w:rsidRPr="007C467A" w:rsidRDefault="00CA70B4"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In the event that a </w:t>
      </w:r>
      <w:r w:rsidR="00980F75">
        <w:rPr>
          <w:rFonts w:asciiTheme="minorBidi" w:eastAsia="Arial" w:hAnsiTheme="minorBidi" w:cstheme="minorBidi"/>
          <w:sz w:val="24"/>
          <w:szCs w:val="24"/>
        </w:rPr>
        <w:t>Call-Off C</w:t>
      </w:r>
      <w:r w:rsidRPr="007C467A">
        <w:rPr>
          <w:rFonts w:asciiTheme="minorBidi" w:eastAsia="Arial" w:hAnsiTheme="minorBidi" w:cstheme="minorBidi"/>
          <w:sz w:val="24"/>
          <w:szCs w:val="24"/>
        </w:rPr>
        <w:t xml:space="preserve">ontract usage results in an overspend (or risk of overspend) by the Buyer, the </w:t>
      </w:r>
      <w:r w:rsidR="00980F75">
        <w:rPr>
          <w:rFonts w:asciiTheme="minorBidi" w:eastAsia="Arial" w:hAnsiTheme="minorBidi" w:cstheme="minorBidi"/>
          <w:sz w:val="24"/>
          <w:szCs w:val="24"/>
        </w:rPr>
        <w:t>e</w:t>
      </w:r>
      <w:r w:rsidRPr="007C467A">
        <w:rPr>
          <w:rFonts w:asciiTheme="minorBidi" w:eastAsia="Arial" w:hAnsiTheme="minorBidi" w:cstheme="minorBidi"/>
          <w:sz w:val="24"/>
          <w:szCs w:val="24"/>
        </w:rPr>
        <w:t xml:space="preserve">xit </w:t>
      </w:r>
      <w:r w:rsidR="00980F75">
        <w:rPr>
          <w:rFonts w:asciiTheme="minorBidi" w:eastAsia="Arial" w:hAnsiTheme="minorBidi" w:cstheme="minorBidi"/>
          <w:sz w:val="24"/>
          <w:szCs w:val="24"/>
        </w:rPr>
        <w:t>p</w:t>
      </w:r>
      <w:r w:rsidRPr="007C467A">
        <w:rPr>
          <w:rFonts w:asciiTheme="minorBidi" w:eastAsia="Arial" w:hAnsiTheme="minorBidi" w:cstheme="minorBidi"/>
          <w:sz w:val="24"/>
          <w:szCs w:val="24"/>
        </w:rPr>
        <w:t xml:space="preserve">lanning position including the specific Lot 1a requirements identified in </w:t>
      </w:r>
      <w:r w:rsidR="00C71487">
        <w:rPr>
          <w:rFonts w:asciiTheme="minorBidi" w:eastAsia="Arial" w:hAnsiTheme="minorBidi" w:cstheme="minorBidi"/>
          <w:sz w:val="24"/>
          <w:szCs w:val="24"/>
        </w:rPr>
        <w:t>P</w:t>
      </w:r>
      <w:r w:rsidRPr="007C467A">
        <w:rPr>
          <w:rFonts w:asciiTheme="minorBidi" w:eastAsia="Arial" w:hAnsiTheme="minorBidi" w:cstheme="minorBidi"/>
          <w:sz w:val="24"/>
          <w:szCs w:val="24"/>
        </w:rPr>
        <w:t>aragraph 7.6 shall apply</w:t>
      </w:r>
      <w:r w:rsidR="00C71487">
        <w:rPr>
          <w:rFonts w:asciiTheme="minorBidi" w:eastAsia="Arial" w:hAnsiTheme="minorBidi" w:cstheme="minorBidi"/>
          <w:sz w:val="24"/>
          <w:szCs w:val="24"/>
        </w:rPr>
        <w:t>.</w:t>
      </w:r>
    </w:p>
    <w:p w14:paraId="0000029A" w14:textId="3C363AB0" w:rsidR="00497190" w:rsidRPr="007C467A" w:rsidRDefault="00927FA7"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lastRenderedPageBreak/>
        <w:t xml:space="preserve">The </w:t>
      </w:r>
      <w:r w:rsidRPr="007C467A">
        <w:rPr>
          <w:rFonts w:asciiTheme="minorBidi" w:eastAsia="Arial" w:hAnsiTheme="minorBidi" w:cstheme="minorBidi"/>
          <w:sz w:val="24"/>
          <w:szCs w:val="24"/>
        </w:rPr>
        <w:t xml:space="preserve">Supplier may offer </w:t>
      </w: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Buyer the opportunity to commit spend in advance in order to achieve commercial benefit, and in this case the terms of that commitment, including penalties for underspend, must be communicated as part of the offer to that Buyer</w:t>
      </w:r>
      <w:r>
        <w:rPr>
          <w:rFonts w:asciiTheme="minorBidi" w:eastAsia="Arial" w:hAnsiTheme="minorBidi" w:cstheme="minorBidi"/>
          <w:sz w:val="24"/>
          <w:szCs w:val="24"/>
        </w:rPr>
        <w:t>.</w:t>
      </w:r>
    </w:p>
    <w:p w14:paraId="0000029B"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Exit Planning in Lot 1a</w:t>
      </w:r>
    </w:p>
    <w:p w14:paraId="0000029C" w14:textId="6F2A92E8" w:rsidR="00497190" w:rsidRPr="007C467A" w:rsidRDefault="00751D3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provide a solution that ensures that access to Buyer data that remains in the Supplier’s environment is maintained for a reasonable period as defined by the Supplier (or at least 90 days where undefined) following any circumstance, such as the end of a </w:t>
      </w:r>
      <w:r>
        <w:rPr>
          <w:rFonts w:asciiTheme="minorBidi" w:eastAsia="Arial" w:hAnsiTheme="minorBidi" w:cstheme="minorBidi"/>
          <w:sz w:val="24"/>
          <w:szCs w:val="24"/>
        </w:rPr>
        <w:t>Call-Off C</w:t>
      </w:r>
      <w:r w:rsidRPr="007C467A">
        <w:rPr>
          <w:rFonts w:asciiTheme="minorBidi" w:eastAsia="Arial" w:hAnsiTheme="minorBidi" w:cstheme="minorBidi"/>
          <w:sz w:val="24"/>
          <w:szCs w:val="24"/>
        </w:rPr>
        <w:t xml:space="preserve">ontract or a point of over-spend against an awarded </w:t>
      </w:r>
      <w:r>
        <w:rPr>
          <w:rFonts w:asciiTheme="minorBidi" w:eastAsia="Arial" w:hAnsiTheme="minorBidi" w:cstheme="minorBidi"/>
          <w:sz w:val="24"/>
          <w:szCs w:val="24"/>
        </w:rPr>
        <w:t>Call-Off C</w:t>
      </w:r>
      <w:r w:rsidRPr="007C467A">
        <w:rPr>
          <w:rFonts w:asciiTheme="minorBidi" w:eastAsia="Arial" w:hAnsiTheme="minorBidi" w:cstheme="minorBidi"/>
          <w:sz w:val="24"/>
          <w:szCs w:val="24"/>
        </w:rPr>
        <w:t xml:space="preserve">ontract value, that would require the Buyer to remove their data from the </w:t>
      </w:r>
      <w:r>
        <w:rPr>
          <w:rFonts w:asciiTheme="minorBidi" w:eastAsia="Arial" w:hAnsiTheme="minorBidi" w:cstheme="minorBidi"/>
          <w:sz w:val="24"/>
          <w:szCs w:val="24"/>
        </w:rPr>
        <w:t>S</w:t>
      </w:r>
      <w:r w:rsidRPr="007C467A">
        <w:rPr>
          <w:rFonts w:asciiTheme="minorBidi" w:eastAsia="Arial" w:hAnsiTheme="minorBidi" w:cstheme="minorBidi"/>
          <w:sz w:val="24"/>
          <w:szCs w:val="24"/>
        </w:rPr>
        <w:t>upplier’s environment</w:t>
      </w:r>
    </w:p>
    <w:p w14:paraId="0000029D" w14:textId="72819046" w:rsidR="00497190" w:rsidRPr="007C467A" w:rsidRDefault="00820E05"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Supplier shall make their particular solutions</w:t>
      </w:r>
      <w:r w:rsidR="00964EC2">
        <w:rPr>
          <w:rFonts w:asciiTheme="minorBidi" w:eastAsia="Arial" w:hAnsiTheme="minorBidi" w:cstheme="minorBidi"/>
          <w:sz w:val="24"/>
          <w:szCs w:val="24"/>
        </w:rPr>
        <w:t xml:space="preserve"> of the nature referred to in Paragraph 7.6.1</w:t>
      </w:r>
      <w:r w:rsidRPr="007C467A">
        <w:rPr>
          <w:rFonts w:asciiTheme="minorBidi" w:eastAsia="Arial" w:hAnsiTheme="minorBidi" w:cstheme="minorBidi"/>
          <w:sz w:val="24"/>
          <w:szCs w:val="24"/>
        </w:rPr>
        <w:t xml:space="preserve">, including the decision points, actions or points of involvement or intervention of </w:t>
      </w:r>
      <w:r w:rsidR="0075684D">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Buyer, clear and known to </w:t>
      </w: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Buyer prior to any Call</w:t>
      </w:r>
      <w:r>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Off </w:t>
      </w:r>
      <w:r w:rsidR="00E06942">
        <w:rPr>
          <w:rFonts w:asciiTheme="minorBidi" w:eastAsia="Arial" w:hAnsiTheme="minorBidi" w:cstheme="minorBidi"/>
          <w:sz w:val="24"/>
          <w:szCs w:val="24"/>
        </w:rPr>
        <w:t>Start Date.</w:t>
      </w:r>
    </w:p>
    <w:p w14:paraId="0000029E" w14:textId="470F22F1" w:rsidR="00497190" w:rsidRPr="007C467A" w:rsidRDefault="00E06942"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Supplier shall make any terms and conditions to their particular solutions</w:t>
      </w:r>
      <w:r>
        <w:rPr>
          <w:rFonts w:asciiTheme="minorBidi" w:eastAsia="Arial" w:hAnsiTheme="minorBidi" w:cstheme="minorBidi"/>
          <w:sz w:val="24"/>
          <w:szCs w:val="24"/>
        </w:rPr>
        <w:t xml:space="preserve"> of the nature referred to in Paragraph 7.6.1</w:t>
      </w:r>
      <w:r w:rsidRPr="007C467A">
        <w:rPr>
          <w:rFonts w:asciiTheme="minorBidi" w:eastAsia="Arial" w:hAnsiTheme="minorBidi" w:cstheme="minorBidi"/>
          <w:sz w:val="24"/>
          <w:szCs w:val="24"/>
        </w:rPr>
        <w:t xml:space="preserve">, including whether the terms and/or pricing of a relevant expired </w:t>
      </w:r>
      <w:r>
        <w:rPr>
          <w:rFonts w:asciiTheme="minorBidi" w:eastAsia="Arial" w:hAnsiTheme="minorBidi" w:cstheme="minorBidi"/>
          <w:sz w:val="24"/>
          <w:szCs w:val="24"/>
        </w:rPr>
        <w:t>C</w:t>
      </w:r>
      <w:r w:rsidRPr="007C467A">
        <w:rPr>
          <w:rFonts w:asciiTheme="minorBidi" w:eastAsia="Arial" w:hAnsiTheme="minorBidi" w:cstheme="minorBidi"/>
          <w:sz w:val="24"/>
          <w:szCs w:val="24"/>
        </w:rPr>
        <w:t>all</w:t>
      </w:r>
      <w:r>
        <w:rPr>
          <w:rFonts w:asciiTheme="minorBidi" w:eastAsia="Arial" w:hAnsiTheme="minorBidi" w:cstheme="minorBidi"/>
          <w:sz w:val="24"/>
          <w:szCs w:val="24"/>
        </w:rPr>
        <w:t>-O</w:t>
      </w:r>
      <w:r w:rsidRPr="007C467A">
        <w:rPr>
          <w:rFonts w:asciiTheme="minorBidi" w:eastAsia="Arial" w:hAnsiTheme="minorBidi" w:cstheme="minorBidi"/>
          <w:sz w:val="24"/>
          <w:szCs w:val="24"/>
        </w:rPr>
        <w:t xml:space="preserve">ff </w:t>
      </w:r>
      <w:r>
        <w:rPr>
          <w:rFonts w:asciiTheme="minorBidi" w:eastAsia="Arial" w:hAnsiTheme="minorBidi" w:cstheme="minorBidi"/>
          <w:sz w:val="24"/>
          <w:szCs w:val="24"/>
        </w:rPr>
        <w:t>C</w:t>
      </w:r>
      <w:r w:rsidRPr="007C467A">
        <w:rPr>
          <w:rFonts w:asciiTheme="minorBidi" w:eastAsia="Arial" w:hAnsiTheme="minorBidi" w:cstheme="minorBidi"/>
          <w:sz w:val="24"/>
          <w:szCs w:val="24"/>
        </w:rPr>
        <w:t xml:space="preserve">ontract will continue to be honoured, clear and known to </w:t>
      </w:r>
      <w:r w:rsidR="004D131D">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Buyer prior to </w:t>
      </w:r>
      <w:r w:rsidR="002C6D1F">
        <w:rPr>
          <w:rFonts w:asciiTheme="minorBidi" w:eastAsia="Arial" w:hAnsiTheme="minorBidi" w:cstheme="minorBidi"/>
          <w:sz w:val="24"/>
          <w:szCs w:val="24"/>
        </w:rPr>
        <w:t>the award of any</w:t>
      </w:r>
      <w:r w:rsidR="002C6D1F" w:rsidRPr="007C467A">
        <w:rPr>
          <w:rFonts w:asciiTheme="minorBidi" w:eastAsia="Arial" w:hAnsiTheme="minorBidi" w:cstheme="minorBidi"/>
          <w:sz w:val="24"/>
          <w:szCs w:val="24"/>
        </w:rPr>
        <w:t xml:space="preserve"> </w:t>
      </w:r>
      <w:r w:rsidRPr="007C467A">
        <w:rPr>
          <w:rFonts w:asciiTheme="minorBidi" w:eastAsia="Arial" w:hAnsiTheme="minorBidi" w:cstheme="minorBidi"/>
          <w:sz w:val="24"/>
          <w:szCs w:val="24"/>
        </w:rPr>
        <w:t>Call</w:t>
      </w:r>
      <w:r w:rsidR="004D131D">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Off </w:t>
      </w:r>
      <w:r w:rsidR="002C6D1F">
        <w:rPr>
          <w:rFonts w:asciiTheme="minorBidi" w:eastAsia="Arial" w:hAnsiTheme="minorBidi" w:cstheme="minorBidi"/>
          <w:sz w:val="24"/>
          <w:szCs w:val="24"/>
        </w:rPr>
        <w:t>Contract</w:t>
      </w:r>
      <w:r w:rsidR="004D131D">
        <w:rPr>
          <w:rFonts w:asciiTheme="minorBidi" w:eastAsia="Arial" w:hAnsiTheme="minorBidi" w:cstheme="minorBidi"/>
          <w:sz w:val="24"/>
          <w:szCs w:val="24"/>
        </w:rPr>
        <w:t>.</w:t>
      </w:r>
    </w:p>
    <w:p w14:paraId="0000029F"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Economic and Financial Standing Requirements in Lot 1a</w:t>
      </w:r>
    </w:p>
    <w:p w14:paraId="000002A0" w14:textId="483FCCFE" w:rsidR="00497190" w:rsidRPr="007C467A" w:rsidRDefault="00CA5A6A" w:rsidP="00645E80">
      <w:pPr>
        <w:tabs>
          <w:tab w:val="left" w:pos="1134"/>
        </w:tabs>
        <w:spacing w:before="120" w:after="120" w:line="240" w:lineRule="auto"/>
        <w:ind w:left="1134"/>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must </w:t>
      </w:r>
      <w:r>
        <w:rPr>
          <w:rFonts w:asciiTheme="minorBidi" w:eastAsia="Arial" w:hAnsiTheme="minorBidi" w:cstheme="minorBidi"/>
          <w:sz w:val="24"/>
          <w:szCs w:val="24"/>
        </w:rPr>
        <w:t xml:space="preserve">comply with </w:t>
      </w:r>
      <w:r w:rsidRPr="007C467A">
        <w:rPr>
          <w:rFonts w:asciiTheme="minorBidi" w:eastAsia="Arial" w:hAnsiTheme="minorBidi" w:cstheme="minorBidi"/>
          <w:sz w:val="24"/>
          <w:szCs w:val="24"/>
        </w:rPr>
        <w:t xml:space="preserve">the </w:t>
      </w:r>
      <w:r>
        <w:rPr>
          <w:rFonts w:asciiTheme="minorBidi" w:eastAsia="Arial" w:hAnsiTheme="minorBidi" w:cstheme="minorBidi"/>
          <w:sz w:val="24"/>
          <w:szCs w:val="24"/>
        </w:rPr>
        <w:t>"</w:t>
      </w:r>
      <w:r w:rsidRPr="007C467A">
        <w:rPr>
          <w:rFonts w:asciiTheme="minorBidi" w:eastAsia="Arial" w:hAnsiTheme="minorBidi" w:cstheme="minorBidi"/>
          <w:sz w:val="24"/>
          <w:szCs w:val="24"/>
        </w:rPr>
        <w:t>Gold Tier</w:t>
      </w:r>
      <w:r>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r>
        <w:rPr>
          <w:rFonts w:asciiTheme="minorBidi" w:eastAsia="Arial" w:hAnsiTheme="minorBidi" w:cstheme="minorBidi"/>
          <w:sz w:val="24"/>
          <w:szCs w:val="24"/>
        </w:rPr>
        <w:t xml:space="preserve">financial distress </w:t>
      </w:r>
      <w:r w:rsidRPr="007C467A">
        <w:rPr>
          <w:rFonts w:asciiTheme="minorBidi" w:eastAsia="Arial" w:hAnsiTheme="minorBidi" w:cstheme="minorBidi"/>
          <w:sz w:val="24"/>
          <w:szCs w:val="24"/>
        </w:rPr>
        <w:t xml:space="preserve">requirements set out within Joint Schedule 7 </w:t>
      </w:r>
      <w:r w:rsidRPr="00CA5A6A">
        <w:rPr>
          <w:rFonts w:asciiTheme="minorBidi" w:eastAsia="Arial" w:hAnsiTheme="minorBidi" w:cstheme="minorBidi"/>
          <w:i/>
          <w:iCs/>
          <w:sz w:val="24"/>
          <w:szCs w:val="24"/>
        </w:rPr>
        <w:t>(Financial Difficulties)</w:t>
      </w:r>
      <w:r>
        <w:rPr>
          <w:rFonts w:asciiTheme="minorBidi" w:eastAsia="Arial" w:hAnsiTheme="minorBidi" w:cstheme="minorBidi"/>
          <w:sz w:val="24"/>
          <w:szCs w:val="24"/>
        </w:rPr>
        <w:t>.</w:t>
      </w:r>
    </w:p>
    <w:p w14:paraId="000002A1" w14:textId="77777777" w:rsidR="00497190" w:rsidRPr="007C467A" w:rsidRDefault="00CA70B4" w:rsidP="00CA70B4">
      <w:pPr>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Carbon Reduction Planning in Lot 1a</w:t>
      </w:r>
    </w:p>
    <w:p w14:paraId="000002A2" w14:textId="11C6064F" w:rsidR="00497190" w:rsidRPr="007C467A" w:rsidRDefault="00CA5A6A" w:rsidP="00CA70B4">
      <w:pPr>
        <w:widowControl w:val="0"/>
        <w:tabs>
          <w:tab w:val="left" w:pos="1134"/>
        </w:tabs>
        <w:spacing w:before="120" w:after="120" w:line="240" w:lineRule="auto"/>
        <w:ind w:left="1134"/>
        <w:rPr>
          <w:rFonts w:asciiTheme="minorBidi" w:eastAsia="Arial"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must provide and maintain a Carbon Reduction Plan in accordance with Procurement Policy Note 006: Taking account of Carbon Reduction Plans </w:t>
      </w:r>
    </w:p>
    <w:p w14:paraId="000002A3" w14:textId="74ECAC8F" w:rsidR="00497190" w:rsidRPr="007C467A" w:rsidRDefault="00CF6CC0" w:rsidP="00CA70B4">
      <w:pPr>
        <w:widowControl w:val="0"/>
        <w:tabs>
          <w:tab w:val="left" w:pos="1134"/>
        </w:tabs>
        <w:spacing w:before="120" w:after="120" w:line="240" w:lineRule="auto"/>
        <w:ind w:left="1134"/>
        <w:rPr>
          <w:rFonts w:asciiTheme="minorBidi" w:eastAsia="Arial" w:hAnsiTheme="minorBidi" w:cstheme="minorBidi"/>
          <w:i/>
          <w:sz w:val="24"/>
          <w:szCs w:val="24"/>
        </w:rPr>
      </w:pPr>
      <w:r>
        <w:rPr>
          <w:rFonts w:asciiTheme="minorBidi" w:hAnsiTheme="minorBidi" w:cstheme="minorBidi"/>
          <w:sz w:val="24"/>
          <w:szCs w:val="24"/>
        </w:rPr>
        <w:t>(</w:t>
      </w:r>
      <w:hyperlink r:id="rId37" w:history="1">
        <w:r w:rsidRPr="00CD67E0">
          <w:rPr>
            <w:rStyle w:val="Hyperlink"/>
            <w:rFonts w:asciiTheme="minorBidi" w:eastAsia="Arial" w:hAnsiTheme="minorBidi" w:cstheme="minorBidi"/>
            <w:sz w:val="24"/>
            <w:szCs w:val="24"/>
          </w:rPr>
          <w:t>https</w:t>
        </w:r>
      </w:hyperlink>
      <w:hyperlink r:id="rId38">
        <w:r w:rsidRPr="007C467A">
          <w:rPr>
            <w:rFonts w:asciiTheme="minorBidi" w:eastAsia="Arial" w:hAnsiTheme="minorBidi" w:cstheme="minorBidi"/>
            <w:i/>
            <w:color w:val="1155CC"/>
            <w:sz w:val="24"/>
            <w:szCs w:val="24"/>
            <w:u w:val="single"/>
          </w:rPr>
          <w:t>://www.gov.uk/government/publications/ppn-006-taking-account-of-carbon-reduction-plans-in-the-procurement-of-major-government-contracts</w:t>
        </w:r>
      </w:hyperlink>
      <w:r>
        <w:rPr>
          <w:rFonts w:asciiTheme="minorBidi" w:hAnsiTheme="minorBidi" w:cstheme="minorBidi"/>
          <w:sz w:val="24"/>
          <w:szCs w:val="24"/>
        </w:rPr>
        <w:t>)</w:t>
      </w:r>
      <w:r w:rsidRPr="007C467A">
        <w:rPr>
          <w:rFonts w:asciiTheme="minorBidi" w:eastAsia="Arial" w:hAnsiTheme="minorBidi" w:cstheme="minorBidi"/>
          <w:i/>
          <w:sz w:val="24"/>
          <w:szCs w:val="24"/>
        </w:rPr>
        <w:t xml:space="preserve"> </w:t>
      </w:r>
    </w:p>
    <w:p w14:paraId="000002A4" w14:textId="77777777" w:rsidR="00497190" w:rsidRPr="007C467A" w:rsidRDefault="00CA70B4" w:rsidP="00CA70B4">
      <w:pPr>
        <w:widowControl w:val="0"/>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Additional Standards in Lot 1a</w:t>
      </w:r>
    </w:p>
    <w:p w14:paraId="000002A5" w14:textId="77777777" w:rsidR="00497190" w:rsidRPr="00D01A3A" w:rsidRDefault="00CA70B4"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t>Technology Standa</w:t>
      </w:r>
      <w:r w:rsidRPr="00D01A3A">
        <w:rPr>
          <w:rFonts w:asciiTheme="minorBidi" w:eastAsia="Arial" w:hAnsiTheme="minorBidi" w:cstheme="minorBidi"/>
          <w:b/>
          <w:sz w:val="24"/>
          <w:szCs w:val="24"/>
        </w:rPr>
        <w:t>rds</w:t>
      </w:r>
    </w:p>
    <w:p w14:paraId="000002A6" w14:textId="41679B57" w:rsidR="00497190" w:rsidRPr="00D01A3A" w:rsidRDefault="00CF6CC0" w:rsidP="006862F2">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D01A3A">
        <w:rPr>
          <w:rFonts w:asciiTheme="minorBidi" w:eastAsia="Arial" w:hAnsiTheme="minorBidi" w:cstheme="minorBidi"/>
          <w:sz w:val="24"/>
          <w:szCs w:val="24"/>
        </w:rPr>
        <w:t>Cyber Essentials Plus</w:t>
      </w:r>
      <w:r w:rsidR="00206AE4">
        <w:rPr>
          <w:rFonts w:asciiTheme="minorBidi" w:eastAsia="Arial" w:hAnsiTheme="minorBidi" w:cstheme="minorBidi"/>
          <w:sz w:val="24"/>
          <w:szCs w:val="24"/>
        </w:rPr>
        <w:t>:</w:t>
      </w:r>
    </w:p>
    <w:p w14:paraId="000002A7" w14:textId="746A2404" w:rsidR="00497190" w:rsidRPr="00D01A3A" w:rsidRDefault="00CF6CC0" w:rsidP="00CA70B4">
      <w:pPr>
        <w:widowControl w:val="0"/>
        <w:tabs>
          <w:tab w:val="left" w:pos="1134"/>
        </w:tabs>
        <w:spacing w:before="120" w:after="120" w:line="240" w:lineRule="auto"/>
        <w:ind w:left="1985" w:hanging="851"/>
        <w:rPr>
          <w:rFonts w:asciiTheme="minorBidi" w:eastAsia="Arial" w:hAnsiTheme="minorBidi" w:cstheme="minorBidi"/>
          <w:sz w:val="24"/>
          <w:szCs w:val="24"/>
        </w:rPr>
      </w:pPr>
      <w:r w:rsidRPr="00D01A3A">
        <w:rPr>
          <w:rFonts w:asciiTheme="minorBidi" w:hAnsiTheme="minorBidi" w:cstheme="minorBidi"/>
          <w:sz w:val="24"/>
          <w:szCs w:val="24"/>
        </w:rPr>
        <w:tab/>
      </w:r>
      <w:r w:rsidR="0083675E" w:rsidRPr="00D01A3A">
        <w:rPr>
          <w:rFonts w:asciiTheme="minorBidi" w:hAnsiTheme="minorBidi" w:cstheme="minorBidi"/>
          <w:sz w:val="24"/>
          <w:szCs w:val="24"/>
        </w:rPr>
        <w:tab/>
      </w:r>
      <w:r w:rsidR="0083675E" w:rsidRPr="00D01A3A">
        <w:rPr>
          <w:rFonts w:asciiTheme="minorBidi" w:hAnsiTheme="minorBidi" w:cstheme="minorBidi"/>
          <w:sz w:val="24"/>
          <w:szCs w:val="24"/>
        </w:rPr>
        <w:tab/>
      </w:r>
      <w:r w:rsidR="00F52E49" w:rsidRPr="00D01A3A">
        <w:rPr>
          <w:rFonts w:asciiTheme="minorBidi" w:hAnsiTheme="minorBidi" w:cstheme="minorBidi"/>
          <w:sz w:val="24"/>
          <w:szCs w:val="24"/>
        </w:rPr>
        <w:t>(</w:t>
      </w:r>
      <w:hyperlink r:id="rId39" w:history="1">
        <w:r w:rsidR="00F52E49" w:rsidRPr="00D01A3A">
          <w:rPr>
            <w:rStyle w:val="Hyperlink"/>
            <w:rFonts w:asciiTheme="minorBidi" w:eastAsia="Arial" w:hAnsiTheme="minorBidi" w:cstheme="minorBidi"/>
            <w:sz w:val="24"/>
            <w:szCs w:val="24"/>
          </w:rPr>
          <w:t>https://cyberessentials.online/cyber-essentials-plus/</w:t>
        </w:r>
      </w:hyperlink>
      <w:r w:rsidR="00F52E49" w:rsidRPr="00D01A3A">
        <w:rPr>
          <w:rFonts w:asciiTheme="minorBidi" w:eastAsia="Arial" w:hAnsiTheme="minorBidi" w:cstheme="minorBidi"/>
          <w:color w:val="1155CC"/>
          <w:sz w:val="24"/>
          <w:szCs w:val="24"/>
          <w:u w:val="single"/>
        </w:rPr>
        <w:t>)</w:t>
      </w:r>
      <w:r w:rsidRPr="00D01A3A">
        <w:rPr>
          <w:rFonts w:asciiTheme="minorBidi" w:eastAsia="Arial" w:hAnsiTheme="minorBidi" w:cstheme="minorBidi"/>
          <w:sz w:val="24"/>
          <w:szCs w:val="24"/>
        </w:rPr>
        <w:t xml:space="preserve"> </w:t>
      </w:r>
    </w:p>
    <w:p w14:paraId="7A6B5D5B" w14:textId="77777777" w:rsidR="0083675E" w:rsidRPr="006862F2" w:rsidRDefault="0083675E" w:rsidP="006862F2">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sidRPr="006862F2">
        <w:rPr>
          <w:rFonts w:asciiTheme="minorBidi" w:eastAsia="Arial" w:hAnsiTheme="minorBidi" w:cstheme="minorBidi"/>
          <w:sz w:val="24"/>
          <w:szCs w:val="24"/>
        </w:rPr>
        <w:t>ISO 20000-1 Information technology — Service management</w:t>
      </w:r>
    </w:p>
    <w:p w14:paraId="03E97435" w14:textId="466294C3" w:rsidR="0083675E" w:rsidRPr="006862F2" w:rsidRDefault="0083675E" w:rsidP="006862F2">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sidRPr="00D01A3A">
        <w:rPr>
          <w:rFonts w:asciiTheme="minorBidi" w:eastAsia="Arial" w:hAnsiTheme="minorBidi" w:cstheme="minorBidi"/>
          <w:sz w:val="24"/>
          <w:szCs w:val="24"/>
        </w:rPr>
        <w:t>Quantum - has a commitment to move to a post quantum cryptography standard</w:t>
      </w:r>
      <w:r w:rsidR="00206AE4">
        <w:rPr>
          <w:rFonts w:asciiTheme="minorBidi" w:eastAsia="Arial" w:hAnsiTheme="minorBidi" w:cstheme="minorBidi"/>
          <w:sz w:val="24"/>
          <w:szCs w:val="24"/>
        </w:rPr>
        <w:t>:</w:t>
      </w:r>
    </w:p>
    <w:p w14:paraId="2E1BCA61" w14:textId="77777777" w:rsidR="0083675E" w:rsidRPr="00D01A3A" w:rsidRDefault="0083675E" w:rsidP="00C10AAE">
      <w:pPr>
        <w:pStyle w:val="GPSL4numberedclause"/>
        <w:numPr>
          <w:ilvl w:val="0"/>
          <w:numId w:val="0"/>
        </w:numPr>
        <w:ind w:left="2835"/>
        <w:rPr>
          <w:rFonts w:asciiTheme="minorBidi" w:eastAsia="Calibri" w:hAnsiTheme="minorBidi" w:cstheme="minorBidi"/>
          <w:sz w:val="24"/>
          <w:szCs w:val="24"/>
        </w:rPr>
      </w:pPr>
      <w:r w:rsidRPr="00D01A3A">
        <w:rPr>
          <w:rFonts w:asciiTheme="minorBidi" w:hAnsiTheme="minorBidi" w:cstheme="minorBidi"/>
          <w:sz w:val="24"/>
          <w:szCs w:val="24"/>
        </w:rPr>
        <w:t>(</w:t>
      </w:r>
      <w:hyperlink r:id="rId40" w:history="1">
        <w:r w:rsidRPr="00D01A3A">
          <w:rPr>
            <w:rStyle w:val="Hyperlink"/>
            <w:rFonts w:asciiTheme="minorBidi" w:eastAsia="Arial" w:hAnsiTheme="minorBidi" w:cstheme="minorBidi"/>
            <w:sz w:val="24"/>
            <w:szCs w:val="24"/>
          </w:rPr>
          <w:t>https://www.ncsc.gov.uk/guidance/pqc-migration-timelines</w:t>
        </w:r>
      </w:hyperlink>
      <w:r w:rsidRPr="00206AE4">
        <w:rPr>
          <w:rFonts w:asciiTheme="minorBidi" w:hAnsiTheme="minorBidi" w:cstheme="minorBidi"/>
          <w:sz w:val="24"/>
          <w:szCs w:val="24"/>
        </w:rPr>
        <w:t>)</w:t>
      </w:r>
    </w:p>
    <w:p w14:paraId="000002A8" w14:textId="61FF49EF" w:rsidR="00497190" w:rsidRPr="007C467A" w:rsidRDefault="00CA70B4"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lastRenderedPageBreak/>
        <w:t>Management Standards</w:t>
      </w:r>
    </w:p>
    <w:p w14:paraId="000002A9" w14:textId="47D4099A" w:rsidR="00497190" w:rsidRPr="007C467A" w:rsidRDefault="00CF6CC0" w:rsidP="00CA70B4">
      <w:pPr>
        <w:keepNext/>
        <w:tabs>
          <w:tab w:val="left" w:pos="709"/>
        </w:tabs>
        <w:spacing w:before="120" w:after="120" w:line="240" w:lineRule="auto"/>
        <w:ind w:left="1985" w:hanging="851"/>
        <w:rPr>
          <w:rFonts w:asciiTheme="minorBidi" w:eastAsia="Arial" w:hAnsiTheme="minorBidi" w:cstheme="minorBidi"/>
          <w:sz w:val="24"/>
          <w:szCs w:val="24"/>
        </w:rPr>
      </w:pPr>
      <w:r>
        <w:rPr>
          <w:rFonts w:asciiTheme="minorBidi" w:eastAsia="Arial" w:hAnsiTheme="minorBidi" w:cstheme="minorBidi"/>
          <w:sz w:val="24"/>
          <w:szCs w:val="24"/>
        </w:rPr>
        <w:tab/>
      </w:r>
      <w:r w:rsidRPr="007C467A">
        <w:rPr>
          <w:rFonts w:asciiTheme="minorBidi" w:eastAsia="Arial" w:hAnsiTheme="minorBidi" w:cstheme="minorBidi"/>
          <w:sz w:val="24"/>
          <w:szCs w:val="24"/>
        </w:rPr>
        <w:t>ISO 9001 Quality Management System standard</w:t>
      </w:r>
    </w:p>
    <w:p w14:paraId="000002AD" w14:textId="77777777" w:rsidR="00497190" w:rsidRPr="007C467A" w:rsidRDefault="00CA70B4"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t>Sustainability Standards</w:t>
      </w:r>
    </w:p>
    <w:p w14:paraId="000002AE" w14:textId="02105488" w:rsidR="00497190" w:rsidRPr="007C467A" w:rsidRDefault="00CF6CC0" w:rsidP="00CA70B4">
      <w:pPr>
        <w:widowControl w:val="0"/>
        <w:tabs>
          <w:tab w:val="left" w:pos="1134"/>
        </w:tabs>
        <w:spacing w:before="120" w:after="120" w:line="240" w:lineRule="auto"/>
        <w:ind w:left="1985" w:hanging="851"/>
        <w:rPr>
          <w:rFonts w:asciiTheme="minorBidi" w:eastAsia="Arial" w:hAnsiTheme="minorBidi" w:cstheme="minorBidi"/>
          <w:sz w:val="24"/>
          <w:szCs w:val="24"/>
        </w:rPr>
      </w:pPr>
      <w:r>
        <w:rPr>
          <w:rFonts w:asciiTheme="minorBidi" w:eastAsia="Arial" w:hAnsiTheme="minorBidi" w:cstheme="minorBidi"/>
          <w:sz w:val="24"/>
          <w:szCs w:val="24"/>
        </w:rPr>
        <w:tab/>
      </w:r>
      <w:r w:rsidRPr="007C467A">
        <w:rPr>
          <w:rFonts w:asciiTheme="minorBidi" w:eastAsia="Arial" w:hAnsiTheme="minorBidi" w:cstheme="minorBidi"/>
          <w:sz w:val="24"/>
          <w:szCs w:val="24"/>
        </w:rPr>
        <w:t xml:space="preserve">ISO 14001 Environmental Management System standard </w:t>
      </w:r>
    </w:p>
    <w:p w14:paraId="000002AF" w14:textId="77777777"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t>Security Standards</w:t>
      </w:r>
    </w:p>
    <w:p w14:paraId="000002B0" w14:textId="6B3CD65E" w:rsidR="00497190" w:rsidRPr="00F52E49" w:rsidRDefault="00CA70B4" w:rsidP="006862F2">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sidRPr="00F52E49">
        <w:rPr>
          <w:rFonts w:asciiTheme="minorBidi" w:eastAsia="Arial" w:hAnsiTheme="minorBidi" w:cstheme="minorBidi"/>
          <w:sz w:val="24"/>
          <w:szCs w:val="24"/>
        </w:rPr>
        <w:t>ISO 27001 Information Security Management standard</w:t>
      </w:r>
      <w:r w:rsidR="00F52E49">
        <w:rPr>
          <w:rFonts w:asciiTheme="minorBidi" w:eastAsia="Arial" w:hAnsiTheme="minorBidi" w:cstheme="minorBidi"/>
          <w:sz w:val="24"/>
          <w:szCs w:val="24"/>
        </w:rPr>
        <w:t>; and</w:t>
      </w:r>
    </w:p>
    <w:p w14:paraId="000002B1" w14:textId="51039C7E" w:rsidR="00497190" w:rsidRPr="007C467A"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Security policy framework</w:t>
      </w:r>
      <w:r w:rsidR="00206AE4">
        <w:rPr>
          <w:rFonts w:asciiTheme="minorBidi" w:eastAsia="Arial" w:hAnsiTheme="minorBidi" w:cstheme="minorBidi"/>
          <w:sz w:val="24"/>
          <w:szCs w:val="24"/>
        </w:rPr>
        <w:t>:</w:t>
      </w:r>
    </w:p>
    <w:p w14:paraId="030EC0C4" w14:textId="77777777" w:rsidR="00F52E49" w:rsidRDefault="00F52E49" w:rsidP="00CA70B4">
      <w:pPr>
        <w:pBdr>
          <w:top w:val="nil"/>
          <w:left w:val="nil"/>
          <w:bottom w:val="nil"/>
          <w:right w:val="nil"/>
          <w:between w:val="nil"/>
        </w:pBdr>
        <w:tabs>
          <w:tab w:val="left" w:pos="1134"/>
        </w:tabs>
        <w:spacing w:before="120" w:after="120" w:line="240" w:lineRule="auto"/>
        <w:ind w:left="2835"/>
        <w:rPr>
          <w:rFonts w:asciiTheme="minorBidi" w:eastAsia="Arial" w:hAnsiTheme="minorBidi" w:cstheme="minorBidi"/>
          <w:sz w:val="24"/>
          <w:szCs w:val="24"/>
        </w:rPr>
      </w:pPr>
      <w:r>
        <w:rPr>
          <w:rFonts w:asciiTheme="minorBidi" w:hAnsiTheme="minorBidi" w:cstheme="minorBidi"/>
          <w:sz w:val="24"/>
          <w:szCs w:val="24"/>
        </w:rPr>
        <w:t>(</w:t>
      </w:r>
      <w:hyperlink r:id="rId41" w:history="1">
        <w:r w:rsidRPr="00CD67E0">
          <w:rPr>
            <w:rStyle w:val="Hyperlink"/>
            <w:rFonts w:asciiTheme="minorBidi" w:eastAsia="Arial" w:hAnsiTheme="minorBidi" w:cstheme="minorBidi"/>
            <w:sz w:val="24"/>
            <w:szCs w:val="24"/>
          </w:rPr>
          <w:t>https://www.gov.uk/government/publications/security-policy-framework</w:t>
        </w:r>
      </w:hyperlink>
      <w:r>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and </w:t>
      </w:r>
    </w:p>
    <w:p w14:paraId="000002B2" w14:textId="3BCA8C5B" w:rsidR="00497190" w:rsidRPr="007C467A" w:rsidRDefault="00CA70B4" w:rsidP="00CA70B4">
      <w:pPr>
        <w:pBdr>
          <w:top w:val="nil"/>
          <w:left w:val="nil"/>
          <w:bottom w:val="nil"/>
          <w:right w:val="nil"/>
          <w:between w:val="nil"/>
        </w:pBdr>
        <w:tabs>
          <w:tab w:val="left" w:pos="1134"/>
        </w:tabs>
        <w:spacing w:before="120" w:after="120" w:line="240" w:lineRule="auto"/>
        <w:ind w:left="2835"/>
        <w:rPr>
          <w:rFonts w:asciiTheme="minorBidi" w:eastAsia="Arial" w:hAnsiTheme="minorBidi" w:cstheme="minorBidi"/>
          <w:sz w:val="24"/>
          <w:szCs w:val="24"/>
        </w:rPr>
      </w:pPr>
      <w:r w:rsidRPr="007C467A">
        <w:rPr>
          <w:rFonts w:asciiTheme="minorBidi" w:eastAsia="Arial" w:hAnsiTheme="minorBidi" w:cstheme="minorBidi"/>
          <w:sz w:val="24"/>
          <w:szCs w:val="24"/>
        </w:rPr>
        <w:t>the Government Security Classification policy</w:t>
      </w:r>
      <w:r w:rsidR="00206AE4">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2B4" w14:textId="3539DC7D" w:rsidR="00497190" w:rsidRPr="007C467A" w:rsidRDefault="00CF6CC0" w:rsidP="00D01A3A">
      <w:p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rPr>
      </w:pPr>
      <w:r>
        <w:rPr>
          <w:rFonts w:asciiTheme="minorBidi" w:hAnsiTheme="minorBidi" w:cstheme="minorBidi"/>
          <w:sz w:val="24"/>
          <w:szCs w:val="24"/>
        </w:rPr>
        <w:tab/>
        <w:t>(</w:t>
      </w:r>
      <w:hyperlink r:id="rId42" w:history="1">
        <w:r w:rsidRPr="00CD67E0">
          <w:rPr>
            <w:rStyle w:val="Hyperlink"/>
            <w:rFonts w:asciiTheme="minorBidi" w:eastAsia="Arial" w:hAnsiTheme="minorBidi" w:cstheme="minorBidi"/>
            <w:sz w:val="24"/>
            <w:szCs w:val="24"/>
          </w:rPr>
          <w:t>https://www.gov.uk/government/publications/government-security-classifications</w:t>
        </w:r>
      </w:hyperlink>
      <w:r>
        <w:rPr>
          <w:rFonts w:asciiTheme="minorBidi" w:eastAsia="Arial" w:hAnsiTheme="minorBidi" w:cstheme="minorBidi"/>
          <w:sz w:val="24"/>
          <w:szCs w:val="24"/>
        </w:rPr>
        <w:t>)</w:t>
      </w:r>
    </w:p>
    <w:p w14:paraId="000002B5" w14:textId="53F6DC74" w:rsidR="00497190" w:rsidRPr="00E33727"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ISO 27017 Information technology — Security techniques — Code of practice for information security controls based on ISO/IEC 27002 for cloud services</w:t>
      </w:r>
      <w:r w:rsidR="00614BC6">
        <w:rPr>
          <w:rFonts w:asciiTheme="minorBidi" w:eastAsia="Arial" w:hAnsiTheme="minorBidi" w:cstheme="minorBidi"/>
          <w:sz w:val="24"/>
          <w:szCs w:val="24"/>
        </w:rPr>
        <w:t>;</w:t>
      </w:r>
    </w:p>
    <w:p w14:paraId="429C0074" w14:textId="77777777" w:rsidR="00E33727" w:rsidRPr="007C467A" w:rsidRDefault="00E33727" w:rsidP="00E33727">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ISO 27018 Information technology — Security techniques — Code of practice for protection of personally identifiable information (PII) in public clouds acting as PII processors</w:t>
      </w:r>
      <w:r>
        <w:rPr>
          <w:rFonts w:asciiTheme="minorBidi" w:eastAsia="Arial" w:hAnsiTheme="minorBidi" w:cstheme="minorBidi"/>
          <w:sz w:val="24"/>
          <w:szCs w:val="24"/>
        </w:rPr>
        <w:t xml:space="preserve"> (only a requirement where services are deployed using the public cloud deployment model);</w:t>
      </w:r>
    </w:p>
    <w:p w14:paraId="000002B6" w14:textId="755CA271" w:rsidR="00497190" w:rsidRPr="007C467A"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the security requirements of cloud services using the NCSC Cloud Security Principles and accompanying guidance</w:t>
      </w:r>
      <w:r w:rsidR="00206AE4">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2B7" w14:textId="78954CEB" w:rsidR="00497190" w:rsidRPr="007C467A" w:rsidRDefault="00CF6CC0" w:rsidP="00CA70B4">
      <w:pPr>
        <w:pBdr>
          <w:top w:val="nil"/>
          <w:left w:val="nil"/>
          <w:bottom w:val="nil"/>
          <w:right w:val="nil"/>
          <w:between w:val="nil"/>
        </w:pBdr>
        <w:tabs>
          <w:tab w:val="left" w:pos="1134"/>
        </w:tabs>
        <w:spacing w:before="120" w:after="120" w:line="240" w:lineRule="auto"/>
        <w:ind w:left="2835"/>
        <w:rPr>
          <w:rFonts w:asciiTheme="minorBidi" w:eastAsia="Arial" w:hAnsiTheme="minorBidi" w:cstheme="minorBidi"/>
          <w:sz w:val="24"/>
          <w:szCs w:val="24"/>
        </w:rPr>
      </w:pPr>
      <w:r>
        <w:rPr>
          <w:rFonts w:asciiTheme="minorBidi" w:hAnsiTheme="minorBidi" w:cstheme="minorBidi"/>
          <w:sz w:val="24"/>
          <w:szCs w:val="24"/>
        </w:rPr>
        <w:t>(</w:t>
      </w:r>
      <w:hyperlink r:id="rId43" w:history="1">
        <w:r w:rsidRPr="00CD67E0">
          <w:rPr>
            <w:rStyle w:val="Hyperlink"/>
            <w:rFonts w:asciiTheme="minorBidi" w:eastAsia="Arial" w:hAnsiTheme="minorBidi" w:cstheme="minorBidi"/>
            <w:sz w:val="24"/>
            <w:szCs w:val="24"/>
          </w:rPr>
          <w:t>https://www.ncsc.gov.uk/guidance/implementing-cloud-security-principles</w:t>
        </w:r>
      </w:hyperlink>
      <w:r>
        <w:rPr>
          <w:rFonts w:asciiTheme="minorBidi" w:eastAsia="Arial" w:hAnsiTheme="minorBidi" w:cstheme="minorBidi"/>
          <w:sz w:val="24"/>
          <w:szCs w:val="24"/>
        </w:rPr>
        <w:t>)</w:t>
      </w:r>
    </w:p>
    <w:p w14:paraId="000002B8" w14:textId="77777777"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t>Reporting</w:t>
      </w:r>
      <w:r w:rsidRPr="007C467A">
        <w:rPr>
          <w:rFonts w:asciiTheme="minorBidi" w:eastAsia="Arial" w:hAnsiTheme="minorBidi" w:cstheme="minorBidi"/>
          <w:sz w:val="24"/>
          <w:szCs w:val="24"/>
        </w:rPr>
        <w:t xml:space="preserve"> </w:t>
      </w:r>
      <w:r w:rsidRPr="007C467A">
        <w:rPr>
          <w:rFonts w:asciiTheme="minorBidi" w:eastAsia="Arial" w:hAnsiTheme="minorBidi" w:cstheme="minorBidi"/>
          <w:b/>
          <w:sz w:val="24"/>
          <w:szCs w:val="24"/>
        </w:rPr>
        <w:t>Standards</w:t>
      </w:r>
    </w:p>
    <w:p w14:paraId="000002B9" w14:textId="0CC9E90C" w:rsidR="00497190" w:rsidRPr="007C467A"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Commitment to adopting the FOCUS standards</w:t>
      </w:r>
      <w:r w:rsidR="00206AE4">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2BA" w14:textId="62527F53" w:rsidR="00497190" w:rsidRPr="007C467A" w:rsidRDefault="00206AE4" w:rsidP="00206AE4">
      <w:pPr>
        <w:pBdr>
          <w:top w:val="nil"/>
          <w:left w:val="nil"/>
          <w:bottom w:val="nil"/>
          <w:right w:val="nil"/>
          <w:between w:val="nil"/>
        </w:pBdr>
        <w:tabs>
          <w:tab w:val="left" w:pos="1134"/>
        </w:tabs>
        <w:spacing w:before="120" w:after="120" w:line="240" w:lineRule="auto"/>
        <w:ind w:left="2835"/>
        <w:rPr>
          <w:rFonts w:asciiTheme="minorBidi" w:eastAsia="Arial" w:hAnsiTheme="minorBidi" w:cstheme="minorBidi"/>
          <w:sz w:val="24"/>
          <w:szCs w:val="24"/>
        </w:rPr>
      </w:pPr>
      <w:r>
        <w:rPr>
          <w:rFonts w:asciiTheme="minorBidi" w:eastAsia="Arial" w:hAnsiTheme="minorBidi" w:cstheme="minorBidi"/>
          <w:sz w:val="24"/>
          <w:szCs w:val="24"/>
        </w:rPr>
        <w:t>(</w:t>
      </w:r>
      <w:hyperlink r:id="rId44" w:history="1">
        <w:r w:rsidRPr="00A228CF">
          <w:rPr>
            <w:rStyle w:val="Hyperlink"/>
            <w:rFonts w:asciiTheme="minorBidi" w:eastAsia="Arial" w:hAnsiTheme="minorBidi" w:cstheme="minorBidi"/>
            <w:sz w:val="24"/>
            <w:szCs w:val="24"/>
          </w:rPr>
          <w:t>https://learn.finops.org/page/focus</w:t>
        </w:r>
      </w:hyperlink>
      <w:r w:rsidRPr="00206AE4">
        <w:rPr>
          <w:rFonts w:asciiTheme="minorBidi" w:eastAsia="Arial" w:hAnsiTheme="minorBidi" w:cstheme="minorBidi"/>
          <w:sz w:val="24"/>
          <w:szCs w:val="24"/>
        </w:rPr>
        <w:t>)</w:t>
      </w:r>
      <w:r w:rsidR="00CA70B4" w:rsidRPr="007C467A">
        <w:rPr>
          <w:rFonts w:asciiTheme="minorBidi" w:eastAsia="Arial" w:hAnsiTheme="minorBidi" w:cstheme="minorBidi"/>
          <w:sz w:val="24"/>
          <w:szCs w:val="24"/>
        </w:rPr>
        <w:t xml:space="preserve"> </w:t>
      </w:r>
    </w:p>
    <w:p w14:paraId="000002BB" w14:textId="77777777" w:rsidR="00497190" w:rsidRPr="007C467A" w:rsidRDefault="00CA70B4">
      <w:pPr>
        <w:pStyle w:val="Heading1"/>
        <w:pBdr>
          <w:top w:val="nil"/>
          <w:left w:val="nil"/>
          <w:bottom w:val="nil"/>
          <w:right w:val="nil"/>
          <w:between w:val="nil"/>
        </w:pBdr>
        <w:tabs>
          <w:tab w:val="left" w:pos="1134"/>
        </w:tabs>
        <w:spacing w:before="0" w:after="0" w:line="259" w:lineRule="auto"/>
        <w:rPr>
          <w:rFonts w:asciiTheme="minorBidi" w:hAnsiTheme="minorBidi" w:cstheme="minorBidi"/>
          <w:sz w:val="24"/>
          <w:szCs w:val="24"/>
          <w:highlight w:val="white"/>
        </w:rPr>
      </w:pPr>
      <w:bookmarkStart w:id="23" w:name="_heading=h.lrvu7f1wjw53" w:colFirst="0" w:colLast="0"/>
      <w:bookmarkEnd w:id="23"/>
      <w:r w:rsidRPr="007C467A">
        <w:rPr>
          <w:rFonts w:asciiTheme="minorBidi" w:hAnsiTheme="minorBidi" w:cstheme="minorBidi"/>
          <w:sz w:val="24"/>
          <w:szCs w:val="24"/>
        </w:rPr>
        <w:br w:type="page"/>
      </w:r>
    </w:p>
    <w:p w14:paraId="000002BC" w14:textId="77777777" w:rsidR="00497190" w:rsidRPr="00894080" w:rsidRDefault="00CA70B4" w:rsidP="00894080">
      <w:pPr>
        <w:pStyle w:val="Heading1"/>
        <w:numPr>
          <w:ilvl w:val="0"/>
          <w:numId w:val="1"/>
        </w:numPr>
        <w:pBdr>
          <w:top w:val="nil"/>
          <w:left w:val="nil"/>
          <w:bottom w:val="nil"/>
          <w:right w:val="nil"/>
          <w:between w:val="nil"/>
        </w:pBdr>
        <w:tabs>
          <w:tab w:val="left" w:pos="1134"/>
        </w:tabs>
        <w:spacing w:before="120" w:line="240" w:lineRule="auto"/>
        <w:ind w:left="426" w:hanging="426"/>
        <w:rPr>
          <w:rFonts w:asciiTheme="minorBidi" w:hAnsiTheme="minorBidi" w:cstheme="minorBidi"/>
          <w:sz w:val="24"/>
          <w:szCs w:val="24"/>
        </w:rPr>
      </w:pPr>
      <w:bookmarkStart w:id="24" w:name="_Toc211499396"/>
      <w:r w:rsidRPr="00894080">
        <w:rPr>
          <w:rFonts w:asciiTheme="minorBidi" w:hAnsiTheme="minorBidi" w:cstheme="minorBidi"/>
          <w:sz w:val="24"/>
          <w:szCs w:val="24"/>
        </w:rPr>
        <w:lastRenderedPageBreak/>
        <w:t>Lot 1b Infrastructure as a Service (IaaS) and Platform as a Service (PaaS) Above OFFICIAL Specification</w:t>
      </w:r>
      <w:bookmarkEnd w:id="24"/>
    </w:p>
    <w:p w14:paraId="000002BD" w14:textId="5596C7B8" w:rsidR="00497190" w:rsidRPr="007C467A" w:rsidRDefault="00CA70B4" w:rsidP="00CA70B4">
      <w:pPr>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sz w:val="24"/>
          <w:szCs w:val="24"/>
        </w:rPr>
        <w:t xml:space="preserve">All </w:t>
      </w:r>
      <w:r w:rsidR="00FF30DF">
        <w:rPr>
          <w:rFonts w:asciiTheme="minorBidi" w:eastAsia="Arial" w:hAnsiTheme="minorBidi" w:cstheme="minorBidi"/>
          <w:sz w:val="24"/>
          <w:szCs w:val="24"/>
        </w:rPr>
        <w:t>S</w:t>
      </w:r>
      <w:r w:rsidRPr="007C467A">
        <w:rPr>
          <w:rFonts w:asciiTheme="minorBidi" w:eastAsia="Arial" w:hAnsiTheme="minorBidi" w:cstheme="minorBidi"/>
          <w:sz w:val="24"/>
          <w:szCs w:val="24"/>
        </w:rPr>
        <w:t xml:space="preserve">ervices </w:t>
      </w:r>
      <w:r w:rsidR="00FF30DF">
        <w:rPr>
          <w:rFonts w:asciiTheme="minorBidi" w:eastAsia="Arial" w:hAnsiTheme="minorBidi" w:cstheme="minorBidi"/>
          <w:sz w:val="24"/>
          <w:szCs w:val="24"/>
        </w:rPr>
        <w:t xml:space="preserve">and Deliverables </w:t>
      </w:r>
      <w:r w:rsidRPr="007C467A">
        <w:rPr>
          <w:rFonts w:asciiTheme="minorBidi" w:eastAsia="Arial" w:hAnsiTheme="minorBidi" w:cstheme="minorBidi"/>
          <w:sz w:val="24"/>
          <w:szCs w:val="24"/>
        </w:rPr>
        <w:t xml:space="preserve">delivered through this Lot 1b must be provided in a manner which meets the additional requirements of operating at above-OFFICIAL security classifications. This includes that the </w:t>
      </w:r>
      <w:r w:rsidR="00FF30DF">
        <w:rPr>
          <w:rFonts w:asciiTheme="minorBidi" w:eastAsia="Arial" w:hAnsiTheme="minorBidi" w:cstheme="minorBidi"/>
          <w:sz w:val="24"/>
          <w:szCs w:val="24"/>
        </w:rPr>
        <w:t>S</w:t>
      </w:r>
      <w:r w:rsidRPr="007C467A">
        <w:rPr>
          <w:rFonts w:asciiTheme="minorBidi" w:eastAsia="Arial" w:hAnsiTheme="minorBidi" w:cstheme="minorBidi"/>
          <w:sz w:val="24"/>
          <w:szCs w:val="24"/>
        </w:rPr>
        <w:t>upplier</w:t>
      </w:r>
      <w:r w:rsidR="00FF30DF">
        <w:rPr>
          <w:rFonts w:asciiTheme="minorBidi" w:eastAsia="Arial" w:hAnsiTheme="minorBidi" w:cstheme="minorBidi"/>
          <w:sz w:val="24"/>
          <w:szCs w:val="24"/>
        </w:rPr>
        <w:t>:</w:t>
      </w:r>
    </w:p>
    <w:p w14:paraId="000002BE" w14:textId="7495593D"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shall </w:t>
      </w:r>
      <w:r w:rsidR="00FF30DF">
        <w:rPr>
          <w:rFonts w:asciiTheme="minorBidi" w:eastAsia="Arial" w:hAnsiTheme="minorBidi" w:cstheme="minorBidi"/>
          <w:sz w:val="24"/>
          <w:szCs w:val="24"/>
        </w:rPr>
        <w:t>ensure</w:t>
      </w:r>
      <w:r w:rsidR="00FF30DF" w:rsidRPr="007C467A">
        <w:rPr>
          <w:rFonts w:asciiTheme="minorBidi" w:eastAsia="Arial" w:hAnsiTheme="minorBidi" w:cstheme="minorBidi"/>
          <w:sz w:val="24"/>
          <w:szCs w:val="24"/>
        </w:rPr>
        <w:t xml:space="preserve"> </w:t>
      </w:r>
      <w:r w:rsidRPr="007C467A">
        <w:rPr>
          <w:rFonts w:asciiTheme="minorBidi" w:eastAsia="Arial" w:hAnsiTheme="minorBidi" w:cstheme="minorBidi"/>
          <w:sz w:val="24"/>
          <w:szCs w:val="24"/>
        </w:rPr>
        <w:t xml:space="preserve">that sufficient numbers of </w:t>
      </w:r>
      <w:r w:rsidR="00FF30DF">
        <w:rPr>
          <w:rFonts w:asciiTheme="minorBidi" w:eastAsia="Arial" w:hAnsiTheme="minorBidi" w:cstheme="minorBidi"/>
          <w:sz w:val="24"/>
          <w:szCs w:val="24"/>
        </w:rPr>
        <w:t xml:space="preserve">Supplier Staff </w:t>
      </w:r>
      <w:r w:rsidRPr="007C467A">
        <w:rPr>
          <w:rFonts w:asciiTheme="minorBidi" w:eastAsia="Arial" w:hAnsiTheme="minorBidi" w:cstheme="minorBidi"/>
          <w:sz w:val="24"/>
          <w:szCs w:val="24"/>
        </w:rPr>
        <w:t xml:space="preserve">to be assigned to work on any </w:t>
      </w:r>
      <w:r w:rsidR="00FF30DF">
        <w:rPr>
          <w:rFonts w:asciiTheme="minorBidi" w:eastAsia="Arial" w:hAnsiTheme="minorBidi" w:cstheme="minorBidi"/>
          <w:sz w:val="24"/>
          <w:szCs w:val="24"/>
        </w:rPr>
        <w:t>C</w:t>
      </w:r>
      <w:r w:rsidRPr="007C467A">
        <w:rPr>
          <w:rFonts w:asciiTheme="minorBidi" w:eastAsia="Arial" w:hAnsiTheme="minorBidi" w:cstheme="minorBidi"/>
          <w:sz w:val="24"/>
          <w:szCs w:val="24"/>
        </w:rPr>
        <w:t>all</w:t>
      </w:r>
      <w:r w:rsidR="00FF30DF">
        <w:rPr>
          <w:rFonts w:asciiTheme="minorBidi" w:eastAsia="Arial" w:hAnsiTheme="minorBidi" w:cstheme="minorBidi"/>
          <w:sz w:val="24"/>
          <w:szCs w:val="24"/>
        </w:rPr>
        <w:t>-O</w:t>
      </w:r>
      <w:r w:rsidRPr="007C467A">
        <w:rPr>
          <w:rFonts w:asciiTheme="minorBidi" w:eastAsia="Arial" w:hAnsiTheme="minorBidi" w:cstheme="minorBidi"/>
          <w:sz w:val="24"/>
          <w:szCs w:val="24"/>
        </w:rPr>
        <w:t xml:space="preserve">ff </w:t>
      </w:r>
      <w:r w:rsidR="00FF30DF">
        <w:rPr>
          <w:rFonts w:asciiTheme="minorBidi" w:eastAsia="Arial" w:hAnsiTheme="minorBidi" w:cstheme="minorBidi"/>
          <w:sz w:val="24"/>
          <w:szCs w:val="24"/>
        </w:rPr>
        <w:t>C</w:t>
      </w:r>
      <w:r w:rsidRPr="007C467A">
        <w:rPr>
          <w:rFonts w:asciiTheme="minorBidi" w:eastAsia="Arial" w:hAnsiTheme="minorBidi" w:cstheme="minorBidi"/>
          <w:sz w:val="24"/>
          <w:szCs w:val="24"/>
        </w:rPr>
        <w:t xml:space="preserve">ontract have been security cleared to an appropriate level (which may be tested by </w:t>
      </w:r>
      <w:r w:rsidR="00FF30DF">
        <w:rPr>
          <w:rFonts w:asciiTheme="minorBidi" w:eastAsia="Arial" w:hAnsiTheme="minorBidi" w:cstheme="minorBidi"/>
          <w:sz w:val="24"/>
          <w:szCs w:val="24"/>
        </w:rPr>
        <w:t>the B</w:t>
      </w:r>
      <w:r w:rsidRPr="007C467A">
        <w:rPr>
          <w:rFonts w:asciiTheme="minorBidi" w:eastAsia="Arial" w:hAnsiTheme="minorBidi" w:cstheme="minorBidi"/>
          <w:sz w:val="24"/>
          <w:szCs w:val="24"/>
        </w:rPr>
        <w:t xml:space="preserve">uyer at </w:t>
      </w:r>
      <w:proofErr w:type="spellStart"/>
      <w:r w:rsidR="00FF30DF">
        <w:rPr>
          <w:rFonts w:asciiTheme="minorBidi" w:eastAsia="Arial" w:hAnsiTheme="minorBidi" w:cstheme="minorBidi"/>
          <w:sz w:val="24"/>
          <w:szCs w:val="24"/>
        </w:rPr>
        <w:t>C</w:t>
      </w:r>
      <w:r w:rsidRPr="007C467A">
        <w:rPr>
          <w:rFonts w:asciiTheme="minorBidi" w:eastAsia="Arial" w:hAnsiTheme="minorBidi" w:cstheme="minorBidi"/>
          <w:sz w:val="24"/>
          <w:szCs w:val="24"/>
        </w:rPr>
        <w:t>all</w:t>
      </w:r>
      <w:r w:rsidR="00FF30DF">
        <w:rPr>
          <w:rFonts w:asciiTheme="minorBidi" w:eastAsia="Arial" w:hAnsiTheme="minorBidi" w:cstheme="minorBidi"/>
          <w:sz w:val="24"/>
          <w:szCs w:val="24"/>
        </w:rPr>
        <w:t>O</w:t>
      </w:r>
      <w:r w:rsidRPr="007C467A">
        <w:rPr>
          <w:rFonts w:asciiTheme="minorBidi" w:eastAsia="Arial" w:hAnsiTheme="minorBidi" w:cstheme="minorBidi"/>
          <w:sz w:val="24"/>
          <w:szCs w:val="24"/>
        </w:rPr>
        <w:t>ff</w:t>
      </w:r>
      <w:proofErr w:type="spellEnd"/>
      <w:r w:rsidRPr="007C467A">
        <w:rPr>
          <w:rFonts w:asciiTheme="minorBidi" w:eastAsia="Arial" w:hAnsiTheme="minorBidi" w:cstheme="minorBidi"/>
          <w:sz w:val="24"/>
          <w:szCs w:val="24"/>
        </w:rPr>
        <w:t xml:space="preserve"> </w:t>
      </w:r>
      <w:r w:rsidR="00FF30DF">
        <w:rPr>
          <w:rFonts w:asciiTheme="minorBidi" w:eastAsia="Arial" w:hAnsiTheme="minorBidi" w:cstheme="minorBidi"/>
          <w:sz w:val="24"/>
          <w:szCs w:val="24"/>
        </w:rPr>
        <w:t xml:space="preserve">Contract award </w:t>
      </w:r>
      <w:r w:rsidRPr="007C467A">
        <w:rPr>
          <w:rFonts w:asciiTheme="minorBidi" w:eastAsia="Arial" w:hAnsiTheme="minorBidi" w:cstheme="minorBidi"/>
          <w:sz w:val="24"/>
          <w:szCs w:val="24"/>
        </w:rPr>
        <w:t>stage). Further guidance on Industry Personnel Security Assurance (IPSA) status can be found</w:t>
      </w:r>
      <w:r w:rsidR="00FF30DF">
        <w:rPr>
          <w:rFonts w:asciiTheme="minorBidi" w:eastAsia="Arial" w:hAnsiTheme="minorBidi" w:cstheme="minorBidi"/>
          <w:sz w:val="24"/>
          <w:szCs w:val="24"/>
        </w:rPr>
        <w:t xml:space="preserve"> at:</w:t>
      </w:r>
    </w:p>
    <w:p w14:paraId="000002BF" w14:textId="65CB190B" w:rsidR="00497190" w:rsidRPr="007C467A" w:rsidRDefault="00206AE4" w:rsidP="00206AE4">
      <w:pPr>
        <w:pBdr>
          <w:top w:val="nil"/>
          <w:left w:val="nil"/>
          <w:bottom w:val="nil"/>
          <w:right w:val="nil"/>
          <w:between w:val="nil"/>
        </w:pBdr>
        <w:tabs>
          <w:tab w:val="left" w:pos="1134"/>
        </w:tabs>
        <w:spacing w:before="120" w:after="120" w:line="240" w:lineRule="auto"/>
        <w:ind w:left="1985"/>
        <w:rPr>
          <w:rFonts w:asciiTheme="minorBidi" w:eastAsia="Arial" w:hAnsiTheme="minorBidi" w:cstheme="minorBidi"/>
          <w:sz w:val="24"/>
          <w:szCs w:val="24"/>
        </w:rPr>
      </w:pPr>
      <w:r>
        <w:rPr>
          <w:rFonts w:asciiTheme="minorBidi" w:hAnsiTheme="minorBidi" w:cstheme="minorBidi"/>
          <w:sz w:val="24"/>
          <w:szCs w:val="24"/>
        </w:rPr>
        <w:t>(</w:t>
      </w:r>
      <w:hyperlink r:id="rId45" w:anchor="industry-security-assurance-centre-responsibilities" w:history="1">
        <w:r w:rsidRPr="00A228CF">
          <w:rPr>
            <w:rStyle w:val="Hyperlink"/>
            <w:rFonts w:asciiTheme="minorBidi" w:eastAsia="Arial" w:hAnsiTheme="minorBidi" w:cstheme="minorBidi"/>
            <w:sz w:val="24"/>
            <w:szCs w:val="24"/>
          </w:rPr>
          <w:t>https://www.gov.uk/guidance/defence-equipment-and-support-principal-security-advisor#industry-security-assurance-centre-responsibilities</w:t>
        </w:r>
      </w:hyperlink>
      <w:r>
        <w:rPr>
          <w:rFonts w:asciiTheme="minorBidi" w:eastAsia="Arial" w:hAnsiTheme="minorBidi" w:cstheme="minorBidi"/>
          <w:sz w:val="24"/>
          <w:szCs w:val="24"/>
        </w:rPr>
        <w:t>)</w:t>
      </w:r>
      <w:r w:rsidR="00B828D4">
        <w:rPr>
          <w:rFonts w:asciiTheme="minorBidi" w:eastAsia="Arial" w:hAnsiTheme="minorBidi" w:cstheme="minorBidi"/>
          <w:sz w:val="24"/>
          <w:szCs w:val="24"/>
        </w:rPr>
        <w:t>;</w:t>
      </w:r>
    </w:p>
    <w:p w14:paraId="000002C0" w14:textId="68561A47"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must have, within 6 months of the Framework </w:t>
      </w:r>
      <w:r w:rsidR="00FF30DF">
        <w:rPr>
          <w:rFonts w:asciiTheme="minorBidi" w:eastAsia="Arial" w:hAnsiTheme="minorBidi" w:cstheme="minorBidi"/>
          <w:sz w:val="24"/>
          <w:szCs w:val="24"/>
        </w:rPr>
        <w:t>Start Date</w:t>
      </w:r>
      <w:r w:rsidRPr="007C467A">
        <w:rPr>
          <w:rFonts w:asciiTheme="minorBidi" w:eastAsia="Arial" w:hAnsiTheme="minorBidi" w:cstheme="minorBidi"/>
          <w:sz w:val="24"/>
          <w:szCs w:val="24"/>
        </w:rPr>
        <w:t>, an accredited secure facility environment in accordance with FSC (Facility Security Clearance) policy. Inclusion on this Lot will depend on successful accreditation being achieved if not already held</w:t>
      </w:r>
      <w:r w:rsidR="00206AE4">
        <w:rPr>
          <w:rFonts w:asciiTheme="minorBidi" w:eastAsia="Arial" w:hAnsiTheme="minorBidi" w:cstheme="minorBidi"/>
          <w:sz w:val="24"/>
          <w:szCs w:val="24"/>
        </w:rPr>
        <w:t>:</w:t>
      </w:r>
    </w:p>
    <w:p w14:paraId="000002C1" w14:textId="20DA9C0C" w:rsidR="00497190" w:rsidRPr="007C467A" w:rsidRDefault="00B828D4" w:rsidP="00CA70B4">
      <w:pPr>
        <w:tabs>
          <w:tab w:val="left" w:pos="1134"/>
        </w:tabs>
        <w:spacing w:before="120" w:after="120" w:line="240" w:lineRule="auto"/>
        <w:ind w:left="1985"/>
        <w:rPr>
          <w:rFonts w:asciiTheme="minorBidi" w:hAnsiTheme="minorBidi" w:cstheme="minorBidi"/>
          <w:sz w:val="24"/>
          <w:szCs w:val="24"/>
        </w:rPr>
      </w:pPr>
      <w:r>
        <w:rPr>
          <w:rFonts w:asciiTheme="minorBidi" w:hAnsiTheme="minorBidi" w:cstheme="minorBidi"/>
          <w:sz w:val="24"/>
          <w:szCs w:val="24"/>
        </w:rPr>
        <w:t>(</w:t>
      </w:r>
      <w:hyperlink r:id="rId46" w:history="1">
        <w:r w:rsidRPr="00CD67E0">
          <w:rPr>
            <w:rStyle w:val="Hyperlink"/>
            <w:rFonts w:asciiTheme="minorBidi" w:eastAsia="Arial" w:hAnsiTheme="minorBidi" w:cstheme="minorBidi"/>
            <w:sz w:val="24"/>
            <w:szCs w:val="24"/>
          </w:rPr>
          <w:t>https://assets.publishing.service.gov.uk/media/65f1c6789812278a47f613a6/20240313-MOD_Facility_Security_Clearance_Policy_and_Guidance_v1.4.pd</w:t>
        </w:r>
      </w:hyperlink>
      <w:hyperlink r:id="rId47">
        <w:r w:rsidRPr="007C467A">
          <w:rPr>
            <w:rFonts w:asciiTheme="minorBidi" w:hAnsiTheme="minorBidi" w:cstheme="minorBidi"/>
            <w:color w:val="1155CC"/>
            <w:sz w:val="24"/>
            <w:szCs w:val="24"/>
            <w:u w:val="single"/>
          </w:rPr>
          <w:t>f</w:t>
        </w:r>
      </w:hyperlink>
      <w:r>
        <w:rPr>
          <w:rFonts w:asciiTheme="minorBidi" w:hAnsiTheme="minorBidi" w:cstheme="minorBidi"/>
          <w:sz w:val="24"/>
          <w:szCs w:val="24"/>
        </w:rPr>
        <w:t>);</w:t>
      </w:r>
    </w:p>
    <w:p w14:paraId="000002C2" w14:textId="35FA134B"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shall accept Security Aspects Letters and Security Grading Guidance</w:t>
      </w:r>
      <w:r w:rsidR="00206AE4">
        <w:rPr>
          <w:rFonts w:asciiTheme="minorBidi" w:eastAsia="Arial" w:hAnsiTheme="minorBidi" w:cstheme="minorBidi"/>
          <w:sz w:val="24"/>
          <w:szCs w:val="24"/>
        </w:rPr>
        <w:t>:</w:t>
      </w:r>
    </w:p>
    <w:p w14:paraId="000002C3" w14:textId="7DA13340" w:rsidR="00497190" w:rsidRPr="007C467A" w:rsidRDefault="00B828D4" w:rsidP="00CA70B4">
      <w:pPr>
        <w:pBdr>
          <w:top w:val="nil"/>
          <w:left w:val="nil"/>
          <w:bottom w:val="nil"/>
          <w:right w:val="nil"/>
          <w:between w:val="nil"/>
        </w:pBdr>
        <w:tabs>
          <w:tab w:val="left" w:pos="1134"/>
        </w:tabs>
        <w:spacing w:before="120" w:after="120" w:line="240" w:lineRule="auto"/>
        <w:ind w:left="1985"/>
        <w:rPr>
          <w:rFonts w:asciiTheme="minorBidi" w:eastAsia="Arial" w:hAnsiTheme="minorBidi" w:cstheme="minorBidi"/>
          <w:sz w:val="24"/>
          <w:szCs w:val="24"/>
        </w:rPr>
      </w:pPr>
      <w:r>
        <w:rPr>
          <w:rFonts w:asciiTheme="minorBidi" w:hAnsiTheme="minorBidi" w:cstheme="minorBidi"/>
          <w:sz w:val="24"/>
          <w:szCs w:val="24"/>
        </w:rPr>
        <w:t>(</w:t>
      </w:r>
      <w:hyperlink r:id="rId48" w:anchor="security-aspects-letters" w:history="1">
        <w:r w:rsidRPr="00CD67E0">
          <w:rPr>
            <w:rStyle w:val="Hyperlink"/>
            <w:rFonts w:asciiTheme="minorBidi" w:eastAsia="Arial" w:hAnsiTheme="minorBidi" w:cstheme="minorBidi"/>
            <w:sz w:val="24"/>
            <w:szCs w:val="24"/>
          </w:rPr>
          <w:t>https://security-guidance.service.justice.gov.uk/security-aspect-letters/#security-aspects-letters</w:t>
        </w:r>
      </w:hyperlink>
      <w:r w:rsidRPr="00206AE4">
        <w:rPr>
          <w:rFonts w:asciiTheme="minorBidi" w:hAnsiTheme="minorBidi" w:cstheme="minorBidi"/>
          <w:sz w:val="24"/>
          <w:szCs w:val="24"/>
        </w:rPr>
        <w:t>)</w:t>
      </w:r>
      <w:r>
        <w:rPr>
          <w:rFonts w:asciiTheme="minorBidi" w:eastAsia="Arial" w:hAnsiTheme="minorBidi" w:cstheme="minorBidi"/>
          <w:sz w:val="24"/>
          <w:szCs w:val="24"/>
        </w:rPr>
        <w:t>;</w:t>
      </w:r>
    </w:p>
    <w:p w14:paraId="000002C4" w14:textId="3C3DCFE7"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shall be aware of and at all times during any </w:t>
      </w:r>
      <w:r w:rsidR="00B828D4">
        <w:rPr>
          <w:rFonts w:asciiTheme="minorBidi" w:eastAsia="Arial" w:hAnsiTheme="minorBidi" w:cstheme="minorBidi"/>
          <w:sz w:val="24"/>
          <w:szCs w:val="24"/>
        </w:rPr>
        <w:t>C</w:t>
      </w:r>
      <w:r w:rsidRPr="007C467A">
        <w:rPr>
          <w:rFonts w:asciiTheme="minorBidi" w:eastAsia="Arial" w:hAnsiTheme="minorBidi" w:cstheme="minorBidi"/>
          <w:sz w:val="24"/>
          <w:szCs w:val="24"/>
        </w:rPr>
        <w:t>all-</w:t>
      </w:r>
      <w:r w:rsidR="00B828D4">
        <w:rPr>
          <w:rFonts w:asciiTheme="minorBidi" w:eastAsia="Arial" w:hAnsiTheme="minorBidi" w:cstheme="minorBidi"/>
          <w:sz w:val="24"/>
          <w:szCs w:val="24"/>
        </w:rPr>
        <w:t>O</w:t>
      </w:r>
      <w:r w:rsidRPr="007C467A">
        <w:rPr>
          <w:rFonts w:asciiTheme="minorBidi" w:eastAsia="Arial" w:hAnsiTheme="minorBidi" w:cstheme="minorBidi"/>
          <w:sz w:val="24"/>
          <w:szCs w:val="24"/>
        </w:rPr>
        <w:t xml:space="preserve">ff </w:t>
      </w:r>
      <w:r w:rsidR="00B828D4">
        <w:rPr>
          <w:rFonts w:asciiTheme="minorBidi" w:eastAsia="Arial" w:hAnsiTheme="minorBidi" w:cstheme="minorBidi"/>
          <w:sz w:val="24"/>
          <w:szCs w:val="24"/>
        </w:rPr>
        <w:t>C</w:t>
      </w:r>
      <w:r w:rsidRPr="007C467A">
        <w:rPr>
          <w:rFonts w:asciiTheme="minorBidi" w:eastAsia="Arial" w:hAnsiTheme="minorBidi" w:cstheme="minorBidi"/>
          <w:sz w:val="24"/>
          <w:szCs w:val="24"/>
        </w:rPr>
        <w:t>ontract, except where at the express authorisation in advance of the buyer, compliant with UK embargoed countries policies</w:t>
      </w:r>
      <w:r w:rsidR="00206AE4">
        <w:rPr>
          <w:rFonts w:asciiTheme="minorBidi" w:eastAsia="Arial" w:hAnsiTheme="minorBidi" w:cstheme="minorBidi"/>
          <w:sz w:val="24"/>
          <w:szCs w:val="24"/>
        </w:rPr>
        <w:t>:</w:t>
      </w:r>
    </w:p>
    <w:p w14:paraId="000002C5" w14:textId="7DC5E5D4" w:rsidR="00497190" w:rsidRPr="007C467A" w:rsidRDefault="00B828D4" w:rsidP="00CA70B4">
      <w:pPr>
        <w:pBdr>
          <w:top w:val="nil"/>
          <w:left w:val="nil"/>
          <w:bottom w:val="nil"/>
          <w:right w:val="nil"/>
          <w:between w:val="nil"/>
        </w:pBdr>
        <w:tabs>
          <w:tab w:val="left" w:pos="1134"/>
        </w:tabs>
        <w:spacing w:before="120" w:after="120" w:line="240" w:lineRule="auto"/>
        <w:ind w:left="1985"/>
        <w:rPr>
          <w:rFonts w:asciiTheme="minorBidi" w:eastAsia="Arial" w:hAnsiTheme="minorBidi" w:cstheme="minorBidi"/>
          <w:sz w:val="24"/>
          <w:szCs w:val="24"/>
        </w:rPr>
      </w:pPr>
      <w:r>
        <w:rPr>
          <w:rFonts w:asciiTheme="minorBidi" w:hAnsiTheme="minorBidi" w:cstheme="minorBidi"/>
          <w:sz w:val="24"/>
          <w:szCs w:val="24"/>
        </w:rPr>
        <w:t>(</w:t>
      </w:r>
      <w:hyperlink r:id="rId49" w:anchor="countries-subject-to-arms-embargo-trade-sanctions-and-other-trade-restrictions" w:history="1">
        <w:r w:rsidRPr="00CD67E0">
          <w:rPr>
            <w:rStyle w:val="Hyperlink"/>
            <w:rFonts w:asciiTheme="minorBidi" w:eastAsia="Arial" w:hAnsiTheme="minorBidi" w:cstheme="minorBidi"/>
            <w:sz w:val="24"/>
            <w:szCs w:val="24"/>
          </w:rPr>
          <w:t>https://www.gov.uk/guidance/current-arms-embargoes-and-other-restrictions#countries-subject-to-arms-embargo-trade-sanctions-and-other-trade-restrictions</w:t>
        </w:r>
      </w:hyperlink>
      <w:r w:rsidRPr="00206AE4">
        <w:rPr>
          <w:rFonts w:asciiTheme="minorBidi" w:hAnsiTheme="minorBidi" w:cstheme="minorBidi"/>
          <w:sz w:val="24"/>
          <w:szCs w:val="24"/>
        </w:rPr>
        <w:t>)</w:t>
      </w:r>
      <w:r>
        <w:rPr>
          <w:rFonts w:asciiTheme="minorBidi" w:eastAsia="Arial" w:hAnsiTheme="minorBidi" w:cstheme="minorBidi"/>
          <w:sz w:val="24"/>
          <w:szCs w:val="24"/>
        </w:rPr>
        <w:t>; and</w:t>
      </w:r>
    </w:p>
    <w:p w14:paraId="000002C6" w14:textId="10EF4E66"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shall apply the principles of supply chain security</w:t>
      </w:r>
      <w:r w:rsidR="00206AE4">
        <w:rPr>
          <w:rFonts w:asciiTheme="minorBidi" w:eastAsia="Arial" w:hAnsiTheme="minorBidi" w:cstheme="minorBidi"/>
          <w:sz w:val="24"/>
          <w:szCs w:val="24"/>
        </w:rPr>
        <w:t>:</w:t>
      </w:r>
    </w:p>
    <w:p w14:paraId="000002C7" w14:textId="2C0EE210" w:rsidR="00497190" w:rsidRPr="007C467A" w:rsidRDefault="00B828D4" w:rsidP="00CA70B4">
      <w:pPr>
        <w:pBdr>
          <w:top w:val="nil"/>
          <w:left w:val="nil"/>
          <w:bottom w:val="nil"/>
          <w:right w:val="nil"/>
          <w:between w:val="nil"/>
        </w:pBdr>
        <w:tabs>
          <w:tab w:val="left" w:pos="1134"/>
        </w:tabs>
        <w:spacing w:before="120" w:after="120" w:line="240" w:lineRule="auto"/>
        <w:ind w:left="1985"/>
        <w:rPr>
          <w:rFonts w:asciiTheme="minorBidi" w:eastAsia="Arial" w:hAnsiTheme="minorBidi" w:cstheme="minorBidi"/>
          <w:sz w:val="24"/>
          <w:szCs w:val="24"/>
        </w:rPr>
      </w:pPr>
      <w:r>
        <w:rPr>
          <w:rFonts w:asciiTheme="minorBidi" w:hAnsiTheme="minorBidi" w:cstheme="minorBidi"/>
          <w:sz w:val="24"/>
          <w:szCs w:val="24"/>
        </w:rPr>
        <w:t>(</w:t>
      </w:r>
      <w:hyperlink r:id="rId50" w:history="1">
        <w:r w:rsidRPr="00CD67E0">
          <w:rPr>
            <w:rStyle w:val="Hyperlink"/>
            <w:rFonts w:asciiTheme="minorBidi" w:eastAsia="Arial" w:hAnsiTheme="minorBidi" w:cstheme="minorBidi"/>
            <w:sz w:val="24"/>
            <w:szCs w:val="24"/>
          </w:rPr>
          <w:t>https://www.ncsc.gov.uk/collection/supply-chain-security</w:t>
        </w:r>
      </w:hyperlink>
      <w:r w:rsidRPr="00206AE4">
        <w:rPr>
          <w:rFonts w:asciiTheme="minorBidi" w:hAnsiTheme="minorBidi" w:cstheme="minorBidi"/>
          <w:sz w:val="24"/>
          <w:szCs w:val="24"/>
        </w:rPr>
        <w:t>)</w:t>
      </w:r>
      <w:r>
        <w:rPr>
          <w:rFonts w:asciiTheme="minorBidi" w:eastAsia="Arial" w:hAnsiTheme="minorBidi" w:cstheme="minorBidi"/>
          <w:sz w:val="24"/>
          <w:szCs w:val="24"/>
        </w:rPr>
        <w:t>.</w:t>
      </w:r>
    </w:p>
    <w:p w14:paraId="000002C8"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Provision of ‘IaaS’ and ‘PaaS’</w:t>
      </w:r>
    </w:p>
    <w:p w14:paraId="000002C9" w14:textId="585857EE"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The services </w:t>
      </w:r>
      <w:r w:rsidR="00F576DF">
        <w:rPr>
          <w:rFonts w:asciiTheme="minorBidi" w:eastAsia="Arial" w:hAnsiTheme="minorBidi" w:cstheme="minorBidi"/>
          <w:sz w:val="24"/>
          <w:szCs w:val="24"/>
        </w:rPr>
        <w:t xml:space="preserve">described in this </w:t>
      </w:r>
      <w:r w:rsidR="003F6DB8">
        <w:rPr>
          <w:rFonts w:asciiTheme="minorBidi" w:eastAsia="Arial" w:hAnsiTheme="minorBidi" w:cstheme="minorBidi"/>
          <w:sz w:val="24"/>
          <w:szCs w:val="24"/>
        </w:rPr>
        <w:t>Paragraph</w:t>
      </w:r>
      <w:r w:rsidR="00F576DF">
        <w:rPr>
          <w:rFonts w:asciiTheme="minorBidi" w:eastAsia="Arial" w:hAnsiTheme="minorBidi" w:cstheme="minorBidi"/>
          <w:sz w:val="24"/>
          <w:szCs w:val="24"/>
        </w:rPr>
        <w:t xml:space="preserve"> 8.2 </w:t>
      </w:r>
      <w:r w:rsidRPr="007C467A">
        <w:rPr>
          <w:rFonts w:asciiTheme="minorBidi" w:eastAsia="Arial" w:hAnsiTheme="minorBidi" w:cstheme="minorBidi"/>
          <w:sz w:val="24"/>
          <w:szCs w:val="24"/>
        </w:rPr>
        <w:t xml:space="preserve">are the Core Requirement of Lot 1b services, and all </w:t>
      </w:r>
      <w:r w:rsidR="00F576DF">
        <w:rPr>
          <w:rFonts w:asciiTheme="minorBidi" w:eastAsia="Arial" w:hAnsiTheme="minorBidi" w:cstheme="minorBidi"/>
          <w:sz w:val="24"/>
          <w:szCs w:val="24"/>
        </w:rPr>
        <w:t>Call-Off C</w:t>
      </w:r>
      <w:r w:rsidRPr="007C467A">
        <w:rPr>
          <w:rFonts w:asciiTheme="minorBidi" w:eastAsia="Arial" w:hAnsiTheme="minorBidi" w:cstheme="minorBidi"/>
          <w:sz w:val="24"/>
          <w:szCs w:val="24"/>
        </w:rPr>
        <w:t xml:space="preserve">ontracts awarded under this Lot must include one or more services described in this </w:t>
      </w:r>
      <w:r w:rsidR="00F576DF">
        <w:rPr>
          <w:rFonts w:asciiTheme="minorBidi" w:eastAsia="Arial" w:hAnsiTheme="minorBidi" w:cstheme="minorBidi"/>
          <w:sz w:val="24"/>
          <w:szCs w:val="24"/>
        </w:rPr>
        <w:t>P</w:t>
      </w:r>
      <w:r w:rsidRPr="007C467A">
        <w:rPr>
          <w:rFonts w:asciiTheme="minorBidi" w:eastAsia="Arial" w:hAnsiTheme="minorBidi" w:cstheme="minorBidi"/>
          <w:sz w:val="24"/>
          <w:szCs w:val="24"/>
        </w:rPr>
        <w:t>aragraph 8.2</w:t>
      </w:r>
      <w:r w:rsidR="00F576DF">
        <w:rPr>
          <w:rFonts w:asciiTheme="minorBidi" w:eastAsia="Arial" w:hAnsiTheme="minorBidi" w:cstheme="minorBidi"/>
          <w:sz w:val="24"/>
          <w:szCs w:val="24"/>
        </w:rPr>
        <w:t>.</w:t>
      </w:r>
    </w:p>
    <w:p w14:paraId="000002CA" w14:textId="686D2FFA" w:rsidR="00497190" w:rsidRPr="007C467A" w:rsidRDefault="00F576DF"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provide services described within the ‘IaaS’ and ‘PaaS’ sections of the Taxonomy of Services detailed in </w:t>
      </w:r>
      <w:r w:rsidR="00E824A9">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4052E8">
        <w:rPr>
          <w:rFonts w:asciiTheme="minorBidi" w:eastAsia="Arial" w:hAnsiTheme="minorBidi" w:cstheme="minorBidi"/>
          <w:sz w:val="24"/>
          <w:szCs w:val="24"/>
        </w:rPr>
        <w:t>.1</w:t>
      </w:r>
      <w:r>
        <w:rPr>
          <w:rFonts w:asciiTheme="minorBidi" w:eastAsia="Arial" w:hAnsiTheme="minorBidi" w:cstheme="minorBidi"/>
          <w:sz w:val="24"/>
          <w:szCs w:val="24"/>
        </w:rPr>
        <w:t>.</w:t>
      </w:r>
    </w:p>
    <w:p w14:paraId="000002CB" w14:textId="54B280CA" w:rsidR="00497190" w:rsidRPr="007C467A" w:rsidRDefault="00E824A9"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lastRenderedPageBreak/>
        <w:t xml:space="preserve">The </w:t>
      </w:r>
      <w:r w:rsidRPr="007C467A">
        <w:rPr>
          <w:rFonts w:asciiTheme="minorBidi" w:eastAsia="Arial" w:hAnsiTheme="minorBidi" w:cstheme="minorBidi"/>
          <w:sz w:val="24"/>
          <w:szCs w:val="24"/>
        </w:rPr>
        <w:t xml:space="preserve">Suppliers shall deliver according to the service specific requirements for IaaS and PaaS detailed within </w:t>
      </w:r>
      <w:r>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90035B">
        <w:rPr>
          <w:rFonts w:asciiTheme="minorBidi" w:eastAsia="Arial" w:hAnsiTheme="minorBidi" w:cstheme="minorBidi"/>
          <w:sz w:val="24"/>
          <w:szCs w:val="24"/>
        </w:rPr>
        <w:t>6</w:t>
      </w:r>
      <w:r w:rsidRPr="007C467A">
        <w:rPr>
          <w:rFonts w:asciiTheme="minorBidi" w:eastAsia="Arial" w:hAnsiTheme="minorBidi" w:cstheme="minorBidi"/>
          <w:sz w:val="24"/>
          <w:szCs w:val="24"/>
        </w:rPr>
        <w:t>.1</w:t>
      </w:r>
      <w:r>
        <w:rPr>
          <w:rFonts w:asciiTheme="minorBidi" w:eastAsia="Arial" w:hAnsiTheme="minorBidi" w:cstheme="minorBidi"/>
          <w:sz w:val="24"/>
          <w:szCs w:val="24"/>
        </w:rPr>
        <w:t>.</w:t>
      </w:r>
    </w:p>
    <w:p w14:paraId="000002CC" w14:textId="4CC9BDBB" w:rsidR="00497190" w:rsidRPr="007C467A" w:rsidRDefault="00E824A9"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provide a Supplier Portal which must meet the following </w:t>
      </w:r>
      <w:r w:rsidR="00384A43">
        <w:rPr>
          <w:rFonts w:asciiTheme="minorBidi" w:eastAsia="Arial" w:hAnsiTheme="minorBidi" w:cstheme="minorBidi"/>
          <w:sz w:val="24"/>
          <w:szCs w:val="24"/>
        </w:rPr>
        <w:t xml:space="preserve">accessibility </w:t>
      </w:r>
      <w:r w:rsidRPr="007C467A">
        <w:rPr>
          <w:rFonts w:asciiTheme="minorBidi" w:eastAsia="Arial" w:hAnsiTheme="minorBidi" w:cstheme="minorBidi"/>
          <w:sz w:val="24"/>
          <w:szCs w:val="24"/>
        </w:rPr>
        <w:t>requirements</w:t>
      </w:r>
      <w:r w:rsidR="00384A43">
        <w:rPr>
          <w:rFonts w:asciiTheme="minorBidi" w:eastAsia="Arial" w:hAnsiTheme="minorBidi" w:cstheme="minorBidi"/>
          <w:sz w:val="24"/>
          <w:szCs w:val="24"/>
        </w:rPr>
        <w:t>:</w:t>
      </w:r>
    </w:p>
    <w:p w14:paraId="35A9CAB2" w14:textId="34F94E24" w:rsidR="007C7F95" w:rsidRPr="007C7F95" w:rsidRDefault="00384A43"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Supplier will provide information about the accessibility of the Supplier Portal and any related web pages to which a Buyer would need to, and could reasonably be expected to review for the purpose of receiving the Services (for example the Supplier Register of Key Sub</w:t>
      </w:r>
      <w:r>
        <w:rPr>
          <w:rFonts w:asciiTheme="minorBidi" w:eastAsia="Arial" w:hAnsiTheme="minorBidi" w:cstheme="minorBidi"/>
          <w:sz w:val="24"/>
          <w:szCs w:val="24"/>
        </w:rPr>
        <w:t>c</w:t>
      </w:r>
      <w:r w:rsidRPr="007C467A">
        <w:rPr>
          <w:rFonts w:asciiTheme="minorBidi" w:eastAsia="Arial" w:hAnsiTheme="minorBidi" w:cstheme="minorBidi"/>
          <w:sz w:val="24"/>
          <w:szCs w:val="24"/>
        </w:rPr>
        <w:t xml:space="preserve">ontractors and </w:t>
      </w:r>
      <w:r>
        <w:rPr>
          <w:rFonts w:asciiTheme="minorBidi" w:eastAsia="Arial" w:hAnsiTheme="minorBidi" w:cstheme="minorBidi"/>
          <w:sz w:val="24"/>
          <w:szCs w:val="24"/>
        </w:rPr>
        <w:t xml:space="preserve">the Supplier Register of </w:t>
      </w:r>
      <w:r w:rsidRPr="007C467A">
        <w:rPr>
          <w:rFonts w:asciiTheme="minorBidi" w:eastAsia="Arial" w:hAnsiTheme="minorBidi" w:cstheme="minorBidi"/>
          <w:sz w:val="24"/>
          <w:szCs w:val="24"/>
        </w:rPr>
        <w:t xml:space="preserve">Sub-processors, </w:t>
      </w:r>
      <w:r>
        <w:rPr>
          <w:rFonts w:asciiTheme="minorBidi" w:eastAsia="Arial" w:hAnsiTheme="minorBidi" w:cstheme="minorBidi"/>
          <w:sz w:val="24"/>
          <w:szCs w:val="24"/>
        </w:rPr>
        <w:t>Digital Platform</w:t>
      </w:r>
      <w:r w:rsidRPr="007C467A">
        <w:rPr>
          <w:rFonts w:asciiTheme="minorBidi" w:eastAsia="Arial" w:hAnsiTheme="minorBidi" w:cstheme="minorBidi"/>
          <w:sz w:val="24"/>
          <w:szCs w:val="24"/>
        </w:rPr>
        <w:t xml:space="preserve"> and where and to the extent applicable to the relevant Call-Off Contract the </w:t>
      </w:r>
      <w:r>
        <w:rPr>
          <w:rFonts w:asciiTheme="minorBidi" w:eastAsia="Arial" w:hAnsiTheme="minorBidi" w:cstheme="minorBidi"/>
          <w:sz w:val="24"/>
          <w:szCs w:val="24"/>
        </w:rPr>
        <w:t xml:space="preserve">relevant </w:t>
      </w:r>
      <w:r w:rsidRPr="007C467A">
        <w:rPr>
          <w:rFonts w:asciiTheme="minorBidi" w:eastAsia="Arial" w:hAnsiTheme="minorBidi" w:cstheme="minorBidi"/>
          <w:sz w:val="24"/>
          <w:szCs w:val="24"/>
        </w:rPr>
        <w:t xml:space="preserve">Supplier Terms). </w:t>
      </w:r>
    </w:p>
    <w:p w14:paraId="000002CD" w14:textId="5B37954A" w:rsidR="00497190" w:rsidRPr="007C467A" w:rsidRDefault="007C7F95"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w:t>
      </w:r>
      <w:r>
        <w:rPr>
          <w:rFonts w:asciiTheme="minorBidi" w:eastAsia="Arial" w:hAnsiTheme="minorBidi" w:cstheme="minorBidi"/>
          <w:sz w:val="24"/>
          <w:szCs w:val="24"/>
        </w:rPr>
        <w:t>must be</w:t>
      </w:r>
      <w:r w:rsidRPr="007C467A">
        <w:rPr>
          <w:rFonts w:asciiTheme="minorBidi" w:eastAsia="Arial" w:hAnsiTheme="minorBidi" w:cstheme="minorBidi"/>
          <w:sz w:val="24"/>
          <w:szCs w:val="24"/>
        </w:rPr>
        <w:t xml:space="preserve"> committed to improving the accessibility of the Supplier Portal and related web pages, and will continue to evaluate the accessibility of the Supplier Portal as well as internal and external accessibility guidance (such as, for example the Web Content Accessibility Guidelines 2.1 or 2.2 Conformance Level AA Success Criteria, as amended and updated over time).</w:t>
      </w:r>
    </w:p>
    <w:p w14:paraId="000002CE" w14:textId="77777777" w:rsidR="00497190" w:rsidRPr="007C467A"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General guidance on accessibility in government can be found here:</w:t>
      </w:r>
    </w:p>
    <w:p w14:paraId="000002CF" w14:textId="5E93177C" w:rsidR="00497190" w:rsidRPr="007C467A" w:rsidRDefault="007C7F95" w:rsidP="00CA70B4">
      <w:pPr>
        <w:tabs>
          <w:tab w:val="left" w:pos="1134"/>
        </w:tabs>
        <w:spacing w:before="120" w:after="120" w:line="240" w:lineRule="auto"/>
        <w:ind w:left="2835" w:hanging="850"/>
        <w:rPr>
          <w:rFonts w:asciiTheme="minorBidi" w:eastAsia="Arial" w:hAnsiTheme="minorBidi" w:cstheme="minorBidi"/>
          <w:sz w:val="24"/>
          <w:szCs w:val="24"/>
        </w:rPr>
      </w:pPr>
      <w:r>
        <w:rPr>
          <w:rFonts w:asciiTheme="minorBidi" w:eastAsia="Arial" w:hAnsiTheme="minorBidi" w:cstheme="minorBidi"/>
          <w:sz w:val="24"/>
          <w:szCs w:val="24"/>
        </w:rPr>
        <w:tab/>
      </w:r>
      <w:r w:rsidRPr="007C467A">
        <w:rPr>
          <w:rFonts w:asciiTheme="minorBidi" w:eastAsia="Arial" w:hAnsiTheme="minorBidi" w:cstheme="minorBidi"/>
          <w:sz w:val="24"/>
          <w:szCs w:val="24"/>
        </w:rPr>
        <w:t>(</w:t>
      </w:r>
      <w:hyperlink r:id="rId51" w:history="1">
        <w:r w:rsidR="00206AE4" w:rsidRPr="00A228CF">
          <w:rPr>
            <w:rStyle w:val="Hyperlink"/>
            <w:rFonts w:asciiTheme="minorBidi" w:eastAsia="Arial" w:hAnsiTheme="minorBidi" w:cstheme="minorBidi"/>
            <w:sz w:val="24"/>
            <w:szCs w:val="24"/>
          </w:rPr>
          <w:t>https://www.gov.uk/guidance/accessibility-requirements-for-public-sector-websites-and-apps</w:t>
        </w:r>
      </w:hyperlink>
      <w:r w:rsidRPr="007C467A">
        <w:rPr>
          <w:rFonts w:asciiTheme="minorBidi" w:eastAsia="Arial" w:hAnsiTheme="minorBidi" w:cstheme="minorBidi"/>
          <w:sz w:val="24"/>
          <w:szCs w:val="24"/>
        </w:rPr>
        <w:t>)</w:t>
      </w:r>
    </w:p>
    <w:p w14:paraId="000002D0"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Provision of Marketplace Services</w:t>
      </w:r>
    </w:p>
    <w:p w14:paraId="000002D1" w14:textId="571F09D6" w:rsidR="00497190" w:rsidRPr="007C467A" w:rsidRDefault="007C7F95"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may provide Marketplace Services as described within this </w:t>
      </w:r>
      <w:r>
        <w:rPr>
          <w:rFonts w:asciiTheme="minorBidi" w:eastAsia="Arial" w:hAnsiTheme="minorBidi" w:cstheme="minorBidi"/>
          <w:sz w:val="24"/>
          <w:szCs w:val="24"/>
        </w:rPr>
        <w:t>P</w:t>
      </w:r>
      <w:r w:rsidRPr="007C467A">
        <w:rPr>
          <w:rFonts w:asciiTheme="minorBidi" w:eastAsia="Arial" w:hAnsiTheme="minorBidi" w:cstheme="minorBidi"/>
          <w:sz w:val="24"/>
          <w:szCs w:val="24"/>
        </w:rPr>
        <w:t>aragraph 8.3</w:t>
      </w:r>
      <w:r>
        <w:rPr>
          <w:rFonts w:asciiTheme="minorBidi" w:eastAsia="Arial" w:hAnsiTheme="minorBidi" w:cstheme="minorBidi"/>
          <w:sz w:val="24"/>
          <w:szCs w:val="24"/>
        </w:rPr>
        <w:t>.</w:t>
      </w:r>
    </w:p>
    <w:p w14:paraId="000002D2" w14:textId="5CC94D5A"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Marketplace Services shall be made available to </w:t>
      </w:r>
      <w:r w:rsidR="007C7F95">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Buyer through a platform that is connected to the Supplier Portal</w:t>
      </w:r>
    </w:p>
    <w:p w14:paraId="000002D3" w14:textId="4D56E45F"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Through Marketplace Services, </w:t>
      </w:r>
      <w:r w:rsidR="00E656A7">
        <w:rPr>
          <w:rFonts w:asciiTheme="minorBidi" w:eastAsia="Arial" w:hAnsiTheme="minorBidi" w:cstheme="minorBidi"/>
          <w:sz w:val="24"/>
          <w:szCs w:val="24"/>
        </w:rPr>
        <w:t>the S</w:t>
      </w:r>
      <w:r w:rsidRPr="007C467A">
        <w:rPr>
          <w:rFonts w:asciiTheme="minorBidi" w:eastAsia="Arial" w:hAnsiTheme="minorBidi" w:cstheme="minorBidi"/>
          <w:sz w:val="24"/>
          <w:szCs w:val="24"/>
        </w:rPr>
        <w:t>upplier shall provide access to</w:t>
      </w:r>
      <w:r w:rsidR="00E656A7">
        <w:rPr>
          <w:rFonts w:asciiTheme="minorBidi" w:eastAsia="Arial" w:hAnsiTheme="minorBidi" w:cstheme="minorBidi"/>
          <w:sz w:val="24"/>
          <w:szCs w:val="24"/>
        </w:rPr>
        <w:t>:</w:t>
      </w:r>
    </w:p>
    <w:p w14:paraId="000002D4" w14:textId="76F5B704" w:rsidR="00497190" w:rsidRPr="007C467A" w:rsidRDefault="00E656A7"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Pr>
          <w:rFonts w:asciiTheme="minorBidi" w:eastAsia="Arial" w:hAnsiTheme="minorBidi" w:cstheme="minorBidi"/>
          <w:sz w:val="24"/>
          <w:szCs w:val="24"/>
        </w:rPr>
        <w:t>e</w:t>
      </w:r>
      <w:r w:rsidR="00CA70B4" w:rsidRPr="007C467A">
        <w:rPr>
          <w:rFonts w:asciiTheme="minorBidi" w:eastAsia="Arial" w:hAnsiTheme="minorBidi" w:cstheme="minorBidi"/>
          <w:sz w:val="24"/>
          <w:szCs w:val="24"/>
        </w:rPr>
        <w:t>ither Supplier-owned services and tooling</w:t>
      </w:r>
      <w:r>
        <w:rPr>
          <w:rFonts w:asciiTheme="minorBidi" w:eastAsia="Arial" w:hAnsiTheme="minorBidi" w:cstheme="minorBidi"/>
          <w:sz w:val="24"/>
          <w:szCs w:val="24"/>
        </w:rPr>
        <w:t>;</w:t>
      </w:r>
    </w:p>
    <w:p w14:paraId="000002D5" w14:textId="4B72872D" w:rsidR="00497190" w:rsidRPr="007C467A" w:rsidRDefault="00E656A7"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Pr>
          <w:rFonts w:asciiTheme="minorBidi" w:eastAsia="Arial" w:hAnsiTheme="minorBidi" w:cstheme="minorBidi"/>
          <w:sz w:val="24"/>
          <w:szCs w:val="24"/>
        </w:rPr>
        <w:t>o</w:t>
      </w:r>
      <w:r w:rsidR="00CA70B4" w:rsidRPr="007C467A">
        <w:rPr>
          <w:rFonts w:asciiTheme="minorBidi" w:eastAsia="Arial" w:hAnsiTheme="minorBidi" w:cstheme="minorBidi"/>
          <w:sz w:val="24"/>
          <w:szCs w:val="24"/>
        </w:rPr>
        <w:t xml:space="preserve">r </w:t>
      </w:r>
      <w:proofErr w:type="gramStart"/>
      <w:r w:rsidR="00CA70B4" w:rsidRPr="007C467A">
        <w:rPr>
          <w:rFonts w:asciiTheme="minorBidi" w:eastAsia="Arial" w:hAnsiTheme="minorBidi" w:cstheme="minorBidi"/>
          <w:sz w:val="24"/>
          <w:szCs w:val="24"/>
        </w:rPr>
        <w:t>third party</w:t>
      </w:r>
      <w:proofErr w:type="gramEnd"/>
      <w:r w:rsidR="00CA70B4" w:rsidRPr="007C467A">
        <w:rPr>
          <w:rFonts w:asciiTheme="minorBidi" w:eastAsia="Arial" w:hAnsiTheme="minorBidi" w:cstheme="minorBidi"/>
          <w:sz w:val="24"/>
          <w:szCs w:val="24"/>
        </w:rPr>
        <w:t xml:space="preserve"> services and tooling</w:t>
      </w:r>
      <w:r>
        <w:rPr>
          <w:rFonts w:asciiTheme="minorBidi" w:eastAsia="Arial" w:hAnsiTheme="minorBidi" w:cstheme="minorBidi"/>
          <w:sz w:val="24"/>
          <w:szCs w:val="24"/>
        </w:rPr>
        <w:t>;</w:t>
      </w:r>
    </w:p>
    <w:p w14:paraId="000002D6" w14:textId="03B89C5F" w:rsidR="00497190" w:rsidRPr="007C467A" w:rsidRDefault="00E656A7"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Pr>
          <w:rFonts w:asciiTheme="minorBidi" w:eastAsia="Arial" w:hAnsiTheme="minorBidi" w:cstheme="minorBidi"/>
          <w:sz w:val="24"/>
          <w:szCs w:val="24"/>
        </w:rPr>
        <w:t>o</w:t>
      </w:r>
      <w:r w:rsidRPr="007C467A">
        <w:rPr>
          <w:rFonts w:asciiTheme="minorBidi" w:eastAsia="Arial" w:hAnsiTheme="minorBidi" w:cstheme="minorBidi"/>
          <w:sz w:val="24"/>
          <w:szCs w:val="24"/>
        </w:rPr>
        <w:t>r both of the above</w:t>
      </w:r>
      <w:r w:rsidR="00F6271A">
        <w:rPr>
          <w:rFonts w:asciiTheme="minorBidi" w:eastAsia="Arial" w:hAnsiTheme="minorBidi" w:cstheme="minorBidi"/>
          <w:sz w:val="24"/>
          <w:szCs w:val="24"/>
        </w:rPr>
        <w:t>.</w:t>
      </w:r>
    </w:p>
    <w:p w14:paraId="000002D7" w14:textId="3CB56916"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Marketplace Services shall enable </w:t>
      </w:r>
      <w:r w:rsidR="00F6271A">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Buyer to clearly identify where a service is provided by any third party instead of by the Supplier (or the </w:t>
      </w:r>
      <w:r w:rsidR="00F6271A">
        <w:rPr>
          <w:rFonts w:asciiTheme="minorBidi" w:eastAsia="Arial" w:hAnsiTheme="minorBidi" w:cstheme="minorBidi"/>
          <w:sz w:val="24"/>
          <w:szCs w:val="24"/>
        </w:rPr>
        <w:t>S</w:t>
      </w:r>
      <w:r w:rsidRPr="007C467A">
        <w:rPr>
          <w:rFonts w:asciiTheme="minorBidi" w:eastAsia="Arial" w:hAnsiTheme="minorBidi" w:cstheme="minorBidi"/>
          <w:sz w:val="24"/>
          <w:szCs w:val="24"/>
        </w:rPr>
        <w:t xml:space="preserve">upplier’s </w:t>
      </w:r>
      <w:r w:rsidR="00C572ED">
        <w:rPr>
          <w:rFonts w:asciiTheme="minorBidi" w:eastAsia="Arial" w:hAnsiTheme="minorBidi" w:cstheme="minorBidi"/>
          <w:sz w:val="24"/>
          <w:szCs w:val="24"/>
        </w:rPr>
        <w:t>S</w:t>
      </w:r>
      <w:r w:rsidRPr="007C467A">
        <w:rPr>
          <w:rFonts w:asciiTheme="minorBidi" w:eastAsia="Arial" w:hAnsiTheme="minorBidi" w:cstheme="minorBidi"/>
          <w:sz w:val="24"/>
          <w:szCs w:val="24"/>
        </w:rPr>
        <w:t>ubcontractor or related organisation)</w:t>
      </w:r>
      <w:r w:rsidR="00C572ED">
        <w:rPr>
          <w:rFonts w:asciiTheme="minorBidi" w:eastAsia="Arial" w:hAnsiTheme="minorBidi" w:cstheme="minorBidi"/>
          <w:sz w:val="24"/>
          <w:szCs w:val="24"/>
        </w:rPr>
        <w:t>.</w:t>
      </w:r>
    </w:p>
    <w:p w14:paraId="000002D8" w14:textId="713224AB"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Marketplace Services shall include the billing administration of any service (whether offered by the supplier or a third party) transacted through the Marketplace </w:t>
      </w:r>
      <w:r w:rsidR="00D1206C">
        <w:rPr>
          <w:rFonts w:asciiTheme="minorBidi" w:eastAsia="Arial" w:hAnsiTheme="minorBidi" w:cstheme="minorBidi"/>
          <w:sz w:val="24"/>
          <w:szCs w:val="24"/>
        </w:rPr>
        <w:t xml:space="preserve">Services </w:t>
      </w:r>
      <w:r w:rsidRPr="007C467A">
        <w:rPr>
          <w:rFonts w:asciiTheme="minorBidi" w:eastAsia="Arial" w:hAnsiTheme="minorBidi" w:cstheme="minorBidi"/>
          <w:sz w:val="24"/>
          <w:szCs w:val="24"/>
        </w:rPr>
        <w:t>platform</w:t>
      </w:r>
      <w:r w:rsidR="00F6271A">
        <w:rPr>
          <w:rFonts w:asciiTheme="minorBidi" w:eastAsia="Arial" w:hAnsiTheme="minorBidi" w:cstheme="minorBidi"/>
          <w:sz w:val="24"/>
          <w:szCs w:val="24"/>
        </w:rPr>
        <w:t>.</w:t>
      </w:r>
    </w:p>
    <w:p w14:paraId="000002D9" w14:textId="5501A9E0" w:rsidR="00497190" w:rsidRPr="00C572ED" w:rsidRDefault="00C572ED"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lastRenderedPageBreak/>
        <w:t xml:space="preserve">The </w:t>
      </w:r>
      <w:r w:rsidRPr="007C467A">
        <w:rPr>
          <w:rFonts w:asciiTheme="minorBidi" w:eastAsia="Arial" w:hAnsiTheme="minorBidi" w:cstheme="minorBidi"/>
          <w:sz w:val="24"/>
          <w:szCs w:val="24"/>
        </w:rPr>
        <w:t>Supplier shall make the detail of their particular Marketplace Service offerings, including the procedures and relevant decision points, actions or points of involvement or intervention of Buyer users and administrators, clear and known to Buyers prior to any Call</w:t>
      </w:r>
      <w:r>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Off </w:t>
      </w:r>
      <w:r w:rsidRPr="00C572ED">
        <w:rPr>
          <w:rFonts w:asciiTheme="minorBidi" w:eastAsia="Arial" w:hAnsiTheme="minorBidi" w:cstheme="minorBidi"/>
          <w:sz w:val="24"/>
          <w:szCs w:val="24"/>
        </w:rPr>
        <w:t>Start Date.</w:t>
      </w:r>
    </w:p>
    <w:p w14:paraId="000002DA" w14:textId="7818D3D9" w:rsidR="00497190" w:rsidRPr="00C572ED" w:rsidRDefault="00CA70B4" w:rsidP="00CA70B4">
      <w:pPr>
        <w:pStyle w:val="GPSL3numberedclause"/>
        <w:rPr>
          <w:rFonts w:asciiTheme="minorBidi" w:hAnsiTheme="minorBidi" w:cstheme="minorBidi"/>
          <w:sz w:val="24"/>
          <w:szCs w:val="24"/>
        </w:rPr>
      </w:pPr>
      <w:r w:rsidRPr="00C572ED">
        <w:rPr>
          <w:rFonts w:asciiTheme="minorBidi" w:eastAsia="Arial" w:hAnsiTheme="minorBidi" w:cstheme="minorBidi"/>
          <w:sz w:val="24"/>
          <w:szCs w:val="24"/>
        </w:rPr>
        <w:t xml:space="preserve">It is important that </w:t>
      </w:r>
      <w:r w:rsidR="00C572ED">
        <w:rPr>
          <w:rFonts w:asciiTheme="minorBidi" w:eastAsia="Arial" w:hAnsiTheme="minorBidi" w:cstheme="minorBidi"/>
          <w:sz w:val="24"/>
          <w:szCs w:val="24"/>
        </w:rPr>
        <w:t xml:space="preserve">a </w:t>
      </w:r>
      <w:r w:rsidRPr="00C572ED">
        <w:rPr>
          <w:rFonts w:asciiTheme="minorBidi" w:eastAsia="Arial" w:hAnsiTheme="minorBidi" w:cstheme="minorBidi"/>
          <w:sz w:val="24"/>
          <w:szCs w:val="24"/>
        </w:rPr>
        <w:t xml:space="preserve">Buyer with access to Marketplace Services </w:t>
      </w:r>
      <w:r w:rsidR="00C572ED">
        <w:rPr>
          <w:rFonts w:asciiTheme="minorBidi" w:eastAsia="Arial" w:hAnsiTheme="minorBidi" w:cstheme="minorBidi"/>
          <w:sz w:val="24"/>
          <w:szCs w:val="24"/>
        </w:rPr>
        <w:t>is</w:t>
      </w:r>
      <w:r w:rsidR="00C572ED" w:rsidRPr="00C572ED">
        <w:rPr>
          <w:rFonts w:asciiTheme="minorBidi" w:eastAsia="Arial" w:hAnsiTheme="minorBidi" w:cstheme="minorBidi"/>
          <w:sz w:val="24"/>
          <w:szCs w:val="24"/>
        </w:rPr>
        <w:t xml:space="preserve"> </w:t>
      </w:r>
      <w:r w:rsidRPr="00C572ED">
        <w:rPr>
          <w:rFonts w:asciiTheme="minorBidi" w:eastAsia="Arial" w:hAnsiTheme="minorBidi" w:cstheme="minorBidi"/>
          <w:sz w:val="24"/>
          <w:szCs w:val="24"/>
        </w:rPr>
        <w:t xml:space="preserve">able to identify the controls that administrators and users will have, and have the ability to clearly understand the sources of risk arising from Buyer users’ access to the </w:t>
      </w:r>
      <w:r w:rsidR="004B76B1">
        <w:rPr>
          <w:rFonts w:asciiTheme="minorBidi" w:eastAsia="Arial" w:hAnsiTheme="minorBidi" w:cstheme="minorBidi"/>
          <w:sz w:val="24"/>
          <w:szCs w:val="24"/>
        </w:rPr>
        <w:t>M</w:t>
      </w:r>
      <w:r w:rsidRPr="00C572ED">
        <w:rPr>
          <w:rFonts w:asciiTheme="minorBidi" w:eastAsia="Arial" w:hAnsiTheme="minorBidi" w:cstheme="minorBidi"/>
          <w:sz w:val="24"/>
          <w:szCs w:val="24"/>
        </w:rPr>
        <w:t xml:space="preserve">arketplace Services. </w:t>
      </w:r>
    </w:p>
    <w:p w14:paraId="000002DB"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C572ED">
        <w:rPr>
          <w:rFonts w:asciiTheme="minorBidi" w:eastAsia="Arial" w:hAnsiTheme="minorBidi" w:cstheme="minorBidi"/>
          <w:b/>
          <w:sz w:val="24"/>
          <w:szCs w:val="24"/>
        </w:rPr>
        <w:t>Provision of ‘Systems Infrastructure</w:t>
      </w:r>
      <w:r w:rsidRPr="007C467A">
        <w:rPr>
          <w:rFonts w:asciiTheme="minorBidi" w:eastAsia="Arial" w:hAnsiTheme="minorBidi" w:cstheme="minorBidi"/>
          <w:b/>
          <w:sz w:val="24"/>
          <w:szCs w:val="24"/>
        </w:rPr>
        <w:t xml:space="preserve"> Software’, ‘Application Development and Deployment’, and ‘Applications’ Services</w:t>
      </w:r>
    </w:p>
    <w:p w14:paraId="000002DC" w14:textId="2B36F902" w:rsidR="00497190" w:rsidRPr="007C467A" w:rsidRDefault="00B42043"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may provide services described within the </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Systems Infrastructure Software</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Application Development and Deployment</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and </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Applications</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sections of the Taxonomy of Services detailed in </w:t>
      </w:r>
      <w:r>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9D6D8B">
        <w:rPr>
          <w:rFonts w:asciiTheme="minorBidi" w:eastAsia="Arial" w:hAnsiTheme="minorBidi" w:cstheme="minorBidi"/>
          <w:sz w:val="24"/>
          <w:szCs w:val="24"/>
        </w:rPr>
        <w:t>.1</w:t>
      </w:r>
      <w:r>
        <w:rPr>
          <w:rFonts w:asciiTheme="minorBidi" w:eastAsia="Arial" w:hAnsiTheme="minorBidi" w:cstheme="minorBidi"/>
          <w:sz w:val="24"/>
          <w:szCs w:val="24"/>
        </w:rPr>
        <w:t>.</w:t>
      </w:r>
    </w:p>
    <w:p w14:paraId="000002DD" w14:textId="3012D704" w:rsidR="00497190" w:rsidRPr="007C467A" w:rsidRDefault="00B42043"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deliver according to the service specific requirements for </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Systems Infrastructure Software</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Application Development and Deployment</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and </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Applications</w:t>
      </w:r>
      <w:r w:rsidR="00D1206C">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detailed within </w:t>
      </w:r>
      <w:r w:rsidR="002B2FF1">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CC43C7">
        <w:rPr>
          <w:rFonts w:asciiTheme="minorBidi" w:eastAsia="Arial" w:hAnsiTheme="minorBidi" w:cstheme="minorBidi"/>
          <w:sz w:val="24"/>
          <w:szCs w:val="24"/>
        </w:rPr>
        <w:t>6</w:t>
      </w:r>
      <w:r w:rsidRPr="007C467A">
        <w:rPr>
          <w:rFonts w:asciiTheme="minorBidi" w:eastAsia="Arial" w:hAnsiTheme="minorBidi" w:cstheme="minorBidi"/>
          <w:sz w:val="24"/>
          <w:szCs w:val="24"/>
        </w:rPr>
        <w:t>.2</w:t>
      </w:r>
      <w:r w:rsidR="002B2FF1">
        <w:rPr>
          <w:rFonts w:asciiTheme="minorBidi" w:eastAsia="Arial" w:hAnsiTheme="minorBidi" w:cstheme="minorBidi"/>
          <w:sz w:val="24"/>
          <w:szCs w:val="24"/>
        </w:rPr>
        <w:t>.</w:t>
      </w:r>
    </w:p>
    <w:p w14:paraId="000002DE" w14:textId="2F8F0C58"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 xml:space="preserve">Provision of </w:t>
      </w:r>
      <w:r w:rsidR="004B76B1">
        <w:rPr>
          <w:rFonts w:asciiTheme="minorBidi" w:eastAsia="Arial" w:hAnsiTheme="minorBidi" w:cstheme="minorBidi"/>
          <w:b/>
          <w:sz w:val="24"/>
          <w:szCs w:val="24"/>
        </w:rPr>
        <w:t>'</w:t>
      </w:r>
      <w:r w:rsidRPr="007C467A">
        <w:rPr>
          <w:rFonts w:asciiTheme="minorBidi" w:eastAsia="Arial" w:hAnsiTheme="minorBidi" w:cstheme="minorBidi"/>
          <w:b/>
          <w:sz w:val="24"/>
          <w:szCs w:val="24"/>
        </w:rPr>
        <w:t>Cloud Support Services</w:t>
      </w:r>
      <w:r w:rsidR="00151F7B">
        <w:rPr>
          <w:rFonts w:asciiTheme="minorBidi" w:eastAsia="Arial" w:hAnsiTheme="minorBidi" w:cstheme="minorBidi"/>
          <w:b/>
          <w:sz w:val="24"/>
          <w:szCs w:val="24"/>
        </w:rPr>
        <w:t>'</w:t>
      </w:r>
      <w:r w:rsidRPr="007C467A">
        <w:rPr>
          <w:rFonts w:asciiTheme="minorBidi" w:eastAsia="Arial" w:hAnsiTheme="minorBidi" w:cstheme="minorBidi"/>
          <w:b/>
          <w:sz w:val="24"/>
          <w:szCs w:val="24"/>
        </w:rPr>
        <w:t xml:space="preserve"> (Additional Services)</w:t>
      </w:r>
    </w:p>
    <w:p w14:paraId="000002DF" w14:textId="39738A5C" w:rsidR="00497190" w:rsidRPr="007C467A" w:rsidRDefault="002B2FF1"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may provide services described within the </w:t>
      </w:r>
      <w:r w:rsidR="00151F7B">
        <w:rPr>
          <w:rFonts w:asciiTheme="minorBidi" w:eastAsia="Arial" w:hAnsiTheme="minorBidi" w:cstheme="minorBidi"/>
          <w:sz w:val="24"/>
          <w:szCs w:val="24"/>
        </w:rPr>
        <w:t>'</w:t>
      </w:r>
      <w:r w:rsidRPr="007C467A">
        <w:rPr>
          <w:rFonts w:asciiTheme="minorBidi" w:eastAsia="Arial" w:hAnsiTheme="minorBidi" w:cstheme="minorBidi"/>
          <w:sz w:val="24"/>
          <w:szCs w:val="24"/>
        </w:rPr>
        <w:t>Cloud Support Services</w:t>
      </w:r>
      <w:r w:rsidR="00151F7B">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sections of the Taxonomy of Services detailed in </w:t>
      </w:r>
      <w:r w:rsidR="0098651F">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98651F">
        <w:rPr>
          <w:rFonts w:asciiTheme="minorBidi" w:eastAsia="Arial" w:hAnsiTheme="minorBidi" w:cstheme="minorBidi"/>
          <w:sz w:val="24"/>
          <w:szCs w:val="24"/>
        </w:rPr>
        <w:t>.1</w:t>
      </w:r>
      <w:r>
        <w:rPr>
          <w:rFonts w:asciiTheme="minorBidi" w:eastAsia="Arial" w:hAnsiTheme="minorBidi" w:cstheme="minorBidi"/>
          <w:sz w:val="24"/>
          <w:szCs w:val="24"/>
        </w:rPr>
        <w:t>.</w:t>
      </w:r>
    </w:p>
    <w:p w14:paraId="000002E0" w14:textId="4A0F40A4" w:rsidR="00497190" w:rsidRPr="007C467A" w:rsidRDefault="0098651F"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deliver according to the service specific requirements for </w:t>
      </w:r>
      <w:r w:rsidR="00151F7B">
        <w:rPr>
          <w:rFonts w:asciiTheme="minorBidi" w:eastAsia="Arial" w:hAnsiTheme="minorBidi" w:cstheme="minorBidi"/>
          <w:sz w:val="24"/>
          <w:szCs w:val="24"/>
        </w:rPr>
        <w:t>'</w:t>
      </w:r>
      <w:r w:rsidRPr="007C467A">
        <w:rPr>
          <w:rFonts w:asciiTheme="minorBidi" w:eastAsia="Arial" w:hAnsiTheme="minorBidi" w:cstheme="minorBidi"/>
          <w:sz w:val="24"/>
          <w:szCs w:val="24"/>
        </w:rPr>
        <w:t>Cloud Support Services</w:t>
      </w:r>
      <w:r w:rsidR="00151F7B">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detailed within </w:t>
      </w:r>
      <w:r>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CC43C7">
        <w:rPr>
          <w:rFonts w:asciiTheme="minorBidi" w:eastAsia="Arial" w:hAnsiTheme="minorBidi" w:cstheme="minorBidi"/>
          <w:sz w:val="24"/>
          <w:szCs w:val="24"/>
        </w:rPr>
        <w:t>6</w:t>
      </w:r>
      <w:r w:rsidRPr="007C467A">
        <w:rPr>
          <w:rFonts w:asciiTheme="minorBidi" w:eastAsia="Arial" w:hAnsiTheme="minorBidi" w:cstheme="minorBidi"/>
          <w:sz w:val="24"/>
          <w:szCs w:val="24"/>
        </w:rPr>
        <w:t>.3</w:t>
      </w:r>
      <w:r>
        <w:rPr>
          <w:rFonts w:asciiTheme="minorBidi" w:eastAsia="Arial" w:hAnsiTheme="minorBidi" w:cstheme="minorBidi"/>
          <w:sz w:val="24"/>
          <w:szCs w:val="24"/>
        </w:rPr>
        <w:t>.</w:t>
      </w:r>
    </w:p>
    <w:p w14:paraId="000002E1"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Overspend and Commitment</w:t>
      </w:r>
    </w:p>
    <w:p w14:paraId="000002E2" w14:textId="6472E037" w:rsidR="00497190" w:rsidRPr="007C467A" w:rsidRDefault="0098651F"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provide, as part of their Services to </w:t>
      </w: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Buyer, a means of identifying their </w:t>
      </w:r>
      <w:r>
        <w:rPr>
          <w:rFonts w:asciiTheme="minorBidi" w:eastAsia="Arial" w:hAnsiTheme="minorBidi" w:cstheme="minorBidi"/>
          <w:sz w:val="24"/>
          <w:szCs w:val="24"/>
        </w:rPr>
        <w:t>Call-Off C</w:t>
      </w:r>
      <w:r w:rsidRPr="007C467A">
        <w:rPr>
          <w:rFonts w:asciiTheme="minorBidi" w:eastAsia="Arial" w:hAnsiTheme="minorBidi" w:cstheme="minorBidi"/>
          <w:sz w:val="24"/>
          <w:szCs w:val="24"/>
        </w:rPr>
        <w:t xml:space="preserve">ontract’s maximum commitment value compared to their current usage in particular to help </w:t>
      </w: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Buyer identify and mitigate risks of over-spend. </w:t>
      </w:r>
    </w:p>
    <w:p w14:paraId="000002E3" w14:textId="1937AADA" w:rsidR="00497190" w:rsidRPr="007C467A" w:rsidRDefault="00CA70B4"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sz w:val="24"/>
          <w:szCs w:val="24"/>
        </w:rPr>
        <w:t xml:space="preserve">In the event that a </w:t>
      </w:r>
      <w:r w:rsidR="0098651F">
        <w:rPr>
          <w:rFonts w:asciiTheme="minorBidi" w:eastAsia="Arial" w:hAnsiTheme="minorBidi" w:cstheme="minorBidi"/>
          <w:sz w:val="24"/>
          <w:szCs w:val="24"/>
        </w:rPr>
        <w:t>Call-Off C</w:t>
      </w:r>
      <w:r w:rsidRPr="007C467A">
        <w:rPr>
          <w:rFonts w:asciiTheme="minorBidi" w:eastAsia="Arial" w:hAnsiTheme="minorBidi" w:cstheme="minorBidi"/>
          <w:sz w:val="24"/>
          <w:szCs w:val="24"/>
        </w:rPr>
        <w:t xml:space="preserve">ontract usage results in an overspend (or risk of overspend) by the Buyer, the </w:t>
      </w:r>
      <w:r w:rsidR="0098651F">
        <w:rPr>
          <w:rFonts w:asciiTheme="minorBidi" w:eastAsia="Arial" w:hAnsiTheme="minorBidi" w:cstheme="minorBidi"/>
          <w:sz w:val="24"/>
          <w:szCs w:val="24"/>
        </w:rPr>
        <w:t>e</w:t>
      </w:r>
      <w:r w:rsidRPr="007C467A">
        <w:rPr>
          <w:rFonts w:asciiTheme="minorBidi" w:eastAsia="Arial" w:hAnsiTheme="minorBidi" w:cstheme="minorBidi"/>
          <w:sz w:val="24"/>
          <w:szCs w:val="24"/>
        </w:rPr>
        <w:t xml:space="preserve">xit </w:t>
      </w:r>
      <w:r w:rsidR="0098651F">
        <w:rPr>
          <w:rFonts w:asciiTheme="minorBidi" w:eastAsia="Arial" w:hAnsiTheme="minorBidi" w:cstheme="minorBidi"/>
          <w:sz w:val="24"/>
          <w:szCs w:val="24"/>
        </w:rPr>
        <w:t>p</w:t>
      </w:r>
      <w:r w:rsidRPr="007C467A">
        <w:rPr>
          <w:rFonts w:asciiTheme="minorBidi" w:eastAsia="Arial" w:hAnsiTheme="minorBidi" w:cstheme="minorBidi"/>
          <w:sz w:val="24"/>
          <w:szCs w:val="24"/>
        </w:rPr>
        <w:t xml:space="preserve">lanning position including the specific Lot 1b requirements identified in </w:t>
      </w:r>
      <w:r w:rsidR="00BE24B7">
        <w:rPr>
          <w:rFonts w:asciiTheme="minorBidi" w:eastAsia="Arial" w:hAnsiTheme="minorBidi" w:cstheme="minorBidi"/>
          <w:sz w:val="24"/>
          <w:szCs w:val="24"/>
        </w:rPr>
        <w:t>P</w:t>
      </w:r>
      <w:r w:rsidRPr="007C467A">
        <w:rPr>
          <w:rFonts w:asciiTheme="minorBidi" w:eastAsia="Arial" w:hAnsiTheme="minorBidi" w:cstheme="minorBidi"/>
          <w:sz w:val="24"/>
          <w:szCs w:val="24"/>
        </w:rPr>
        <w:t>aragraph 8.7 shall apply</w:t>
      </w:r>
      <w:r w:rsidR="00BE24B7">
        <w:rPr>
          <w:rFonts w:asciiTheme="minorBidi" w:eastAsia="Arial" w:hAnsiTheme="minorBidi" w:cstheme="minorBidi"/>
          <w:sz w:val="24"/>
          <w:szCs w:val="24"/>
        </w:rPr>
        <w:t>.</w:t>
      </w:r>
    </w:p>
    <w:p w14:paraId="000002E4" w14:textId="0EEFFA57" w:rsidR="00497190" w:rsidRPr="007C467A" w:rsidRDefault="00BE24B7"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may offer </w:t>
      </w: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Buyer the opportunity to commit spend in advance in order to achieve commercial benefit, and in this case the terms of that commitment, including penalties for underspend, must be communicated as part of the offer to that </w:t>
      </w:r>
      <w:r>
        <w:rPr>
          <w:rFonts w:asciiTheme="minorBidi" w:eastAsia="Arial" w:hAnsiTheme="minorBidi" w:cstheme="minorBidi"/>
          <w:sz w:val="24"/>
          <w:szCs w:val="24"/>
        </w:rPr>
        <w:t>B</w:t>
      </w:r>
      <w:r w:rsidRPr="007C467A">
        <w:rPr>
          <w:rFonts w:asciiTheme="minorBidi" w:eastAsia="Arial" w:hAnsiTheme="minorBidi" w:cstheme="minorBidi"/>
          <w:sz w:val="24"/>
          <w:szCs w:val="24"/>
        </w:rPr>
        <w:t>uyer</w:t>
      </w:r>
      <w:r>
        <w:rPr>
          <w:rFonts w:asciiTheme="minorBidi" w:eastAsia="Arial" w:hAnsiTheme="minorBidi" w:cstheme="minorBidi"/>
          <w:sz w:val="24"/>
          <w:szCs w:val="24"/>
        </w:rPr>
        <w:t>.</w:t>
      </w:r>
    </w:p>
    <w:p w14:paraId="000002E5"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Exit Planning in Lot 1b</w:t>
      </w:r>
    </w:p>
    <w:p w14:paraId="000002E6" w14:textId="32D3ED64" w:rsidR="00497190" w:rsidRPr="007C467A" w:rsidRDefault="00BE24B7"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provide a solution that ensures that access to Buyer data that remains in the Supplier’s environment is </w:t>
      </w:r>
      <w:r w:rsidRPr="007C467A">
        <w:rPr>
          <w:rFonts w:asciiTheme="minorBidi" w:eastAsia="Arial" w:hAnsiTheme="minorBidi" w:cstheme="minorBidi"/>
          <w:sz w:val="24"/>
          <w:szCs w:val="24"/>
        </w:rPr>
        <w:lastRenderedPageBreak/>
        <w:t xml:space="preserve">maintained for a reasonable period as defined by the Supplier (or at least 90 days where undefined) following any circumstance, such as the end of a </w:t>
      </w:r>
      <w:r w:rsidR="00C06312">
        <w:rPr>
          <w:rFonts w:asciiTheme="minorBidi" w:eastAsia="Arial" w:hAnsiTheme="minorBidi" w:cstheme="minorBidi"/>
          <w:sz w:val="24"/>
          <w:szCs w:val="24"/>
        </w:rPr>
        <w:t>Call-Off C</w:t>
      </w:r>
      <w:r w:rsidRPr="007C467A">
        <w:rPr>
          <w:rFonts w:asciiTheme="minorBidi" w:eastAsia="Arial" w:hAnsiTheme="minorBidi" w:cstheme="minorBidi"/>
          <w:sz w:val="24"/>
          <w:szCs w:val="24"/>
        </w:rPr>
        <w:t xml:space="preserve">ontract or a point of over-spend against an awarded </w:t>
      </w:r>
      <w:r w:rsidR="00C06312">
        <w:rPr>
          <w:rFonts w:asciiTheme="minorBidi" w:eastAsia="Arial" w:hAnsiTheme="minorBidi" w:cstheme="minorBidi"/>
          <w:sz w:val="24"/>
          <w:szCs w:val="24"/>
        </w:rPr>
        <w:t>Call-Off C</w:t>
      </w:r>
      <w:r w:rsidRPr="007C467A">
        <w:rPr>
          <w:rFonts w:asciiTheme="minorBidi" w:eastAsia="Arial" w:hAnsiTheme="minorBidi" w:cstheme="minorBidi"/>
          <w:sz w:val="24"/>
          <w:szCs w:val="24"/>
        </w:rPr>
        <w:t xml:space="preserve">ontract value, that would require the Buyer to remove their data from the </w:t>
      </w:r>
      <w:r w:rsidR="00C06312">
        <w:rPr>
          <w:rFonts w:asciiTheme="minorBidi" w:eastAsia="Arial" w:hAnsiTheme="minorBidi" w:cstheme="minorBidi"/>
          <w:sz w:val="24"/>
          <w:szCs w:val="24"/>
        </w:rPr>
        <w:t>S</w:t>
      </w:r>
      <w:r w:rsidRPr="007C467A">
        <w:rPr>
          <w:rFonts w:asciiTheme="minorBidi" w:eastAsia="Arial" w:hAnsiTheme="minorBidi" w:cstheme="minorBidi"/>
          <w:sz w:val="24"/>
          <w:szCs w:val="24"/>
        </w:rPr>
        <w:t>upplier’s environment</w:t>
      </w:r>
      <w:r w:rsidR="00C06312">
        <w:rPr>
          <w:rFonts w:asciiTheme="minorBidi" w:eastAsia="Arial" w:hAnsiTheme="minorBidi" w:cstheme="minorBidi"/>
          <w:sz w:val="24"/>
          <w:szCs w:val="24"/>
        </w:rPr>
        <w:t>.</w:t>
      </w:r>
    </w:p>
    <w:p w14:paraId="000002E7" w14:textId="3AC74A40" w:rsidR="00497190" w:rsidRPr="007C467A" w:rsidRDefault="00C06312"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Supplier shall make their particular solutions</w:t>
      </w:r>
      <w:r w:rsidR="00964EC2">
        <w:rPr>
          <w:rFonts w:asciiTheme="minorBidi" w:eastAsia="Arial" w:hAnsiTheme="minorBidi" w:cstheme="minorBidi"/>
          <w:sz w:val="24"/>
          <w:szCs w:val="24"/>
        </w:rPr>
        <w:t xml:space="preserve"> of the nature referred to in Paragraph 8.7.1</w:t>
      </w:r>
      <w:r w:rsidRPr="007C467A">
        <w:rPr>
          <w:rFonts w:asciiTheme="minorBidi" w:eastAsia="Arial" w:hAnsiTheme="minorBidi" w:cstheme="minorBidi"/>
          <w:sz w:val="24"/>
          <w:szCs w:val="24"/>
        </w:rPr>
        <w:t xml:space="preserve">, including the decision points, actions or points of involvement or intervention of </w:t>
      </w:r>
      <w:r w:rsidR="00964EC2">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Buyer, clear and known to </w:t>
      </w:r>
      <w:r w:rsidR="00964EC2">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Buyer prior to any Call</w:t>
      </w:r>
      <w:r w:rsidR="00964EC2">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Off </w:t>
      </w:r>
      <w:r w:rsidR="00964EC2">
        <w:rPr>
          <w:rFonts w:asciiTheme="minorBidi" w:eastAsia="Arial" w:hAnsiTheme="minorBidi" w:cstheme="minorBidi"/>
          <w:sz w:val="24"/>
          <w:szCs w:val="24"/>
        </w:rPr>
        <w:t>Start Date.</w:t>
      </w:r>
    </w:p>
    <w:p w14:paraId="000002E8" w14:textId="4702FAC5" w:rsidR="00497190" w:rsidRPr="007C467A" w:rsidRDefault="00964EC2"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Supplier shall make any terms and conditions to their particular solutions</w:t>
      </w:r>
      <w:r>
        <w:rPr>
          <w:rFonts w:asciiTheme="minorBidi" w:eastAsia="Arial" w:hAnsiTheme="minorBidi" w:cstheme="minorBidi"/>
          <w:sz w:val="24"/>
          <w:szCs w:val="24"/>
        </w:rPr>
        <w:t xml:space="preserve"> of the nature referred to in Paragraph 8.7.1</w:t>
      </w:r>
      <w:r w:rsidRPr="007C467A">
        <w:rPr>
          <w:rFonts w:asciiTheme="minorBidi" w:eastAsia="Arial" w:hAnsiTheme="minorBidi" w:cstheme="minorBidi"/>
          <w:sz w:val="24"/>
          <w:szCs w:val="24"/>
        </w:rPr>
        <w:t xml:space="preserve">, including whether the terms and/or pricing of a relevant expired </w:t>
      </w:r>
      <w:r>
        <w:rPr>
          <w:rFonts w:asciiTheme="minorBidi" w:eastAsia="Arial" w:hAnsiTheme="minorBidi" w:cstheme="minorBidi"/>
          <w:sz w:val="24"/>
          <w:szCs w:val="24"/>
        </w:rPr>
        <w:t>C</w:t>
      </w:r>
      <w:r w:rsidRPr="007C467A">
        <w:rPr>
          <w:rFonts w:asciiTheme="minorBidi" w:eastAsia="Arial" w:hAnsiTheme="minorBidi" w:cstheme="minorBidi"/>
          <w:sz w:val="24"/>
          <w:szCs w:val="24"/>
        </w:rPr>
        <w:t>all</w:t>
      </w:r>
      <w:r>
        <w:rPr>
          <w:rFonts w:asciiTheme="minorBidi" w:eastAsia="Arial" w:hAnsiTheme="minorBidi" w:cstheme="minorBidi"/>
          <w:sz w:val="24"/>
          <w:szCs w:val="24"/>
        </w:rPr>
        <w:t>-O</w:t>
      </w:r>
      <w:r w:rsidRPr="007C467A">
        <w:rPr>
          <w:rFonts w:asciiTheme="minorBidi" w:eastAsia="Arial" w:hAnsiTheme="minorBidi" w:cstheme="minorBidi"/>
          <w:sz w:val="24"/>
          <w:szCs w:val="24"/>
        </w:rPr>
        <w:t xml:space="preserve">ff </w:t>
      </w:r>
      <w:r>
        <w:rPr>
          <w:rFonts w:asciiTheme="minorBidi" w:eastAsia="Arial" w:hAnsiTheme="minorBidi" w:cstheme="minorBidi"/>
          <w:sz w:val="24"/>
          <w:szCs w:val="24"/>
        </w:rPr>
        <w:t>C</w:t>
      </w:r>
      <w:r w:rsidRPr="007C467A">
        <w:rPr>
          <w:rFonts w:asciiTheme="minorBidi" w:eastAsia="Arial" w:hAnsiTheme="minorBidi" w:cstheme="minorBidi"/>
          <w:sz w:val="24"/>
          <w:szCs w:val="24"/>
        </w:rPr>
        <w:t xml:space="preserve">ontract will continue to be honoured, clear and known to Buyers prior to </w:t>
      </w:r>
      <w:r w:rsidR="002C6D1F">
        <w:rPr>
          <w:rFonts w:asciiTheme="minorBidi" w:eastAsia="Arial" w:hAnsiTheme="minorBidi" w:cstheme="minorBidi"/>
          <w:sz w:val="24"/>
          <w:szCs w:val="24"/>
        </w:rPr>
        <w:t xml:space="preserve">the award of any </w:t>
      </w:r>
      <w:r w:rsidRPr="007C467A">
        <w:rPr>
          <w:rFonts w:asciiTheme="minorBidi" w:eastAsia="Arial" w:hAnsiTheme="minorBidi" w:cstheme="minorBidi"/>
          <w:sz w:val="24"/>
          <w:szCs w:val="24"/>
        </w:rPr>
        <w:t>Call</w:t>
      </w:r>
      <w:r w:rsidR="002C6D1F">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Off </w:t>
      </w:r>
      <w:r w:rsidR="002C6D1F">
        <w:rPr>
          <w:rFonts w:asciiTheme="minorBidi" w:eastAsia="Arial" w:hAnsiTheme="minorBidi" w:cstheme="minorBidi"/>
          <w:sz w:val="24"/>
          <w:szCs w:val="24"/>
        </w:rPr>
        <w:t>Contract.</w:t>
      </w:r>
    </w:p>
    <w:p w14:paraId="000002E9" w14:textId="7697F7FA" w:rsidR="00497190" w:rsidRPr="0052506F"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 xml:space="preserve">Additional </w:t>
      </w:r>
      <w:r w:rsidR="005B27AD">
        <w:rPr>
          <w:rFonts w:asciiTheme="minorBidi" w:eastAsia="Arial" w:hAnsiTheme="minorBidi" w:cstheme="minorBidi"/>
          <w:b/>
          <w:sz w:val="24"/>
          <w:szCs w:val="24"/>
        </w:rPr>
        <w:t xml:space="preserve">Digital </w:t>
      </w:r>
      <w:r w:rsidRPr="007C467A">
        <w:rPr>
          <w:rFonts w:asciiTheme="minorBidi" w:eastAsia="Arial" w:hAnsiTheme="minorBidi" w:cstheme="minorBidi"/>
          <w:b/>
          <w:sz w:val="24"/>
          <w:szCs w:val="24"/>
        </w:rPr>
        <w:t>Platform and Management Requirements in Lot 1b</w:t>
      </w:r>
    </w:p>
    <w:p w14:paraId="000002EA" w14:textId="1A1AE6CB" w:rsidR="00497190" w:rsidRPr="00FC32E3" w:rsidRDefault="005B27AD" w:rsidP="00CA70B4">
      <w:pPr>
        <w:pStyle w:val="GPSL3numberedclause"/>
        <w:rPr>
          <w:rFonts w:asciiTheme="minorBidi" w:hAnsiTheme="minorBidi" w:cstheme="minorBidi"/>
        </w:rPr>
      </w:pPr>
      <w:r>
        <w:rPr>
          <w:rFonts w:asciiTheme="minorBidi" w:eastAsia="Arial" w:hAnsiTheme="minorBidi" w:cstheme="minorBidi"/>
          <w:sz w:val="24"/>
          <w:szCs w:val="24"/>
        </w:rPr>
        <w:t xml:space="preserve">The Services and Deliverables in the scope of </w:t>
      </w:r>
      <w:r w:rsidRPr="0052506F">
        <w:rPr>
          <w:rFonts w:asciiTheme="minorBidi" w:eastAsia="Arial" w:hAnsiTheme="minorBidi" w:cstheme="minorBidi"/>
          <w:sz w:val="24"/>
          <w:szCs w:val="24"/>
        </w:rPr>
        <w:t xml:space="preserve">Lot 1b </w:t>
      </w:r>
      <w:r>
        <w:rPr>
          <w:rFonts w:asciiTheme="minorBidi" w:eastAsia="Arial" w:hAnsiTheme="minorBidi" w:cstheme="minorBidi"/>
          <w:sz w:val="24"/>
          <w:szCs w:val="24"/>
        </w:rPr>
        <w:t>are</w:t>
      </w:r>
      <w:r w:rsidRPr="0052506F">
        <w:rPr>
          <w:rFonts w:asciiTheme="minorBidi" w:eastAsia="Arial" w:hAnsiTheme="minorBidi" w:cstheme="minorBidi"/>
          <w:sz w:val="24"/>
          <w:szCs w:val="24"/>
        </w:rPr>
        <w:t xml:space="preserve"> vital to the United Kingdom’s (UK’s) national security interests, and as such, all information in regards to this Lot requires appropriate protection, both during </w:t>
      </w:r>
      <w:r w:rsidR="0052506F" w:rsidRPr="0052506F">
        <w:rPr>
          <w:rFonts w:asciiTheme="minorBidi" w:eastAsia="Arial" w:hAnsiTheme="minorBidi" w:cstheme="minorBidi"/>
          <w:sz w:val="24"/>
          <w:szCs w:val="24"/>
        </w:rPr>
        <w:t>any C</w:t>
      </w:r>
      <w:r w:rsidRPr="0052506F">
        <w:rPr>
          <w:rFonts w:asciiTheme="minorBidi" w:eastAsia="Arial" w:hAnsiTheme="minorBidi" w:cstheme="minorBidi"/>
          <w:sz w:val="24"/>
          <w:szCs w:val="24"/>
        </w:rPr>
        <w:t xml:space="preserve">ontract award phase and as part of </w:t>
      </w:r>
      <w:r w:rsidR="0052506F" w:rsidRPr="0052506F">
        <w:rPr>
          <w:rFonts w:asciiTheme="minorBidi" w:eastAsia="Arial" w:hAnsiTheme="minorBidi" w:cstheme="minorBidi"/>
          <w:sz w:val="24"/>
          <w:szCs w:val="24"/>
        </w:rPr>
        <w:t>any C</w:t>
      </w:r>
      <w:r w:rsidRPr="0052506F">
        <w:rPr>
          <w:rFonts w:asciiTheme="minorBidi" w:eastAsia="Arial" w:hAnsiTheme="minorBidi" w:cstheme="minorBidi"/>
          <w:sz w:val="24"/>
          <w:szCs w:val="24"/>
        </w:rPr>
        <w:t xml:space="preserve">ontract </w:t>
      </w:r>
      <w:r w:rsidRPr="00FC32E3">
        <w:rPr>
          <w:rFonts w:asciiTheme="minorBidi" w:eastAsia="Arial" w:hAnsiTheme="minorBidi" w:cstheme="minorBidi"/>
          <w:sz w:val="24"/>
          <w:szCs w:val="24"/>
        </w:rPr>
        <w:t>performance</w:t>
      </w:r>
      <w:r w:rsidR="007D31E0" w:rsidRPr="00FC32E3">
        <w:rPr>
          <w:rFonts w:asciiTheme="minorBidi" w:eastAsia="Arial" w:hAnsiTheme="minorBidi" w:cstheme="minorBidi"/>
          <w:sz w:val="24"/>
          <w:szCs w:val="24"/>
        </w:rPr>
        <w:t xml:space="preserve"> </w:t>
      </w:r>
      <w:r w:rsidRPr="00FC32E3">
        <w:rPr>
          <w:rFonts w:asciiTheme="minorBidi" w:eastAsia="Arial" w:hAnsiTheme="minorBidi" w:cstheme="minorBidi"/>
          <w:sz w:val="24"/>
          <w:szCs w:val="24"/>
        </w:rPr>
        <w:t>requirements</w:t>
      </w:r>
      <w:r w:rsidR="0052506F" w:rsidRPr="00FC32E3">
        <w:rPr>
          <w:rFonts w:asciiTheme="minorBidi" w:eastAsia="Arial" w:hAnsiTheme="minorBidi" w:cstheme="minorBidi"/>
          <w:sz w:val="24"/>
          <w:szCs w:val="24"/>
        </w:rPr>
        <w:t>.</w:t>
      </w:r>
    </w:p>
    <w:p w14:paraId="000002EB" w14:textId="4C85746E" w:rsidR="00497190" w:rsidRPr="00FC32E3" w:rsidRDefault="00CA70B4" w:rsidP="00CA70B4">
      <w:pPr>
        <w:numPr>
          <w:ilvl w:val="2"/>
          <w:numId w:val="1"/>
        </w:numPr>
        <w:tabs>
          <w:tab w:val="left" w:pos="1134"/>
        </w:tabs>
        <w:spacing w:before="120" w:after="120" w:line="240" w:lineRule="auto"/>
        <w:ind w:left="1985" w:hanging="851"/>
        <w:rPr>
          <w:rFonts w:asciiTheme="minorBidi" w:eastAsia="Arial" w:hAnsiTheme="minorBidi" w:cstheme="minorBidi"/>
          <w:sz w:val="24"/>
          <w:szCs w:val="24"/>
        </w:rPr>
      </w:pPr>
      <w:r w:rsidRPr="00FC32E3">
        <w:rPr>
          <w:rFonts w:asciiTheme="minorBidi" w:eastAsia="Arial" w:hAnsiTheme="minorBidi" w:cstheme="minorBidi"/>
          <w:sz w:val="24"/>
          <w:szCs w:val="24"/>
        </w:rPr>
        <w:t>CCS, as the Framework Authority, will ensure that all service information provided by any Supplier in relation to Lot 1b is treated as “classified information”, and is available to those customers who have a legitimate right to use it (predominantly Defence &amp; National Security Authorities)</w:t>
      </w:r>
      <w:r w:rsidR="005B27AD" w:rsidRPr="00FC32E3">
        <w:rPr>
          <w:rFonts w:asciiTheme="minorBidi" w:eastAsia="Arial" w:hAnsiTheme="minorBidi" w:cstheme="minorBidi"/>
          <w:sz w:val="24"/>
          <w:szCs w:val="24"/>
        </w:rPr>
        <w:t>.</w:t>
      </w:r>
    </w:p>
    <w:p w14:paraId="000002EC" w14:textId="565FE8B4" w:rsidR="00497190" w:rsidRPr="005B27AD" w:rsidRDefault="00CA70B4" w:rsidP="00CA70B4">
      <w:pPr>
        <w:pStyle w:val="GPSL3numberedclause"/>
        <w:rPr>
          <w:rFonts w:asciiTheme="minorBidi" w:hAnsiTheme="minorBidi" w:cstheme="minorBidi"/>
          <w:sz w:val="24"/>
          <w:szCs w:val="24"/>
        </w:rPr>
      </w:pPr>
      <w:r w:rsidRPr="005B27AD">
        <w:rPr>
          <w:rFonts w:asciiTheme="minorBidi" w:eastAsia="Arial" w:hAnsiTheme="minorBidi" w:cstheme="minorBidi"/>
          <w:sz w:val="24"/>
          <w:szCs w:val="24"/>
        </w:rPr>
        <w:t xml:space="preserve">This may require the use of a separate </w:t>
      </w:r>
      <w:r w:rsidR="00690E4A" w:rsidRPr="005B27AD">
        <w:rPr>
          <w:rFonts w:asciiTheme="minorBidi" w:eastAsia="Arial" w:hAnsiTheme="minorBidi" w:cstheme="minorBidi"/>
          <w:sz w:val="24"/>
          <w:szCs w:val="24"/>
        </w:rPr>
        <w:t>Digital Platform</w:t>
      </w:r>
      <w:r w:rsidRPr="005B27AD">
        <w:rPr>
          <w:rFonts w:asciiTheme="minorBidi" w:eastAsia="Arial" w:hAnsiTheme="minorBidi" w:cstheme="minorBidi"/>
          <w:sz w:val="24"/>
          <w:szCs w:val="24"/>
        </w:rPr>
        <w:t xml:space="preserve"> for this Lot 1b, or any other suitable solution as provided by CCS. The Supplier will maintain any appropriate alternate system as defined by CCS in the same way as required for the </w:t>
      </w:r>
      <w:r w:rsidR="00690E4A" w:rsidRPr="005B27AD">
        <w:rPr>
          <w:rFonts w:asciiTheme="minorBidi" w:eastAsia="Arial" w:hAnsiTheme="minorBidi" w:cstheme="minorBidi"/>
          <w:sz w:val="24"/>
          <w:szCs w:val="24"/>
        </w:rPr>
        <w:t>Digital Platform</w:t>
      </w:r>
      <w:r w:rsidRPr="005B27AD">
        <w:rPr>
          <w:rFonts w:asciiTheme="minorBidi" w:eastAsia="Arial" w:hAnsiTheme="minorBidi" w:cstheme="minorBidi"/>
          <w:sz w:val="24"/>
          <w:szCs w:val="24"/>
        </w:rPr>
        <w:t xml:space="preserve">. </w:t>
      </w:r>
    </w:p>
    <w:p w14:paraId="000002ED" w14:textId="1C1AD996" w:rsidR="00497190" w:rsidRPr="007C467A" w:rsidRDefault="00CA70B4" w:rsidP="00CA70B4">
      <w:pPr>
        <w:numPr>
          <w:ilvl w:val="2"/>
          <w:numId w:val="1"/>
        </w:numPr>
        <w:tabs>
          <w:tab w:val="left" w:pos="1134"/>
        </w:tabs>
        <w:spacing w:before="120" w:after="120" w:line="240" w:lineRule="auto"/>
        <w:ind w:left="1985" w:hanging="851"/>
        <w:rPr>
          <w:rFonts w:asciiTheme="minorBidi" w:eastAsia="Arial" w:hAnsiTheme="minorBidi" w:cstheme="minorBidi"/>
          <w:sz w:val="24"/>
          <w:szCs w:val="24"/>
        </w:rPr>
      </w:pPr>
      <w:r w:rsidRPr="005B27AD">
        <w:rPr>
          <w:rFonts w:asciiTheme="minorBidi" w:eastAsia="Arial" w:hAnsiTheme="minorBidi" w:cstheme="minorBidi"/>
          <w:sz w:val="24"/>
          <w:szCs w:val="24"/>
        </w:rPr>
        <w:t xml:space="preserve">The Supplier will ensure that all </w:t>
      </w:r>
      <w:r w:rsidR="0027362D">
        <w:rPr>
          <w:rFonts w:asciiTheme="minorBidi" w:eastAsia="Arial" w:hAnsiTheme="minorBidi" w:cstheme="minorBidi"/>
          <w:sz w:val="24"/>
          <w:szCs w:val="24"/>
        </w:rPr>
        <w:t>C</w:t>
      </w:r>
      <w:r w:rsidRPr="005B27AD">
        <w:rPr>
          <w:rFonts w:asciiTheme="minorBidi" w:eastAsia="Arial" w:hAnsiTheme="minorBidi" w:cstheme="minorBidi"/>
          <w:sz w:val="24"/>
          <w:szCs w:val="24"/>
        </w:rPr>
        <w:t xml:space="preserve">ontract, </w:t>
      </w:r>
      <w:r w:rsidR="0027362D">
        <w:rPr>
          <w:rFonts w:asciiTheme="minorBidi" w:eastAsia="Arial" w:hAnsiTheme="minorBidi" w:cstheme="minorBidi"/>
          <w:sz w:val="24"/>
          <w:szCs w:val="24"/>
        </w:rPr>
        <w:t>C</w:t>
      </w:r>
      <w:r w:rsidRPr="005B27AD">
        <w:rPr>
          <w:rFonts w:asciiTheme="minorBidi" w:eastAsia="Arial" w:hAnsiTheme="minorBidi" w:cstheme="minorBidi"/>
          <w:sz w:val="24"/>
          <w:szCs w:val="24"/>
        </w:rPr>
        <w:t>ontract performance and service performance</w:t>
      </w:r>
      <w:r w:rsidRPr="007C467A">
        <w:rPr>
          <w:rFonts w:asciiTheme="minorBidi" w:eastAsia="Arial" w:hAnsiTheme="minorBidi" w:cstheme="minorBidi"/>
          <w:sz w:val="24"/>
          <w:szCs w:val="24"/>
        </w:rPr>
        <w:t xml:space="preserve"> information (including but not limited to billing, management information, usage and any other relevant information) </w:t>
      </w:r>
      <w:r w:rsidR="0027362D">
        <w:rPr>
          <w:rFonts w:asciiTheme="minorBidi" w:eastAsia="Arial" w:hAnsiTheme="minorBidi" w:cstheme="minorBidi"/>
          <w:sz w:val="24"/>
          <w:szCs w:val="24"/>
        </w:rPr>
        <w:t xml:space="preserve">under Lot 1b </w:t>
      </w:r>
      <w:r w:rsidRPr="007C467A">
        <w:rPr>
          <w:rFonts w:asciiTheme="minorBidi" w:eastAsia="Arial" w:hAnsiTheme="minorBidi" w:cstheme="minorBidi"/>
          <w:sz w:val="24"/>
          <w:szCs w:val="24"/>
        </w:rPr>
        <w:t xml:space="preserve">is deemed “classified information” and should be treated as such and not disclosed without express permission of the </w:t>
      </w:r>
      <w:r w:rsidR="00BA6723">
        <w:rPr>
          <w:rFonts w:asciiTheme="minorBidi" w:eastAsia="Arial" w:hAnsiTheme="minorBidi" w:cstheme="minorBidi"/>
          <w:sz w:val="24"/>
          <w:szCs w:val="24"/>
        </w:rPr>
        <w:t xml:space="preserve">Relevant </w:t>
      </w:r>
      <w:r w:rsidRPr="007C467A">
        <w:rPr>
          <w:rFonts w:asciiTheme="minorBidi" w:eastAsia="Arial" w:hAnsiTheme="minorBidi" w:cstheme="minorBidi"/>
          <w:sz w:val="24"/>
          <w:szCs w:val="24"/>
        </w:rPr>
        <w:t xml:space="preserve">Authority. </w:t>
      </w:r>
    </w:p>
    <w:p w14:paraId="000002EE" w14:textId="7D99CB9A" w:rsidR="00497190" w:rsidRPr="007C467A" w:rsidRDefault="00CA70B4" w:rsidP="00CA70B4">
      <w:pPr>
        <w:numPr>
          <w:ilvl w:val="2"/>
          <w:numId w:val="1"/>
        </w:numPr>
        <w:tabs>
          <w:tab w:val="left" w:pos="1134"/>
        </w:tabs>
        <w:spacing w:before="120" w:after="120" w:line="240" w:lineRule="auto"/>
        <w:ind w:left="1985" w:hanging="851"/>
        <w:rPr>
          <w:rFonts w:asciiTheme="minorBidi" w:eastAsia="Arial" w:hAnsiTheme="minorBidi" w:cstheme="minorBidi"/>
          <w:sz w:val="24"/>
          <w:szCs w:val="24"/>
        </w:rPr>
      </w:pPr>
      <w:r w:rsidRPr="007C467A">
        <w:rPr>
          <w:rFonts w:asciiTheme="minorBidi" w:eastAsia="Arial" w:hAnsiTheme="minorBidi" w:cstheme="minorBidi"/>
          <w:sz w:val="24"/>
          <w:szCs w:val="24"/>
        </w:rPr>
        <w:t xml:space="preserve">Any specific classified aspects of a competition or award </w:t>
      </w:r>
      <w:r w:rsidR="00F43F48">
        <w:rPr>
          <w:rFonts w:asciiTheme="minorBidi" w:eastAsia="Arial" w:hAnsiTheme="minorBidi" w:cstheme="minorBidi"/>
          <w:sz w:val="24"/>
          <w:szCs w:val="24"/>
        </w:rPr>
        <w:t>under</w:t>
      </w:r>
      <w:r w:rsidR="00F43F48" w:rsidRPr="007C467A">
        <w:rPr>
          <w:rFonts w:asciiTheme="minorBidi" w:eastAsia="Arial" w:hAnsiTheme="minorBidi" w:cstheme="minorBidi"/>
          <w:sz w:val="24"/>
          <w:szCs w:val="24"/>
        </w:rPr>
        <w:t xml:space="preserve"> </w:t>
      </w:r>
      <w:r w:rsidRPr="007C467A">
        <w:rPr>
          <w:rFonts w:asciiTheme="minorBidi" w:eastAsia="Arial" w:hAnsiTheme="minorBidi" w:cstheme="minorBidi"/>
          <w:sz w:val="24"/>
          <w:szCs w:val="24"/>
        </w:rPr>
        <w:t xml:space="preserve">Lot 1b will be, if required, communicated </w:t>
      </w:r>
      <w:r w:rsidR="00F43F48">
        <w:rPr>
          <w:rFonts w:asciiTheme="minorBidi" w:eastAsia="Arial" w:hAnsiTheme="minorBidi" w:cstheme="minorBidi"/>
          <w:sz w:val="24"/>
          <w:szCs w:val="24"/>
        </w:rPr>
        <w:t xml:space="preserve">by the relevant Buyer </w:t>
      </w:r>
      <w:r w:rsidRPr="007C467A">
        <w:rPr>
          <w:rFonts w:asciiTheme="minorBidi" w:eastAsia="Arial" w:hAnsiTheme="minorBidi" w:cstheme="minorBidi"/>
          <w:sz w:val="24"/>
          <w:szCs w:val="24"/>
        </w:rPr>
        <w:t>in the form of a Security Aspects Letter (SAL).</w:t>
      </w:r>
    </w:p>
    <w:p w14:paraId="000002EF" w14:textId="1024D1F4" w:rsidR="00497190" w:rsidRPr="007C467A" w:rsidRDefault="00CA70B4" w:rsidP="00CA70B4">
      <w:pPr>
        <w:numPr>
          <w:ilvl w:val="2"/>
          <w:numId w:val="1"/>
        </w:numPr>
        <w:tabs>
          <w:tab w:val="left" w:pos="1134"/>
        </w:tabs>
        <w:spacing w:before="120" w:after="120" w:line="240" w:lineRule="auto"/>
        <w:ind w:left="1985" w:hanging="851"/>
        <w:rPr>
          <w:rFonts w:asciiTheme="minorBidi" w:eastAsia="Arial" w:hAnsiTheme="minorBidi" w:cstheme="minorBidi"/>
          <w:sz w:val="24"/>
          <w:szCs w:val="24"/>
        </w:rPr>
      </w:pPr>
      <w:r w:rsidRPr="007C467A">
        <w:rPr>
          <w:rFonts w:asciiTheme="minorBidi" w:eastAsia="Arial" w:hAnsiTheme="minorBidi" w:cstheme="minorBidi"/>
          <w:sz w:val="24"/>
          <w:szCs w:val="24"/>
        </w:rPr>
        <w:t>“Classified information” means information or other material which</w:t>
      </w:r>
      <w:r w:rsidR="00F43F48">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2F0" w14:textId="6F972C9E" w:rsidR="00497190" w:rsidRPr="007C467A" w:rsidRDefault="00CA70B4" w:rsidP="00CA70B4">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sidRPr="007C467A">
        <w:rPr>
          <w:rFonts w:asciiTheme="minorBidi" w:eastAsia="Arial" w:hAnsiTheme="minorBidi" w:cstheme="minorBidi"/>
          <w:sz w:val="24"/>
          <w:szCs w:val="24"/>
        </w:rPr>
        <w:t>in the interests of national security, requires protection from unauthorised access, distribution, or destruction, or from other compromise</w:t>
      </w:r>
      <w:r w:rsidR="00F43F48">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and </w:t>
      </w:r>
    </w:p>
    <w:p w14:paraId="000002F1" w14:textId="1597A555" w:rsidR="00497190" w:rsidRPr="007C467A" w:rsidRDefault="00CA70B4" w:rsidP="00CA70B4">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sidRPr="007C467A">
        <w:rPr>
          <w:rFonts w:asciiTheme="minorBidi" w:eastAsia="Arial" w:hAnsiTheme="minorBidi" w:cstheme="minorBidi"/>
          <w:sz w:val="24"/>
          <w:szCs w:val="24"/>
        </w:rPr>
        <w:lastRenderedPageBreak/>
        <w:t>on the basis of those interests, has that protection under the law of any part of the United Kingdom</w:t>
      </w:r>
      <w:r w:rsidR="00F43F48">
        <w:rPr>
          <w:rFonts w:asciiTheme="minorBidi" w:eastAsia="Arial" w:hAnsiTheme="minorBidi" w:cstheme="minorBidi"/>
          <w:sz w:val="24"/>
          <w:szCs w:val="24"/>
        </w:rPr>
        <w:t>.</w:t>
      </w:r>
    </w:p>
    <w:p w14:paraId="000002F2"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Economic and Financial Standing Requirements in Lot 1b</w:t>
      </w:r>
    </w:p>
    <w:p w14:paraId="000002F3" w14:textId="405D94C3" w:rsidR="00497190" w:rsidRPr="007C467A" w:rsidRDefault="00173E4A"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must meet the </w:t>
      </w:r>
      <w:r>
        <w:rPr>
          <w:rFonts w:asciiTheme="minorBidi" w:eastAsia="Arial" w:hAnsiTheme="minorBidi" w:cstheme="minorBidi"/>
          <w:sz w:val="24"/>
          <w:szCs w:val="24"/>
        </w:rPr>
        <w:t>"</w:t>
      </w:r>
      <w:r w:rsidRPr="007C467A">
        <w:rPr>
          <w:rFonts w:asciiTheme="minorBidi" w:eastAsia="Arial" w:hAnsiTheme="minorBidi" w:cstheme="minorBidi"/>
          <w:sz w:val="24"/>
          <w:szCs w:val="24"/>
        </w:rPr>
        <w:t>Gold Tier</w:t>
      </w:r>
      <w:r>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r>
        <w:rPr>
          <w:rFonts w:asciiTheme="minorBidi" w:eastAsia="Arial" w:hAnsiTheme="minorBidi" w:cstheme="minorBidi"/>
          <w:sz w:val="24"/>
          <w:szCs w:val="24"/>
        </w:rPr>
        <w:t xml:space="preserve">financial distress </w:t>
      </w:r>
      <w:r w:rsidRPr="007C467A">
        <w:rPr>
          <w:rFonts w:asciiTheme="minorBidi" w:eastAsia="Arial" w:hAnsiTheme="minorBidi" w:cstheme="minorBidi"/>
          <w:sz w:val="24"/>
          <w:szCs w:val="24"/>
        </w:rPr>
        <w:t xml:space="preserve">requirements set out within Joint Schedule 7 </w:t>
      </w:r>
      <w:r w:rsidRPr="00173E4A">
        <w:rPr>
          <w:rFonts w:asciiTheme="minorBidi" w:eastAsia="Arial" w:hAnsiTheme="minorBidi" w:cstheme="minorBidi"/>
          <w:i/>
          <w:iCs/>
          <w:sz w:val="24"/>
          <w:szCs w:val="24"/>
        </w:rPr>
        <w:t>(Financial Difficulties)</w:t>
      </w:r>
      <w:r>
        <w:rPr>
          <w:rFonts w:asciiTheme="minorBidi" w:hAnsiTheme="minorBidi" w:cstheme="minorBidi"/>
          <w:sz w:val="24"/>
          <w:szCs w:val="24"/>
        </w:rPr>
        <w:t>.</w:t>
      </w:r>
    </w:p>
    <w:p w14:paraId="000002F4"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Carbon Reduction Planning in Lot 1b</w:t>
      </w:r>
    </w:p>
    <w:p w14:paraId="000002F5" w14:textId="1FEC3A89" w:rsidR="00497190" w:rsidRPr="007C467A" w:rsidRDefault="00173E4A" w:rsidP="00CA70B4">
      <w:pPr>
        <w:widowControl w:val="0"/>
        <w:tabs>
          <w:tab w:val="left" w:pos="1134"/>
        </w:tabs>
        <w:spacing w:before="120" w:after="120" w:line="240" w:lineRule="auto"/>
        <w:ind w:left="1134"/>
        <w:rPr>
          <w:rFonts w:asciiTheme="minorBidi" w:eastAsia="Arial" w:hAnsiTheme="minorBidi" w:cstheme="minorBidi"/>
          <w:sz w:val="24"/>
          <w:szCs w:val="24"/>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Supplier must provide and maintain a Carbon Reduction Plan in accordance with Procurement Policy Note 006: Taking account of Carbon Reduction Plans</w:t>
      </w:r>
      <w:r w:rsidR="00206AE4">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2F6" w14:textId="670D7B4B" w:rsidR="00497190" w:rsidRPr="007C467A" w:rsidRDefault="00206AE4" w:rsidP="00CA70B4">
      <w:pPr>
        <w:widowControl w:val="0"/>
        <w:tabs>
          <w:tab w:val="left" w:pos="1134"/>
        </w:tabs>
        <w:spacing w:before="120" w:after="120" w:line="240" w:lineRule="auto"/>
        <w:ind w:left="1134"/>
        <w:rPr>
          <w:rFonts w:asciiTheme="minorBidi" w:eastAsia="Arial" w:hAnsiTheme="minorBidi" w:cstheme="minorBidi"/>
          <w:i/>
          <w:sz w:val="24"/>
          <w:szCs w:val="24"/>
        </w:rPr>
      </w:pPr>
      <w:r>
        <w:t>(</w:t>
      </w:r>
      <w:hyperlink r:id="rId52" w:history="1">
        <w:r w:rsidRPr="00A228CF">
          <w:rPr>
            <w:rStyle w:val="Hyperlink"/>
            <w:rFonts w:asciiTheme="minorBidi" w:eastAsia="Arial" w:hAnsiTheme="minorBidi" w:cstheme="minorBidi"/>
            <w:sz w:val="24"/>
            <w:szCs w:val="24"/>
          </w:rPr>
          <w:t>https</w:t>
        </w:r>
      </w:hyperlink>
      <w:hyperlink r:id="rId53">
        <w:r w:rsidR="00497190" w:rsidRPr="007C467A">
          <w:rPr>
            <w:rFonts w:asciiTheme="minorBidi" w:eastAsia="Arial" w:hAnsiTheme="minorBidi" w:cstheme="minorBidi"/>
            <w:i/>
            <w:color w:val="1155CC"/>
            <w:sz w:val="24"/>
            <w:szCs w:val="24"/>
            <w:u w:val="single"/>
          </w:rPr>
          <w:t>://www.gov.uk/government/publications/ppn-006-taking-account-of-carbon-reduction-plans-in-the-procurement-of-major-government-contracts</w:t>
        </w:r>
      </w:hyperlink>
      <w:r>
        <w:t>)</w:t>
      </w:r>
      <w:r w:rsidR="00CA70B4" w:rsidRPr="007C467A">
        <w:rPr>
          <w:rFonts w:asciiTheme="minorBidi" w:eastAsia="Arial" w:hAnsiTheme="minorBidi" w:cstheme="minorBidi"/>
          <w:i/>
          <w:sz w:val="24"/>
          <w:szCs w:val="24"/>
        </w:rPr>
        <w:t xml:space="preserve"> </w:t>
      </w:r>
    </w:p>
    <w:p w14:paraId="000002F7" w14:textId="77777777" w:rsidR="00497190" w:rsidRPr="007C467A" w:rsidRDefault="00CA70B4" w:rsidP="00CA70B4">
      <w:pPr>
        <w:widowControl w:val="0"/>
        <w:numPr>
          <w:ilvl w:val="1"/>
          <w:numId w:val="1"/>
        </w:numPr>
        <w:tabs>
          <w:tab w:val="left" w:pos="1134"/>
        </w:tabs>
        <w:spacing w:before="120" w:after="120" w:line="240" w:lineRule="auto"/>
        <w:ind w:left="1134" w:hanging="708"/>
        <w:rPr>
          <w:rFonts w:asciiTheme="minorBidi" w:hAnsiTheme="minorBidi" w:cstheme="minorBidi"/>
          <w:sz w:val="24"/>
          <w:szCs w:val="24"/>
        </w:rPr>
      </w:pPr>
      <w:r w:rsidRPr="007C467A">
        <w:rPr>
          <w:rFonts w:asciiTheme="minorBidi" w:eastAsia="Arial" w:hAnsiTheme="minorBidi" w:cstheme="minorBidi"/>
          <w:b/>
          <w:sz w:val="24"/>
          <w:szCs w:val="24"/>
        </w:rPr>
        <w:t>Additional Standards in Lot 1b</w:t>
      </w:r>
    </w:p>
    <w:p w14:paraId="000002F8" w14:textId="77777777" w:rsidR="00497190" w:rsidRPr="00F76FF9" w:rsidRDefault="00CA70B4"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F76FF9">
        <w:rPr>
          <w:rFonts w:asciiTheme="minorBidi" w:eastAsia="Arial" w:hAnsiTheme="minorBidi" w:cstheme="minorBidi"/>
          <w:b/>
          <w:sz w:val="24"/>
          <w:szCs w:val="24"/>
        </w:rPr>
        <w:t>Technology Standards</w:t>
      </w:r>
    </w:p>
    <w:p w14:paraId="000002F9" w14:textId="22DEBF1D" w:rsidR="00497190" w:rsidRPr="00F76FF9" w:rsidRDefault="00F52E49" w:rsidP="006862F2">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sidRPr="00F76FF9">
        <w:rPr>
          <w:rFonts w:asciiTheme="minorBidi" w:eastAsia="Arial" w:hAnsiTheme="minorBidi" w:cstheme="minorBidi"/>
          <w:sz w:val="24"/>
          <w:szCs w:val="24"/>
        </w:rPr>
        <w:t>Cyber Essentials Plus</w:t>
      </w:r>
      <w:r w:rsidR="00206AE4">
        <w:rPr>
          <w:rFonts w:asciiTheme="minorBidi" w:eastAsia="Arial" w:hAnsiTheme="minorBidi" w:cstheme="minorBidi"/>
          <w:sz w:val="24"/>
          <w:szCs w:val="24"/>
        </w:rPr>
        <w:t>:</w:t>
      </w:r>
    </w:p>
    <w:p w14:paraId="000002FA" w14:textId="1FFBFE52" w:rsidR="00497190" w:rsidRPr="00F76FF9" w:rsidRDefault="00F52E49" w:rsidP="00CA70B4">
      <w:pPr>
        <w:widowControl w:val="0"/>
        <w:tabs>
          <w:tab w:val="left" w:pos="1134"/>
        </w:tabs>
        <w:spacing w:before="120" w:after="120" w:line="240" w:lineRule="auto"/>
        <w:ind w:left="1985" w:hanging="851"/>
        <w:rPr>
          <w:rFonts w:asciiTheme="minorBidi" w:eastAsia="Arial" w:hAnsiTheme="minorBidi" w:cstheme="minorBidi"/>
          <w:b/>
          <w:sz w:val="24"/>
          <w:szCs w:val="24"/>
        </w:rPr>
      </w:pPr>
      <w:r w:rsidRPr="00F76FF9">
        <w:rPr>
          <w:rFonts w:asciiTheme="minorBidi" w:hAnsiTheme="minorBidi" w:cstheme="minorBidi"/>
          <w:sz w:val="24"/>
          <w:szCs w:val="24"/>
        </w:rPr>
        <w:tab/>
      </w:r>
      <w:r w:rsidR="00F76FF9" w:rsidRPr="00F76FF9">
        <w:rPr>
          <w:rFonts w:asciiTheme="minorBidi" w:hAnsiTheme="minorBidi" w:cstheme="minorBidi"/>
          <w:sz w:val="24"/>
          <w:szCs w:val="24"/>
        </w:rPr>
        <w:tab/>
      </w:r>
      <w:r w:rsidR="00F76FF9" w:rsidRPr="00F76FF9">
        <w:rPr>
          <w:rFonts w:asciiTheme="minorBidi" w:hAnsiTheme="minorBidi" w:cstheme="minorBidi"/>
          <w:sz w:val="24"/>
          <w:szCs w:val="24"/>
        </w:rPr>
        <w:tab/>
      </w:r>
      <w:r w:rsidRPr="00F76FF9">
        <w:rPr>
          <w:rFonts w:asciiTheme="minorBidi" w:hAnsiTheme="minorBidi" w:cstheme="minorBidi"/>
          <w:sz w:val="24"/>
          <w:szCs w:val="24"/>
        </w:rPr>
        <w:t>(</w:t>
      </w:r>
      <w:hyperlink r:id="rId54" w:history="1">
        <w:r w:rsidRPr="00F76FF9">
          <w:rPr>
            <w:rStyle w:val="Hyperlink"/>
            <w:rFonts w:asciiTheme="minorBidi" w:eastAsia="Arial" w:hAnsiTheme="minorBidi" w:cstheme="minorBidi"/>
            <w:sz w:val="24"/>
            <w:szCs w:val="24"/>
          </w:rPr>
          <w:t>https://cyberessentials.online/cyber-essentials-plus/</w:t>
        </w:r>
      </w:hyperlink>
      <w:r w:rsidRPr="00206AE4">
        <w:rPr>
          <w:rFonts w:asciiTheme="minorBidi" w:hAnsiTheme="minorBidi" w:cstheme="minorBidi"/>
          <w:sz w:val="24"/>
          <w:szCs w:val="24"/>
        </w:rPr>
        <w:t>)</w:t>
      </w:r>
      <w:r w:rsidRPr="00F76FF9">
        <w:rPr>
          <w:rFonts w:asciiTheme="minorBidi" w:eastAsia="Arial" w:hAnsiTheme="minorBidi" w:cstheme="minorBidi"/>
          <w:sz w:val="24"/>
          <w:szCs w:val="24"/>
        </w:rPr>
        <w:t xml:space="preserve"> </w:t>
      </w:r>
    </w:p>
    <w:p w14:paraId="6A518575" w14:textId="3BC41E6E" w:rsidR="00601530" w:rsidRPr="006862F2" w:rsidRDefault="00B94FC3" w:rsidP="006862F2">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sidRPr="006862F2">
        <w:rPr>
          <w:rFonts w:asciiTheme="minorBidi" w:eastAsia="Arial" w:hAnsiTheme="minorBidi" w:cstheme="minorBidi"/>
          <w:sz w:val="24"/>
          <w:szCs w:val="24"/>
        </w:rPr>
        <w:t>ISO 20000-1 Information technology — Service management</w:t>
      </w:r>
    </w:p>
    <w:p w14:paraId="3570FD72" w14:textId="1B69B09A" w:rsidR="00F76FF9" w:rsidRPr="006862F2" w:rsidRDefault="00F76FF9" w:rsidP="006862F2">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sidRPr="00F76FF9">
        <w:rPr>
          <w:rFonts w:asciiTheme="minorBidi" w:eastAsia="Arial" w:hAnsiTheme="minorBidi" w:cstheme="minorBidi"/>
          <w:sz w:val="24"/>
          <w:szCs w:val="24"/>
        </w:rPr>
        <w:t>Quantum - has a commitment to move to a post quantum cryptography standard</w:t>
      </w:r>
      <w:r w:rsidR="00206AE4">
        <w:rPr>
          <w:rFonts w:asciiTheme="minorBidi" w:eastAsia="Arial" w:hAnsiTheme="minorBidi" w:cstheme="minorBidi"/>
          <w:sz w:val="24"/>
          <w:szCs w:val="24"/>
        </w:rPr>
        <w:t>:</w:t>
      </w:r>
    </w:p>
    <w:p w14:paraId="599E58E7" w14:textId="027FAA58" w:rsidR="00F76FF9" w:rsidRPr="00F76FF9" w:rsidRDefault="00F76FF9" w:rsidP="005F1C10">
      <w:pPr>
        <w:pStyle w:val="GPSL4numberedclause"/>
        <w:numPr>
          <w:ilvl w:val="0"/>
          <w:numId w:val="0"/>
        </w:numPr>
        <w:ind w:left="2835"/>
        <w:rPr>
          <w:rFonts w:asciiTheme="minorBidi" w:eastAsia="Calibri" w:hAnsiTheme="minorBidi" w:cstheme="minorBidi"/>
          <w:sz w:val="24"/>
          <w:szCs w:val="24"/>
        </w:rPr>
      </w:pPr>
      <w:r w:rsidRPr="00F76FF9">
        <w:rPr>
          <w:rFonts w:asciiTheme="minorBidi" w:hAnsiTheme="minorBidi" w:cstheme="minorBidi"/>
          <w:sz w:val="24"/>
          <w:szCs w:val="24"/>
        </w:rPr>
        <w:t>(</w:t>
      </w:r>
      <w:hyperlink r:id="rId55" w:history="1">
        <w:r w:rsidRPr="00F76FF9">
          <w:rPr>
            <w:rStyle w:val="Hyperlink"/>
            <w:rFonts w:asciiTheme="minorBidi" w:eastAsia="Arial" w:hAnsiTheme="minorBidi" w:cstheme="minorBidi"/>
            <w:sz w:val="24"/>
            <w:szCs w:val="24"/>
          </w:rPr>
          <w:t>https://www.ncsc.gov.uk/guidance/pqc-migration-timelines</w:t>
        </w:r>
      </w:hyperlink>
      <w:r w:rsidRPr="00206AE4">
        <w:rPr>
          <w:rFonts w:asciiTheme="minorBidi" w:eastAsia="Calibri" w:hAnsiTheme="minorBidi" w:cstheme="minorBidi"/>
          <w:sz w:val="24"/>
          <w:szCs w:val="24"/>
          <w:lang w:eastAsia="en-GB"/>
        </w:rPr>
        <w:t>)</w:t>
      </w:r>
    </w:p>
    <w:p w14:paraId="000002FB" w14:textId="04BD3972" w:rsidR="00497190" w:rsidRPr="007C467A" w:rsidRDefault="00CA70B4"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F76FF9">
        <w:rPr>
          <w:rFonts w:asciiTheme="minorBidi" w:eastAsia="Arial" w:hAnsiTheme="minorBidi" w:cstheme="minorBidi"/>
          <w:b/>
          <w:sz w:val="24"/>
          <w:szCs w:val="24"/>
        </w:rPr>
        <w:t>Manage</w:t>
      </w:r>
      <w:r w:rsidRPr="007C467A">
        <w:rPr>
          <w:rFonts w:asciiTheme="minorBidi" w:eastAsia="Arial" w:hAnsiTheme="minorBidi" w:cstheme="minorBidi"/>
          <w:b/>
          <w:sz w:val="24"/>
          <w:szCs w:val="24"/>
        </w:rPr>
        <w:t>ment Standards</w:t>
      </w:r>
    </w:p>
    <w:p w14:paraId="000002FF" w14:textId="74FC1E63" w:rsidR="00497190" w:rsidRPr="007C467A" w:rsidRDefault="00F52E49" w:rsidP="004F19CA">
      <w:pPr>
        <w:keepNext/>
        <w:tabs>
          <w:tab w:val="left" w:pos="709"/>
        </w:tabs>
        <w:spacing w:before="120" w:after="120" w:line="240" w:lineRule="auto"/>
        <w:ind w:left="1985" w:hanging="851"/>
        <w:rPr>
          <w:rFonts w:asciiTheme="minorBidi" w:eastAsia="Arial" w:hAnsiTheme="minorBidi" w:cstheme="minorBidi"/>
          <w:sz w:val="24"/>
          <w:szCs w:val="24"/>
        </w:rPr>
      </w:pPr>
      <w:r>
        <w:rPr>
          <w:rFonts w:asciiTheme="minorBidi" w:eastAsia="Arial" w:hAnsiTheme="minorBidi" w:cstheme="minorBidi"/>
          <w:sz w:val="24"/>
          <w:szCs w:val="24"/>
        </w:rPr>
        <w:tab/>
      </w:r>
      <w:r w:rsidRPr="007C467A">
        <w:rPr>
          <w:rFonts w:asciiTheme="minorBidi" w:eastAsia="Arial" w:hAnsiTheme="minorBidi" w:cstheme="minorBidi"/>
          <w:sz w:val="24"/>
          <w:szCs w:val="24"/>
        </w:rPr>
        <w:t>ISO 9001 Quality Management System standard</w:t>
      </w:r>
    </w:p>
    <w:p w14:paraId="00000300" w14:textId="77777777" w:rsidR="00497190" w:rsidRPr="007C467A" w:rsidRDefault="00CA70B4" w:rsidP="00CA70B4">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t>Sustainability Standards</w:t>
      </w:r>
    </w:p>
    <w:p w14:paraId="00000301" w14:textId="5C7D43D9" w:rsidR="00497190" w:rsidRPr="007C467A" w:rsidRDefault="00F52E49" w:rsidP="00CA70B4">
      <w:pPr>
        <w:widowControl w:val="0"/>
        <w:tabs>
          <w:tab w:val="left" w:pos="1134"/>
        </w:tabs>
        <w:spacing w:before="120" w:after="120" w:line="240" w:lineRule="auto"/>
        <w:ind w:left="1985" w:hanging="851"/>
        <w:rPr>
          <w:rFonts w:asciiTheme="minorBidi" w:eastAsia="Arial" w:hAnsiTheme="minorBidi" w:cstheme="minorBidi"/>
          <w:sz w:val="24"/>
          <w:szCs w:val="24"/>
        </w:rPr>
      </w:pPr>
      <w:r>
        <w:rPr>
          <w:rFonts w:asciiTheme="minorBidi" w:eastAsia="Arial" w:hAnsiTheme="minorBidi" w:cstheme="minorBidi"/>
          <w:sz w:val="24"/>
          <w:szCs w:val="24"/>
        </w:rPr>
        <w:tab/>
      </w:r>
      <w:r w:rsidRPr="007C467A">
        <w:rPr>
          <w:rFonts w:asciiTheme="minorBidi" w:eastAsia="Arial" w:hAnsiTheme="minorBidi" w:cstheme="minorBidi"/>
          <w:sz w:val="24"/>
          <w:szCs w:val="24"/>
        </w:rPr>
        <w:t xml:space="preserve">ISO 14001 Environmental Management System standard </w:t>
      </w:r>
    </w:p>
    <w:p w14:paraId="00000303" w14:textId="364A14E5" w:rsidR="00497190" w:rsidRPr="00F52E49"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t>Security Standards</w:t>
      </w:r>
    </w:p>
    <w:p w14:paraId="0B785DC8" w14:textId="22434CB3" w:rsidR="00F52E49" w:rsidRPr="00F52E49" w:rsidRDefault="00F52E49"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ISO 27001 Information Security Management standard</w:t>
      </w:r>
    </w:p>
    <w:p w14:paraId="00000304" w14:textId="3D47EDBE" w:rsidR="00497190" w:rsidRPr="007C467A"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Security policy framework</w:t>
      </w:r>
    </w:p>
    <w:p w14:paraId="6602EE67" w14:textId="68CFA49D" w:rsidR="00A93E0E" w:rsidRDefault="00A93E0E" w:rsidP="00DC69EF">
      <w:pPr>
        <w:tabs>
          <w:tab w:val="left" w:pos="1134"/>
        </w:tabs>
        <w:spacing w:before="120" w:after="120" w:line="240" w:lineRule="auto"/>
        <w:ind w:left="2835"/>
        <w:rPr>
          <w:rFonts w:asciiTheme="minorBidi" w:eastAsia="Arial" w:hAnsiTheme="minorBidi" w:cstheme="minorBidi"/>
          <w:sz w:val="24"/>
          <w:szCs w:val="24"/>
        </w:rPr>
      </w:pPr>
      <w:r>
        <w:rPr>
          <w:rFonts w:asciiTheme="minorBidi" w:hAnsiTheme="minorBidi" w:cstheme="minorBidi"/>
          <w:sz w:val="24"/>
          <w:szCs w:val="24"/>
        </w:rPr>
        <w:t>(</w:t>
      </w:r>
      <w:hyperlink r:id="rId56" w:history="1">
        <w:r w:rsidR="003F6DB8" w:rsidRPr="00CD67E0">
          <w:rPr>
            <w:rStyle w:val="Hyperlink"/>
            <w:rFonts w:asciiTheme="minorBidi" w:eastAsia="Arial" w:hAnsiTheme="minorBidi" w:cstheme="minorBidi"/>
            <w:sz w:val="24"/>
            <w:szCs w:val="24"/>
          </w:rPr>
          <w:t>https://www.gov.uk/government/publications/security-policy-framework</w:t>
        </w:r>
      </w:hyperlink>
      <w:r>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and </w:t>
      </w:r>
    </w:p>
    <w:p w14:paraId="2C002FDE" w14:textId="0B2FB70C" w:rsidR="003F6DB8" w:rsidRDefault="00CA70B4" w:rsidP="00DC69EF">
      <w:pPr>
        <w:tabs>
          <w:tab w:val="left" w:pos="1134"/>
        </w:tabs>
        <w:spacing w:before="120" w:after="120" w:line="240" w:lineRule="auto"/>
        <w:ind w:left="2835"/>
        <w:rPr>
          <w:rFonts w:asciiTheme="minorBidi" w:eastAsia="Arial" w:hAnsiTheme="minorBidi" w:cstheme="minorBidi"/>
          <w:sz w:val="24"/>
          <w:szCs w:val="24"/>
        </w:rPr>
      </w:pPr>
      <w:r w:rsidRPr="007C467A">
        <w:rPr>
          <w:rFonts w:asciiTheme="minorBidi" w:eastAsia="Arial" w:hAnsiTheme="minorBidi" w:cstheme="minorBidi"/>
          <w:sz w:val="24"/>
          <w:szCs w:val="24"/>
        </w:rPr>
        <w:t xml:space="preserve">the Government Security Classification policy </w:t>
      </w:r>
    </w:p>
    <w:p w14:paraId="00000307" w14:textId="4DA06202" w:rsidR="00497190" w:rsidRPr="00D80A8C" w:rsidRDefault="003F6DB8" w:rsidP="00D80A8C">
      <w:pPr>
        <w:tabs>
          <w:tab w:val="left" w:pos="1134"/>
        </w:tabs>
        <w:spacing w:before="120" w:after="120" w:line="240" w:lineRule="auto"/>
        <w:ind w:left="2835" w:hanging="850"/>
      </w:pPr>
      <w:r>
        <w:rPr>
          <w:rFonts w:asciiTheme="minorBidi" w:eastAsia="Arial" w:hAnsiTheme="minorBidi" w:cstheme="minorBidi"/>
          <w:sz w:val="24"/>
          <w:szCs w:val="24"/>
        </w:rPr>
        <w:tab/>
      </w:r>
      <w:r w:rsidR="00A93E0E">
        <w:rPr>
          <w:rFonts w:asciiTheme="minorBidi" w:eastAsia="Arial" w:hAnsiTheme="minorBidi" w:cstheme="minorBidi"/>
          <w:sz w:val="24"/>
          <w:szCs w:val="24"/>
        </w:rPr>
        <w:t>(</w:t>
      </w:r>
      <w:hyperlink r:id="rId57">
        <w:r w:rsidRPr="00D80A8C">
          <w:rPr>
            <w:rStyle w:val="Hyperlink"/>
            <w:rFonts w:asciiTheme="minorBidi" w:eastAsia="Arial" w:hAnsiTheme="minorBidi" w:cstheme="minorBidi"/>
            <w:sz w:val="24"/>
            <w:szCs w:val="24"/>
          </w:rPr>
          <w:t>https://www.gov.uk/government/publications/government-security-classifications</w:t>
        </w:r>
      </w:hyperlink>
      <w:r w:rsidR="00A93E0E">
        <w:rPr>
          <w:rFonts w:asciiTheme="minorBidi" w:hAnsiTheme="minorBidi" w:cstheme="minorBidi"/>
          <w:sz w:val="24"/>
          <w:szCs w:val="24"/>
        </w:rPr>
        <w:t>)</w:t>
      </w:r>
    </w:p>
    <w:p w14:paraId="00000308" w14:textId="1F9BCB08" w:rsidR="00497190" w:rsidRPr="007C467A"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ISO 27017 Information technology — Security techniques — Code of practice for information security controls based on ISO/IEC 27002 for cloud services</w:t>
      </w:r>
      <w:r w:rsidR="00614BC6">
        <w:rPr>
          <w:rFonts w:asciiTheme="minorBidi" w:eastAsia="Arial" w:hAnsiTheme="minorBidi" w:cstheme="minorBidi"/>
          <w:sz w:val="24"/>
          <w:szCs w:val="24"/>
        </w:rPr>
        <w:t>;</w:t>
      </w:r>
    </w:p>
    <w:p w14:paraId="00000309" w14:textId="25042DCA" w:rsidR="00497190" w:rsidRPr="007C467A"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lastRenderedPageBreak/>
        <w:t>ISO 27018 Information technology — Security techniques — Code of practice for protection of personally identifiable information (PII) in public clouds acting as PII processors</w:t>
      </w:r>
      <w:r w:rsidR="00E33727">
        <w:rPr>
          <w:rFonts w:asciiTheme="minorBidi" w:eastAsia="Arial" w:hAnsiTheme="minorBidi" w:cstheme="minorBidi"/>
          <w:sz w:val="24"/>
          <w:szCs w:val="24"/>
        </w:rPr>
        <w:t xml:space="preserve"> (only a requirement where services are deployed using the public cloud deployment model)</w:t>
      </w:r>
      <w:r w:rsidR="00614BC6">
        <w:rPr>
          <w:rFonts w:asciiTheme="minorBidi" w:eastAsia="Arial" w:hAnsiTheme="minorBidi" w:cstheme="minorBidi"/>
          <w:sz w:val="24"/>
          <w:szCs w:val="24"/>
        </w:rPr>
        <w:t>;</w:t>
      </w:r>
    </w:p>
    <w:p w14:paraId="0000030A" w14:textId="2A8D97C5" w:rsidR="00497190" w:rsidRPr="007C467A"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the security requirements of cloud services using the NCSC Cloud Security Principles and accompanying guidance</w:t>
      </w:r>
      <w:r w:rsidR="00DE078F">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30B" w14:textId="6706AD6D" w:rsidR="00497190" w:rsidRPr="007C467A" w:rsidRDefault="003F6DB8" w:rsidP="00CA70B4">
      <w:pPr>
        <w:tabs>
          <w:tab w:val="left" w:pos="1134"/>
        </w:tabs>
        <w:spacing w:before="120" w:after="120" w:line="240" w:lineRule="auto"/>
        <w:ind w:left="2880"/>
        <w:rPr>
          <w:rFonts w:asciiTheme="minorBidi" w:eastAsia="Arial" w:hAnsiTheme="minorBidi" w:cstheme="minorBidi"/>
          <w:sz w:val="24"/>
          <w:szCs w:val="24"/>
        </w:rPr>
      </w:pPr>
      <w:r>
        <w:rPr>
          <w:rFonts w:asciiTheme="minorBidi" w:hAnsiTheme="minorBidi" w:cstheme="minorBidi"/>
          <w:sz w:val="24"/>
          <w:szCs w:val="24"/>
        </w:rPr>
        <w:t>(</w:t>
      </w:r>
      <w:hyperlink r:id="rId58" w:history="1">
        <w:r w:rsidRPr="00CD67E0">
          <w:rPr>
            <w:rStyle w:val="Hyperlink"/>
            <w:rFonts w:asciiTheme="minorBidi" w:eastAsia="Arial" w:hAnsiTheme="minorBidi" w:cstheme="minorBidi"/>
            <w:sz w:val="24"/>
            <w:szCs w:val="24"/>
          </w:rPr>
          <w:t>https://www.ncsc.gov.uk/guidance/implementing-cloud-security-principles</w:t>
        </w:r>
      </w:hyperlink>
      <w:r>
        <w:rPr>
          <w:rFonts w:asciiTheme="minorBidi" w:eastAsia="Arial" w:hAnsiTheme="minorBidi" w:cstheme="minorBidi"/>
          <w:sz w:val="24"/>
          <w:szCs w:val="24"/>
        </w:rPr>
        <w:t>)</w:t>
      </w:r>
    </w:p>
    <w:p w14:paraId="0000030C" w14:textId="77777777"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t>Reporting</w:t>
      </w:r>
      <w:r w:rsidRPr="007C467A">
        <w:rPr>
          <w:rFonts w:asciiTheme="minorBidi" w:eastAsia="Arial" w:hAnsiTheme="minorBidi" w:cstheme="minorBidi"/>
          <w:sz w:val="24"/>
          <w:szCs w:val="24"/>
        </w:rPr>
        <w:t xml:space="preserve"> </w:t>
      </w:r>
      <w:r w:rsidRPr="007C467A">
        <w:rPr>
          <w:rFonts w:asciiTheme="minorBidi" w:eastAsia="Arial" w:hAnsiTheme="minorBidi" w:cstheme="minorBidi"/>
          <w:b/>
          <w:sz w:val="24"/>
          <w:szCs w:val="24"/>
        </w:rPr>
        <w:t>Standards</w:t>
      </w:r>
    </w:p>
    <w:p w14:paraId="0000030D" w14:textId="08161B0A" w:rsidR="00497190" w:rsidRPr="007C467A"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rPr>
        <w:t>Commitment to adopting the FOCUS standards</w:t>
      </w:r>
      <w:r w:rsidR="00DE078F">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30E" w14:textId="63174401" w:rsidR="00497190" w:rsidRPr="007C467A" w:rsidRDefault="00DE078F" w:rsidP="00CA70B4">
      <w:pPr>
        <w:tabs>
          <w:tab w:val="left" w:pos="1134"/>
        </w:tabs>
        <w:spacing w:before="120" w:after="120" w:line="240" w:lineRule="auto"/>
        <w:ind w:left="2880"/>
        <w:rPr>
          <w:rFonts w:asciiTheme="minorBidi" w:eastAsia="Arial" w:hAnsiTheme="minorBidi" w:cstheme="minorBidi"/>
          <w:sz w:val="24"/>
          <w:szCs w:val="24"/>
        </w:rPr>
      </w:pPr>
      <w:r>
        <w:t>(</w:t>
      </w:r>
      <w:hyperlink r:id="rId59" w:history="1">
        <w:r w:rsidRPr="00A228CF">
          <w:rPr>
            <w:rStyle w:val="Hyperlink"/>
            <w:rFonts w:asciiTheme="minorBidi" w:eastAsia="Arial" w:hAnsiTheme="minorBidi" w:cstheme="minorBidi"/>
            <w:sz w:val="24"/>
            <w:szCs w:val="24"/>
          </w:rPr>
          <w:t>https://learn.finops.org/page/focus</w:t>
        </w:r>
      </w:hyperlink>
      <w:r w:rsidRPr="00DE078F">
        <w:t>)</w:t>
      </w:r>
      <w:r w:rsidR="00CA70B4" w:rsidRPr="00DE078F">
        <w:t xml:space="preserve"> </w:t>
      </w:r>
    </w:p>
    <w:p w14:paraId="0000030F" w14:textId="77777777" w:rsidR="00497190" w:rsidRPr="007C467A" w:rsidRDefault="00497190" w:rsidP="00CA70B4">
      <w:pPr>
        <w:pBdr>
          <w:top w:val="nil"/>
          <w:left w:val="nil"/>
          <w:bottom w:val="nil"/>
          <w:right w:val="nil"/>
          <w:between w:val="nil"/>
        </w:pBdr>
        <w:tabs>
          <w:tab w:val="left" w:pos="1134"/>
        </w:tabs>
        <w:spacing w:before="120" w:after="120" w:line="240" w:lineRule="auto"/>
        <w:rPr>
          <w:rFonts w:asciiTheme="minorBidi" w:hAnsiTheme="minorBidi" w:cstheme="minorBidi"/>
          <w:sz w:val="24"/>
          <w:szCs w:val="24"/>
          <w:highlight w:val="white"/>
        </w:rPr>
      </w:pPr>
    </w:p>
    <w:p w14:paraId="00000310" w14:textId="77777777" w:rsidR="00497190" w:rsidRPr="007C467A" w:rsidRDefault="00497190" w:rsidP="00CA70B4">
      <w:pPr>
        <w:pBdr>
          <w:top w:val="nil"/>
          <w:left w:val="nil"/>
          <w:bottom w:val="nil"/>
          <w:right w:val="nil"/>
          <w:between w:val="nil"/>
        </w:pBdr>
        <w:tabs>
          <w:tab w:val="left" w:pos="1134"/>
        </w:tabs>
        <w:spacing w:before="120" w:after="120" w:line="240" w:lineRule="auto"/>
        <w:rPr>
          <w:rFonts w:asciiTheme="minorBidi" w:hAnsiTheme="minorBidi" w:cstheme="minorBidi"/>
          <w:sz w:val="24"/>
          <w:szCs w:val="24"/>
          <w:highlight w:val="white"/>
        </w:rPr>
      </w:pPr>
    </w:p>
    <w:p w14:paraId="00000311" w14:textId="77777777" w:rsidR="00497190" w:rsidRPr="007C467A" w:rsidRDefault="00497190" w:rsidP="00CA70B4">
      <w:pPr>
        <w:pBdr>
          <w:top w:val="nil"/>
          <w:left w:val="nil"/>
          <w:bottom w:val="nil"/>
          <w:right w:val="nil"/>
          <w:between w:val="nil"/>
        </w:pBdr>
        <w:tabs>
          <w:tab w:val="left" w:pos="1134"/>
        </w:tabs>
        <w:spacing w:before="120" w:after="120" w:line="240" w:lineRule="auto"/>
        <w:rPr>
          <w:rFonts w:asciiTheme="minorBidi" w:hAnsiTheme="minorBidi" w:cstheme="minorBidi"/>
          <w:sz w:val="24"/>
          <w:szCs w:val="24"/>
          <w:highlight w:val="white"/>
        </w:rPr>
      </w:pPr>
    </w:p>
    <w:p w14:paraId="00000312" w14:textId="77777777" w:rsidR="00497190" w:rsidRPr="007C467A" w:rsidRDefault="00CA70B4">
      <w:pPr>
        <w:pBdr>
          <w:top w:val="nil"/>
          <w:left w:val="nil"/>
          <w:bottom w:val="nil"/>
          <w:right w:val="nil"/>
          <w:between w:val="nil"/>
        </w:pBdr>
        <w:tabs>
          <w:tab w:val="left" w:pos="1134"/>
        </w:tabs>
        <w:rPr>
          <w:rFonts w:asciiTheme="minorBidi" w:hAnsiTheme="minorBidi" w:cstheme="minorBidi"/>
          <w:sz w:val="24"/>
          <w:szCs w:val="24"/>
          <w:highlight w:val="white"/>
        </w:rPr>
      </w:pPr>
      <w:r w:rsidRPr="007C467A">
        <w:rPr>
          <w:rFonts w:asciiTheme="minorBidi" w:hAnsiTheme="minorBidi" w:cstheme="minorBidi"/>
          <w:sz w:val="24"/>
          <w:szCs w:val="24"/>
        </w:rPr>
        <w:br w:type="page"/>
      </w:r>
    </w:p>
    <w:p w14:paraId="00000313" w14:textId="77777777" w:rsidR="00497190" w:rsidRPr="00894080" w:rsidRDefault="00CA70B4" w:rsidP="00894080">
      <w:pPr>
        <w:pStyle w:val="Heading1"/>
        <w:numPr>
          <w:ilvl w:val="0"/>
          <w:numId w:val="1"/>
        </w:numPr>
        <w:pBdr>
          <w:top w:val="nil"/>
          <w:left w:val="nil"/>
          <w:bottom w:val="nil"/>
          <w:right w:val="nil"/>
          <w:between w:val="nil"/>
        </w:pBdr>
        <w:tabs>
          <w:tab w:val="left" w:pos="1134"/>
        </w:tabs>
        <w:spacing w:before="120" w:line="240" w:lineRule="auto"/>
        <w:ind w:left="426" w:hanging="426"/>
        <w:rPr>
          <w:rFonts w:asciiTheme="minorBidi" w:hAnsiTheme="minorBidi" w:cstheme="minorBidi"/>
          <w:sz w:val="24"/>
          <w:szCs w:val="24"/>
        </w:rPr>
      </w:pPr>
      <w:bookmarkStart w:id="25" w:name="_Toc211499397"/>
      <w:r w:rsidRPr="00894080">
        <w:rPr>
          <w:rFonts w:asciiTheme="minorBidi" w:hAnsiTheme="minorBidi" w:cstheme="minorBidi"/>
          <w:sz w:val="24"/>
          <w:szCs w:val="24"/>
        </w:rPr>
        <w:lastRenderedPageBreak/>
        <w:t>Lot 2a Infrastructure Software (I-SaaS) Specification</w:t>
      </w:r>
      <w:bookmarkEnd w:id="25"/>
    </w:p>
    <w:p w14:paraId="00000314" w14:textId="77777777" w:rsidR="00497190" w:rsidRPr="007C467A"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bookmarkStart w:id="26" w:name="_heading=h.93g8mwj9k4kn" w:colFirst="0" w:colLast="0"/>
      <w:bookmarkEnd w:id="26"/>
      <w:r w:rsidRPr="007C467A">
        <w:rPr>
          <w:rFonts w:asciiTheme="minorBidi" w:eastAsia="Arial" w:hAnsiTheme="minorBidi" w:cstheme="minorBidi"/>
          <w:b/>
          <w:sz w:val="24"/>
          <w:szCs w:val="24"/>
          <w:highlight w:val="white"/>
        </w:rPr>
        <w:t>Provision of ‘Systems Infrastructure Software’ and ‘Application Development and Deployment’ Services</w:t>
      </w:r>
    </w:p>
    <w:p w14:paraId="00000315" w14:textId="504D1375" w:rsidR="00497190" w:rsidRPr="007C467A"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bookmarkStart w:id="27" w:name="_heading=h.xy9vlcun5rsb" w:colFirst="0" w:colLast="0"/>
      <w:bookmarkEnd w:id="27"/>
      <w:r w:rsidRPr="007C467A">
        <w:rPr>
          <w:rFonts w:asciiTheme="minorBidi" w:eastAsia="Arial" w:hAnsiTheme="minorBidi" w:cstheme="minorBidi"/>
          <w:sz w:val="24"/>
          <w:szCs w:val="24"/>
          <w:highlight w:val="white"/>
        </w:rPr>
        <w:t xml:space="preserve">The services </w:t>
      </w:r>
      <w:r w:rsidR="00AD2C4D">
        <w:rPr>
          <w:rFonts w:asciiTheme="minorBidi" w:eastAsia="Arial" w:hAnsiTheme="minorBidi" w:cstheme="minorBidi"/>
          <w:sz w:val="24"/>
          <w:szCs w:val="24"/>
          <w:highlight w:val="white"/>
        </w:rPr>
        <w:t xml:space="preserve">described in this Paragraph 9.1 </w:t>
      </w:r>
      <w:r w:rsidRPr="007C467A">
        <w:rPr>
          <w:rFonts w:asciiTheme="minorBidi" w:eastAsia="Arial" w:hAnsiTheme="minorBidi" w:cstheme="minorBidi"/>
          <w:sz w:val="24"/>
          <w:szCs w:val="24"/>
          <w:highlight w:val="white"/>
        </w:rPr>
        <w:t xml:space="preserve">are the Core Requirement of Lot 2a services, and all </w:t>
      </w:r>
      <w:r w:rsidR="00AD2C4D">
        <w:rPr>
          <w:rFonts w:asciiTheme="minorBidi" w:eastAsia="Arial" w:hAnsiTheme="minorBidi" w:cstheme="minorBidi"/>
          <w:sz w:val="24"/>
          <w:szCs w:val="24"/>
          <w:highlight w:val="white"/>
        </w:rPr>
        <w:t>Call-Off C</w:t>
      </w:r>
      <w:r w:rsidRPr="007C467A">
        <w:rPr>
          <w:rFonts w:asciiTheme="minorBidi" w:eastAsia="Arial" w:hAnsiTheme="minorBidi" w:cstheme="minorBidi"/>
          <w:sz w:val="24"/>
          <w:szCs w:val="24"/>
          <w:highlight w:val="white"/>
        </w:rPr>
        <w:t xml:space="preserve">ontracts awarded under this Lot must include one or more services described in this </w:t>
      </w:r>
      <w:r w:rsidR="00AD2C4D">
        <w:rPr>
          <w:rFonts w:asciiTheme="minorBidi" w:eastAsia="Arial" w:hAnsiTheme="minorBidi" w:cstheme="minorBidi"/>
          <w:sz w:val="24"/>
          <w:szCs w:val="24"/>
          <w:highlight w:val="white"/>
        </w:rPr>
        <w:t>P</w:t>
      </w:r>
      <w:r w:rsidRPr="007C467A">
        <w:rPr>
          <w:rFonts w:asciiTheme="minorBidi" w:eastAsia="Arial" w:hAnsiTheme="minorBidi" w:cstheme="minorBidi"/>
          <w:sz w:val="24"/>
          <w:szCs w:val="24"/>
          <w:highlight w:val="white"/>
        </w:rPr>
        <w:t>aragraph 9.1</w:t>
      </w:r>
      <w:r w:rsidR="00AD2C4D">
        <w:rPr>
          <w:rFonts w:asciiTheme="minorBidi" w:eastAsia="Arial" w:hAnsiTheme="minorBidi" w:cstheme="minorBidi"/>
          <w:sz w:val="24"/>
          <w:szCs w:val="24"/>
        </w:rPr>
        <w:t>.</w:t>
      </w:r>
    </w:p>
    <w:p w14:paraId="00000316" w14:textId="1AAD2A73" w:rsidR="00497190" w:rsidRPr="007C467A" w:rsidRDefault="00AD2C4D"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bookmarkStart w:id="28" w:name="_heading=h.2t65ds1bzgii" w:colFirst="0" w:colLast="0"/>
      <w:bookmarkEnd w:id="28"/>
      <w:r>
        <w:rPr>
          <w:rFonts w:asciiTheme="minorBidi" w:eastAsia="Arial" w:hAnsiTheme="minorBidi" w:cstheme="minorBidi"/>
          <w:sz w:val="24"/>
          <w:szCs w:val="24"/>
          <w:highlight w:val="white"/>
        </w:rPr>
        <w:t xml:space="preserve">The </w:t>
      </w:r>
      <w:r w:rsidRPr="007C467A">
        <w:rPr>
          <w:rFonts w:asciiTheme="minorBidi" w:eastAsia="Arial" w:hAnsiTheme="minorBidi" w:cstheme="minorBidi"/>
          <w:sz w:val="24"/>
          <w:szCs w:val="24"/>
          <w:highlight w:val="white"/>
        </w:rPr>
        <w:t>Supplier shall provide services described</w:t>
      </w:r>
      <w:r>
        <w:rPr>
          <w:rFonts w:asciiTheme="minorBidi" w:eastAsia="Arial" w:hAnsiTheme="minorBidi" w:cstheme="minorBidi"/>
          <w:sz w:val="24"/>
          <w:szCs w:val="24"/>
          <w:highlight w:val="white"/>
        </w:rPr>
        <w:t>:</w:t>
      </w:r>
    </w:p>
    <w:p w14:paraId="00000317" w14:textId="75918374" w:rsidR="00497190" w:rsidRPr="007C467A" w:rsidRDefault="00AD2C4D"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hAnsiTheme="minorBidi" w:cstheme="minorBidi"/>
          <w:sz w:val="24"/>
          <w:szCs w:val="24"/>
        </w:rPr>
      </w:pPr>
      <w:r>
        <w:rPr>
          <w:rFonts w:asciiTheme="minorBidi" w:eastAsia="Arial" w:hAnsiTheme="minorBidi" w:cstheme="minorBidi"/>
          <w:sz w:val="24"/>
          <w:szCs w:val="24"/>
          <w:highlight w:val="white"/>
        </w:rPr>
        <w:t>e</w:t>
      </w:r>
      <w:r w:rsidR="00CA70B4" w:rsidRPr="007C467A">
        <w:rPr>
          <w:rFonts w:asciiTheme="minorBidi" w:eastAsia="Arial" w:hAnsiTheme="minorBidi" w:cstheme="minorBidi"/>
          <w:sz w:val="24"/>
          <w:szCs w:val="24"/>
          <w:highlight w:val="white"/>
        </w:rPr>
        <w:t xml:space="preserve">ither within any of the </w:t>
      </w:r>
      <w:r w:rsidRPr="00AD2C4D">
        <w:rPr>
          <w:rFonts w:asciiTheme="minorBidi" w:eastAsia="Arial" w:hAnsiTheme="minorBidi" w:cstheme="minorBidi"/>
          <w:sz w:val="24"/>
          <w:szCs w:val="24"/>
          <w:highlight w:val="white"/>
        </w:rPr>
        <w:t>'</w:t>
      </w:r>
      <w:r w:rsidR="00CA70B4" w:rsidRPr="00AD2C4D">
        <w:rPr>
          <w:rFonts w:asciiTheme="minorBidi" w:eastAsia="Arial" w:hAnsiTheme="minorBidi" w:cstheme="minorBidi"/>
          <w:sz w:val="24"/>
          <w:szCs w:val="24"/>
          <w:highlight w:val="white"/>
        </w:rPr>
        <w:t>Systems Infrastructure Software</w:t>
      </w:r>
      <w:r w:rsidRPr="00AD2C4D">
        <w:rPr>
          <w:rFonts w:asciiTheme="minorBidi" w:eastAsia="Arial" w:hAnsiTheme="minorBidi" w:cstheme="minorBidi"/>
          <w:sz w:val="24"/>
          <w:szCs w:val="24"/>
          <w:highlight w:val="white"/>
        </w:rPr>
        <w:t>'</w:t>
      </w:r>
      <w:r w:rsidR="00CA70B4" w:rsidRPr="007C467A">
        <w:rPr>
          <w:rFonts w:asciiTheme="minorBidi" w:eastAsia="Arial" w:hAnsiTheme="minorBidi" w:cstheme="minorBidi"/>
          <w:sz w:val="24"/>
          <w:szCs w:val="24"/>
          <w:highlight w:val="white"/>
        </w:rPr>
        <w:t xml:space="preserve"> sections of the Taxonomy of Services detailed in </w:t>
      </w:r>
      <w:r>
        <w:rPr>
          <w:rFonts w:asciiTheme="minorBidi" w:eastAsia="Arial" w:hAnsiTheme="minorBidi" w:cstheme="minorBidi"/>
          <w:sz w:val="24"/>
          <w:szCs w:val="24"/>
          <w:highlight w:val="white"/>
        </w:rPr>
        <w:t>P</w:t>
      </w:r>
      <w:r w:rsidR="00CA70B4" w:rsidRPr="007C467A">
        <w:rPr>
          <w:rFonts w:asciiTheme="minorBidi" w:eastAsia="Arial" w:hAnsiTheme="minorBidi" w:cstheme="minorBidi"/>
          <w:sz w:val="24"/>
          <w:szCs w:val="24"/>
          <w:highlight w:val="white"/>
        </w:rPr>
        <w:t>aragraph 6.1</w:t>
      </w:r>
      <w:r>
        <w:rPr>
          <w:rFonts w:asciiTheme="minorBidi" w:eastAsia="Arial" w:hAnsiTheme="minorBidi" w:cstheme="minorBidi"/>
          <w:sz w:val="24"/>
          <w:szCs w:val="24"/>
          <w:highlight w:val="white"/>
        </w:rPr>
        <w:t>; or</w:t>
      </w:r>
    </w:p>
    <w:p w14:paraId="00000318" w14:textId="134CAF2F" w:rsidR="00497190" w:rsidRPr="007C467A"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highlight w:val="white"/>
        </w:rPr>
      </w:pPr>
      <w:r w:rsidRPr="00E80014">
        <w:rPr>
          <w:rFonts w:asciiTheme="minorBidi" w:eastAsia="Arial" w:hAnsiTheme="minorBidi" w:cstheme="minorBidi"/>
          <w:sz w:val="24"/>
          <w:szCs w:val="24"/>
          <w:highlight w:val="white"/>
        </w:rPr>
        <w:t xml:space="preserve">within the </w:t>
      </w:r>
      <w:r w:rsidR="00AD2C4D" w:rsidRPr="00E80014">
        <w:rPr>
          <w:rFonts w:asciiTheme="minorBidi" w:eastAsia="Arial" w:hAnsiTheme="minorBidi" w:cstheme="minorBidi"/>
          <w:sz w:val="24"/>
          <w:szCs w:val="24"/>
          <w:highlight w:val="white"/>
        </w:rPr>
        <w:t>'</w:t>
      </w:r>
      <w:r w:rsidRPr="00E80014">
        <w:rPr>
          <w:rFonts w:asciiTheme="minorBidi" w:eastAsia="Arial" w:hAnsiTheme="minorBidi" w:cstheme="minorBidi"/>
          <w:sz w:val="24"/>
          <w:szCs w:val="24"/>
          <w:highlight w:val="white"/>
        </w:rPr>
        <w:t>Integration and orchestration</w:t>
      </w:r>
      <w:r w:rsidR="00E80014" w:rsidRPr="00E80014">
        <w:rPr>
          <w:rFonts w:asciiTheme="minorBidi" w:eastAsia="Arial" w:hAnsiTheme="minorBidi" w:cstheme="minorBidi"/>
          <w:sz w:val="24"/>
          <w:szCs w:val="24"/>
          <w:highlight w:val="white"/>
        </w:rPr>
        <w:t>'</w:t>
      </w:r>
      <w:r w:rsidRPr="00E80014">
        <w:rPr>
          <w:rFonts w:asciiTheme="minorBidi" w:eastAsia="Arial" w:hAnsiTheme="minorBidi" w:cstheme="minorBidi"/>
          <w:sz w:val="24"/>
          <w:szCs w:val="24"/>
          <w:highlight w:val="white"/>
        </w:rPr>
        <w:t xml:space="preserve"> and/or </w:t>
      </w:r>
      <w:r w:rsidR="00E80014" w:rsidRPr="00E80014">
        <w:rPr>
          <w:rFonts w:asciiTheme="minorBidi" w:eastAsia="Arial" w:hAnsiTheme="minorBidi" w:cstheme="minorBidi"/>
          <w:sz w:val="24"/>
          <w:szCs w:val="24"/>
          <w:highlight w:val="white"/>
        </w:rPr>
        <w:t>'</w:t>
      </w:r>
      <w:r w:rsidRPr="00E80014">
        <w:rPr>
          <w:rFonts w:asciiTheme="minorBidi" w:eastAsia="Arial" w:hAnsiTheme="minorBidi" w:cstheme="minorBidi"/>
          <w:sz w:val="24"/>
          <w:szCs w:val="24"/>
          <w:highlight w:val="white"/>
        </w:rPr>
        <w:t>(Deployment centric) Application platforms</w:t>
      </w:r>
      <w:r w:rsidR="00E80014" w:rsidRPr="00E80014">
        <w:rPr>
          <w:rFonts w:asciiTheme="minorBidi" w:eastAsia="Arial" w:hAnsiTheme="minorBidi" w:cstheme="minorBidi"/>
          <w:sz w:val="24"/>
          <w:szCs w:val="24"/>
          <w:highlight w:val="white"/>
        </w:rPr>
        <w:t>'</w:t>
      </w:r>
      <w:r w:rsidRPr="00E80014">
        <w:rPr>
          <w:rFonts w:asciiTheme="minorBidi" w:eastAsia="Arial" w:hAnsiTheme="minorBidi" w:cstheme="minorBidi"/>
          <w:sz w:val="24"/>
          <w:szCs w:val="24"/>
          <w:highlight w:val="white"/>
        </w:rPr>
        <w:t xml:space="preserve"> sub-sections of the Taxo</w:t>
      </w:r>
      <w:r w:rsidRPr="007C467A">
        <w:rPr>
          <w:rFonts w:asciiTheme="minorBidi" w:eastAsia="Arial" w:hAnsiTheme="minorBidi" w:cstheme="minorBidi"/>
          <w:sz w:val="24"/>
          <w:szCs w:val="24"/>
          <w:highlight w:val="white"/>
        </w:rPr>
        <w:t xml:space="preserve">nomy of Services detailed in </w:t>
      </w:r>
      <w:r w:rsidR="00E80014">
        <w:rPr>
          <w:rFonts w:asciiTheme="minorBidi" w:eastAsia="Arial" w:hAnsiTheme="minorBidi" w:cstheme="minorBidi"/>
          <w:sz w:val="24"/>
          <w:szCs w:val="24"/>
          <w:highlight w:val="white"/>
        </w:rPr>
        <w:t>P</w:t>
      </w:r>
      <w:r w:rsidRPr="007C467A">
        <w:rPr>
          <w:rFonts w:asciiTheme="minorBidi" w:eastAsia="Arial" w:hAnsiTheme="minorBidi" w:cstheme="minorBidi"/>
          <w:sz w:val="24"/>
          <w:szCs w:val="24"/>
          <w:highlight w:val="white"/>
        </w:rPr>
        <w:t>aragraph 6.1 (under the Application Development and Deployment section)</w:t>
      </w:r>
      <w:r w:rsidR="00E80014">
        <w:rPr>
          <w:rFonts w:asciiTheme="minorBidi" w:eastAsia="Arial" w:hAnsiTheme="minorBidi" w:cstheme="minorBidi"/>
          <w:sz w:val="24"/>
          <w:szCs w:val="24"/>
          <w:highlight w:val="white"/>
        </w:rPr>
        <w:t>; or</w:t>
      </w:r>
    </w:p>
    <w:p w14:paraId="00000319" w14:textId="6CEF966C" w:rsidR="00497190" w:rsidRPr="007C467A"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eastAsia="Arial" w:hAnsiTheme="minorBidi" w:cstheme="minorBidi"/>
          <w:sz w:val="24"/>
          <w:szCs w:val="24"/>
          <w:highlight w:val="white"/>
        </w:rPr>
      </w:pPr>
      <w:r w:rsidRPr="007C467A">
        <w:rPr>
          <w:rFonts w:asciiTheme="minorBidi" w:eastAsia="Arial" w:hAnsiTheme="minorBidi" w:cstheme="minorBidi"/>
          <w:sz w:val="24"/>
          <w:szCs w:val="24"/>
          <w:highlight w:val="white"/>
        </w:rPr>
        <w:t xml:space="preserve">both </w:t>
      </w:r>
      <w:r w:rsidR="00E80014">
        <w:rPr>
          <w:rFonts w:asciiTheme="minorBidi" w:eastAsia="Arial" w:hAnsiTheme="minorBidi" w:cstheme="minorBidi"/>
          <w:sz w:val="24"/>
          <w:szCs w:val="24"/>
          <w:highlight w:val="white"/>
        </w:rPr>
        <w:t xml:space="preserve">of the above </w:t>
      </w:r>
      <w:r w:rsidRPr="007C467A">
        <w:rPr>
          <w:rFonts w:asciiTheme="minorBidi" w:eastAsia="Arial" w:hAnsiTheme="minorBidi" w:cstheme="minorBidi"/>
          <w:sz w:val="24"/>
          <w:szCs w:val="24"/>
          <w:highlight w:val="white"/>
        </w:rPr>
        <w:t xml:space="preserve">(refer to the full </w:t>
      </w:r>
      <w:r w:rsidR="00E80014">
        <w:rPr>
          <w:rFonts w:asciiTheme="minorBidi" w:eastAsia="Arial" w:hAnsiTheme="minorBidi" w:cstheme="minorBidi"/>
          <w:sz w:val="24"/>
          <w:szCs w:val="24"/>
          <w:highlight w:val="white"/>
        </w:rPr>
        <w:t>T</w:t>
      </w:r>
      <w:r w:rsidRPr="007C467A">
        <w:rPr>
          <w:rFonts w:asciiTheme="minorBidi" w:eastAsia="Arial" w:hAnsiTheme="minorBidi" w:cstheme="minorBidi"/>
          <w:sz w:val="24"/>
          <w:szCs w:val="24"/>
          <w:highlight w:val="white"/>
        </w:rPr>
        <w:t xml:space="preserve">axonomy </w:t>
      </w:r>
      <w:r w:rsidR="00E80014">
        <w:rPr>
          <w:rFonts w:asciiTheme="minorBidi" w:eastAsia="Arial" w:hAnsiTheme="minorBidi" w:cstheme="minorBidi"/>
          <w:sz w:val="24"/>
          <w:szCs w:val="24"/>
          <w:highlight w:val="white"/>
        </w:rPr>
        <w:t xml:space="preserve">of Services </w:t>
      </w:r>
      <w:r w:rsidRPr="007C467A">
        <w:rPr>
          <w:rFonts w:asciiTheme="minorBidi" w:eastAsia="Arial" w:hAnsiTheme="minorBidi" w:cstheme="minorBidi"/>
          <w:sz w:val="24"/>
          <w:szCs w:val="24"/>
          <w:highlight w:val="white"/>
        </w:rPr>
        <w:t xml:space="preserve">for a breakdown of the services to a greater degree of detail, and for clear guidance on </w:t>
      </w:r>
      <w:r w:rsidR="00E80014">
        <w:rPr>
          <w:rFonts w:asciiTheme="minorBidi" w:eastAsia="Arial" w:hAnsiTheme="minorBidi" w:cstheme="minorBidi"/>
          <w:sz w:val="24"/>
          <w:szCs w:val="24"/>
          <w:highlight w:val="white"/>
        </w:rPr>
        <w:t>L</w:t>
      </w:r>
      <w:r w:rsidRPr="007C467A">
        <w:rPr>
          <w:rFonts w:asciiTheme="minorBidi" w:eastAsia="Arial" w:hAnsiTheme="minorBidi" w:cstheme="minorBidi"/>
          <w:sz w:val="24"/>
          <w:szCs w:val="24"/>
          <w:highlight w:val="white"/>
        </w:rPr>
        <w:t>ot availability)</w:t>
      </w:r>
      <w:r w:rsidR="00E80014">
        <w:rPr>
          <w:rFonts w:asciiTheme="minorBidi" w:eastAsia="Arial" w:hAnsiTheme="minorBidi" w:cstheme="minorBidi"/>
          <w:sz w:val="24"/>
          <w:szCs w:val="24"/>
          <w:highlight w:val="white"/>
        </w:rPr>
        <w:t>.</w:t>
      </w:r>
    </w:p>
    <w:p w14:paraId="0000031A" w14:textId="0EB52EE4" w:rsidR="00497190" w:rsidRPr="007C467A" w:rsidRDefault="00E8001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bookmarkStart w:id="29" w:name="_heading=h.xncu35slmui1" w:colFirst="0" w:colLast="0"/>
      <w:bookmarkEnd w:id="29"/>
      <w:r>
        <w:rPr>
          <w:rFonts w:asciiTheme="minorBidi" w:eastAsia="Arial" w:hAnsiTheme="minorBidi" w:cstheme="minorBidi"/>
          <w:sz w:val="24"/>
          <w:szCs w:val="24"/>
          <w:highlight w:val="white"/>
        </w:rPr>
        <w:t xml:space="preserve">The </w:t>
      </w:r>
      <w:r w:rsidRPr="007C467A">
        <w:rPr>
          <w:rFonts w:asciiTheme="minorBidi" w:eastAsia="Arial" w:hAnsiTheme="minorBidi" w:cstheme="minorBidi"/>
          <w:sz w:val="24"/>
          <w:szCs w:val="24"/>
          <w:highlight w:val="white"/>
        </w:rPr>
        <w:t xml:space="preserve">Supplier shall deliver according to the service specific requirements for </w:t>
      </w:r>
      <w:r w:rsidR="000C3DB9">
        <w:rPr>
          <w:rFonts w:asciiTheme="minorBidi" w:eastAsia="Arial" w:hAnsiTheme="minorBidi" w:cstheme="minorBidi"/>
          <w:sz w:val="24"/>
          <w:szCs w:val="24"/>
          <w:highlight w:val="white"/>
        </w:rPr>
        <w:t>'</w:t>
      </w:r>
      <w:r w:rsidRPr="007C467A">
        <w:rPr>
          <w:rFonts w:asciiTheme="minorBidi" w:eastAsia="Arial" w:hAnsiTheme="minorBidi" w:cstheme="minorBidi"/>
          <w:sz w:val="24"/>
          <w:szCs w:val="24"/>
          <w:highlight w:val="white"/>
        </w:rPr>
        <w:t>Systems Infrastructure Software</w:t>
      </w:r>
      <w:r w:rsidR="000C3DB9">
        <w:rPr>
          <w:rFonts w:asciiTheme="minorBidi" w:eastAsia="Arial" w:hAnsiTheme="minorBidi" w:cstheme="minorBidi"/>
          <w:sz w:val="24"/>
          <w:szCs w:val="24"/>
          <w:highlight w:val="white"/>
        </w:rPr>
        <w:t>'</w:t>
      </w:r>
      <w:r w:rsidRPr="007C467A">
        <w:rPr>
          <w:rFonts w:asciiTheme="minorBidi" w:eastAsia="Arial" w:hAnsiTheme="minorBidi" w:cstheme="minorBidi"/>
          <w:sz w:val="24"/>
          <w:szCs w:val="24"/>
          <w:highlight w:val="white"/>
        </w:rPr>
        <w:t xml:space="preserve">, </w:t>
      </w:r>
      <w:r w:rsidR="000C3DB9">
        <w:rPr>
          <w:rFonts w:asciiTheme="minorBidi" w:eastAsia="Arial" w:hAnsiTheme="minorBidi" w:cstheme="minorBidi"/>
          <w:sz w:val="24"/>
          <w:szCs w:val="24"/>
          <w:highlight w:val="white"/>
        </w:rPr>
        <w:t>'</w:t>
      </w:r>
      <w:r w:rsidRPr="007C467A">
        <w:rPr>
          <w:rFonts w:asciiTheme="minorBidi" w:eastAsia="Arial" w:hAnsiTheme="minorBidi" w:cstheme="minorBidi"/>
          <w:sz w:val="24"/>
          <w:szCs w:val="24"/>
          <w:highlight w:val="white"/>
        </w:rPr>
        <w:t>Application Development and Deployment</w:t>
      </w:r>
      <w:r w:rsidR="000C3DB9">
        <w:rPr>
          <w:rFonts w:asciiTheme="minorBidi" w:eastAsia="Arial" w:hAnsiTheme="minorBidi" w:cstheme="minorBidi"/>
          <w:sz w:val="24"/>
          <w:szCs w:val="24"/>
          <w:highlight w:val="white"/>
        </w:rPr>
        <w:t>'</w:t>
      </w:r>
      <w:r w:rsidRPr="007C467A">
        <w:rPr>
          <w:rFonts w:asciiTheme="minorBidi" w:eastAsia="Arial" w:hAnsiTheme="minorBidi" w:cstheme="minorBidi"/>
          <w:sz w:val="24"/>
          <w:szCs w:val="24"/>
          <w:highlight w:val="white"/>
        </w:rPr>
        <w:t xml:space="preserve">, and </w:t>
      </w:r>
      <w:r w:rsidR="000C3DB9">
        <w:rPr>
          <w:rFonts w:asciiTheme="minorBidi" w:eastAsia="Arial" w:hAnsiTheme="minorBidi" w:cstheme="minorBidi"/>
          <w:sz w:val="24"/>
          <w:szCs w:val="24"/>
          <w:highlight w:val="white"/>
        </w:rPr>
        <w:t>'</w:t>
      </w:r>
      <w:r w:rsidRPr="007C467A">
        <w:rPr>
          <w:rFonts w:asciiTheme="minorBidi" w:eastAsia="Arial" w:hAnsiTheme="minorBidi" w:cstheme="minorBidi"/>
          <w:sz w:val="24"/>
          <w:szCs w:val="24"/>
          <w:highlight w:val="white"/>
        </w:rPr>
        <w:t>Applications</w:t>
      </w:r>
      <w:r w:rsidR="000C3DB9">
        <w:rPr>
          <w:rFonts w:asciiTheme="minorBidi" w:eastAsia="Arial" w:hAnsiTheme="minorBidi" w:cstheme="minorBidi"/>
          <w:sz w:val="24"/>
          <w:szCs w:val="24"/>
          <w:highlight w:val="white"/>
        </w:rPr>
        <w:t>'</w:t>
      </w:r>
      <w:r w:rsidRPr="007C467A">
        <w:rPr>
          <w:rFonts w:asciiTheme="minorBidi" w:eastAsia="Arial" w:hAnsiTheme="minorBidi" w:cstheme="minorBidi"/>
          <w:sz w:val="24"/>
          <w:szCs w:val="24"/>
          <w:highlight w:val="white"/>
        </w:rPr>
        <w:t xml:space="preserve"> detailed within </w:t>
      </w:r>
      <w:r>
        <w:rPr>
          <w:rFonts w:asciiTheme="minorBidi" w:eastAsia="Arial" w:hAnsiTheme="minorBidi" w:cstheme="minorBidi"/>
          <w:sz w:val="24"/>
          <w:szCs w:val="24"/>
          <w:highlight w:val="white"/>
        </w:rPr>
        <w:t>P</w:t>
      </w:r>
      <w:r w:rsidRPr="007C467A">
        <w:rPr>
          <w:rFonts w:asciiTheme="minorBidi" w:eastAsia="Arial" w:hAnsiTheme="minorBidi" w:cstheme="minorBidi"/>
          <w:sz w:val="24"/>
          <w:szCs w:val="24"/>
          <w:highlight w:val="white"/>
        </w:rPr>
        <w:t>aragraph 6.</w:t>
      </w:r>
      <w:r w:rsidR="00CC43C7">
        <w:rPr>
          <w:rFonts w:asciiTheme="minorBidi" w:eastAsia="Arial" w:hAnsiTheme="minorBidi" w:cstheme="minorBidi"/>
          <w:sz w:val="24"/>
          <w:szCs w:val="24"/>
          <w:highlight w:val="white"/>
        </w:rPr>
        <w:t>6</w:t>
      </w:r>
      <w:r w:rsidRPr="007C467A">
        <w:rPr>
          <w:rFonts w:asciiTheme="minorBidi" w:eastAsia="Arial" w:hAnsiTheme="minorBidi" w:cstheme="minorBidi"/>
          <w:sz w:val="24"/>
          <w:szCs w:val="24"/>
          <w:highlight w:val="white"/>
        </w:rPr>
        <w:t>.2</w:t>
      </w:r>
      <w:r>
        <w:rPr>
          <w:rFonts w:asciiTheme="minorBidi" w:eastAsia="Arial" w:hAnsiTheme="minorBidi" w:cstheme="minorBidi"/>
          <w:sz w:val="24"/>
          <w:szCs w:val="24"/>
        </w:rPr>
        <w:t>.</w:t>
      </w:r>
    </w:p>
    <w:p w14:paraId="0000031B" w14:textId="2F472729" w:rsidR="00497190" w:rsidRPr="007C467A" w:rsidRDefault="00E80014" w:rsidP="00CA70B4">
      <w:pPr>
        <w:numPr>
          <w:ilvl w:val="1"/>
          <w:numId w:val="1"/>
        </w:numPr>
        <w:tabs>
          <w:tab w:val="left" w:pos="1134"/>
        </w:tabs>
        <w:spacing w:before="120" w:after="120" w:line="240" w:lineRule="auto"/>
        <w:ind w:left="1134" w:hanging="708"/>
        <w:rPr>
          <w:rFonts w:asciiTheme="minorBidi" w:hAnsiTheme="minorBidi" w:cstheme="minorBidi"/>
          <w:sz w:val="24"/>
          <w:szCs w:val="24"/>
          <w:highlight w:val="white"/>
        </w:rPr>
      </w:pPr>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must provide service(s) that fit into at least one of the sections of the Taxonomy of Services identified in </w:t>
      </w:r>
      <w:r>
        <w:rPr>
          <w:rFonts w:asciiTheme="minorBidi" w:eastAsia="Arial" w:hAnsiTheme="minorBidi" w:cstheme="minorBidi"/>
          <w:sz w:val="24"/>
          <w:szCs w:val="24"/>
        </w:rPr>
        <w:t>P</w:t>
      </w:r>
      <w:r w:rsidRPr="007C467A">
        <w:rPr>
          <w:rFonts w:asciiTheme="minorBidi" w:eastAsia="Arial" w:hAnsiTheme="minorBidi" w:cstheme="minorBidi"/>
          <w:sz w:val="24"/>
          <w:szCs w:val="24"/>
        </w:rPr>
        <w:t xml:space="preserve">aragraph 9.1 and may offer multiple services across multiple sections. </w:t>
      </w:r>
    </w:p>
    <w:p w14:paraId="0000031C" w14:textId="77777777" w:rsidR="00497190" w:rsidRPr="007C467A" w:rsidRDefault="00CA70B4" w:rsidP="00CA70B4">
      <w:pPr>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bookmarkStart w:id="30" w:name="_heading=h.wj0no0y6oznx" w:colFirst="0" w:colLast="0"/>
      <w:bookmarkEnd w:id="30"/>
      <w:r w:rsidRPr="007C467A">
        <w:rPr>
          <w:rFonts w:asciiTheme="minorBidi" w:eastAsia="Arial" w:hAnsiTheme="minorBidi" w:cstheme="minorBidi"/>
          <w:b/>
          <w:sz w:val="24"/>
          <w:szCs w:val="24"/>
          <w:highlight w:val="white"/>
        </w:rPr>
        <w:t>Provision</w:t>
      </w:r>
      <w:r w:rsidRPr="007C467A">
        <w:rPr>
          <w:rFonts w:asciiTheme="minorBidi" w:eastAsia="Arial" w:hAnsiTheme="minorBidi" w:cstheme="minorBidi"/>
          <w:b/>
          <w:sz w:val="24"/>
          <w:szCs w:val="24"/>
        </w:rPr>
        <w:t xml:space="preserve"> of Cloud Support Services (Additional Services)</w:t>
      </w:r>
    </w:p>
    <w:p w14:paraId="0000031D" w14:textId="6CABFAA1" w:rsidR="00497190" w:rsidRPr="007C467A" w:rsidRDefault="00FC32E3"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bookmarkStart w:id="31" w:name="_heading=h.7hs38r2u4r5d" w:colFirst="0" w:colLast="0"/>
      <w:bookmarkEnd w:id="31"/>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may provide services described within the </w:t>
      </w:r>
      <w:r w:rsidR="00560F24">
        <w:rPr>
          <w:rFonts w:asciiTheme="minorBidi" w:eastAsia="Arial" w:hAnsiTheme="minorBidi" w:cstheme="minorBidi"/>
          <w:sz w:val="24"/>
          <w:szCs w:val="24"/>
        </w:rPr>
        <w:t>'</w:t>
      </w:r>
      <w:r w:rsidRPr="007C467A">
        <w:rPr>
          <w:rFonts w:asciiTheme="minorBidi" w:eastAsia="Arial" w:hAnsiTheme="minorBidi" w:cstheme="minorBidi"/>
          <w:sz w:val="24"/>
          <w:szCs w:val="24"/>
        </w:rPr>
        <w:t>Cloud Support Services</w:t>
      </w:r>
      <w:r w:rsidR="00560F24">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sections of the Taxonomy of Services detailed in </w:t>
      </w:r>
      <w:r>
        <w:rPr>
          <w:rFonts w:asciiTheme="minorBidi" w:eastAsia="Arial" w:hAnsiTheme="minorBidi" w:cstheme="minorBidi"/>
          <w:sz w:val="24"/>
          <w:szCs w:val="24"/>
        </w:rPr>
        <w:t>P</w:t>
      </w:r>
      <w:r w:rsidRPr="007C467A">
        <w:rPr>
          <w:rFonts w:asciiTheme="minorBidi" w:eastAsia="Arial" w:hAnsiTheme="minorBidi" w:cstheme="minorBidi"/>
          <w:sz w:val="24"/>
          <w:szCs w:val="24"/>
        </w:rPr>
        <w:t>aragraph 6.1</w:t>
      </w:r>
      <w:r>
        <w:rPr>
          <w:rFonts w:asciiTheme="minorBidi" w:eastAsia="Arial" w:hAnsiTheme="minorBidi" w:cstheme="minorBidi"/>
          <w:sz w:val="24"/>
          <w:szCs w:val="24"/>
        </w:rPr>
        <w:t>.</w:t>
      </w:r>
    </w:p>
    <w:p w14:paraId="0000031E" w14:textId="5F50FC77" w:rsidR="00497190" w:rsidRPr="007C467A" w:rsidRDefault="00FC32E3"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bookmarkStart w:id="32" w:name="_heading=h.d0x2zk3i9a0x" w:colFirst="0" w:colLast="0"/>
      <w:bookmarkEnd w:id="32"/>
      <w:r>
        <w:rPr>
          <w:rFonts w:asciiTheme="minorBidi" w:eastAsia="Arial" w:hAnsiTheme="minorBidi" w:cstheme="minorBidi"/>
          <w:sz w:val="24"/>
          <w:szCs w:val="24"/>
        </w:rPr>
        <w:t xml:space="preserve">The </w:t>
      </w:r>
      <w:r w:rsidRPr="007C467A">
        <w:rPr>
          <w:rFonts w:asciiTheme="minorBidi" w:eastAsia="Arial" w:hAnsiTheme="minorBidi" w:cstheme="minorBidi"/>
          <w:sz w:val="24"/>
          <w:szCs w:val="24"/>
        </w:rPr>
        <w:t xml:space="preserve">Supplier shall deliver according to the service specific requirements for </w:t>
      </w:r>
      <w:r w:rsidR="00560F24">
        <w:rPr>
          <w:rFonts w:asciiTheme="minorBidi" w:eastAsia="Arial" w:hAnsiTheme="minorBidi" w:cstheme="minorBidi"/>
          <w:sz w:val="24"/>
          <w:szCs w:val="24"/>
        </w:rPr>
        <w:t>'</w:t>
      </w:r>
      <w:r w:rsidRPr="007C467A">
        <w:rPr>
          <w:rFonts w:asciiTheme="minorBidi" w:eastAsia="Arial" w:hAnsiTheme="minorBidi" w:cstheme="minorBidi"/>
          <w:sz w:val="24"/>
          <w:szCs w:val="24"/>
        </w:rPr>
        <w:t>Cloud Support Services</w:t>
      </w:r>
      <w:r w:rsidR="00560F24">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detailed within </w:t>
      </w:r>
      <w:r>
        <w:rPr>
          <w:rFonts w:asciiTheme="minorBidi" w:eastAsia="Arial" w:hAnsiTheme="minorBidi" w:cstheme="minorBidi"/>
          <w:sz w:val="24"/>
          <w:szCs w:val="24"/>
        </w:rPr>
        <w:t>P</w:t>
      </w:r>
      <w:r w:rsidRPr="007C467A">
        <w:rPr>
          <w:rFonts w:asciiTheme="minorBidi" w:eastAsia="Arial" w:hAnsiTheme="minorBidi" w:cstheme="minorBidi"/>
          <w:sz w:val="24"/>
          <w:szCs w:val="24"/>
        </w:rPr>
        <w:t>aragraph 6.</w:t>
      </w:r>
      <w:r w:rsidR="00C11015">
        <w:rPr>
          <w:rFonts w:asciiTheme="minorBidi" w:eastAsia="Arial" w:hAnsiTheme="minorBidi" w:cstheme="minorBidi"/>
          <w:sz w:val="24"/>
          <w:szCs w:val="24"/>
        </w:rPr>
        <w:t>6</w:t>
      </w:r>
      <w:r w:rsidRPr="007C467A">
        <w:rPr>
          <w:rFonts w:asciiTheme="minorBidi" w:eastAsia="Arial" w:hAnsiTheme="minorBidi" w:cstheme="minorBidi"/>
          <w:sz w:val="24"/>
          <w:szCs w:val="24"/>
        </w:rPr>
        <w:t>.3</w:t>
      </w:r>
      <w:r>
        <w:rPr>
          <w:rFonts w:asciiTheme="minorBidi" w:eastAsia="Arial" w:hAnsiTheme="minorBidi" w:cstheme="minorBidi"/>
          <w:sz w:val="24"/>
          <w:szCs w:val="24"/>
        </w:rPr>
        <w:t>.</w:t>
      </w:r>
    </w:p>
    <w:p w14:paraId="0000031F" w14:textId="77777777" w:rsidR="00497190" w:rsidRPr="007C467A" w:rsidRDefault="00CA70B4" w:rsidP="00CA70B4">
      <w:pPr>
        <w:numPr>
          <w:ilvl w:val="1"/>
          <w:numId w:val="1"/>
        </w:numPr>
        <w:pBdr>
          <w:top w:val="nil"/>
          <w:left w:val="nil"/>
          <w:bottom w:val="nil"/>
          <w:right w:val="nil"/>
          <w:between w:val="nil"/>
        </w:pBdr>
        <w:tabs>
          <w:tab w:val="left" w:pos="1134"/>
        </w:tabs>
        <w:spacing w:before="120" w:after="120" w:line="240" w:lineRule="auto"/>
        <w:ind w:left="1134" w:hanging="708"/>
        <w:rPr>
          <w:rFonts w:asciiTheme="minorBidi" w:hAnsiTheme="minorBidi" w:cstheme="minorBidi"/>
          <w:sz w:val="24"/>
          <w:szCs w:val="24"/>
        </w:rPr>
      </w:pPr>
      <w:bookmarkStart w:id="33" w:name="_heading=h.k19o3fr1xizd" w:colFirst="0" w:colLast="0"/>
      <w:bookmarkEnd w:id="33"/>
      <w:r w:rsidRPr="007C467A">
        <w:rPr>
          <w:rFonts w:asciiTheme="minorBidi" w:eastAsia="Arial" w:hAnsiTheme="minorBidi" w:cstheme="minorBidi"/>
          <w:b/>
          <w:sz w:val="24"/>
          <w:szCs w:val="24"/>
        </w:rPr>
        <w:t>Additional Standards in Lot 2a</w:t>
      </w:r>
    </w:p>
    <w:p w14:paraId="01466141" w14:textId="77777777" w:rsidR="001E671A" w:rsidRPr="00F76FF9" w:rsidRDefault="001E671A" w:rsidP="001E671A">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bookmarkStart w:id="34" w:name="_heading=h.skh92p6mmp18" w:colFirst="0" w:colLast="0"/>
      <w:bookmarkEnd w:id="34"/>
      <w:r w:rsidRPr="00F76FF9">
        <w:rPr>
          <w:rFonts w:asciiTheme="minorBidi" w:eastAsia="Arial" w:hAnsiTheme="minorBidi" w:cstheme="minorBidi"/>
          <w:b/>
          <w:sz w:val="24"/>
          <w:szCs w:val="24"/>
        </w:rPr>
        <w:t>Technology Standards</w:t>
      </w:r>
    </w:p>
    <w:p w14:paraId="040DAC38" w14:textId="77777777" w:rsidR="001E671A" w:rsidRPr="00F76FF9" w:rsidRDefault="001E671A" w:rsidP="001E671A">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sidRPr="00F76FF9">
        <w:rPr>
          <w:rFonts w:asciiTheme="minorBidi" w:eastAsia="Arial" w:hAnsiTheme="minorBidi" w:cstheme="minorBidi"/>
          <w:sz w:val="24"/>
          <w:szCs w:val="24"/>
        </w:rPr>
        <w:t>Cyber Essentials</w:t>
      </w:r>
      <w:r>
        <w:rPr>
          <w:rFonts w:asciiTheme="minorBidi" w:eastAsia="Arial" w:hAnsiTheme="minorBidi" w:cstheme="minorBidi"/>
          <w:sz w:val="24"/>
          <w:szCs w:val="24"/>
        </w:rPr>
        <w:t>:</w:t>
      </w:r>
    </w:p>
    <w:p w14:paraId="1B949D44" w14:textId="77777777" w:rsidR="001E671A" w:rsidRPr="001E671A" w:rsidRDefault="001E671A" w:rsidP="001E671A">
      <w:pPr>
        <w:widowControl w:val="0"/>
        <w:tabs>
          <w:tab w:val="left" w:pos="1134"/>
        </w:tabs>
        <w:spacing w:before="120" w:after="120" w:line="240" w:lineRule="auto"/>
        <w:ind w:left="1985" w:hanging="851"/>
        <w:rPr>
          <w:rFonts w:ascii="Arial" w:eastAsia="Arial" w:hAnsi="Arial" w:cs="Arial"/>
          <w:b/>
          <w:sz w:val="24"/>
          <w:szCs w:val="24"/>
        </w:rPr>
      </w:pPr>
      <w:r w:rsidRPr="001E671A">
        <w:rPr>
          <w:rFonts w:ascii="Arial" w:hAnsi="Arial" w:cs="Arial"/>
          <w:sz w:val="24"/>
          <w:szCs w:val="24"/>
        </w:rPr>
        <w:tab/>
      </w:r>
      <w:r w:rsidRPr="001E671A">
        <w:rPr>
          <w:rFonts w:ascii="Arial" w:hAnsi="Arial" w:cs="Arial"/>
          <w:sz w:val="24"/>
          <w:szCs w:val="24"/>
        </w:rPr>
        <w:tab/>
      </w:r>
      <w:r w:rsidRPr="001E671A">
        <w:rPr>
          <w:rFonts w:ascii="Arial" w:hAnsi="Arial" w:cs="Arial"/>
          <w:sz w:val="24"/>
          <w:szCs w:val="24"/>
        </w:rPr>
        <w:tab/>
        <w:t>(</w:t>
      </w:r>
      <w:hyperlink r:id="rId60" w:history="1">
        <w:r w:rsidRPr="001E671A">
          <w:rPr>
            <w:rStyle w:val="Hyperlink"/>
            <w:rFonts w:ascii="Arial" w:hAnsi="Arial" w:cs="Arial"/>
            <w:sz w:val="24"/>
            <w:szCs w:val="24"/>
          </w:rPr>
          <w:t>https://cyberessentials.online/cyber-essentials-basic/</w:t>
        </w:r>
      </w:hyperlink>
      <w:r w:rsidRPr="001E671A">
        <w:rPr>
          <w:rFonts w:ascii="Arial" w:hAnsi="Arial" w:cs="Arial"/>
          <w:sz w:val="24"/>
          <w:szCs w:val="24"/>
        </w:rPr>
        <w:t>)</w:t>
      </w:r>
    </w:p>
    <w:p w14:paraId="00000320" w14:textId="77777777" w:rsidR="00497190" w:rsidRPr="007C467A"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7C467A">
        <w:rPr>
          <w:rFonts w:asciiTheme="minorBidi" w:eastAsia="Arial" w:hAnsiTheme="minorBidi" w:cstheme="minorBidi"/>
          <w:b/>
          <w:sz w:val="24"/>
          <w:szCs w:val="24"/>
        </w:rPr>
        <w:t>Reporting</w:t>
      </w:r>
      <w:r w:rsidRPr="007C467A">
        <w:rPr>
          <w:rFonts w:asciiTheme="minorBidi" w:eastAsia="Arial" w:hAnsiTheme="minorBidi" w:cstheme="minorBidi"/>
          <w:sz w:val="24"/>
          <w:szCs w:val="24"/>
        </w:rPr>
        <w:t xml:space="preserve"> </w:t>
      </w:r>
      <w:r w:rsidRPr="007C467A">
        <w:rPr>
          <w:rFonts w:asciiTheme="minorBidi" w:eastAsia="Arial" w:hAnsiTheme="minorBidi" w:cstheme="minorBidi"/>
          <w:b/>
          <w:sz w:val="24"/>
          <w:szCs w:val="24"/>
        </w:rPr>
        <w:t>Standards</w:t>
      </w:r>
    </w:p>
    <w:p w14:paraId="00000321" w14:textId="1F4027E8" w:rsidR="00497190" w:rsidRPr="007C467A" w:rsidRDefault="00CA70B4" w:rsidP="00CA70B4">
      <w:pPr>
        <w:numPr>
          <w:ilvl w:val="3"/>
          <w:numId w:val="1"/>
        </w:numPr>
        <w:pBdr>
          <w:top w:val="nil"/>
          <w:left w:val="nil"/>
          <w:bottom w:val="nil"/>
          <w:right w:val="nil"/>
          <w:between w:val="nil"/>
        </w:pBdr>
        <w:tabs>
          <w:tab w:val="left" w:pos="1134"/>
        </w:tabs>
        <w:spacing w:before="120" w:after="120" w:line="240" w:lineRule="auto"/>
        <w:ind w:left="2835" w:hanging="850"/>
        <w:rPr>
          <w:rFonts w:asciiTheme="minorBidi" w:hAnsiTheme="minorBidi" w:cstheme="minorBidi"/>
          <w:sz w:val="24"/>
          <w:szCs w:val="24"/>
        </w:rPr>
      </w:pPr>
      <w:r w:rsidRPr="007C467A">
        <w:rPr>
          <w:rFonts w:asciiTheme="minorBidi" w:eastAsia="Arial" w:hAnsiTheme="minorBidi" w:cstheme="minorBidi"/>
          <w:sz w:val="24"/>
          <w:szCs w:val="24"/>
          <w:highlight w:val="white"/>
        </w:rPr>
        <w:t>Commitment</w:t>
      </w:r>
      <w:r w:rsidRPr="007C467A">
        <w:rPr>
          <w:rFonts w:asciiTheme="minorBidi" w:eastAsia="Arial" w:hAnsiTheme="minorBidi" w:cstheme="minorBidi"/>
          <w:sz w:val="24"/>
          <w:szCs w:val="24"/>
        </w:rPr>
        <w:t xml:space="preserve"> to adopting the FOCUS standards</w:t>
      </w:r>
      <w:r w:rsidR="00DE078F">
        <w:rPr>
          <w:rFonts w:asciiTheme="minorBidi" w:eastAsia="Arial" w:hAnsiTheme="minorBidi" w:cstheme="minorBidi"/>
          <w:sz w:val="24"/>
          <w:szCs w:val="24"/>
        </w:rPr>
        <w:t>:</w:t>
      </w:r>
      <w:r w:rsidRPr="007C467A">
        <w:rPr>
          <w:rFonts w:asciiTheme="minorBidi" w:eastAsia="Arial" w:hAnsiTheme="minorBidi" w:cstheme="minorBidi"/>
          <w:sz w:val="24"/>
          <w:szCs w:val="24"/>
        </w:rPr>
        <w:t xml:space="preserve"> </w:t>
      </w:r>
    </w:p>
    <w:p w14:paraId="00000322" w14:textId="385EC3FB" w:rsidR="00497190" w:rsidRPr="007C467A" w:rsidRDefault="00DE078F" w:rsidP="00DE078F">
      <w:pPr>
        <w:tabs>
          <w:tab w:val="left" w:pos="1134"/>
        </w:tabs>
        <w:spacing w:before="120" w:after="120" w:line="240" w:lineRule="auto"/>
        <w:ind w:left="2835"/>
        <w:rPr>
          <w:rFonts w:asciiTheme="minorBidi" w:eastAsia="Arial" w:hAnsiTheme="minorBidi" w:cstheme="minorBidi"/>
          <w:sz w:val="24"/>
          <w:szCs w:val="24"/>
          <w:highlight w:val="white"/>
        </w:rPr>
        <w:sectPr w:rsidR="00497190" w:rsidRPr="007C467A">
          <w:headerReference w:type="default" r:id="rId61"/>
          <w:footerReference w:type="default" r:id="rId62"/>
          <w:pgSz w:w="11906" w:h="16838"/>
          <w:pgMar w:top="1440" w:right="1440" w:bottom="1440" w:left="1440" w:header="708" w:footer="708" w:gutter="0"/>
          <w:cols w:space="720"/>
        </w:sectPr>
      </w:pPr>
      <w:r>
        <w:rPr>
          <w:rFonts w:asciiTheme="minorBidi" w:eastAsia="Arial" w:hAnsiTheme="minorBidi" w:cstheme="minorBidi"/>
          <w:sz w:val="24"/>
          <w:szCs w:val="24"/>
        </w:rPr>
        <w:t>(</w:t>
      </w:r>
      <w:hyperlink r:id="rId63" w:history="1">
        <w:r w:rsidRPr="00A228CF">
          <w:rPr>
            <w:rStyle w:val="Hyperlink"/>
            <w:rFonts w:asciiTheme="minorBidi" w:eastAsia="Arial" w:hAnsiTheme="minorBidi" w:cstheme="minorBidi"/>
            <w:sz w:val="24"/>
            <w:szCs w:val="24"/>
          </w:rPr>
          <w:t>https://learn.finops.org/page/focus</w:t>
        </w:r>
      </w:hyperlink>
      <w:r>
        <w:rPr>
          <w:rFonts w:asciiTheme="minorBidi" w:eastAsia="Arial" w:hAnsiTheme="minorBidi" w:cstheme="minorBidi"/>
          <w:sz w:val="24"/>
          <w:szCs w:val="24"/>
        </w:rPr>
        <w:t>)</w:t>
      </w:r>
    </w:p>
    <w:p w14:paraId="00000323" w14:textId="77777777" w:rsidR="00497190" w:rsidRPr="00894080" w:rsidRDefault="00CA70B4" w:rsidP="00894080">
      <w:pPr>
        <w:pStyle w:val="Heading1"/>
        <w:numPr>
          <w:ilvl w:val="0"/>
          <w:numId w:val="1"/>
        </w:numPr>
        <w:pBdr>
          <w:top w:val="nil"/>
          <w:left w:val="nil"/>
          <w:bottom w:val="nil"/>
          <w:right w:val="nil"/>
          <w:between w:val="nil"/>
        </w:pBdr>
        <w:tabs>
          <w:tab w:val="left" w:pos="1134"/>
        </w:tabs>
        <w:spacing w:before="120" w:line="240" w:lineRule="auto"/>
        <w:ind w:left="426" w:hanging="426"/>
        <w:rPr>
          <w:rFonts w:asciiTheme="minorBidi" w:hAnsiTheme="minorBidi" w:cstheme="minorBidi"/>
          <w:sz w:val="24"/>
          <w:szCs w:val="24"/>
        </w:rPr>
      </w:pPr>
      <w:bookmarkStart w:id="35" w:name="_Toc211499398"/>
      <w:r w:rsidRPr="00894080">
        <w:rPr>
          <w:rFonts w:asciiTheme="minorBidi" w:hAnsiTheme="minorBidi" w:cstheme="minorBidi"/>
          <w:sz w:val="24"/>
          <w:szCs w:val="24"/>
        </w:rPr>
        <w:lastRenderedPageBreak/>
        <w:t>Lot 2b: Software as a Service (</w:t>
      </w:r>
      <w:proofErr w:type="spellStart"/>
      <w:r w:rsidRPr="00894080">
        <w:rPr>
          <w:rFonts w:asciiTheme="minorBidi" w:hAnsiTheme="minorBidi" w:cstheme="minorBidi"/>
          <w:sz w:val="24"/>
          <w:szCs w:val="24"/>
        </w:rPr>
        <w:t>Saas</w:t>
      </w:r>
      <w:proofErr w:type="spellEnd"/>
      <w:r w:rsidRPr="00894080">
        <w:rPr>
          <w:rFonts w:asciiTheme="minorBidi" w:hAnsiTheme="minorBidi" w:cstheme="minorBidi"/>
          <w:sz w:val="24"/>
          <w:szCs w:val="24"/>
        </w:rPr>
        <w:t>) Specification</w:t>
      </w:r>
      <w:bookmarkEnd w:id="35"/>
    </w:p>
    <w:p w14:paraId="00000324" w14:textId="77777777" w:rsidR="00497190" w:rsidRPr="00CA70B4"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CA70B4">
        <w:rPr>
          <w:rFonts w:asciiTheme="minorBidi" w:eastAsia="Arial" w:hAnsiTheme="minorBidi" w:cstheme="minorBidi"/>
          <w:b/>
          <w:sz w:val="24"/>
          <w:szCs w:val="24"/>
        </w:rPr>
        <w:t>Provision of ‘Application Development and Deployment’, and ‘Applications’ Services</w:t>
      </w:r>
    </w:p>
    <w:p w14:paraId="00000325" w14:textId="02D6DCB2" w:rsidR="00497190" w:rsidRPr="00CA70B4"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sz w:val="24"/>
          <w:szCs w:val="24"/>
        </w:rPr>
        <w:t xml:space="preserve">The services </w:t>
      </w:r>
      <w:r w:rsidR="00D92F3D" w:rsidRPr="00CA70B4">
        <w:rPr>
          <w:rFonts w:asciiTheme="minorBidi" w:eastAsia="Arial" w:hAnsiTheme="minorBidi" w:cstheme="minorBidi"/>
          <w:sz w:val="24"/>
          <w:szCs w:val="24"/>
        </w:rPr>
        <w:t xml:space="preserve">described in this Paragraph </w:t>
      </w:r>
      <w:r w:rsidR="004D2A2C">
        <w:rPr>
          <w:rFonts w:asciiTheme="minorBidi" w:eastAsia="Arial" w:hAnsiTheme="minorBidi" w:cstheme="minorBidi"/>
          <w:sz w:val="24"/>
          <w:szCs w:val="24"/>
        </w:rPr>
        <w:t>10</w:t>
      </w:r>
      <w:r w:rsidR="00D92F3D" w:rsidRPr="00CA70B4">
        <w:rPr>
          <w:rFonts w:asciiTheme="minorBidi" w:eastAsia="Arial" w:hAnsiTheme="minorBidi" w:cstheme="minorBidi"/>
          <w:sz w:val="24"/>
          <w:szCs w:val="24"/>
        </w:rPr>
        <w:t xml:space="preserve">.1 </w:t>
      </w:r>
      <w:r w:rsidRPr="00CA70B4">
        <w:rPr>
          <w:rFonts w:asciiTheme="minorBidi" w:eastAsia="Arial" w:hAnsiTheme="minorBidi" w:cstheme="minorBidi"/>
          <w:sz w:val="24"/>
          <w:szCs w:val="24"/>
        </w:rPr>
        <w:t xml:space="preserve">are the Core Requirement of Lot 2b services, and all </w:t>
      </w:r>
      <w:r w:rsidR="00D92F3D" w:rsidRPr="00CA70B4">
        <w:rPr>
          <w:rFonts w:asciiTheme="minorBidi" w:eastAsia="Arial" w:hAnsiTheme="minorBidi" w:cstheme="minorBidi"/>
          <w:sz w:val="24"/>
          <w:szCs w:val="24"/>
        </w:rPr>
        <w:t>Call-Off C</w:t>
      </w:r>
      <w:r w:rsidRPr="00CA70B4">
        <w:rPr>
          <w:rFonts w:asciiTheme="minorBidi" w:eastAsia="Arial" w:hAnsiTheme="minorBidi" w:cstheme="minorBidi"/>
          <w:sz w:val="24"/>
          <w:szCs w:val="24"/>
        </w:rPr>
        <w:t xml:space="preserve">ontracts awarded under this Lot must include one or more services described in this </w:t>
      </w:r>
      <w:r w:rsidR="00D92F3D" w:rsidRPr="00CA70B4">
        <w:rPr>
          <w:rFonts w:asciiTheme="minorBidi" w:eastAsia="Arial" w:hAnsiTheme="minorBidi" w:cstheme="minorBidi"/>
          <w:sz w:val="24"/>
          <w:szCs w:val="24"/>
        </w:rPr>
        <w:t>P</w:t>
      </w:r>
      <w:r w:rsidRPr="00CA70B4">
        <w:rPr>
          <w:rFonts w:asciiTheme="minorBidi" w:eastAsia="Arial" w:hAnsiTheme="minorBidi" w:cstheme="minorBidi"/>
          <w:sz w:val="24"/>
          <w:szCs w:val="24"/>
        </w:rPr>
        <w:t>aragraph 10.1</w:t>
      </w:r>
      <w:r w:rsidR="00D92F3D" w:rsidRPr="00CA70B4">
        <w:rPr>
          <w:rFonts w:asciiTheme="minorBidi" w:eastAsia="Arial" w:hAnsiTheme="minorBidi" w:cstheme="minorBidi"/>
          <w:sz w:val="24"/>
          <w:szCs w:val="24"/>
        </w:rPr>
        <w:t>.</w:t>
      </w:r>
    </w:p>
    <w:p w14:paraId="00000326" w14:textId="799A52C2" w:rsidR="00497190" w:rsidRPr="00CA70B4" w:rsidRDefault="00D92F3D"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sz w:val="24"/>
          <w:szCs w:val="24"/>
        </w:rPr>
        <w:t xml:space="preserve">The Supplier may provide services described within the </w:t>
      </w:r>
      <w:r w:rsidR="00560F24"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Application Development and Deployment</w:t>
      </w:r>
      <w:r w:rsidR="00560F24"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 xml:space="preserve"> and </w:t>
      </w:r>
      <w:r w:rsidR="00560F24"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Applications</w:t>
      </w:r>
      <w:r w:rsidR="00560F24"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 xml:space="preserve"> sections of the Taxonomy of Services detailed in Paragraph 6.1, with the exception of services described within the 'Integration and orchestration</w:t>
      </w:r>
      <w:r w:rsidR="00D641AA"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 xml:space="preserve"> and/or </w:t>
      </w:r>
      <w:r w:rsidR="00D641AA"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(Deployment centric) Application platforms</w:t>
      </w:r>
      <w:r w:rsidR="00D641AA"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 xml:space="preserve"> sub-sections of the Application Development and Deployment sections</w:t>
      </w:r>
      <w:r w:rsidR="00D641AA" w:rsidRPr="00CA70B4">
        <w:rPr>
          <w:rFonts w:asciiTheme="minorBidi" w:eastAsia="Arial" w:hAnsiTheme="minorBidi" w:cstheme="minorBidi"/>
          <w:sz w:val="24"/>
          <w:szCs w:val="24"/>
        </w:rPr>
        <w:t>.</w:t>
      </w:r>
    </w:p>
    <w:p w14:paraId="00000327" w14:textId="0417AB57" w:rsidR="00497190" w:rsidRPr="00CA70B4" w:rsidRDefault="00D641AA" w:rsidP="00CA70B4">
      <w:pPr>
        <w:tabs>
          <w:tab w:val="left" w:pos="1134"/>
        </w:tabs>
        <w:spacing w:before="120" w:after="120" w:line="240" w:lineRule="auto"/>
        <w:ind w:left="1985" w:hanging="851"/>
        <w:rPr>
          <w:rFonts w:asciiTheme="minorBidi" w:eastAsia="Arial" w:hAnsiTheme="minorBidi" w:cstheme="minorBidi"/>
          <w:sz w:val="24"/>
          <w:szCs w:val="24"/>
          <w:highlight w:val="white"/>
        </w:rPr>
      </w:pPr>
      <w:bookmarkStart w:id="36" w:name="_heading=h.vwkrab8m0e8w" w:colFirst="0" w:colLast="0"/>
      <w:bookmarkEnd w:id="36"/>
      <w:r w:rsidRPr="00CA70B4">
        <w:rPr>
          <w:rFonts w:asciiTheme="minorBidi" w:eastAsia="Arial" w:hAnsiTheme="minorBidi" w:cstheme="minorBidi"/>
          <w:sz w:val="24"/>
          <w:szCs w:val="24"/>
          <w:highlight w:val="white"/>
        </w:rPr>
        <w:tab/>
        <w:t>(</w:t>
      </w:r>
      <w:r w:rsidR="00E661F9" w:rsidRPr="00CA70B4">
        <w:rPr>
          <w:rFonts w:asciiTheme="minorBidi" w:eastAsia="Arial" w:hAnsiTheme="minorBidi" w:cstheme="minorBidi"/>
          <w:sz w:val="24"/>
          <w:szCs w:val="24"/>
          <w:highlight w:val="white"/>
        </w:rPr>
        <w:t>R</w:t>
      </w:r>
      <w:r w:rsidRPr="00CA70B4">
        <w:rPr>
          <w:rFonts w:asciiTheme="minorBidi" w:eastAsia="Arial" w:hAnsiTheme="minorBidi" w:cstheme="minorBidi"/>
          <w:sz w:val="24"/>
          <w:szCs w:val="24"/>
          <w:highlight w:val="white"/>
        </w:rPr>
        <w:t>efer to the full Taxonomy of Services for a breakdown of the services to a greater degree of detail, and for clear guidance on Lot availability.)</w:t>
      </w:r>
    </w:p>
    <w:p w14:paraId="00000328" w14:textId="23957955" w:rsidR="00497190" w:rsidRPr="00CA70B4" w:rsidRDefault="00D641AA"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sz w:val="24"/>
          <w:szCs w:val="24"/>
        </w:rPr>
        <w:t xml:space="preserve">The Supplier shall deliver according to the service specific requirements for </w:t>
      </w:r>
      <w:r w:rsidR="00E661F9"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Systems Infrastructure Software</w:t>
      </w:r>
      <w:r w:rsidR="00E661F9"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 xml:space="preserve">, </w:t>
      </w:r>
      <w:r w:rsidR="00E661F9"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Application Development and Deployment</w:t>
      </w:r>
      <w:r w:rsidR="00E661F9"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 xml:space="preserve">, and </w:t>
      </w:r>
      <w:r w:rsidR="00E661F9"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Applications</w:t>
      </w:r>
      <w:r w:rsidR="00E661F9"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 xml:space="preserve"> detailed within Paragraph 6.</w:t>
      </w:r>
      <w:r w:rsidR="00C11015">
        <w:rPr>
          <w:rFonts w:asciiTheme="minorBidi" w:eastAsia="Arial" w:hAnsiTheme="minorBidi" w:cstheme="minorBidi"/>
          <w:sz w:val="24"/>
          <w:szCs w:val="24"/>
        </w:rPr>
        <w:t>6</w:t>
      </w:r>
      <w:r w:rsidRPr="00CA70B4">
        <w:rPr>
          <w:rFonts w:asciiTheme="minorBidi" w:eastAsia="Arial" w:hAnsiTheme="minorBidi" w:cstheme="minorBidi"/>
          <w:sz w:val="24"/>
          <w:szCs w:val="24"/>
        </w:rPr>
        <w:t>.2.</w:t>
      </w:r>
    </w:p>
    <w:p w14:paraId="00000329" w14:textId="02D0A721" w:rsidR="00497190" w:rsidRPr="00CA70B4" w:rsidRDefault="00D641AA"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CA70B4">
        <w:rPr>
          <w:rFonts w:asciiTheme="minorBidi" w:eastAsia="Arial" w:hAnsiTheme="minorBidi" w:cstheme="minorBidi"/>
          <w:sz w:val="24"/>
          <w:szCs w:val="24"/>
        </w:rPr>
        <w:t xml:space="preserve">The Supplier must provide service(s) that fit into at least one of the sections of the Taxonomy of Services described in Paragraph 10.1 and may offer multiple services across multiple sections. </w:t>
      </w:r>
    </w:p>
    <w:p w14:paraId="0000032A" w14:textId="77777777" w:rsidR="00497190" w:rsidRPr="00CA70B4"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CA70B4">
        <w:rPr>
          <w:rFonts w:asciiTheme="minorBidi" w:eastAsia="Arial" w:hAnsiTheme="minorBidi" w:cstheme="minorBidi"/>
          <w:b/>
          <w:sz w:val="24"/>
          <w:szCs w:val="24"/>
          <w:highlight w:val="white"/>
        </w:rPr>
        <w:t>Provision</w:t>
      </w:r>
      <w:r w:rsidRPr="00CA70B4">
        <w:rPr>
          <w:rFonts w:asciiTheme="minorBidi" w:eastAsia="Arial" w:hAnsiTheme="minorBidi" w:cstheme="minorBidi"/>
          <w:b/>
          <w:sz w:val="24"/>
          <w:szCs w:val="24"/>
        </w:rPr>
        <w:t xml:space="preserve"> of Cloud Support Services (Additional Services)</w:t>
      </w:r>
    </w:p>
    <w:p w14:paraId="0000032B" w14:textId="19A856E9" w:rsidR="00497190" w:rsidRPr="00CA70B4" w:rsidRDefault="00D641AA"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bookmarkStart w:id="37" w:name="_heading=h.kvnry94gc1ua" w:colFirst="0" w:colLast="0"/>
      <w:bookmarkEnd w:id="37"/>
      <w:r w:rsidRPr="00CA70B4">
        <w:rPr>
          <w:rFonts w:asciiTheme="minorBidi" w:eastAsia="Arial" w:hAnsiTheme="minorBidi" w:cstheme="minorBidi"/>
          <w:sz w:val="24"/>
          <w:szCs w:val="24"/>
        </w:rPr>
        <w:t xml:space="preserve">The Suppliers may provide services described within the </w:t>
      </w:r>
      <w:r w:rsidR="00F123D6"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Cloud Support Services</w:t>
      </w:r>
      <w:r w:rsidR="00F123D6"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 xml:space="preserve"> sections of the Taxonomy of Services detailed in paragraph 6.1.</w:t>
      </w:r>
    </w:p>
    <w:p w14:paraId="0000032C" w14:textId="3C2A356D" w:rsidR="00497190" w:rsidRPr="00CA70B4" w:rsidRDefault="00D641AA"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bookmarkStart w:id="38" w:name="_heading=h.pkdssx3gfhac" w:colFirst="0" w:colLast="0"/>
      <w:bookmarkEnd w:id="38"/>
      <w:r w:rsidRPr="00CA70B4">
        <w:rPr>
          <w:rFonts w:asciiTheme="minorBidi" w:eastAsia="Arial" w:hAnsiTheme="minorBidi" w:cstheme="minorBidi"/>
          <w:sz w:val="24"/>
          <w:szCs w:val="24"/>
          <w:highlight w:val="white"/>
        </w:rPr>
        <w:t>The Supplier</w:t>
      </w:r>
      <w:r w:rsidRPr="00CA70B4">
        <w:rPr>
          <w:rFonts w:asciiTheme="minorBidi" w:eastAsia="Arial" w:hAnsiTheme="minorBidi" w:cstheme="minorBidi"/>
          <w:sz w:val="24"/>
          <w:szCs w:val="24"/>
        </w:rPr>
        <w:t xml:space="preserve"> shall deliver according to the service specific requirements for </w:t>
      </w:r>
      <w:r w:rsidR="00F123D6"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Cloud Support Services</w:t>
      </w:r>
      <w:r w:rsidR="00F123D6"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 xml:space="preserve"> detailed within Paragraph 6.</w:t>
      </w:r>
      <w:r w:rsidR="009C0A35">
        <w:rPr>
          <w:rFonts w:asciiTheme="minorBidi" w:eastAsia="Arial" w:hAnsiTheme="minorBidi" w:cstheme="minorBidi"/>
          <w:sz w:val="24"/>
          <w:szCs w:val="24"/>
        </w:rPr>
        <w:t>6</w:t>
      </w:r>
      <w:r w:rsidRPr="00CA70B4">
        <w:rPr>
          <w:rFonts w:asciiTheme="minorBidi" w:eastAsia="Arial" w:hAnsiTheme="minorBidi" w:cstheme="minorBidi"/>
          <w:sz w:val="24"/>
          <w:szCs w:val="24"/>
        </w:rPr>
        <w:t>.3.</w:t>
      </w:r>
    </w:p>
    <w:p w14:paraId="0000032D" w14:textId="77777777" w:rsidR="00497190" w:rsidRPr="00CA70B4"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CA70B4">
        <w:rPr>
          <w:rFonts w:asciiTheme="minorBidi" w:eastAsia="Arial" w:hAnsiTheme="minorBidi" w:cstheme="minorBidi"/>
          <w:b/>
          <w:sz w:val="24"/>
          <w:szCs w:val="24"/>
        </w:rPr>
        <w:t>Additional Standards in Lot 2b</w:t>
      </w:r>
    </w:p>
    <w:p w14:paraId="2828E6E0" w14:textId="77777777" w:rsidR="001E671A" w:rsidRPr="00F76FF9" w:rsidRDefault="001E671A" w:rsidP="001E671A">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F76FF9">
        <w:rPr>
          <w:rFonts w:asciiTheme="minorBidi" w:eastAsia="Arial" w:hAnsiTheme="minorBidi" w:cstheme="minorBidi"/>
          <w:b/>
          <w:sz w:val="24"/>
          <w:szCs w:val="24"/>
        </w:rPr>
        <w:t>Technology Standards</w:t>
      </w:r>
    </w:p>
    <w:p w14:paraId="442DDFAA" w14:textId="77777777" w:rsidR="001E671A" w:rsidRPr="00F76FF9" w:rsidRDefault="001E671A" w:rsidP="001E671A">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sidRPr="00F76FF9">
        <w:rPr>
          <w:rFonts w:asciiTheme="minorBidi" w:eastAsia="Arial" w:hAnsiTheme="minorBidi" w:cstheme="minorBidi"/>
          <w:sz w:val="24"/>
          <w:szCs w:val="24"/>
        </w:rPr>
        <w:t>Cyber Essentials</w:t>
      </w:r>
      <w:r>
        <w:rPr>
          <w:rFonts w:asciiTheme="minorBidi" w:eastAsia="Arial" w:hAnsiTheme="minorBidi" w:cstheme="minorBidi"/>
          <w:sz w:val="24"/>
          <w:szCs w:val="24"/>
        </w:rPr>
        <w:t>:</w:t>
      </w:r>
    </w:p>
    <w:p w14:paraId="2EEA50C1" w14:textId="77777777" w:rsidR="001E671A" w:rsidRPr="001E671A" w:rsidRDefault="001E671A" w:rsidP="001E671A">
      <w:pPr>
        <w:widowControl w:val="0"/>
        <w:tabs>
          <w:tab w:val="left" w:pos="1134"/>
        </w:tabs>
        <w:spacing w:before="120" w:after="120" w:line="240" w:lineRule="auto"/>
        <w:ind w:left="1985" w:hanging="851"/>
        <w:rPr>
          <w:rFonts w:ascii="Arial" w:eastAsia="Arial" w:hAnsi="Arial" w:cs="Arial"/>
          <w:b/>
          <w:sz w:val="24"/>
          <w:szCs w:val="24"/>
        </w:rPr>
      </w:pPr>
      <w:r w:rsidRPr="001E671A">
        <w:rPr>
          <w:rFonts w:ascii="Arial" w:hAnsi="Arial" w:cs="Arial"/>
          <w:sz w:val="24"/>
          <w:szCs w:val="24"/>
        </w:rPr>
        <w:tab/>
      </w:r>
      <w:r w:rsidRPr="001E671A">
        <w:rPr>
          <w:rFonts w:ascii="Arial" w:hAnsi="Arial" w:cs="Arial"/>
          <w:sz w:val="24"/>
          <w:szCs w:val="24"/>
        </w:rPr>
        <w:tab/>
      </w:r>
      <w:r w:rsidRPr="001E671A">
        <w:rPr>
          <w:rFonts w:ascii="Arial" w:hAnsi="Arial" w:cs="Arial"/>
          <w:sz w:val="24"/>
          <w:szCs w:val="24"/>
        </w:rPr>
        <w:tab/>
        <w:t>(</w:t>
      </w:r>
      <w:hyperlink r:id="rId64" w:history="1">
        <w:r w:rsidRPr="001E671A">
          <w:rPr>
            <w:rStyle w:val="Hyperlink"/>
            <w:rFonts w:ascii="Arial" w:hAnsi="Arial" w:cs="Arial"/>
            <w:sz w:val="24"/>
            <w:szCs w:val="24"/>
          </w:rPr>
          <w:t>https://cyberessentials.online/cyber-essentials-basic/</w:t>
        </w:r>
      </w:hyperlink>
      <w:r w:rsidRPr="001E671A">
        <w:rPr>
          <w:rFonts w:ascii="Arial" w:hAnsi="Arial" w:cs="Arial"/>
          <w:sz w:val="24"/>
          <w:szCs w:val="24"/>
        </w:rPr>
        <w:t>)</w:t>
      </w:r>
    </w:p>
    <w:p w14:paraId="0000032E" w14:textId="77777777" w:rsidR="00497190" w:rsidRPr="00CA70B4"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b/>
          <w:sz w:val="24"/>
          <w:szCs w:val="24"/>
        </w:rPr>
        <w:t>Reporting</w:t>
      </w:r>
      <w:r w:rsidRPr="00CA70B4">
        <w:rPr>
          <w:rFonts w:asciiTheme="minorBidi" w:eastAsia="Arial" w:hAnsiTheme="minorBidi" w:cstheme="minorBidi"/>
          <w:sz w:val="24"/>
          <w:szCs w:val="24"/>
        </w:rPr>
        <w:t xml:space="preserve"> </w:t>
      </w:r>
      <w:r w:rsidRPr="00CA70B4">
        <w:rPr>
          <w:rFonts w:asciiTheme="minorBidi" w:eastAsia="Arial" w:hAnsiTheme="minorBidi" w:cstheme="minorBidi"/>
          <w:b/>
          <w:sz w:val="24"/>
          <w:szCs w:val="24"/>
        </w:rPr>
        <w:t>Standards</w:t>
      </w:r>
    </w:p>
    <w:p w14:paraId="0000032F" w14:textId="29D2D296"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rPr>
      </w:pPr>
      <w:r w:rsidRPr="00CA70B4">
        <w:rPr>
          <w:rFonts w:asciiTheme="minorBidi" w:eastAsia="Arial" w:hAnsiTheme="minorBidi" w:cstheme="minorBidi"/>
          <w:sz w:val="24"/>
          <w:szCs w:val="24"/>
          <w:highlight w:val="white"/>
        </w:rPr>
        <w:t>Commitment</w:t>
      </w:r>
      <w:r w:rsidRPr="00CA70B4">
        <w:rPr>
          <w:rFonts w:asciiTheme="minorBidi" w:eastAsia="Arial" w:hAnsiTheme="minorBidi" w:cstheme="minorBidi"/>
          <w:sz w:val="24"/>
          <w:szCs w:val="24"/>
        </w:rPr>
        <w:t xml:space="preserve"> to adopting the FOCUS standards</w:t>
      </w:r>
      <w:r w:rsidR="00DE078F">
        <w:rPr>
          <w:rFonts w:asciiTheme="minorBidi" w:eastAsia="Arial" w:hAnsiTheme="minorBidi" w:cstheme="minorBidi"/>
          <w:sz w:val="24"/>
          <w:szCs w:val="24"/>
        </w:rPr>
        <w:t>:</w:t>
      </w:r>
      <w:r w:rsidRPr="00CA70B4">
        <w:rPr>
          <w:rFonts w:asciiTheme="minorBidi" w:eastAsia="Arial" w:hAnsiTheme="minorBidi" w:cstheme="minorBidi"/>
          <w:sz w:val="24"/>
          <w:szCs w:val="24"/>
        </w:rPr>
        <w:t xml:space="preserve"> </w:t>
      </w:r>
    </w:p>
    <w:p w14:paraId="00000330" w14:textId="53C113E9" w:rsidR="00497190" w:rsidRPr="00316080" w:rsidRDefault="00DE078F" w:rsidP="00DE078F">
      <w:pPr>
        <w:tabs>
          <w:tab w:val="left" w:pos="1134"/>
        </w:tabs>
        <w:spacing w:before="120" w:after="120" w:line="240" w:lineRule="auto"/>
        <w:ind w:left="2835"/>
        <w:rPr>
          <w:rFonts w:ascii="Arial" w:eastAsia="Arial" w:hAnsi="Arial" w:cs="Arial"/>
          <w:sz w:val="24"/>
          <w:szCs w:val="24"/>
          <w:highlight w:val="white"/>
        </w:rPr>
      </w:pPr>
      <w:r w:rsidRPr="00316080">
        <w:rPr>
          <w:rFonts w:ascii="Arial" w:eastAsia="Arial" w:hAnsi="Arial" w:cs="Arial"/>
          <w:sz w:val="24"/>
          <w:szCs w:val="24"/>
        </w:rPr>
        <w:t>(</w:t>
      </w:r>
      <w:r w:rsidR="00316080" w:rsidRPr="00316080">
        <w:rPr>
          <w:rFonts w:ascii="Arial" w:hAnsi="Arial" w:cs="Arial"/>
          <w:sz w:val="24"/>
          <w:szCs w:val="24"/>
        </w:rPr>
        <w:t>https://focus.finops.org/</w:t>
      </w:r>
      <w:r w:rsidRPr="00316080">
        <w:rPr>
          <w:rFonts w:ascii="Arial" w:eastAsia="Arial" w:hAnsi="Arial" w:cs="Arial"/>
          <w:sz w:val="24"/>
          <w:szCs w:val="24"/>
        </w:rPr>
        <w:t>)</w:t>
      </w:r>
    </w:p>
    <w:p w14:paraId="00000331" w14:textId="77777777" w:rsidR="00497190" w:rsidRPr="00CA70B4" w:rsidRDefault="00497190" w:rsidP="00CA70B4">
      <w:pPr>
        <w:pBdr>
          <w:top w:val="nil"/>
          <w:left w:val="nil"/>
          <w:bottom w:val="nil"/>
          <w:right w:val="nil"/>
          <w:between w:val="nil"/>
        </w:pBdr>
        <w:tabs>
          <w:tab w:val="left" w:pos="1134"/>
        </w:tabs>
        <w:spacing w:before="120" w:after="120" w:line="240" w:lineRule="auto"/>
        <w:rPr>
          <w:rFonts w:asciiTheme="minorBidi" w:eastAsia="Arial" w:hAnsiTheme="minorBidi" w:cstheme="minorBidi"/>
          <w:sz w:val="24"/>
          <w:szCs w:val="24"/>
          <w:highlight w:val="white"/>
        </w:rPr>
      </w:pPr>
      <w:bookmarkStart w:id="39" w:name="_heading=h.knmcti4341tm" w:colFirst="0" w:colLast="0"/>
      <w:bookmarkEnd w:id="39"/>
    </w:p>
    <w:p w14:paraId="00000332" w14:textId="77777777" w:rsidR="00497190" w:rsidRPr="007C467A" w:rsidRDefault="00CA70B4">
      <w:pPr>
        <w:pBdr>
          <w:top w:val="nil"/>
          <w:left w:val="nil"/>
          <w:bottom w:val="nil"/>
          <w:right w:val="nil"/>
          <w:between w:val="nil"/>
        </w:pBdr>
        <w:tabs>
          <w:tab w:val="left" w:pos="1134"/>
        </w:tabs>
        <w:spacing w:before="240" w:after="240" w:line="240" w:lineRule="auto"/>
        <w:rPr>
          <w:rFonts w:asciiTheme="minorBidi" w:eastAsia="Arial" w:hAnsiTheme="minorBidi" w:cstheme="minorBidi"/>
          <w:sz w:val="24"/>
          <w:szCs w:val="24"/>
          <w:highlight w:val="white"/>
        </w:rPr>
      </w:pPr>
      <w:bookmarkStart w:id="40" w:name="_heading=h.ezuokd5xh85v" w:colFirst="0" w:colLast="0"/>
      <w:bookmarkEnd w:id="40"/>
      <w:r w:rsidRPr="007C467A">
        <w:rPr>
          <w:rFonts w:asciiTheme="minorBidi" w:hAnsiTheme="minorBidi" w:cstheme="minorBidi"/>
          <w:sz w:val="24"/>
          <w:szCs w:val="24"/>
        </w:rPr>
        <w:br w:type="page"/>
      </w:r>
    </w:p>
    <w:p w14:paraId="00000333" w14:textId="77777777" w:rsidR="00497190" w:rsidRPr="00894080" w:rsidRDefault="00CA70B4" w:rsidP="00894080">
      <w:pPr>
        <w:pStyle w:val="Heading1"/>
        <w:numPr>
          <w:ilvl w:val="0"/>
          <w:numId w:val="1"/>
        </w:numPr>
        <w:pBdr>
          <w:top w:val="nil"/>
          <w:left w:val="nil"/>
          <w:bottom w:val="nil"/>
          <w:right w:val="nil"/>
          <w:between w:val="nil"/>
        </w:pBdr>
        <w:tabs>
          <w:tab w:val="left" w:pos="1134"/>
        </w:tabs>
        <w:spacing w:before="120" w:line="240" w:lineRule="auto"/>
        <w:ind w:left="426" w:hanging="426"/>
        <w:rPr>
          <w:rFonts w:asciiTheme="minorBidi" w:hAnsiTheme="minorBidi" w:cstheme="minorBidi"/>
          <w:sz w:val="24"/>
          <w:szCs w:val="24"/>
        </w:rPr>
      </w:pPr>
      <w:bookmarkStart w:id="41" w:name="_Toc211499399"/>
      <w:r w:rsidRPr="00894080">
        <w:rPr>
          <w:rFonts w:asciiTheme="minorBidi" w:hAnsiTheme="minorBidi" w:cstheme="minorBidi"/>
          <w:sz w:val="24"/>
          <w:szCs w:val="24"/>
        </w:rPr>
        <w:lastRenderedPageBreak/>
        <w:t>Lot 3 Cloud Support Services (Additional Services) Specification</w:t>
      </w:r>
      <w:bookmarkEnd w:id="41"/>
    </w:p>
    <w:p w14:paraId="00000334" w14:textId="77777777" w:rsidR="00497190" w:rsidRPr="00CA70B4"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CA70B4">
        <w:rPr>
          <w:rFonts w:asciiTheme="minorBidi" w:eastAsia="Arial" w:hAnsiTheme="minorBidi" w:cstheme="minorBidi"/>
          <w:b/>
          <w:sz w:val="24"/>
          <w:szCs w:val="24"/>
          <w:highlight w:val="white"/>
        </w:rPr>
        <w:t>Provision</w:t>
      </w:r>
      <w:r w:rsidRPr="00CA70B4">
        <w:rPr>
          <w:rFonts w:asciiTheme="minorBidi" w:eastAsia="Arial" w:hAnsiTheme="minorBidi" w:cstheme="minorBidi"/>
          <w:b/>
          <w:sz w:val="24"/>
          <w:szCs w:val="24"/>
        </w:rPr>
        <w:t xml:space="preserve"> of Cloud Support Services (Additional Services)</w:t>
      </w:r>
    </w:p>
    <w:p w14:paraId="00000335" w14:textId="68067F60" w:rsidR="00497190" w:rsidRPr="00CA70B4" w:rsidRDefault="00D641AA"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bookmarkStart w:id="42" w:name="_heading=h.ticmflaowtck" w:colFirst="0" w:colLast="0"/>
      <w:bookmarkEnd w:id="42"/>
      <w:r w:rsidRPr="00CA70B4">
        <w:rPr>
          <w:rFonts w:asciiTheme="minorBidi" w:eastAsia="Arial" w:hAnsiTheme="minorBidi" w:cstheme="minorBidi"/>
          <w:sz w:val="24"/>
          <w:szCs w:val="24"/>
        </w:rPr>
        <w:t>Any Cloud</w:t>
      </w:r>
      <w:r w:rsidRPr="00CA70B4">
        <w:rPr>
          <w:rFonts w:asciiTheme="minorBidi" w:eastAsia="Arial" w:hAnsiTheme="minorBidi" w:cstheme="minorBidi"/>
          <w:sz w:val="24"/>
          <w:szCs w:val="24"/>
          <w:highlight w:val="white"/>
        </w:rPr>
        <w:t xml:space="preserve"> Support Services purchased through Lot 3 of the</w:t>
      </w:r>
      <w:r w:rsidR="000C497E" w:rsidRPr="00CA70B4">
        <w:rPr>
          <w:rFonts w:asciiTheme="minorBidi" w:eastAsia="Arial" w:hAnsiTheme="minorBidi" w:cstheme="minorBidi"/>
          <w:sz w:val="24"/>
          <w:szCs w:val="24"/>
          <w:highlight w:val="white"/>
        </w:rPr>
        <w:t xml:space="preserve"> Framework</w:t>
      </w:r>
      <w:r w:rsidRPr="00CA70B4">
        <w:rPr>
          <w:rFonts w:asciiTheme="minorBidi" w:eastAsia="Arial" w:hAnsiTheme="minorBidi" w:cstheme="minorBidi"/>
          <w:sz w:val="24"/>
          <w:szCs w:val="24"/>
          <w:highlight w:val="white"/>
        </w:rPr>
        <w:t xml:space="preserve"> must help the Buyer set up and maintain their cloud software or hosting.</w:t>
      </w:r>
    </w:p>
    <w:p w14:paraId="00000336" w14:textId="4040694C" w:rsidR="00497190" w:rsidRPr="00CA70B4" w:rsidRDefault="000C497E"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bookmarkStart w:id="43" w:name="_heading=h.essnjxiqj1qf" w:colFirst="0" w:colLast="0"/>
      <w:bookmarkEnd w:id="43"/>
      <w:r w:rsidRPr="00CA70B4">
        <w:rPr>
          <w:rFonts w:asciiTheme="minorBidi" w:eastAsia="Arial" w:hAnsiTheme="minorBidi" w:cstheme="minorBidi"/>
          <w:sz w:val="24"/>
          <w:szCs w:val="24"/>
          <w:highlight w:val="white"/>
        </w:rPr>
        <w:t>The Supplier</w:t>
      </w:r>
      <w:r w:rsidRPr="00CA70B4">
        <w:rPr>
          <w:rFonts w:asciiTheme="minorBidi" w:eastAsia="Arial" w:hAnsiTheme="minorBidi" w:cstheme="minorBidi"/>
          <w:sz w:val="24"/>
          <w:szCs w:val="24"/>
        </w:rPr>
        <w:t xml:space="preserve"> shall p</w:t>
      </w:r>
      <w:r w:rsidRPr="00CA70B4">
        <w:rPr>
          <w:rFonts w:asciiTheme="minorBidi" w:eastAsia="Arial" w:hAnsiTheme="minorBidi" w:cstheme="minorBidi"/>
          <w:sz w:val="24"/>
          <w:szCs w:val="24"/>
          <w:highlight w:val="white"/>
        </w:rPr>
        <w:t>rovide services described within the 'Cloud Support Services' sections of the Taxonomy of Services detailed in Paragraph 6.1</w:t>
      </w:r>
      <w:r w:rsidRPr="00CA70B4">
        <w:rPr>
          <w:rFonts w:asciiTheme="minorBidi" w:eastAsia="Arial" w:hAnsiTheme="minorBidi" w:cstheme="minorBidi"/>
          <w:sz w:val="24"/>
          <w:szCs w:val="24"/>
        </w:rPr>
        <w:t>.</w:t>
      </w:r>
    </w:p>
    <w:p w14:paraId="00000337" w14:textId="06EFA255" w:rsidR="00497190" w:rsidRPr="00CA70B4" w:rsidRDefault="000C497E"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sz w:val="24"/>
          <w:szCs w:val="24"/>
          <w:highlight w:val="white"/>
        </w:rPr>
        <w:t>The Supplier</w:t>
      </w:r>
      <w:r w:rsidRPr="00CA70B4">
        <w:rPr>
          <w:rFonts w:asciiTheme="minorBidi" w:eastAsia="Arial" w:hAnsiTheme="minorBidi" w:cstheme="minorBidi"/>
          <w:sz w:val="24"/>
          <w:szCs w:val="24"/>
        </w:rPr>
        <w:t xml:space="preserve"> shall deliver according to the service specific requirements for </w:t>
      </w:r>
      <w:r w:rsidR="00F123D6"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Cloud Support Services</w:t>
      </w:r>
      <w:r w:rsidR="00F123D6" w:rsidRPr="00CA70B4">
        <w:rPr>
          <w:rFonts w:asciiTheme="minorBidi" w:eastAsia="Arial" w:hAnsiTheme="minorBidi" w:cstheme="minorBidi"/>
          <w:sz w:val="24"/>
          <w:szCs w:val="24"/>
        </w:rPr>
        <w:t>'</w:t>
      </w:r>
      <w:r w:rsidRPr="00CA70B4">
        <w:rPr>
          <w:rFonts w:asciiTheme="minorBidi" w:eastAsia="Arial" w:hAnsiTheme="minorBidi" w:cstheme="minorBidi"/>
          <w:sz w:val="24"/>
          <w:szCs w:val="24"/>
        </w:rPr>
        <w:t xml:space="preserve"> detailed within Paragraph 6.</w:t>
      </w:r>
      <w:r w:rsidR="009C0A35">
        <w:rPr>
          <w:rFonts w:asciiTheme="minorBidi" w:eastAsia="Arial" w:hAnsiTheme="minorBidi" w:cstheme="minorBidi"/>
          <w:sz w:val="24"/>
          <w:szCs w:val="24"/>
        </w:rPr>
        <w:t>6</w:t>
      </w:r>
      <w:r w:rsidRPr="00CA70B4">
        <w:rPr>
          <w:rFonts w:asciiTheme="minorBidi" w:eastAsia="Arial" w:hAnsiTheme="minorBidi" w:cstheme="minorBidi"/>
          <w:sz w:val="24"/>
          <w:szCs w:val="24"/>
        </w:rPr>
        <w:t>.3.</w:t>
      </w:r>
    </w:p>
    <w:p w14:paraId="00000338" w14:textId="216AD020" w:rsidR="00497190" w:rsidRPr="00CA70B4" w:rsidRDefault="00416976"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sz w:val="24"/>
          <w:szCs w:val="24"/>
          <w:highlight w:val="white"/>
        </w:rPr>
        <w:t>'Additional Services' (as described in the Taxonomy of Services) supplied through Lot 3 must support the Buyer in their transition to cloud services.</w:t>
      </w:r>
    </w:p>
    <w:p w14:paraId="00000339" w14:textId="711107C2" w:rsidR="00497190" w:rsidRPr="00CA70B4"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sz w:val="24"/>
          <w:szCs w:val="24"/>
          <w:highlight w:val="white"/>
        </w:rPr>
        <w:t xml:space="preserve">A description for </w:t>
      </w:r>
      <w:r w:rsidR="000A4EA8" w:rsidRPr="00CA70B4">
        <w:rPr>
          <w:rFonts w:asciiTheme="minorBidi" w:eastAsia="Arial" w:hAnsiTheme="minorBidi" w:cstheme="minorBidi"/>
          <w:sz w:val="24"/>
          <w:szCs w:val="24"/>
          <w:highlight w:val="white"/>
        </w:rPr>
        <w:t>'</w:t>
      </w:r>
      <w:r w:rsidRPr="00CA70B4">
        <w:rPr>
          <w:rFonts w:asciiTheme="minorBidi" w:eastAsia="Arial" w:hAnsiTheme="minorBidi" w:cstheme="minorBidi"/>
          <w:sz w:val="24"/>
          <w:szCs w:val="24"/>
          <w:highlight w:val="white"/>
        </w:rPr>
        <w:t>Additional Services</w:t>
      </w:r>
      <w:r w:rsidR="000A4EA8" w:rsidRPr="00CA70B4">
        <w:rPr>
          <w:rFonts w:asciiTheme="minorBidi" w:eastAsia="Arial" w:hAnsiTheme="minorBidi" w:cstheme="minorBidi"/>
          <w:sz w:val="24"/>
          <w:szCs w:val="24"/>
          <w:highlight w:val="white"/>
        </w:rPr>
        <w:t>'</w:t>
      </w:r>
      <w:r w:rsidRPr="00CA70B4">
        <w:rPr>
          <w:rFonts w:asciiTheme="minorBidi" w:eastAsia="Arial" w:hAnsiTheme="minorBidi" w:cstheme="minorBidi"/>
          <w:sz w:val="24"/>
          <w:szCs w:val="24"/>
          <w:highlight w:val="white"/>
        </w:rPr>
        <w:t xml:space="preserve"> must be included by the Supplier in its Lot 3 </w:t>
      </w:r>
      <w:r w:rsidR="000A4EA8" w:rsidRPr="00CA70B4">
        <w:rPr>
          <w:rFonts w:asciiTheme="minorBidi" w:eastAsia="Arial" w:hAnsiTheme="minorBidi" w:cstheme="minorBidi"/>
          <w:sz w:val="24"/>
          <w:szCs w:val="24"/>
          <w:highlight w:val="white"/>
        </w:rPr>
        <w:t>Digital Platform Item entries</w:t>
      </w:r>
      <w:r w:rsidRPr="00CA70B4">
        <w:rPr>
          <w:rFonts w:asciiTheme="minorBidi" w:eastAsia="Arial" w:hAnsiTheme="minorBidi" w:cstheme="minorBidi"/>
          <w:sz w:val="24"/>
          <w:szCs w:val="24"/>
          <w:highlight w:val="white"/>
        </w:rPr>
        <w:t xml:space="preserve"> and it must be </w:t>
      </w:r>
      <w:r w:rsidR="000A4EA8" w:rsidRPr="00CA70B4">
        <w:rPr>
          <w:rFonts w:asciiTheme="minorBidi" w:eastAsia="Arial" w:hAnsiTheme="minorBidi" w:cstheme="minorBidi"/>
          <w:sz w:val="24"/>
          <w:szCs w:val="24"/>
          <w:highlight w:val="white"/>
        </w:rPr>
        <w:t>c</w:t>
      </w:r>
      <w:r w:rsidRPr="00CA70B4">
        <w:rPr>
          <w:rFonts w:asciiTheme="minorBidi" w:eastAsia="Arial" w:hAnsiTheme="minorBidi" w:cstheme="minorBidi"/>
          <w:sz w:val="24"/>
          <w:szCs w:val="24"/>
          <w:highlight w:val="white"/>
        </w:rPr>
        <w:t xml:space="preserve">loud </w:t>
      </w:r>
      <w:r w:rsidR="000A4EA8" w:rsidRPr="00CA70B4">
        <w:rPr>
          <w:rFonts w:asciiTheme="minorBidi" w:eastAsia="Arial" w:hAnsiTheme="minorBidi" w:cstheme="minorBidi"/>
          <w:sz w:val="24"/>
          <w:szCs w:val="24"/>
          <w:highlight w:val="white"/>
        </w:rPr>
        <w:t>s</w:t>
      </w:r>
      <w:r w:rsidRPr="00CA70B4">
        <w:rPr>
          <w:rFonts w:asciiTheme="minorBidi" w:eastAsia="Arial" w:hAnsiTheme="minorBidi" w:cstheme="minorBidi"/>
          <w:sz w:val="24"/>
          <w:szCs w:val="24"/>
          <w:highlight w:val="white"/>
        </w:rPr>
        <w:t xml:space="preserve">ervice-related. </w:t>
      </w:r>
      <w:r w:rsidR="00224B62" w:rsidRPr="00CA70B4">
        <w:rPr>
          <w:rFonts w:asciiTheme="minorBidi" w:eastAsia="Arial" w:hAnsiTheme="minorBidi" w:cstheme="minorBidi"/>
          <w:sz w:val="24"/>
          <w:szCs w:val="24"/>
          <w:highlight w:val="white"/>
        </w:rPr>
        <w:t>'</w:t>
      </w:r>
      <w:r w:rsidRPr="00CA70B4">
        <w:rPr>
          <w:rFonts w:asciiTheme="minorBidi" w:eastAsia="Arial" w:hAnsiTheme="minorBidi" w:cstheme="minorBidi"/>
          <w:sz w:val="24"/>
          <w:szCs w:val="24"/>
          <w:highlight w:val="white"/>
        </w:rPr>
        <w:t>Additional Services</w:t>
      </w:r>
      <w:r w:rsidR="00224B62" w:rsidRPr="00CA70B4">
        <w:rPr>
          <w:rFonts w:asciiTheme="minorBidi" w:eastAsia="Arial" w:hAnsiTheme="minorBidi" w:cstheme="minorBidi"/>
          <w:sz w:val="24"/>
          <w:szCs w:val="24"/>
          <w:highlight w:val="white"/>
        </w:rPr>
        <w:t>'</w:t>
      </w:r>
      <w:r w:rsidRPr="00CA70B4">
        <w:rPr>
          <w:rFonts w:asciiTheme="minorBidi" w:eastAsia="Arial" w:hAnsiTheme="minorBidi" w:cstheme="minorBidi"/>
          <w:sz w:val="24"/>
          <w:szCs w:val="24"/>
          <w:highlight w:val="white"/>
        </w:rPr>
        <w:t xml:space="preserve"> must help the Supplier with its </w:t>
      </w:r>
      <w:r w:rsidR="00224B62" w:rsidRPr="00CA70B4">
        <w:rPr>
          <w:rFonts w:asciiTheme="minorBidi" w:eastAsia="Arial" w:hAnsiTheme="minorBidi" w:cstheme="minorBidi"/>
          <w:sz w:val="24"/>
          <w:szCs w:val="24"/>
          <w:highlight w:val="white"/>
        </w:rPr>
        <w:t>s</w:t>
      </w:r>
      <w:r w:rsidRPr="00CA70B4">
        <w:rPr>
          <w:rFonts w:asciiTheme="minorBidi" w:eastAsia="Arial" w:hAnsiTheme="minorBidi" w:cstheme="minorBidi"/>
          <w:sz w:val="24"/>
          <w:szCs w:val="24"/>
          <w:highlight w:val="white"/>
        </w:rPr>
        <w:t>ervices offering</w:t>
      </w:r>
      <w:r w:rsidR="00224B62" w:rsidRPr="00CA70B4">
        <w:rPr>
          <w:rFonts w:asciiTheme="minorBidi" w:eastAsia="Arial" w:hAnsiTheme="minorBidi" w:cstheme="minorBidi"/>
          <w:sz w:val="24"/>
          <w:szCs w:val="24"/>
          <w:highlight w:val="white"/>
        </w:rPr>
        <w:t>s under another Lot</w:t>
      </w:r>
      <w:r w:rsidRPr="00CA70B4">
        <w:rPr>
          <w:rFonts w:asciiTheme="minorBidi" w:eastAsia="Arial" w:hAnsiTheme="minorBidi" w:cstheme="minorBidi"/>
          <w:sz w:val="24"/>
          <w:szCs w:val="24"/>
          <w:highlight w:val="white"/>
        </w:rPr>
        <w:t>. Non-</w:t>
      </w:r>
      <w:r w:rsidR="00224B62" w:rsidRPr="00CA70B4">
        <w:rPr>
          <w:rFonts w:asciiTheme="minorBidi" w:eastAsia="Arial" w:hAnsiTheme="minorBidi" w:cstheme="minorBidi"/>
          <w:sz w:val="24"/>
          <w:szCs w:val="24"/>
          <w:highlight w:val="white"/>
        </w:rPr>
        <w:t>c</w:t>
      </w:r>
      <w:r w:rsidRPr="00CA70B4">
        <w:rPr>
          <w:rFonts w:asciiTheme="minorBidi" w:eastAsia="Arial" w:hAnsiTheme="minorBidi" w:cstheme="minorBidi"/>
          <w:sz w:val="24"/>
          <w:szCs w:val="24"/>
          <w:highlight w:val="white"/>
        </w:rPr>
        <w:t xml:space="preserve">loud </w:t>
      </w:r>
      <w:r w:rsidR="00224B62" w:rsidRPr="00CA70B4">
        <w:rPr>
          <w:rFonts w:asciiTheme="minorBidi" w:eastAsia="Arial" w:hAnsiTheme="minorBidi" w:cstheme="minorBidi"/>
          <w:sz w:val="24"/>
          <w:szCs w:val="24"/>
          <w:highlight w:val="white"/>
        </w:rPr>
        <w:t>s</w:t>
      </w:r>
      <w:r w:rsidRPr="00CA70B4">
        <w:rPr>
          <w:rFonts w:asciiTheme="minorBidi" w:eastAsia="Arial" w:hAnsiTheme="minorBidi" w:cstheme="minorBidi"/>
          <w:sz w:val="24"/>
          <w:szCs w:val="24"/>
          <w:highlight w:val="white"/>
        </w:rPr>
        <w:t xml:space="preserve">ervices will be removed from the </w:t>
      </w:r>
      <w:r w:rsidR="00690E4A" w:rsidRPr="00CA70B4">
        <w:rPr>
          <w:rFonts w:asciiTheme="minorBidi" w:eastAsia="Arial" w:hAnsiTheme="minorBidi" w:cstheme="minorBidi"/>
          <w:sz w:val="24"/>
          <w:szCs w:val="24"/>
          <w:highlight w:val="white"/>
        </w:rPr>
        <w:t>Digital Platform</w:t>
      </w:r>
      <w:r w:rsidRPr="00CA70B4">
        <w:rPr>
          <w:rFonts w:asciiTheme="minorBidi" w:eastAsia="Arial" w:hAnsiTheme="minorBidi" w:cstheme="minorBidi"/>
          <w:sz w:val="24"/>
          <w:szCs w:val="24"/>
          <w:highlight w:val="white"/>
        </w:rPr>
        <w:t>.</w:t>
      </w:r>
    </w:p>
    <w:p w14:paraId="0000033A" w14:textId="684EB448" w:rsidR="00497190" w:rsidRPr="00CA70B4" w:rsidRDefault="00224B62" w:rsidP="00CA70B4">
      <w:pPr>
        <w:numPr>
          <w:ilvl w:val="1"/>
          <w:numId w:val="1"/>
        </w:numPr>
        <w:tabs>
          <w:tab w:val="left" w:pos="1134"/>
        </w:tabs>
        <w:spacing w:before="120" w:after="120" w:line="240" w:lineRule="auto"/>
        <w:ind w:left="1134" w:hanging="708"/>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 xml:space="preserve">The Supplier must provide service(s) that fit into at least one of the sections of the Taxonomy of Services listed in </w:t>
      </w:r>
      <w:r w:rsidR="00F85B14">
        <w:rPr>
          <w:rFonts w:asciiTheme="minorBidi" w:eastAsia="Arial" w:hAnsiTheme="minorBidi" w:cstheme="minorBidi"/>
          <w:sz w:val="24"/>
          <w:szCs w:val="24"/>
          <w:highlight w:val="white"/>
        </w:rPr>
        <w:t>P</w:t>
      </w:r>
      <w:r w:rsidRPr="00CA70B4">
        <w:rPr>
          <w:rFonts w:asciiTheme="minorBidi" w:eastAsia="Arial" w:hAnsiTheme="minorBidi" w:cstheme="minorBidi"/>
          <w:sz w:val="24"/>
          <w:szCs w:val="24"/>
          <w:highlight w:val="white"/>
        </w:rPr>
        <w:t xml:space="preserve">aragraph 11.1 and may offer multiple services across multiple sections. </w:t>
      </w:r>
    </w:p>
    <w:p w14:paraId="0000033B" w14:textId="3A67DBF4" w:rsidR="00497190" w:rsidRPr="00CA70B4"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Lot 3 services can be bought separately from Lot 1</w:t>
      </w:r>
      <w:r w:rsidR="00224B62" w:rsidRPr="00CA70B4">
        <w:rPr>
          <w:rFonts w:asciiTheme="minorBidi" w:eastAsia="Arial" w:hAnsiTheme="minorBidi" w:cstheme="minorBidi"/>
          <w:sz w:val="24"/>
          <w:szCs w:val="24"/>
          <w:highlight w:val="white"/>
        </w:rPr>
        <w:t>a, Lot 1b, Lot 2a</w:t>
      </w:r>
      <w:r w:rsidRPr="00CA70B4">
        <w:rPr>
          <w:rFonts w:asciiTheme="minorBidi" w:eastAsia="Arial" w:hAnsiTheme="minorBidi" w:cstheme="minorBidi"/>
          <w:sz w:val="24"/>
          <w:szCs w:val="24"/>
          <w:highlight w:val="white"/>
        </w:rPr>
        <w:t xml:space="preserve"> and Lot 2</w:t>
      </w:r>
      <w:r w:rsidR="00224B62" w:rsidRPr="00CA70B4">
        <w:rPr>
          <w:rFonts w:asciiTheme="minorBidi" w:eastAsia="Arial" w:hAnsiTheme="minorBidi" w:cstheme="minorBidi"/>
          <w:sz w:val="24"/>
          <w:szCs w:val="24"/>
          <w:highlight w:val="white"/>
        </w:rPr>
        <w:t>b</w:t>
      </w:r>
      <w:r w:rsidRPr="00CA70B4">
        <w:rPr>
          <w:rFonts w:asciiTheme="minorBidi" w:eastAsia="Arial" w:hAnsiTheme="minorBidi" w:cstheme="minorBidi"/>
          <w:sz w:val="24"/>
          <w:szCs w:val="24"/>
          <w:highlight w:val="white"/>
        </w:rPr>
        <w:t xml:space="preserve"> services</w:t>
      </w:r>
      <w:r w:rsidR="00224B62" w:rsidRPr="00CA70B4">
        <w:rPr>
          <w:rFonts w:asciiTheme="minorBidi" w:eastAsia="Arial" w:hAnsiTheme="minorBidi" w:cstheme="minorBidi"/>
          <w:sz w:val="24"/>
          <w:szCs w:val="24"/>
          <w:highlight w:val="white"/>
        </w:rPr>
        <w:t>,</w:t>
      </w:r>
      <w:r w:rsidRPr="00CA70B4">
        <w:rPr>
          <w:rFonts w:asciiTheme="minorBidi" w:eastAsia="Arial" w:hAnsiTheme="minorBidi" w:cstheme="minorBidi"/>
          <w:sz w:val="24"/>
          <w:szCs w:val="24"/>
          <w:highlight w:val="white"/>
        </w:rPr>
        <w:t xml:space="preserve"> as well as from a different Supplier than the one which provides the relevant Lot 1</w:t>
      </w:r>
      <w:r w:rsidR="00224B62" w:rsidRPr="00CA70B4">
        <w:rPr>
          <w:rFonts w:asciiTheme="minorBidi" w:eastAsia="Arial" w:hAnsiTheme="minorBidi" w:cstheme="minorBidi"/>
          <w:sz w:val="24"/>
          <w:szCs w:val="24"/>
          <w:highlight w:val="white"/>
        </w:rPr>
        <w:t>a, Lot 1b, Lot 2a</w:t>
      </w:r>
      <w:r w:rsidRPr="00CA70B4">
        <w:rPr>
          <w:rFonts w:asciiTheme="minorBidi" w:eastAsia="Arial" w:hAnsiTheme="minorBidi" w:cstheme="minorBidi"/>
          <w:sz w:val="24"/>
          <w:szCs w:val="24"/>
          <w:highlight w:val="white"/>
        </w:rPr>
        <w:t xml:space="preserve"> or Lot 2</w:t>
      </w:r>
      <w:r w:rsidR="00224B62" w:rsidRPr="00CA70B4">
        <w:rPr>
          <w:rFonts w:asciiTheme="minorBidi" w:eastAsia="Arial" w:hAnsiTheme="minorBidi" w:cstheme="minorBidi"/>
          <w:sz w:val="24"/>
          <w:szCs w:val="24"/>
          <w:highlight w:val="white"/>
        </w:rPr>
        <w:t>b</w:t>
      </w:r>
      <w:r w:rsidRPr="00CA70B4">
        <w:rPr>
          <w:rFonts w:asciiTheme="minorBidi" w:eastAsia="Arial" w:hAnsiTheme="minorBidi" w:cstheme="minorBidi"/>
          <w:sz w:val="24"/>
          <w:szCs w:val="24"/>
          <w:highlight w:val="white"/>
        </w:rPr>
        <w:t xml:space="preserve"> services. Lot 3 services can also be bought to support any cloud hosting or cloud software services that have been procured outside of the Framework.</w:t>
      </w:r>
    </w:p>
    <w:p w14:paraId="0000033C" w14:textId="330D48FF" w:rsidR="00497190" w:rsidRPr="00CA70B4" w:rsidRDefault="00CA70B4" w:rsidP="00CA70B4">
      <w:pPr>
        <w:numPr>
          <w:ilvl w:val="1"/>
          <w:numId w:val="1"/>
        </w:numPr>
        <w:tabs>
          <w:tab w:val="left" w:pos="1134"/>
        </w:tabs>
        <w:spacing w:before="120" w:after="120" w:line="240" w:lineRule="auto"/>
        <w:ind w:left="1134" w:hanging="708"/>
        <w:rPr>
          <w:rFonts w:asciiTheme="minorBidi" w:hAnsiTheme="minorBidi" w:cstheme="minorBidi"/>
          <w:b/>
          <w:sz w:val="24"/>
          <w:szCs w:val="24"/>
          <w:highlight w:val="white"/>
        </w:rPr>
      </w:pPr>
      <w:r w:rsidRPr="00CA70B4">
        <w:rPr>
          <w:rFonts w:asciiTheme="minorBidi" w:eastAsia="Arial" w:hAnsiTheme="minorBidi" w:cstheme="minorBidi"/>
          <w:b/>
          <w:sz w:val="24"/>
          <w:szCs w:val="24"/>
          <w:highlight w:val="white"/>
        </w:rPr>
        <w:t xml:space="preserve">Detailed description of </w:t>
      </w:r>
      <w:r w:rsidR="009A507B" w:rsidRPr="00CA70B4">
        <w:rPr>
          <w:rFonts w:asciiTheme="minorBidi" w:eastAsia="Arial" w:hAnsiTheme="minorBidi" w:cstheme="minorBidi"/>
          <w:b/>
          <w:sz w:val="24"/>
          <w:szCs w:val="24"/>
          <w:highlight w:val="white"/>
        </w:rPr>
        <w:t xml:space="preserve">relevant </w:t>
      </w:r>
      <w:r w:rsidRPr="00CA70B4">
        <w:rPr>
          <w:rFonts w:asciiTheme="minorBidi" w:eastAsia="Arial" w:hAnsiTheme="minorBidi" w:cstheme="minorBidi"/>
          <w:b/>
          <w:sz w:val="24"/>
          <w:szCs w:val="24"/>
          <w:highlight w:val="white"/>
        </w:rPr>
        <w:t>Taxonomy</w:t>
      </w:r>
      <w:r w:rsidR="009A507B" w:rsidRPr="00CA70B4">
        <w:rPr>
          <w:rFonts w:asciiTheme="minorBidi" w:eastAsia="Arial" w:hAnsiTheme="minorBidi" w:cstheme="minorBidi"/>
          <w:b/>
          <w:sz w:val="24"/>
          <w:szCs w:val="24"/>
          <w:highlight w:val="white"/>
        </w:rPr>
        <w:t xml:space="preserve"> of Services</w:t>
      </w:r>
      <w:r w:rsidRPr="00CA70B4">
        <w:rPr>
          <w:rFonts w:asciiTheme="minorBidi" w:eastAsia="Arial" w:hAnsiTheme="minorBidi" w:cstheme="minorBidi"/>
          <w:b/>
          <w:sz w:val="24"/>
          <w:szCs w:val="24"/>
          <w:highlight w:val="white"/>
        </w:rPr>
        <w:t xml:space="preserve"> sections</w:t>
      </w:r>
    </w:p>
    <w:p w14:paraId="0000033D" w14:textId="0C897FF3" w:rsidR="00497190" w:rsidRPr="00CA70B4" w:rsidRDefault="009A507B"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b/>
          <w:sz w:val="24"/>
          <w:szCs w:val="24"/>
        </w:rPr>
        <w:t>'Cloud Managed Services'</w:t>
      </w:r>
      <w:r w:rsidRPr="00CA70B4">
        <w:rPr>
          <w:rFonts w:asciiTheme="minorBidi" w:eastAsia="Arial" w:hAnsiTheme="minorBidi" w:cstheme="minorBidi"/>
          <w:sz w:val="24"/>
          <w:szCs w:val="24"/>
        </w:rPr>
        <w:t xml:space="preserve"> - Managed cloud services' primary focus is to provide management capabilities to ensure 24 x 7 operations of cloud environments, which may include on-premises and hosted as well as </w:t>
      </w:r>
      <w:proofErr w:type="spellStart"/>
      <w:r w:rsidRPr="00CA70B4">
        <w:rPr>
          <w:rFonts w:asciiTheme="minorBidi" w:eastAsia="Arial" w:hAnsiTheme="minorBidi" w:cstheme="minorBidi"/>
          <w:sz w:val="24"/>
          <w:szCs w:val="24"/>
        </w:rPr>
        <w:t>multicloud</w:t>
      </w:r>
      <w:proofErr w:type="spellEnd"/>
      <w:r w:rsidRPr="00CA70B4">
        <w:rPr>
          <w:rFonts w:asciiTheme="minorBidi" w:eastAsia="Arial" w:hAnsiTheme="minorBidi" w:cstheme="minorBidi"/>
          <w:sz w:val="24"/>
          <w:szCs w:val="24"/>
        </w:rPr>
        <w:t xml:space="preserve"> options that span both applications and infrastructure and associated business processes as well as including "embedded" professional services. </w:t>
      </w:r>
    </w:p>
    <w:p w14:paraId="0000033E" w14:textId="7D1BC1FC" w:rsidR="00497190" w:rsidRPr="00CA70B4" w:rsidRDefault="009A507B" w:rsidP="00CA70B4">
      <w:pPr>
        <w:numPr>
          <w:ilvl w:val="2"/>
          <w:numId w:val="1"/>
        </w:numPr>
        <w:tabs>
          <w:tab w:val="left" w:pos="1134"/>
        </w:tabs>
        <w:spacing w:before="120" w:after="120" w:line="240" w:lineRule="auto"/>
        <w:ind w:left="1985" w:hanging="851"/>
        <w:rPr>
          <w:rFonts w:asciiTheme="minorBidi" w:eastAsia="Arial" w:hAnsiTheme="minorBidi" w:cstheme="minorBidi"/>
          <w:color w:val="000000" w:themeColor="text1"/>
          <w:sz w:val="24"/>
          <w:szCs w:val="24"/>
        </w:rPr>
      </w:pPr>
      <w:r w:rsidRPr="00CA70B4">
        <w:rPr>
          <w:rFonts w:asciiTheme="minorBidi" w:eastAsia="Arial" w:hAnsiTheme="minorBidi" w:cstheme="minorBidi"/>
          <w:b/>
          <w:sz w:val="24"/>
          <w:szCs w:val="24"/>
        </w:rPr>
        <w:t>'Cloud Financial Management Services'</w:t>
      </w:r>
      <w:r w:rsidRPr="00CA70B4">
        <w:rPr>
          <w:rFonts w:asciiTheme="minorBidi" w:eastAsia="Arial" w:hAnsiTheme="minorBidi" w:cstheme="minorBidi"/>
          <w:sz w:val="24"/>
          <w:szCs w:val="24"/>
        </w:rPr>
        <w:t xml:space="preserve"> - the provision of practice</w:t>
      </w:r>
      <w:r w:rsidRPr="00CA70B4">
        <w:rPr>
          <w:rFonts w:asciiTheme="minorBidi" w:eastAsia="Arial" w:hAnsiTheme="minorBidi" w:cstheme="minorBidi"/>
          <w:color w:val="000000" w:themeColor="text1"/>
          <w:sz w:val="24"/>
          <w:szCs w:val="24"/>
        </w:rPr>
        <w:t>s, services and tools to maximise the value derived from cloud investments whilst minimising costs including:</w:t>
      </w:r>
    </w:p>
    <w:p w14:paraId="0000033F"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eastAsia="Arial" w:hAnsiTheme="minorBidi" w:cstheme="minorBidi"/>
          <w:color w:val="000000" w:themeColor="text1"/>
          <w:sz w:val="24"/>
          <w:szCs w:val="24"/>
        </w:rPr>
      </w:pPr>
      <w:r w:rsidRPr="00CA70B4">
        <w:rPr>
          <w:rFonts w:asciiTheme="minorBidi" w:eastAsia="Arial" w:hAnsiTheme="minorBidi" w:cstheme="minorBidi"/>
          <w:color w:val="000000" w:themeColor="text1"/>
          <w:sz w:val="24"/>
          <w:szCs w:val="24"/>
        </w:rPr>
        <w:t xml:space="preserve">FinOps Services - </w:t>
      </w:r>
      <w:r w:rsidRPr="00CA70B4">
        <w:rPr>
          <w:rFonts w:asciiTheme="minorBidi" w:eastAsia="Roboto" w:hAnsiTheme="minorBidi" w:cstheme="minorBidi"/>
          <w:color w:val="000000" w:themeColor="text1"/>
          <w:sz w:val="24"/>
          <w:szCs w:val="24"/>
        </w:rPr>
        <w:t>to reduce Buyer cloud costs, improve cost visibility, enhance financial accountability, foster better budgeting and forecasting.</w:t>
      </w:r>
    </w:p>
    <w:p w14:paraId="00000340"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eastAsia="Arial" w:hAnsiTheme="minorBidi" w:cstheme="minorBidi"/>
          <w:color w:val="000000" w:themeColor="text1"/>
          <w:sz w:val="24"/>
          <w:szCs w:val="24"/>
        </w:rPr>
      </w:pPr>
      <w:proofErr w:type="spellStart"/>
      <w:r w:rsidRPr="00CA70B4">
        <w:rPr>
          <w:rFonts w:asciiTheme="minorBidi" w:eastAsia="Arial" w:hAnsiTheme="minorBidi" w:cstheme="minorBidi"/>
          <w:color w:val="000000" w:themeColor="text1"/>
          <w:sz w:val="24"/>
          <w:szCs w:val="24"/>
        </w:rPr>
        <w:t>GreenOps</w:t>
      </w:r>
      <w:proofErr w:type="spellEnd"/>
      <w:r w:rsidRPr="00CA70B4">
        <w:rPr>
          <w:rFonts w:asciiTheme="minorBidi" w:eastAsia="Arial" w:hAnsiTheme="minorBidi" w:cstheme="minorBidi"/>
          <w:color w:val="000000" w:themeColor="text1"/>
          <w:sz w:val="24"/>
          <w:szCs w:val="24"/>
        </w:rPr>
        <w:t xml:space="preserve"> Services - minimise the Buyer environmental impact of cloud technology through optimising resource </w:t>
      </w:r>
      <w:r w:rsidRPr="00CA70B4">
        <w:rPr>
          <w:rFonts w:asciiTheme="minorBidi" w:eastAsia="Arial" w:hAnsiTheme="minorBidi" w:cstheme="minorBidi"/>
          <w:color w:val="000000" w:themeColor="text1"/>
          <w:sz w:val="24"/>
          <w:szCs w:val="24"/>
        </w:rPr>
        <w:lastRenderedPageBreak/>
        <w:t>utilisation, reducing energy consumption and striving towards renewable energy sources.</w:t>
      </w:r>
    </w:p>
    <w:p w14:paraId="00000341" w14:textId="5AFF0193" w:rsidR="00497190" w:rsidRPr="00CA70B4" w:rsidRDefault="009A507B"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b/>
          <w:sz w:val="24"/>
          <w:szCs w:val="24"/>
          <w:highlight w:val="white"/>
        </w:rPr>
        <w:t>'Cloud Migration Planning'</w:t>
      </w:r>
      <w:r w:rsidRPr="00CA70B4">
        <w:rPr>
          <w:rFonts w:asciiTheme="minorBidi" w:eastAsia="Arial" w:hAnsiTheme="minorBidi" w:cstheme="minorBidi"/>
          <w:sz w:val="24"/>
          <w:szCs w:val="24"/>
          <w:highlight w:val="white"/>
        </w:rPr>
        <w:t xml:space="preserve"> - the provision of planning services to enable the Buyer to move their existing on premise or cloud based services, to cloud software, cloud platforms and/or hosting services which may include but are not limited </w:t>
      </w:r>
      <w:proofErr w:type="gramStart"/>
      <w:r w:rsidRPr="00CA70B4">
        <w:rPr>
          <w:rFonts w:asciiTheme="minorBidi" w:eastAsia="Arial" w:hAnsiTheme="minorBidi" w:cstheme="minorBidi"/>
          <w:sz w:val="24"/>
          <w:szCs w:val="24"/>
          <w:highlight w:val="white"/>
        </w:rPr>
        <w:t>to:</w:t>
      </w:r>
      <w:r w:rsidRPr="00CA70B4">
        <w:rPr>
          <w:rFonts w:asciiTheme="minorBidi" w:eastAsia="Arial" w:hAnsiTheme="minorBidi" w:cstheme="minorBidi"/>
          <w:sz w:val="24"/>
          <w:szCs w:val="24"/>
        </w:rPr>
        <w:t>-</w:t>
      </w:r>
      <w:proofErr w:type="gramEnd"/>
    </w:p>
    <w:p w14:paraId="00000342"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Capability analysis - identification of current business capability (as is) and that which will be needed for the future state (to be).</w:t>
      </w:r>
    </w:p>
    <w:p w14:paraId="00000343"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Enterprise architecture using the open group architecture framework (TOGAF) or similar.</w:t>
      </w:r>
    </w:p>
    <w:p w14:paraId="00000344"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 xml:space="preserve">Cloud gap assessments - the assessment and recommendation of the right cloud service(s) to plug the capability gap between the as-is and the to-be. </w:t>
      </w:r>
    </w:p>
    <w:p w14:paraId="00000345"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Architectures - identification of the correct cloud architecture to deliver the cloud strategy (private cloud, hybrid or public cloud).</w:t>
      </w:r>
    </w:p>
    <w:p w14:paraId="00000346" w14:textId="0C513FC9"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Road-mapping - the development of cloud roadmaps to coordinate the Delivery of the cloud strategy.</w:t>
      </w:r>
    </w:p>
    <w:p w14:paraId="00000347" w14:textId="34846E69" w:rsidR="00497190" w:rsidRPr="00CA70B4" w:rsidRDefault="009A507B"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b/>
          <w:sz w:val="24"/>
          <w:szCs w:val="24"/>
          <w:highlight w:val="white"/>
        </w:rPr>
        <w:t>'Set Up and Migration'</w:t>
      </w:r>
      <w:r w:rsidRPr="00CA70B4">
        <w:rPr>
          <w:rFonts w:asciiTheme="minorBidi" w:eastAsia="Arial" w:hAnsiTheme="minorBidi" w:cstheme="minorBidi"/>
          <w:sz w:val="24"/>
          <w:szCs w:val="24"/>
          <w:highlight w:val="white"/>
        </w:rPr>
        <w:t xml:space="preserve"> - the provision of a range of setup and migration services which involves the process of consolidating and transferring a collection of workloads. Workloads can include emails, files, calendars, document types, related metadata, instant messages, applications, user permissions, compound structure and linked components. Services may include but are not limited </w:t>
      </w:r>
      <w:proofErr w:type="gramStart"/>
      <w:r w:rsidRPr="00CA70B4">
        <w:rPr>
          <w:rFonts w:asciiTheme="minorBidi" w:eastAsia="Arial" w:hAnsiTheme="minorBidi" w:cstheme="minorBidi"/>
          <w:sz w:val="24"/>
          <w:szCs w:val="24"/>
          <w:highlight w:val="white"/>
        </w:rPr>
        <w:t>to:</w:t>
      </w:r>
      <w:r w:rsidRPr="00CA70B4">
        <w:rPr>
          <w:rFonts w:asciiTheme="minorBidi" w:eastAsia="Arial" w:hAnsiTheme="minorBidi" w:cstheme="minorBidi"/>
          <w:sz w:val="24"/>
          <w:szCs w:val="24"/>
        </w:rPr>
        <w:t>-</w:t>
      </w:r>
      <w:proofErr w:type="gramEnd"/>
    </w:p>
    <w:p w14:paraId="00000348" w14:textId="5A6A147F"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Auditing and organising customer data/information in advance of the migration</w:t>
      </w:r>
      <w:r w:rsidR="009A507B" w:rsidRPr="00CA70B4">
        <w:rPr>
          <w:rFonts w:asciiTheme="minorBidi" w:eastAsia="Arial" w:hAnsiTheme="minorBidi" w:cstheme="minorBidi"/>
          <w:sz w:val="24"/>
          <w:szCs w:val="24"/>
          <w:highlight w:val="white"/>
        </w:rPr>
        <w:t>.</w:t>
      </w:r>
    </w:p>
    <w:p w14:paraId="00000349" w14:textId="5595B738"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Recommendations for data/information structures for the future service</w:t>
      </w:r>
      <w:r w:rsidR="009A507B" w:rsidRPr="00CA70B4">
        <w:rPr>
          <w:rFonts w:asciiTheme="minorBidi" w:eastAsia="Arial" w:hAnsiTheme="minorBidi" w:cstheme="minorBidi"/>
          <w:sz w:val="24"/>
          <w:szCs w:val="24"/>
          <w:highlight w:val="white"/>
        </w:rPr>
        <w:t>.</w:t>
      </w:r>
    </w:p>
    <w:p w14:paraId="0000034A" w14:textId="143544F5"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Development of internal communication plans for staff engagement</w:t>
      </w:r>
      <w:r w:rsidR="009A507B" w:rsidRPr="00CA70B4">
        <w:rPr>
          <w:rFonts w:asciiTheme="minorBidi" w:eastAsia="Arial" w:hAnsiTheme="minorBidi" w:cstheme="minorBidi"/>
          <w:sz w:val="24"/>
          <w:szCs w:val="24"/>
          <w:highlight w:val="white"/>
        </w:rPr>
        <w:t>.</w:t>
      </w:r>
      <w:r w:rsidRPr="00CA70B4">
        <w:rPr>
          <w:rFonts w:asciiTheme="minorBidi" w:eastAsia="Arial" w:hAnsiTheme="minorBidi" w:cstheme="minorBidi"/>
          <w:sz w:val="24"/>
          <w:szCs w:val="24"/>
          <w:highlight w:val="white"/>
        </w:rPr>
        <w:t xml:space="preserve"> </w:t>
      </w:r>
    </w:p>
    <w:p w14:paraId="0000034B" w14:textId="31B430DD"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Management and governance of migration project plans</w:t>
      </w:r>
      <w:r w:rsidR="009A507B" w:rsidRPr="00CA70B4">
        <w:rPr>
          <w:rFonts w:asciiTheme="minorBidi" w:eastAsia="Arial" w:hAnsiTheme="minorBidi" w:cstheme="minorBidi"/>
          <w:sz w:val="24"/>
          <w:szCs w:val="24"/>
          <w:highlight w:val="white"/>
        </w:rPr>
        <w:t>.</w:t>
      </w:r>
    </w:p>
    <w:p w14:paraId="0000034C"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Optimisation/right sizing of customer requirements and migrated services.</w:t>
      </w:r>
    </w:p>
    <w:p w14:paraId="0000034D"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Working with outgoing service providers to ensure successful and secure migration.</w:t>
      </w:r>
    </w:p>
    <w:p w14:paraId="0000034E" w14:textId="3D6DFDD3" w:rsidR="00497190" w:rsidRPr="00CA70B4" w:rsidRDefault="009A507B"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b/>
          <w:sz w:val="24"/>
          <w:szCs w:val="24"/>
          <w:highlight w:val="white"/>
        </w:rPr>
        <w:t>'Security Services'</w:t>
      </w:r>
      <w:r w:rsidRPr="00CA70B4">
        <w:rPr>
          <w:rFonts w:asciiTheme="minorBidi" w:eastAsia="Arial" w:hAnsiTheme="minorBidi" w:cstheme="minorBidi"/>
          <w:sz w:val="24"/>
          <w:szCs w:val="24"/>
          <w:highlight w:val="white"/>
        </w:rPr>
        <w:t xml:space="preserve"> - the provision of a range of Services to maintain the confidentiality, integrity and availability of services and information, and protect services against threats which may include but are not limited </w:t>
      </w:r>
      <w:proofErr w:type="gramStart"/>
      <w:r w:rsidRPr="00CA70B4">
        <w:rPr>
          <w:rFonts w:asciiTheme="minorBidi" w:eastAsia="Arial" w:hAnsiTheme="minorBidi" w:cstheme="minorBidi"/>
          <w:sz w:val="24"/>
          <w:szCs w:val="24"/>
          <w:highlight w:val="white"/>
        </w:rPr>
        <w:t>to:</w:t>
      </w:r>
      <w:r w:rsidR="00142912" w:rsidRPr="00CA70B4">
        <w:rPr>
          <w:rFonts w:asciiTheme="minorBidi" w:eastAsia="Arial" w:hAnsiTheme="minorBidi" w:cstheme="minorBidi"/>
          <w:sz w:val="24"/>
          <w:szCs w:val="24"/>
        </w:rPr>
        <w:t>-</w:t>
      </w:r>
      <w:proofErr w:type="gramEnd"/>
    </w:p>
    <w:p w14:paraId="0000034F" w14:textId="4AF45850"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Security strategy</w:t>
      </w:r>
      <w:r w:rsidR="00142912" w:rsidRPr="00CA70B4">
        <w:rPr>
          <w:rFonts w:asciiTheme="minorBidi" w:eastAsia="Arial" w:hAnsiTheme="minorBidi" w:cstheme="minorBidi"/>
          <w:sz w:val="24"/>
          <w:szCs w:val="24"/>
          <w:highlight w:val="white"/>
        </w:rPr>
        <w:t>.</w:t>
      </w:r>
    </w:p>
    <w:p w14:paraId="00000350" w14:textId="02574EEA"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lastRenderedPageBreak/>
        <w:t>Security risk management</w:t>
      </w:r>
      <w:r w:rsidR="00142912" w:rsidRPr="00CA70B4">
        <w:rPr>
          <w:rFonts w:asciiTheme="minorBidi" w:eastAsia="Arial" w:hAnsiTheme="minorBidi" w:cstheme="minorBidi"/>
          <w:sz w:val="24"/>
          <w:szCs w:val="24"/>
          <w:highlight w:val="white"/>
        </w:rPr>
        <w:t>.</w:t>
      </w:r>
    </w:p>
    <w:p w14:paraId="00000351" w14:textId="45A18832"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Security design</w:t>
      </w:r>
      <w:r w:rsidR="00142912" w:rsidRPr="00CA70B4">
        <w:rPr>
          <w:rFonts w:asciiTheme="minorBidi" w:eastAsia="Arial" w:hAnsiTheme="minorBidi" w:cstheme="minorBidi"/>
          <w:sz w:val="24"/>
          <w:szCs w:val="24"/>
          <w:highlight w:val="white"/>
        </w:rPr>
        <w:t>.</w:t>
      </w:r>
    </w:p>
    <w:p w14:paraId="00000352" w14:textId="571E1C03"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Security incident management</w:t>
      </w:r>
      <w:r w:rsidR="00142912" w:rsidRPr="00CA70B4">
        <w:rPr>
          <w:rFonts w:asciiTheme="minorBidi" w:eastAsia="Arial" w:hAnsiTheme="minorBidi" w:cstheme="minorBidi"/>
          <w:sz w:val="24"/>
          <w:szCs w:val="24"/>
          <w:highlight w:val="white"/>
        </w:rPr>
        <w:t>.</w:t>
      </w:r>
    </w:p>
    <w:p w14:paraId="00000353" w14:textId="0DFDCE46"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Security audit services</w:t>
      </w:r>
      <w:r w:rsidR="00142912" w:rsidRPr="00CA70B4">
        <w:rPr>
          <w:rFonts w:asciiTheme="minorBidi" w:eastAsia="Arial" w:hAnsiTheme="minorBidi" w:cstheme="minorBidi"/>
          <w:sz w:val="24"/>
          <w:szCs w:val="24"/>
          <w:highlight w:val="white"/>
        </w:rPr>
        <w:t>.</w:t>
      </w:r>
    </w:p>
    <w:p w14:paraId="00000354" w14:textId="106E6135"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Security quality assurance (QA) and testing</w:t>
      </w:r>
      <w:r w:rsidR="00142912" w:rsidRPr="00CA70B4">
        <w:rPr>
          <w:rFonts w:asciiTheme="minorBidi" w:eastAsia="Arial" w:hAnsiTheme="minorBidi" w:cstheme="minorBidi"/>
          <w:sz w:val="24"/>
          <w:szCs w:val="24"/>
          <w:highlight w:val="white"/>
        </w:rPr>
        <w:t>.</w:t>
      </w:r>
    </w:p>
    <w:p w14:paraId="00000355" w14:textId="3FAF6DDB" w:rsidR="00497190" w:rsidRPr="00CA70B4" w:rsidRDefault="00142912"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b/>
          <w:sz w:val="24"/>
          <w:szCs w:val="24"/>
          <w:highlight w:val="white"/>
        </w:rPr>
        <w:t>'Quality Assurance and Performance Testing'</w:t>
      </w:r>
      <w:r w:rsidRPr="00CA70B4">
        <w:rPr>
          <w:rFonts w:asciiTheme="minorBidi" w:eastAsia="Arial" w:hAnsiTheme="minorBidi" w:cstheme="minorBidi"/>
          <w:sz w:val="24"/>
          <w:szCs w:val="24"/>
          <w:highlight w:val="white"/>
        </w:rPr>
        <w:t xml:space="preserve"> - the provision of a range of </w:t>
      </w:r>
      <w:r w:rsidR="00DB67EC" w:rsidRPr="00CA70B4">
        <w:rPr>
          <w:rFonts w:asciiTheme="minorBidi" w:eastAsia="Arial" w:hAnsiTheme="minorBidi" w:cstheme="minorBidi"/>
          <w:sz w:val="24"/>
          <w:szCs w:val="24"/>
          <w:highlight w:val="white"/>
        </w:rPr>
        <w:t>s</w:t>
      </w:r>
      <w:r w:rsidRPr="00CA70B4">
        <w:rPr>
          <w:rFonts w:asciiTheme="minorBidi" w:eastAsia="Arial" w:hAnsiTheme="minorBidi" w:cstheme="minorBidi"/>
          <w:sz w:val="24"/>
          <w:szCs w:val="24"/>
          <w:highlight w:val="white"/>
        </w:rPr>
        <w:t xml:space="preserve">ervices to continuously ensure that a service does what it’s supposed to do to meet user needs efficiently and reliably. Services may include but are not limited </w:t>
      </w:r>
      <w:proofErr w:type="gramStart"/>
      <w:r w:rsidRPr="00CA70B4">
        <w:rPr>
          <w:rFonts w:asciiTheme="minorBidi" w:eastAsia="Arial" w:hAnsiTheme="minorBidi" w:cstheme="minorBidi"/>
          <w:sz w:val="24"/>
          <w:szCs w:val="24"/>
          <w:highlight w:val="white"/>
        </w:rPr>
        <w:t>to:</w:t>
      </w:r>
      <w:r w:rsidRPr="00CA70B4">
        <w:rPr>
          <w:rFonts w:asciiTheme="minorBidi" w:eastAsia="Arial" w:hAnsiTheme="minorBidi" w:cstheme="minorBidi"/>
          <w:sz w:val="24"/>
          <w:szCs w:val="24"/>
        </w:rPr>
        <w:t>-</w:t>
      </w:r>
      <w:proofErr w:type="gramEnd"/>
    </w:p>
    <w:p w14:paraId="00000356"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Development and implement test automation strategies and frameworks, typically to support cost effective continuous release methods. To support all aspects of software and platform engineering within a DevOps environment, from a QA perspective.</w:t>
      </w:r>
    </w:p>
    <w:p w14:paraId="00000357"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Identify, target and solve performance-based defects at any stage of the development lifecycle. The approach includes Load Testing, Stress Testing, Volume Testing, Soak Testing, Scalability Testing and Capacity Planning. Supporting performance engineering approaches where possible.</w:t>
      </w:r>
    </w:p>
    <w:p w14:paraId="00000358" w14:textId="48163B1B"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 xml:space="preserve">Establishes and manages an appropriate level of QA and testing in line with programme delivery plans, validation and verification of a system against specifications and </w:t>
      </w:r>
      <w:r w:rsidR="00BC5C8A" w:rsidRPr="00CA70B4">
        <w:rPr>
          <w:rFonts w:asciiTheme="minorBidi" w:eastAsia="Arial" w:hAnsiTheme="minorBidi" w:cstheme="minorBidi"/>
          <w:sz w:val="24"/>
          <w:szCs w:val="24"/>
          <w:highlight w:val="white"/>
        </w:rPr>
        <w:t>r</w:t>
      </w:r>
      <w:r w:rsidRPr="00CA70B4">
        <w:rPr>
          <w:rFonts w:asciiTheme="minorBidi" w:eastAsia="Arial" w:hAnsiTheme="minorBidi" w:cstheme="minorBidi"/>
          <w:sz w:val="24"/>
          <w:szCs w:val="24"/>
          <w:highlight w:val="white"/>
        </w:rPr>
        <w:t>equirements covering functional and non-functional aspects. Testing will be automated by default with some requirement for manual, exploratory testing and assurance of testing owned by third parties. Includes the ownership (design and execution) of complex, large scale integration testing.</w:t>
      </w:r>
    </w:p>
    <w:p w14:paraId="00000359" w14:textId="17E65EC4"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 xml:space="preserve">Determines whether system infrastructures are performant, including network provisioning, platforms and hosting across LAN, WAN and </w:t>
      </w:r>
      <w:r w:rsidR="00BC5C8A" w:rsidRPr="00CA70B4">
        <w:rPr>
          <w:rFonts w:asciiTheme="minorBidi" w:eastAsia="Arial" w:hAnsiTheme="minorBidi" w:cstheme="minorBidi"/>
          <w:sz w:val="24"/>
          <w:szCs w:val="24"/>
          <w:highlight w:val="white"/>
        </w:rPr>
        <w:t>c</w:t>
      </w:r>
      <w:r w:rsidRPr="00CA70B4">
        <w:rPr>
          <w:rFonts w:asciiTheme="minorBidi" w:eastAsia="Arial" w:hAnsiTheme="minorBidi" w:cstheme="minorBidi"/>
          <w:sz w:val="24"/>
          <w:szCs w:val="24"/>
          <w:highlight w:val="white"/>
        </w:rPr>
        <w:t>loud infrastructures.</w:t>
      </w:r>
    </w:p>
    <w:p w14:paraId="0000035A" w14:textId="45FFC709"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 xml:space="preserve">Helps prepare for operational readiness once the </w:t>
      </w:r>
      <w:r w:rsidR="00DB67EC" w:rsidRPr="00CA70B4">
        <w:rPr>
          <w:rFonts w:asciiTheme="minorBidi" w:eastAsia="Arial" w:hAnsiTheme="minorBidi" w:cstheme="minorBidi"/>
          <w:sz w:val="24"/>
          <w:szCs w:val="24"/>
          <w:highlight w:val="white"/>
        </w:rPr>
        <w:t>s</w:t>
      </w:r>
      <w:r w:rsidRPr="00CA70B4">
        <w:rPr>
          <w:rFonts w:asciiTheme="minorBidi" w:eastAsia="Arial" w:hAnsiTheme="minorBidi" w:cstheme="minorBidi"/>
          <w:sz w:val="24"/>
          <w:szCs w:val="24"/>
          <w:highlight w:val="white"/>
        </w:rPr>
        <w:t xml:space="preserve">ervice goes into production assesses how far a product or </w:t>
      </w:r>
      <w:r w:rsidR="00BC5C8A" w:rsidRPr="00CA70B4">
        <w:rPr>
          <w:rFonts w:asciiTheme="minorBidi" w:eastAsia="Arial" w:hAnsiTheme="minorBidi" w:cstheme="minorBidi"/>
          <w:sz w:val="24"/>
          <w:szCs w:val="24"/>
          <w:highlight w:val="white"/>
        </w:rPr>
        <w:t>s</w:t>
      </w:r>
      <w:r w:rsidRPr="00CA70B4">
        <w:rPr>
          <w:rFonts w:asciiTheme="minorBidi" w:eastAsia="Arial" w:hAnsiTheme="minorBidi" w:cstheme="minorBidi"/>
          <w:sz w:val="24"/>
          <w:szCs w:val="24"/>
          <w:highlight w:val="white"/>
        </w:rPr>
        <w:t xml:space="preserve">ervice is easy for its intended audience to use. That audience includes users who access the </w:t>
      </w:r>
      <w:r w:rsidR="00BC5C8A" w:rsidRPr="00CA70B4">
        <w:rPr>
          <w:rFonts w:asciiTheme="minorBidi" w:eastAsia="Arial" w:hAnsiTheme="minorBidi" w:cstheme="minorBidi"/>
          <w:sz w:val="24"/>
          <w:szCs w:val="24"/>
          <w:highlight w:val="white"/>
        </w:rPr>
        <w:t>s</w:t>
      </w:r>
      <w:r w:rsidRPr="00CA70B4">
        <w:rPr>
          <w:rFonts w:asciiTheme="minorBidi" w:eastAsia="Arial" w:hAnsiTheme="minorBidi" w:cstheme="minorBidi"/>
          <w:sz w:val="24"/>
          <w:szCs w:val="24"/>
          <w:highlight w:val="white"/>
        </w:rPr>
        <w:t xml:space="preserve">ervice via a range of assistive technologies like screen readers, voice recognition and input devices. This includes helping the wider QA or product team to understand accessibility of the </w:t>
      </w:r>
      <w:r w:rsidR="00BC5C8A" w:rsidRPr="00CA70B4">
        <w:rPr>
          <w:rFonts w:asciiTheme="minorBidi" w:eastAsia="Arial" w:hAnsiTheme="minorBidi" w:cstheme="minorBidi"/>
          <w:sz w:val="24"/>
          <w:szCs w:val="24"/>
          <w:highlight w:val="white"/>
        </w:rPr>
        <w:t>s</w:t>
      </w:r>
      <w:r w:rsidRPr="00CA70B4">
        <w:rPr>
          <w:rFonts w:asciiTheme="minorBidi" w:eastAsia="Arial" w:hAnsiTheme="minorBidi" w:cstheme="minorBidi"/>
          <w:sz w:val="24"/>
          <w:szCs w:val="24"/>
          <w:highlight w:val="white"/>
        </w:rPr>
        <w:t>ervice through expert consultancy.</w:t>
      </w:r>
    </w:p>
    <w:p w14:paraId="0000035B" w14:textId="0083830F" w:rsidR="00497190" w:rsidRPr="00CA70B4" w:rsidRDefault="00142912"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b/>
          <w:sz w:val="24"/>
          <w:szCs w:val="24"/>
          <w:highlight w:val="white"/>
        </w:rPr>
        <w:t>'Training'</w:t>
      </w:r>
      <w:r w:rsidRPr="00CA70B4">
        <w:rPr>
          <w:rFonts w:asciiTheme="minorBidi" w:eastAsia="Arial" w:hAnsiTheme="minorBidi" w:cstheme="minorBidi"/>
          <w:sz w:val="24"/>
          <w:szCs w:val="24"/>
          <w:highlight w:val="white"/>
        </w:rPr>
        <w:t xml:space="preserve"> - the provision of a range of </w:t>
      </w:r>
      <w:r w:rsidR="00DB67EC" w:rsidRPr="00CA70B4">
        <w:rPr>
          <w:rFonts w:asciiTheme="minorBidi" w:eastAsia="Arial" w:hAnsiTheme="minorBidi" w:cstheme="minorBidi"/>
          <w:sz w:val="24"/>
          <w:szCs w:val="24"/>
          <w:highlight w:val="white"/>
        </w:rPr>
        <w:t>s</w:t>
      </w:r>
      <w:r w:rsidRPr="00CA70B4">
        <w:rPr>
          <w:rFonts w:asciiTheme="minorBidi" w:eastAsia="Arial" w:hAnsiTheme="minorBidi" w:cstheme="minorBidi"/>
          <w:sz w:val="24"/>
          <w:szCs w:val="24"/>
          <w:highlight w:val="white"/>
        </w:rPr>
        <w:t xml:space="preserve">ervices to deliver training such that the Buyer is capable of </w:t>
      </w:r>
      <w:proofErr w:type="gramStart"/>
      <w:r w:rsidRPr="00CA70B4">
        <w:rPr>
          <w:rFonts w:asciiTheme="minorBidi" w:eastAsia="Arial" w:hAnsiTheme="minorBidi" w:cstheme="minorBidi"/>
          <w:sz w:val="24"/>
          <w:szCs w:val="24"/>
          <w:highlight w:val="white"/>
        </w:rPr>
        <w:t>day to day</w:t>
      </w:r>
      <w:proofErr w:type="gramEnd"/>
      <w:r w:rsidRPr="00CA70B4">
        <w:rPr>
          <w:rFonts w:asciiTheme="minorBidi" w:eastAsia="Arial" w:hAnsiTheme="minorBidi" w:cstheme="minorBidi"/>
          <w:sz w:val="24"/>
          <w:szCs w:val="24"/>
          <w:highlight w:val="white"/>
        </w:rPr>
        <w:t xml:space="preserve"> operation of the cloud based services. Services which may include but are not limited </w:t>
      </w:r>
      <w:proofErr w:type="gramStart"/>
      <w:r w:rsidRPr="00CA70B4">
        <w:rPr>
          <w:rFonts w:asciiTheme="minorBidi" w:eastAsia="Arial" w:hAnsiTheme="minorBidi" w:cstheme="minorBidi"/>
          <w:sz w:val="24"/>
          <w:szCs w:val="24"/>
          <w:highlight w:val="white"/>
        </w:rPr>
        <w:t>to:</w:t>
      </w:r>
      <w:r w:rsidRPr="00CA70B4">
        <w:rPr>
          <w:rFonts w:asciiTheme="minorBidi" w:eastAsia="Arial" w:hAnsiTheme="minorBidi" w:cstheme="minorBidi"/>
          <w:sz w:val="24"/>
          <w:szCs w:val="24"/>
        </w:rPr>
        <w:t>-</w:t>
      </w:r>
      <w:proofErr w:type="gramEnd"/>
    </w:p>
    <w:p w14:paraId="0000035C" w14:textId="5047814F"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lastRenderedPageBreak/>
        <w:t xml:space="preserve">How to use the </w:t>
      </w:r>
      <w:proofErr w:type="gramStart"/>
      <w:r w:rsidRPr="00CA70B4">
        <w:rPr>
          <w:rFonts w:asciiTheme="minorBidi" w:eastAsia="Arial" w:hAnsiTheme="minorBidi" w:cstheme="minorBidi"/>
          <w:sz w:val="24"/>
          <w:szCs w:val="24"/>
          <w:highlight w:val="white"/>
        </w:rPr>
        <w:t>cloud based</w:t>
      </w:r>
      <w:proofErr w:type="gramEnd"/>
      <w:r w:rsidRPr="00CA70B4">
        <w:rPr>
          <w:rFonts w:asciiTheme="minorBidi" w:eastAsia="Arial" w:hAnsiTheme="minorBidi" w:cstheme="minorBidi"/>
          <w:sz w:val="24"/>
          <w:szCs w:val="24"/>
          <w:highlight w:val="white"/>
        </w:rPr>
        <w:t xml:space="preserve"> services provided at basic through to super user levels as specified by the </w:t>
      </w:r>
      <w:r w:rsidR="00F50BD0" w:rsidRPr="00CA70B4">
        <w:rPr>
          <w:rFonts w:asciiTheme="minorBidi" w:eastAsia="Arial" w:hAnsiTheme="minorBidi" w:cstheme="minorBidi"/>
          <w:sz w:val="24"/>
          <w:szCs w:val="24"/>
          <w:highlight w:val="white"/>
        </w:rPr>
        <w:t>B</w:t>
      </w:r>
      <w:r w:rsidRPr="00CA70B4">
        <w:rPr>
          <w:rFonts w:asciiTheme="minorBidi" w:eastAsia="Arial" w:hAnsiTheme="minorBidi" w:cstheme="minorBidi"/>
          <w:sz w:val="24"/>
          <w:szCs w:val="24"/>
          <w:highlight w:val="white"/>
        </w:rPr>
        <w:t>uyer.</w:t>
      </w:r>
    </w:p>
    <w:p w14:paraId="0000035D"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Basic and advanced troubleshooting skills to identify problems and the necessary remedial actions.</w:t>
      </w:r>
    </w:p>
    <w:p w14:paraId="0000035E"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Optimisation of service functionality through knowledge/skills transfer.</w:t>
      </w:r>
    </w:p>
    <w:p w14:paraId="0000035F" w14:textId="623889A4" w:rsidR="00497190" w:rsidRPr="00CA70B4" w:rsidRDefault="00CA70B4" w:rsidP="00CA70B4">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b/>
          <w:sz w:val="24"/>
          <w:szCs w:val="24"/>
          <w:highlight w:val="white"/>
        </w:rPr>
        <w:t xml:space="preserve">Ongoing Support </w:t>
      </w:r>
      <w:r w:rsidRPr="00CA70B4">
        <w:rPr>
          <w:rFonts w:asciiTheme="minorBidi" w:eastAsia="Arial" w:hAnsiTheme="minorBidi" w:cstheme="minorBidi"/>
          <w:sz w:val="24"/>
          <w:szCs w:val="24"/>
          <w:highlight w:val="white"/>
        </w:rPr>
        <w:t xml:space="preserve">- the provision of a range of </w:t>
      </w:r>
      <w:r w:rsidR="00DB67EC" w:rsidRPr="00CA70B4">
        <w:rPr>
          <w:rFonts w:asciiTheme="minorBidi" w:eastAsia="Arial" w:hAnsiTheme="minorBidi" w:cstheme="minorBidi"/>
          <w:sz w:val="24"/>
          <w:szCs w:val="24"/>
          <w:highlight w:val="white"/>
        </w:rPr>
        <w:t>s</w:t>
      </w:r>
      <w:r w:rsidRPr="00CA70B4">
        <w:rPr>
          <w:rFonts w:asciiTheme="minorBidi" w:eastAsia="Arial" w:hAnsiTheme="minorBidi" w:cstheme="minorBidi"/>
          <w:sz w:val="24"/>
          <w:szCs w:val="24"/>
          <w:highlight w:val="white"/>
        </w:rPr>
        <w:t xml:space="preserve">ervices to support user needs by providing help before, during and after service delivery. Services which may include but are not limited </w:t>
      </w:r>
      <w:proofErr w:type="gramStart"/>
      <w:r w:rsidRPr="00CA70B4">
        <w:rPr>
          <w:rFonts w:asciiTheme="minorBidi" w:eastAsia="Arial" w:hAnsiTheme="minorBidi" w:cstheme="minorBidi"/>
          <w:sz w:val="24"/>
          <w:szCs w:val="24"/>
          <w:highlight w:val="white"/>
        </w:rPr>
        <w:t>to:</w:t>
      </w:r>
      <w:r w:rsidR="00F50BD0" w:rsidRPr="00CA70B4">
        <w:rPr>
          <w:rFonts w:asciiTheme="minorBidi" w:eastAsia="Arial" w:hAnsiTheme="minorBidi" w:cstheme="minorBidi"/>
          <w:sz w:val="24"/>
          <w:szCs w:val="24"/>
        </w:rPr>
        <w:t>-</w:t>
      </w:r>
      <w:proofErr w:type="gramEnd"/>
    </w:p>
    <w:p w14:paraId="00000360"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Product support capabilities, including elements of hardware and software support.</w:t>
      </w:r>
    </w:p>
    <w:p w14:paraId="00000361"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Logging and management of incidents.</w:t>
      </w:r>
    </w:p>
    <w:p w14:paraId="00000362"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Reporting and proactive results analysis of problem trends to suggest permanent fixes.</w:t>
      </w:r>
    </w:p>
    <w:p w14:paraId="00000363"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The dispatch of service technicians and/or parts.</w:t>
      </w:r>
    </w:p>
    <w:p w14:paraId="00000364" w14:textId="77777777" w:rsidR="00497190" w:rsidRPr="00CA70B4" w:rsidRDefault="00CA70B4" w:rsidP="00CA70B4">
      <w:pPr>
        <w:numPr>
          <w:ilvl w:val="3"/>
          <w:numId w:val="1"/>
        </w:numPr>
        <w:tabs>
          <w:tab w:val="left" w:pos="1134"/>
        </w:tabs>
        <w:spacing w:before="120" w:after="120" w:line="240" w:lineRule="auto"/>
        <w:ind w:left="2835" w:hanging="850"/>
        <w:rPr>
          <w:rFonts w:asciiTheme="minorBidi" w:hAnsiTheme="minorBidi" w:cstheme="minorBidi"/>
          <w:sz w:val="24"/>
          <w:szCs w:val="24"/>
          <w:highlight w:val="white"/>
        </w:rPr>
      </w:pPr>
      <w:r w:rsidRPr="00CA70B4">
        <w:rPr>
          <w:rFonts w:asciiTheme="minorBidi" w:eastAsia="Arial" w:hAnsiTheme="minorBidi" w:cstheme="minorBidi"/>
          <w:sz w:val="24"/>
          <w:szCs w:val="24"/>
          <w:highlight w:val="white"/>
        </w:rPr>
        <w:t>End user training coordination and other cloud technology related issues.</w:t>
      </w:r>
    </w:p>
    <w:p w14:paraId="00000365" w14:textId="77777777" w:rsidR="00497190" w:rsidRPr="00CA70B4" w:rsidRDefault="00CA70B4" w:rsidP="00CA70B4">
      <w:pPr>
        <w:numPr>
          <w:ilvl w:val="1"/>
          <w:numId w:val="1"/>
        </w:numPr>
        <w:tabs>
          <w:tab w:val="left" w:pos="1134"/>
        </w:tabs>
        <w:spacing w:before="120" w:after="120" w:line="240" w:lineRule="auto"/>
        <w:ind w:left="1134" w:hanging="708"/>
        <w:rPr>
          <w:rFonts w:asciiTheme="minorBidi" w:hAnsiTheme="minorBidi" w:cstheme="minorBidi"/>
          <w:b/>
          <w:sz w:val="24"/>
          <w:szCs w:val="24"/>
        </w:rPr>
      </w:pPr>
      <w:r w:rsidRPr="00CA70B4">
        <w:rPr>
          <w:rFonts w:asciiTheme="minorBidi" w:eastAsia="Arial" w:hAnsiTheme="minorBidi" w:cstheme="minorBidi"/>
          <w:b/>
          <w:sz w:val="24"/>
          <w:szCs w:val="24"/>
          <w:highlight w:val="white"/>
        </w:rPr>
        <w:t>Service Exclusions</w:t>
      </w:r>
    </w:p>
    <w:p w14:paraId="00000366" w14:textId="17A29233" w:rsidR="00497190" w:rsidRPr="00CA70B4" w:rsidRDefault="00CA70B4" w:rsidP="00CA70B4">
      <w:pPr>
        <w:numPr>
          <w:ilvl w:val="2"/>
          <w:numId w:val="1"/>
        </w:numPr>
        <w:pBdr>
          <w:top w:val="nil"/>
          <w:left w:val="nil"/>
          <w:bottom w:val="nil"/>
          <w:right w:val="nil"/>
          <w:between w:val="nil"/>
        </w:pBd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sz w:val="24"/>
          <w:szCs w:val="24"/>
          <w:highlight w:val="white"/>
        </w:rPr>
        <w:t xml:space="preserve">Services </w:t>
      </w:r>
      <w:r w:rsidR="00F50BD0" w:rsidRPr="00CA70B4">
        <w:rPr>
          <w:rFonts w:asciiTheme="minorBidi" w:eastAsia="Arial" w:hAnsiTheme="minorBidi" w:cstheme="minorBidi"/>
          <w:sz w:val="24"/>
          <w:szCs w:val="24"/>
          <w:highlight w:val="white"/>
        </w:rPr>
        <w:t xml:space="preserve">under this Lot </w:t>
      </w:r>
      <w:r w:rsidRPr="00CA70B4">
        <w:rPr>
          <w:rFonts w:asciiTheme="minorBidi" w:eastAsia="Arial" w:hAnsiTheme="minorBidi" w:cstheme="minorBidi"/>
          <w:sz w:val="24"/>
          <w:szCs w:val="24"/>
          <w:highlight w:val="white"/>
        </w:rPr>
        <w:t xml:space="preserve">must not include </w:t>
      </w:r>
      <w:r w:rsidR="00F50BD0" w:rsidRPr="00CA70B4">
        <w:rPr>
          <w:rFonts w:asciiTheme="minorBidi" w:eastAsia="Arial" w:hAnsiTheme="minorBidi" w:cstheme="minorBidi"/>
          <w:sz w:val="24"/>
          <w:szCs w:val="24"/>
          <w:highlight w:val="white"/>
        </w:rPr>
        <w:t>b</w:t>
      </w:r>
      <w:r w:rsidRPr="00CA70B4">
        <w:rPr>
          <w:rFonts w:asciiTheme="minorBidi" w:eastAsia="Arial" w:hAnsiTheme="minorBidi" w:cstheme="minorBidi"/>
          <w:sz w:val="24"/>
          <w:szCs w:val="24"/>
          <w:highlight w:val="white"/>
        </w:rPr>
        <w:t>espoke design or development</w:t>
      </w:r>
      <w:r w:rsidR="00F50BD0" w:rsidRPr="00CA70B4">
        <w:rPr>
          <w:rFonts w:asciiTheme="minorBidi" w:eastAsia="Arial" w:hAnsiTheme="minorBidi" w:cstheme="minorBidi"/>
          <w:sz w:val="24"/>
          <w:szCs w:val="24"/>
          <w:highlight w:val="white"/>
        </w:rPr>
        <w:t>.</w:t>
      </w:r>
    </w:p>
    <w:p w14:paraId="00000367" w14:textId="52CF7615" w:rsidR="00497190" w:rsidRPr="00CA70B4" w:rsidRDefault="00CA70B4" w:rsidP="00CA70B4">
      <w:pPr>
        <w:numPr>
          <w:ilvl w:val="1"/>
          <w:numId w:val="1"/>
        </w:numPr>
        <w:tabs>
          <w:tab w:val="left" w:pos="1134"/>
        </w:tabs>
        <w:spacing w:before="120" w:after="120" w:line="240" w:lineRule="auto"/>
        <w:ind w:left="1134" w:hanging="708"/>
        <w:rPr>
          <w:rFonts w:asciiTheme="minorBidi" w:hAnsiTheme="minorBidi" w:cstheme="minorBidi"/>
          <w:sz w:val="24"/>
          <w:szCs w:val="24"/>
        </w:rPr>
      </w:pPr>
      <w:r w:rsidRPr="00CA70B4">
        <w:rPr>
          <w:rFonts w:asciiTheme="minorBidi" w:eastAsia="Arial" w:hAnsiTheme="minorBidi" w:cstheme="minorBidi"/>
          <w:b/>
          <w:sz w:val="24"/>
          <w:szCs w:val="24"/>
        </w:rPr>
        <w:t xml:space="preserve">Additional </w:t>
      </w:r>
      <w:r w:rsidR="00690E4A" w:rsidRPr="00CA70B4">
        <w:rPr>
          <w:rFonts w:asciiTheme="minorBidi" w:eastAsia="Arial" w:hAnsiTheme="minorBidi" w:cstheme="minorBidi"/>
          <w:b/>
          <w:sz w:val="24"/>
          <w:szCs w:val="24"/>
        </w:rPr>
        <w:t>Digital Platform</w:t>
      </w:r>
      <w:r w:rsidRPr="00CA70B4">
        <w:rPr>
          <w:rFonts w:asciiTheme="minorBidi" w:eastAsia="Arial" w:hAnsiTheme="minorBidi" w:cstheme="minorBidi"/>
          <w:b/>
          <w:sz w:val="24"/>
          <w:szCs w:val="24"/>
        </w:rPr>
        <w:t xml:space="preserve"> Requirements in Lot 3</w:t>
      </w:r>
    </w:p>
    <w:p w14:paraId="7A6C14B1" w14:textId="0DF87D9B" w:rsidR="0023680F" w:rsidRPr="001E671A" w:rsidRDefault="00CA70B4" w:rsidP="0023680F">
      <w:pPr>
        <w:numPr>
          <w:ilvl w:val="2"/>
          <w:numId w:val="1"/>
        </w:numPr>
        <w:tabs>
          <w:tab w:val="left" w:pos="1134"/>
        </w:tabs>
        <w:spacing w:before="120" w:after="120" w:line="240" w:lineRule="auto"/>
        <w:ind w:left="1985" w:hanging="851"/>
        <w:rPr>
          <w:rFonts w:asciiTheme="minorBidi" w:hAnsiTheme="minorBidi" w:cstheme="minorBidi"/>
          <w:sz w:val="24"/>
          <w:szCs w:val="24"/>
        </w:rPr>
      </w:pPr>
      <w:r w:rsidRPr="00CA70B4">
        <w:rPr>
          <w:rFonts w:asciiTheme="minorBidi" w:eastAsia="Arial" w:hAnsiTheme="minorBidi" w:cstheme="minorBidi"/>
          <w:sz w:val="24"/>
          <w:szCs w:val="24"/>
        </w:rPr>
        <w:t xml:space="preserve">Pricing must be in the form of a rate-card for all </w:t>
      </w:r>
      <w:r w:rsidR="009C4438" w:rsidRPr="00CA70B4">
        <w:rPr>
          <w:rFonts w:asciiTheme="minorBidi" w:eastAsia="Arial" w:hAnsiTheme="minorBidi" w:cstheme="minorBidi"/>
          <w:sz w:val="24"/>
          <w:szCs w:val="24"/>
        </w:rPr>
        <w:t>S</w:t>
      </w:r>
      <w:r w:rsidRPr="00CA70B4">
        <w:rPr>
          <w:rFonts w:asciiTheme="minorBidi" w:eastAsia="Arial" w:hAnsiTheme="minorBidi" w:cstheme="minorBidi"/>
          <w:sz w:val="24"/>
          <w:szCs w:val="24"/>
        </w:rPr>
        <w:t xml:space="preserve">ervices </w:t>
      </w:r>
      <w:r w:rsidR="009C4438" w:rsidRPr="00CA70B4">
        <w:rPr>
          <w:rFonts w:asciiTheme="minorBidi" w:eastAsia="Arial" w:hAnsiTheme="minorBidi" w:cstheme="minorBidi"/>
          <w:sz w:val="24"/>
          <w:szCs w:val="24"/>
        </w:rPr>
        <w:t xml:space="preserve">or Deliverables </w:t>
      </w:r>
      <w:r w:rsidRPr="00CA70B4">
        <w:rPr>
          <w:rFonts w:asciiTheme="minorBidi" w:eastAsia="Arial" w:hAnsiTheme="minorBidi" w:cstheme="minorBidi"/>
          <w:sz w:val="24"/>
          <w:szCs w:val="24"/>
        </w:rPr>
        <w:t xml:space="preserve">listed. </w:t>
      </w:r>
      <w:bookmarkStart w:id="44" w:name="_heading=h.alt8y0tg6b8l" w:colFirst="0" w:colLast="0"/>
      <w:bookmarkEnd w:id="44"/>
    </w:p>
    <w:p w14:paraId="10F7615A" w14:textId="61E84AE9" w:rsidR="001E671A" w:rsidRDefault="001E671A" w:rsidP="001E671A">
      <w:pPr>
        <w:numPr>
          <w:ilvl w:val="1"/>
          <w:numId w:val="1"/>
        </w:numPr>
        <w:tabs>
          <w:tab w:val="left" w:pos="1134"/>
        </w:tabs>
        <w:spacing w:before="120" w:after="120" w:line="240" w:lineRule="auto"/>
        <w:ind w:left="1134" w:hanging="708"/>
        <w:rPr>
          <w:rFonts w:asciiTheme="minorBidi" w:eastAsia="Arial" w:hAnsiTheme="minorBidi" w:cstheme="minorBidi"/>
          <w:b/>
          <w:sz w:val="24"/>
          <w:szCs w:val="24"/>
        </w:rPr>
      </w:pPr>
      <w:r w:rsidRPr="001E671A">
        <w:rPr>
          <w:rFonts w:asciiTheme="minorBidi" w:eastAsia="Arial" w:hAnsiTheme="minorBidi" w:cstheme="minorBidi"/>
          <w:b/>
          <w:sz w:val="24"/>
          <w:szCs w:val="24"/>
        </w:rPr>
        <w:t>Additional Standards in Lot 3</w:t>
      </w:r>
    </w:p>
    <w:p w14:paraId="324C0D91" w14:textId="77777777" w:rsidR="001E671A" w:rsidRPr="00F76FF9" w:rsidRDefault="001E671A" w:rsidP="001E671A">
      <w:pPr>
        <w:widowControl w:val="0"/>
        <w:numPr>
          <w:ilvl w:val="2"/>
          <w:numId w:val="1"/>
        </w:numPr>
        <w:tabs>
          <w:tab w:val="left" w:pos="1134"/>
        </w:tabs>
        <w:spacing w:before="120" w:after="120" w:line="240" w:lineRule="auto"/>
        <w:ind w:left="1985" w:hanging="851"/>
        <w:rPr>
          <w:rFonts w:asciiTheme="minorBidi" w:hAnsiTheme="minorBidi" w:cstheme="minorBidi"/>
          <w:sz w:val="24"/>
          <w:szCs w:val="24"/>
        </w:rPr>
      </w:pPr>
      <w:r w:rsidRPr="00F76FF9">
        <w:rPr>
          <w:rFonts w:asciiTheme="minorBidi" w:eastAsia="Arial" w:hAnsiTheme="minorBidi" w:cstheme="minorBidi"/>
          <w:b/>
          <w:sz w:val="24"/>
          <w:szCs w:val="24"/>
        </w:rPr>
        <w:t>Technology Standards</w:t>
      </w:r>
    </w:p>
    <w:p w14:paraId="2AB136D0" w14:textId="256988A5" w:rsidR="001E671A" w:rsidRPr="00F76FF9" w:rsidRDefault="001E671A" w:rsidP="001E671A">
      <w:pPr>
        <w:numPr>
          <w:ilvl w:val="3"/>
          <w:numId w:val="1"/>
        </w:numPr>
        <w:tabs>
          <w:tab w:val="left" w:pos="1134"/>
        </w:tabs>
        <w:spacing w:before="120" w:after="120" w:line="240" w:lineRule="auto"/>
        <w:ind w:left="2835" w:hanging="850"/>
        <w:rPr>
          <w:rFonts w:asciiTheme="minorBidi" w:eastAsia="Arial" w:hAnsiTheme="minorBidi" w:cstheme="minorBidi"/>
          <w:sz w:val="24"/>
          <w:szCs w:val="24"/>
        </w:rPr>
      </w:pPr>
      <w:r w:rsidRPr="00F76FF9">
        <w:rPr>
          <w:rFonts w:asciiTheme="minorBidi" w:eastAsia="Arial" w:hAnsiTheme="minorBidi" w:cstheme="minorBidi"/>
          <w:sz w:val="24"/>
          <w:szCs w:val="24"/>
        </w:rPr>
        <w:t>Cyber Essentials</w:t>
      </w:r>
      <w:r>
        <w:rPr>
          <w:rFonts w:asciiTheme="minorBidi" w:eastAsia="Arial" w:hAnsiTheme="minorBidi" w:cstheme="minorBidi"/>
          <w:sz w:val="24"/>
          <w:szCs w:val="24"/>
        </w:rPr>
        <w:t>:</w:t>
      </w:r>
    </w:p>
    <w:p w14:paraId="6B9099CF" w14:textId="1F627CEE" w:rsidR="001E671A" w:rsidRPr="001E671A" w:rsidRDefault="001E671A" w:rsidP="001E671A">
      <w:pPr>
        <w:widowControl w:val="0"/>
        <w:tabs>
          <w:tab w:val="left" w:pos="1134"/>
        </w:tabs>
        <w:spacing w:before="120" w:after="120" w:line="240" w:lineRule="auto"/>
        <w:ind w:left="1985" w:hanging="851"/>
        <w:rPr>
          <w:rFonts w:ascii="Arial" w:eastAsia="Arial" w:hAnsi="Arial" w:cs="Arial"/>
          <w:b/>
          <w:sz w:val="24"/>
          <w:szCs w:val="24"/>
        </w:rPr>
      </w:pPr>
      <w:r w:rsidRPr="001E671A">
        <w:rPr>
          <w:rFonts w:ascii="Arial" w:hAnsi="Arial" w:cs="Arial"/>
          <w:sz w:val="24"/>
          <w:szCs w:val="24"/>
        </w:rPr>
        <w:tab/>
      </w:r>
      <w:r w:rsidRPr="001E671A">
        <w:rPr>
          <w:rFonts w:ascii="Arial" w:hAnsi="Arial" w:cs="Arial"/>
          <w:sz w:val="24"/>
          <w:szCs w:val="24"/>
        </w:rPr>
        <w:tab/>
      </w:r>
      <w:r w:rsidRPr="001E671A">
        <w:rPr>
          <w:rFonts w:ascii="Arial" w:hAnsi="Arial" w:cs="Arial"/>
          <w:sz w:val="24"/>
          <w:szCs w:val="24"/>
        </w:rPr>
        <w:tab/>
        <w:t>(</w:t>
      </w:r>
      <w:hyperlink r:id="rId65" w:history="1">
        <w:r w:rsidRPr="001E671A">
          <w:rPr>
            <w:rStyle w:val="Hyperlink"/>
            <w:rFonts w:ascii="Arial" w:hAnsi="Arial" w:cs="Arial"/>
            <w:sz w:val="24"/>
            <w:szCs w:val="24"/>
          </w:rPr>
          <w:t>https://cyberessentials.online/cyber-essentials-basic/</w:t>
        </w:r>
      </w:hyperlink>
      <w:r w:rsidRPr="001E671A">
        <w:rPr>
          <w:rFonts w:ascii="Arial" w:hAnsi="Arial" w:cs="Arial"/>
          <w:sz w:val="24"/>
          <w:szCs w:val="24"/>
        </w:rPr>
        <w:t>)</w:t>
      </w:r>
    </w:p>
    <w:p w14:paraId="4EF2FC94" w14:textId="35FB07EE" w:rsidR="001E671A" w:rsidRPr="001E671A" w:rsidRDefault="001E671A" w:rsidP="001E671A">
      <w:pPr>
        <w:numPr>
          <w:ilvl w:val="1"/>
          <w:numId w:val="1"/>
        </w:numPr>
        <w:tabs>
          <w:tab w:val="left" w:pos="1134"/>
        </w:tabs>
        <w:spacing w:before="120" w:after="120" w:line="240" w:lineRule="auto"/>
        <w:ind w:left="1134" w:hanging="708"/>
        <w:rPr>
          <w:rFonts w:asciiTheme="minorBidi" w:eastAsia="Arial" w:hAnsiTheme="minorBidi" w:cstheme="minorBidi"/>
          <w:b/>
          <w:sz w:val="24"/>
          <w:szCs w:val="24"/>
        </w:rPr>
        <w:sectPr w:rsidR="001E671A" w:rsidRPr="001E671A">
          <w:pgSz w:w="11906" w:h="16838"/>
          <w:pgMar w:top="1440" w:right="1440" w:bottom="1440" w:left="1440" w:header="708" w:footer="708" w:gutter="0"/>
          <w:cols w:space="720"/>
        </w:sectPr>
      </w:pPr>
    </w:p>
    <w:p w14:paraId="0000036A" w14:textId="77777777" w:rsidR="00497190" w:rsidRPr="00974A77" w:rsidRDefault="00CA70B4">
      <w:pPr>
        <w:pStyle w:val="Heading1"/>
        <w:rPr>
          <w:rFonts w:asciiTheme="minorBidi" w:hAnsiTheme="minorBidi" w:cstheme="minorBidi"/>
          <w:sz w:val="36"/>
          <w:szCs w:val="36"/>
        </w:rPr>
      </w:pPr>
      <w:bookmarkStart w:id="45" w:name="_Toc211499400"/>
      <w:r w:rsidRPr="00974A77">
        <w:rPr>
          <w:rFonts w:asciiTheme="minorBidi" w:hAnsiTheme="minorBidi" w:cstheme="minorBidi"/>
          <w:sz w:val="36"/>
          <w:szCs w:val="36"/>
        </w:rPr>
        <w:lastRenderedPageBreak/>
        <w:t>Annex 1 Full Taxonomy of Services</w:t>
      </w:r>
      <w:bookmarkEnd w:id="45"/>
    </w:p>
    <w:tbl>
      <w:tblPr>
        <w:tblStyle w:val="ab"/>
        <w:tblW w:w="11340" w:type="dxa"/>
        <w:tblInd w:w="-737" w:type="dxa"/>
        <w:tblBorders>
          <w:top w:val="nil"/>
          <w:left w:val="nil"/>
          <w:bottom w:val="nil"/>
          <w:right w:val="nil"/>
          <w:insideH w:val="nil"/>
          <w:insideV w:val="nil"/>
        </w:tblBorders>
        <w:tblLayout w:type="fixed"/>
        <w:tblLook w:val="0600" w:firstRow="0" w:lastRow="0" w:firstColumn="0" w:lastColumn="0" w:noHBand="1" w:noVBand="1"/>
      </w:tblPr>
      <w:tblGrid>
        <w:gridCol w:w="1612"/>
        <w:gridCol w:w="1628"/>
        <w:gridCol w:w="2054"/>
        <w:gridCol w:w="2180"/>
        <w:gridCol w:w="711"/>
        <w:gridCol w:w="712"/>
        <w:gridCol w:w="711"/>
        <w:gridCol w:w="712"/>
        <w:gridCol w:w="712"/>
        <w:gridCol w:w="308"/>
      </w:tblGrid>
      <w:tr w:rsidR="00497190" w14:paraId="491C2B79" w14:textId="77777777">
        <w:trPr>
          <w:trHeight w:val="620"/>
        </w:trPr>
        <w:tc>
          <w:tcPr>
            <w:tcW w:w="7474" w:type="dxa"/>
            <w:gridSpan w:val="4"/>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36B" w14:textId="77777777" w:rsidR="00497190" w:rsidRPr="007C467A" w:rsidRDefault="00CA70B4">
            <w:pPr>
              <w:tabs>
                <w:tab w:val="left" w:pos="1134"/>
              </w:tabs>
              <w:spacing w:before="240" w:after="0"/>
              <w:ind w:left="140" w:right="140"/>
              <w:rPr>
                <w:rFonts w:asciiTheme="minorBidi" w:eastAsia="Arial" w:hAnsiTheme="minorBidi" w:cstheme="minorBidi"/>
                <w:b/>
                <w:sz w:val="20"/>
                <w:szCs w:val="20"/>
                <w:highlight w:val="white"/>
              </w:rPr>
            </w:pPr>
            <w:r w:rsidRPr="007C467A">
              <w:rPr>
                <w:rFonts w:asciiTheme="minorBidi" w:eastAsia="Arial" w:hAnsiTheme="minorBidi" w:cstheme="minorBidi"/>
                <w:b/>
                <w:sz w:val="20"/>
                <w:szCs w:val="20"/>
                <w:highlight w:val="white"/>
              </w:rPr>
              <w:t>Taxonomy by Tier</w:t>
            </w:r>
          </w:p>
        </w:tc>
        <w:tc>
          <w:tcPr>
            <w:tcW w:w="3558" w:type="dxa"/>
            <w:gridSpan w:val="5"/>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36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b/>
                <w:sz w:val="20"/>
                <w:szCs w:val="20"/>
                <w:highlight w:val="white"/>
              </w:rPr>
              <w:t>Lot availability</w:t>
            </w:r>
            <w:r w:rsidRPr="007C467A">
              <w:rPr>
                <w:rFonts w:asciiTheme="minorBidi" w:eastAsia="Arial" w:hAnsiTheme="minorBidi" w:cstheme="minorBidi"/>
                <w:b/>
                <w:sz w:val="20"/>
                <w:szCs w:val="20"/>
                <w:highlight w:val="white"/>
              </w:rPr>
              <w:br/>
            </w:r>
            <w:r w:rsidRPr="007C467A">
              <w:rPr>
                <w:rFonts w:asciiTheme="minorBidi" w:eastAsia="Arial" w:hAnsiTheme="minorBidi" w:cstheme="minorBidi"/>
                <w:b/>
                <w:sz w:val="20"/>
                <w:szCs w:val="20"/>
                <w:highlight w:val="white"/>
              </w:rPr>
              <w:br/>
              <w:t xml:space="preserve"> KEY:</w:t>
            </w:r>
            <w:r w:rsidRPr="007C467A">
              <w:rPr>
                <w:rFonts w:asciiTheme="minorBidi" w:eastAsia="Arial" w:hAnsiTheme="minorBidi" w:cstheme="minorBidi"/>
                <w:b/>
                <w:sz w:val="20"/>
                <w:szCs w:val="20"/>
                <w:highlight w:val="white"/>
              </w:rPr>
              <w:br/>
              <w:t xml:space="preserve"> Y </w:t>
            </w:r>
            <w:r w:rsidRPr="007C467A">
              <w:rPr>
                <w:rFonts w:asciiTheme="minorBidi" w:eastAsia="Arial" w:hAnsiTheme="minorBidi" w:cstheme="minorBidi"/>
                <w:sz w:val="20"/>
                <w:szCs w:val="20"/>
                <w:highlight w:val="white"/>
              </w:rPr>
              <w:t>- Available in this Lot</w:t>
            </w:r>
            <w:r w:rsidRPr="007C467A">
              <w:rPr>
                <w:rFonts w:asciiTheme="minorBidi" w:eastAsia="Arial" w:hAnsiTheme="minorBidi" w:cstheme="minorBidi"/>
                <w:b/>
                <w:sz w:val="20"/>
                <w:szCs w:val="20"/>
                <w:highlight w:val="white"/>
              </w:rPr>
              <w:br/>
              <w:t xml:space="preserve"> N </w:t>
            </w:r>
            <w:r w:rsidRPr="007C467A">
              <w:rPr>
                <w:rFonts w:asciiTheme="minorBidi" w:eastAsia="Arial" w:hAnsiTheme="minorBidi" w:cstheme="minorBidi"/>
                <w:sz w:val="20"/>
                <w:szCs w:val="20"/>
                <w:highlight w:val="white"/>
              </w:rPr>
              <w:t>- Not available in this Lot</w:t>
            </w:r>
            <w:r w:rsidRPr="007C467A">
              <w:rPr>
                <w:rFonts w:asciiTheme="minorBidi" w:eastAsia="Arial" w:hAnsiTheme="minorBidi" w:cstheme="minorBidi"/>
                <w:b/>
                <w:sz w:val="20"/>
                <w:szCs w:val="20"/>
                <w:highlight w:val="white"/>
              </w:rPr>
              <w:br/>
              <w:t xml:space="preserve"> O </w:t>
            </w:r>
            <w:r w:rsidRPr="007C467A">
              <w:rPr>
                <w:rFonts w:asciiTheme="minorBidi" w:eastAsia="Arial" w:hAnsiTheme="minorBidi" w:cstheme="minorBidi"/>
                <w:sz w:val="20"/>
                <w:szCs w:val="20"/>
                <w:highlight w:val="white"/>
              </w:rPr>
              <w:t>- Optional (may be purchased as ancillary service to Core Requirements)</w:t>
            </w:r>
          </w:p>
        </w:tc>
        <w:tc>
          <w:tcPr>
            <w:tcW w:w="308" w:type="dxa"/>
            <w:tcBorders>
              <w:left w:val="single" w:sz="7" w:space="0" w:color="000000"/>
            </w:tcBorders>
            <w:tcMar>
              <w:top w:w="100" w:type="dxa"/>
              <w:left w:w="100" w:type="dxa"/>
              <w:bottom w:w="100" w:type="dxa"/>
              <w:right w:w="100" w:type="dxa"/>
            </w:tcMar>
          </w:tcPr>
          <w:p w14:paraId="0000037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8BCA9C8" w14:textId="77777777">
        <w:trPr>
          <w:trHeight w:val="1358"/>
        </w:trPr>
        <w:tc>
          <w:tcPr>
            <w:tcW w:w="7474" w:type="dxa"/>
            <w:gridSpan w:val="4"/>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7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3558" w:type="dxa"/>
            <w:gridSpan w:val="5"/>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7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308" w:type="dxa"/>
            <w:tcBorders>
              <w:left w:val="single" w:sz="8" w:space="0" w:color="000000"/>
            </w:tcBorders>
            <w:tcMar>
              <w:top w:w="100" w:type="dxa"/>
              <w:left w:w="100" w:type="dxa"/>
              <w:bottom w:w="100" w:type="dxa"/>
              <w:right w:w="100" w:type="dxa"/>
            </w:tcMar>
          </w:tcPr>
          <w:p w14:paraId="0000037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8CA3BEA" w14:textId="77777777">
        <w:trPr>
          <w:trHeight w:val="530"/>
        </w:trPr>
        <w:tc>
          <w:tcPr>
            <w:tcW w:w="16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7F" w14:textId="77777777" w:rsidR="00497190" w:rsidRPr="007C467A" w:rsidRDefault="00CA70B4">
            <w:pPr>
              <w:tabs>
                <w:tab w:val="left" w:pos="1134"/>
              </w:tabs>
              <w:spacing w:before="240" w:after="0"/>
              <w:ind w:left="140" w:right="140"/>
              <w:jc w:val="center"/>
              <w:rPr>
                <w:rFonts w:asciiTheme="minorBidi" w:eastAsia="Arial" w:hAnsiTheme="minorBidi" w:cstheme="minorBidi"/>
                <w:b/>
                <w:sz w:val="20"/>
                <w:szCs w:val="20"/>
                <w:highlight w:val="white"/>
              </w:rPr>
            </w:pPr>
            <w:r w:rsidRPr="007C467A">
              <w:rPr>
                <w:rFonts w:asciiTheme="minorBidi" w:eastAsia="Arial" w:hAnsiTheme="minorBidi" w:cstheme="minorBidi"/>
                <w:b/>
                <w:sz w:val="20"/>
                <w:szCs w:val="20"/>
                <w:highlight w:val="white"/>
              </w:rPr>
              <w:t>Tier 1</w:t>
            </w:r>
          </w:p>
        </w:tc>
        <w:tc>
          <w:tcPr>
            <w:tcW w:w="1628"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0" w14:textId="77777777" w:rsidR="00497190" w:rsidRPr="007C467A" w:rsidRDefault="00CA70B4">
            <w:pPr>
              <w:tabs>
                <w:tab w:val="left" w:pos="1134"/>
              </w:tabs>
              <w:spacing w:before="240" w:after="0"/>
              <w:ind w:left="140" w:right="140"/>
              <w:jc w:val="center"/>
              <w:rPr>
                <w:rFonts w:asciiTheme="minorBidi" w:eastAsia="Arial" w:hAnsiTheme="minorBidi" w:cstheme="minorBidi"/>
                <w:b/>
                <w:sz w:val="20"/>
                <w:szCs w:val="20"/>
                <w:highlight w:val="white"/>
              </w:rPr>
            </w:pPr>
            <w:r w:rsidRPr="007C467A">
              <w:rPr>
                <w:rFonts w:asciiTheme="minorBidi" w:eastAsia="Arial" w:hAnsiTheme="minorBidi" w:cstheme="minorBidi"/>
                <w:b/>
                <w:sz w:val="20"/>
                <w:szCs w:val="20"/>
                <w:highlight w:val="white"/>
              </w:rPr>
              <w:t>Tier 2</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1" w14:textId="77777777" w:rsidR="00497190" w:rsidRPr="007C467A" w:rsidRDefault="00CA70B4">
            <w:pPr>
              <w:tabs>
                <w:tab w:val="left" w:pos="1134"/>
              </w:tabs>
              <w:spacing w:before="240" w:after="0"/>
              <w:ind w:left="140" w:right="140"/>
              <w:jc w:val="center"/>
              <w:rPr>
                <w:rFonts w:asciiTheme="minorBidi" w:eastAsia="Arial" w:hAnsiTheme="minorBidi" w:cstheme="minorBidi"/>
                <w:b/>
                <w:sz w:val="20"/>
                <w:szCs w:val="20"/>
                <w:highlight w:val="white"/>
              </w:rPr>
            </w:pPr>
            <w:r w:rsidRPr="007C467A">
              <w:rPr>
                <w:rFonts w:asciiTheme="minorBidi" w:eastAsia="Arial" w:hAnsiTheme="minorBidi" w:cstheme="minorBidi"/>
                <w:b/>
                <w:sz w:val="20"/>
                <w:szCs w:val="20"/>
                <w:highlight w:val="white"/>
              </w:rPr>
              <w:t>Tier 3</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2" w14:textId="77777777" w:rsidR="00497190" w:rsidRPr="007C467A" w:rsidRDefault="00CA70B4">
            <w:pPr>
              <w:tabs>
                <w:tab w:val="left" w:pos="1134"/>
              </w:tabs>
              <w:spacing w:before="240" w:after="0"/>
              <w:ind w:left="140" w:right="140"/>
              <w:jc w:val="center"/>
              <w:rPr>
                <w:rFonts w:asciiTheme="minorBidi" w:eastAsia="Arial" w:hAnsiTheme="minorBidi" w:cstheme="minorBidi"/>
                <w:b/>
                <w:sz w:val="20"/>
                <w:szCs w:val="20"/>
                <w:highlight w:val="white"/>
              </w:rPr>
            </w:pPr>
            <w:r w:rsidRPr="007C467A">
              <w:rPr>
                <w:rFonts w:asciiTheme="minorBidi" w:eastAsia="Arial" w:hAnsiTheme="minorBidi" w:cstheme="minorBidi"/>
                <w:b/>
                <w:sz w:val="20"/>
                <w:szCs w:val="20"/>
                <w:highlight w:val="white"/>
              </w:rPr>
              <w:t>Tier 4</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3" w14:textId="77777777" w:rsidR="00497190" w:rsidRPr="007C467A" w:rsidRDefault="00CA70B4">
            <w:pPr>
              <w:tabs>
                <w:tab w:val="left" w:pos="1134"/>
              </w:tabs>
              <w:spacing w:before="240" w:after="0"/>
              <w:ind w:left="140" w:right="140"/>
              <w:jc w:val="center"/>
              <w:rPr>
                <w:rFonts w:asciiTheme="minorBidi" w:eastAsia="Arial" w:hAnsiTheme="minorBidi" w:cstheme="minorBidi"/>
                <w:b/>
                <w:sz w:val="20"/>
                <w:szCs w:val="20"/>
                <w:highlight w:val="white"/>
              </w:rPr>
            </w:pPr>
            <w:r w:rsidRPr="007C467A">
              <w:rPr>
                <w:rFonts w:asciiTheme="minorBidi" w:eastAsia="Arial" w:hAnsiTheme="minorBidi" w:cstheme="minorBidi"/>
                <w:b/>
                <w:sz w:val="20"/>
                <w:szCs w:val="20"/>
                <w:highlight w:val="white"/>
              </w:rPr>
              <w:t>L1a</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4" w14:textId="77777777" w:rsidR="00497190" w:rsidRPr="007C467A" w:rsidRDefault="00CA70B4">
            <w:pPr>
              <w:tabs>
                <w:tab w:val="left" w:pos="1134"/>
              </w:tabs>
              <w:spacing w:before="240" w:after="0"/>
              <w:ind w:left="140" w:right="140"/>
              <w:jc w:val="center"/>
              <w:rPr>
                <w:rFonts w:asciiTheme="minorBidi" w:eastAsia="Arial" w:hAnsiTheme="minorBidi" w:cstheme="minorBidi"/>
                <w:b/>
                <w:sz w:val="20"/>
                <w:szCs w:val="20"/>
                <w:highlight w:val="white"/>
              </w:rPr>
            </w:pPr>
            <w:r w:rsidRPr="007C467A">
              <w:rPr>
                <w:rFonts w:asciiTheme="minorBidi" w:eastAsia="Arial" w:hAnsiTheme="minorBidi" w:cstheme="minorBidi"/>
                <w:b/>
                <w:sz w:val="20"/>
                <w:szCs w:val="20"/>
                <w:highlight w:val="white"/>
              </w:rPr>
              <w:t>L1b</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5" w14:textId="77777777" w:rsidR="00497190" w:rsidRPr="007C467A" w:rsidRDefault="00CA70B4">
            <w:pPr>
              <w:tabs>
                <w:tab w:val="left" w:pos="1134"/>
              </w:tabs>
              <w:spacing w:before="240" w:after="0"/>
              <w:ind w:left="140" w:right="140"/>
              <w:jc w:val="center"/>
              <w:rPr>
                <w:rFonts w:asciiTheme="minorBidi" w:eastAsia="Arial" w:hAnsiTheme="minorBidi" w:cstheme="minorBidi"/>
                <w:b/>
                <w:sz w:val="20"/>
                <w:szCs w:val="20"/>
                <w:highlight w:val="white"/>
              </w:rPr>
            </w:pPr>
            <w:r w:rsidRPr="007C467A">
              <w:rPr>
                <w:rFonts w:asciiTheme="minorBidi" w:eastAsia="Arial" w:hAnsiTheme="minorBidi" w:cstheme="minorBidi"/>
                <w:b/>
                <w:sz w:val="20"/>
                <w:szCs w:val="20"/>
                <w:highlight w:val="white"/>
              </w:rPr>
              <w:t>L2a</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6" w14:textId="77777777" w:rsidR="00497190" w:rsidRPr="007C467A" w:rsidRDefault="00CA70B4">
            <w:pPr>
              <w:tabs>
                <w:tab w:val="left" w:pos="1134"/>
              </w:tabs>
              <w:spacing w:before="240" w:after="0"/>
              <w:ind w:left="140" w:right="140"/>
              <w:jc w:val="center"/>
              <w:rPr>
                <w:rFonts w:asciiTheme="minorBidi" w:eastAsia="Arial" w:hAnsiTheme="minorBidi" w:cstheme="minorBidi"/>
                <w:b/>
                <w:sz w:val="20"/>
                <w:szCs w:val="20"/>
                <w:highlight w:val="white"/>
              </w:rPr>
            </w:pPr>
            <w:r w:rsidRPr="007C467A">
              <w:rPr>
                <w:rFonts w:asciiTheme="minorBidi" w:eastAsia="Arial" w:hAnsiTheme="minorBidi" w:cstheme="minorBidi"/>
                <w:b/>
                <w:sz w:val="20"/>
                <w:szCs w:val="20"/>
                <w:highlight w:val="white"/>
              </w:rPr>
              <w:t>L2b</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7" w14:textId="77777777" w:rsidR="00497190" w:rsidRPr="007C467A" w:rsidRDefault="00CA70B4">
            <w:pPr>
              <w:tabs>
                <w:tab w:val="left" w:pos="1134"/>
              </w:tabs>
              <w:spacing w:before="240" w:after="0"/>
              <w:ind w:left="140" w:right="140"/>
              <w:jc w:val="center"/>
              <w:rPr>
                <w:rFonts w:asciiTheme="minorBidi" w:eastAsia="Arial" w:hAnsiTheme="minorBidi" w:cstheme="minorBidi"/>
                <w:b/>
                <w:sz w:val="20"/>
                <w:szCs w:val="20"/>
                <w:highlight w:val="white"/>
              </w:rPr>
            </w:pPr>
            <w:r w:rsidRPr="007C467A">
              <w:rPr>
                <w:rFonts w:asciiTheme="minorBidi" w:eastAsia="Arial" w:hAnsiTheme="minorBidi" w:cstheme="minorBidi"/>
                <w:b/>
                <w:sz w:val="20"/>
                <w:szCs w:val="20"/>
                <w:highlight w:val="white"/>
              </w:rPr>
              <w:t>L3</w:t>
            </w:r>
          </w:p>
        </w:tc>
        <w:tc>
          <w:tcPr>
            <w:tcW w:w="308" w:type="dxa"/>
            <w:tcBorders>
              <w:left w:val="single" w:sz="7" w:space="0" w:color="000000"/>
            </w:tcBorders>
            <w:tcMar>
              <w:top w:w="100" w:type="dxa"/>
              <w:left w:w="100" w:type="dxa"/>
              <w:bottom w:w="100" w:type="dxa"/>
              <w:right w:w="100" w:type="dxa"/>
            </w:tcMar>
          </w:tcPr>
          <w:p w14:paraId="0000038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1696D2D" w14:textId="77777777">
        <w:trPr>
          <w:trHeight w:val="1070"/>
        </w:trPr>
        <w:tc>
          <w:tcPr>
            <w:tcW w:w="1612"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38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A-000-000-000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IaaS</w:t>
            </w: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38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IaaS Compute</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38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Virtualised x86</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General purpose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8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9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9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39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48E4A24"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9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9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9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9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Compute optimised</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9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9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9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9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9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39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1BF050C"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9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9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9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A-201-301-403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Memory optimised</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3A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8315928"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A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A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3A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Accelerated</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GPUs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A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3B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8360510"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B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B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B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B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APUs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B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B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B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B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B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3B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B6D03C4"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B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B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B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Bare metal</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B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B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C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C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C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C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3C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0363E95"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C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C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C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Container and </w:t>
            </w:r>
            <w:proofErr w:type="spellStart"/>
            <w:r w:rsidRPr="007C467A">
              <w:rPr>
                <w:rFonts w:asciiTheme="minorBidi" w:eastAsia="Arial" w:hAnsiTheme="minorBidi" w:cstheme="minorBidi"/>
                <w:sz w:val="20"/>
                <w:szCs w:val="20"/>
                <w:highlight w:val="white"/>
              </w:rPr>
              <w:t>severless</w:t>
            </w:r>
            <w:proofErr w:type="spellEnd"/>
            <w:r w:rsidRPr="007C467A">
              <w:rPr>
                <w:rFonts w:asciiTheme="minorBidi" w:eastAsia="Arial" w:hAnsiTheme="minorBidi" w:cstheme="minorBidi"/>
                <w:sz w:val="20"/>
                <w:szCs w:val="20"/>
                <w:highlight w:val="white"/>
              </w:rPr>
              <w:t xml:space="preserve"> engine compute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C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C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C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C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C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C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3C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C0BC5CC"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C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D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Arm-based instances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3D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AB02410"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D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D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A-201-306-000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 non-x86 instances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D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E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E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3E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2644483"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E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3E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A-202-000-000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IaaS Storage</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E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A-202-301-000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Object or Bucket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E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E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E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E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E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E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3E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BA55978"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E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E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E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A-202-302-000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Block</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0"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3F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165F814"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F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3F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A-202-303-000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File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3F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0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FEB0CE8"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0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0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A-203-000-000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Quantum Infrastructure</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0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A-203-301-000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Any Quantum Infrastructure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0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0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0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0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0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0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0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75ADA81" w14:textId="77777777">
        <w:trPr>
          <w:trHeight w:val="1340"/>
        </w:trPr>
        <w:tc>
          <w:tcPr>
            <w:tcW w:w="1612"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40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B-000-000-000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PaaS</w:t>
            </w: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40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B-201-000-000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Analytics and Business Intelligence</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0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B-201-301-000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Business Intelligence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0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0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1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1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1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1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1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37D3F83"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1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1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1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B-201-302-000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Advanced Predictive Analytics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1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1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1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1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1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1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1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6FA445B"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1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2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B-201-303-000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Location and Geospatial data management and analytics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2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A1D20A4"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2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42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B-202-000-000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AI </w:t>
            </w:r>
            <w:proofErr w:type="spellStart"/>
            <w:r w:rsidRPr="007C467A">
              <w:rPr>
                <w:rFonts w:asciiTheme="minorBidi" w:eastAsia="Arial" w:hAnsiTheme="minorBidi" w:cstheme="minorBidi"/>
                <w:sz w:val="20"/>
                <w:szCs w:val="20"/>
                <w:highlight w:val="white"/>
              </w:rPr>
              <w:t>Plaforms</w:t>
            </w:r>
            <w:proofErr w:type="spellEnd"/>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B-202-301-000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AI life cycle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2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3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3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3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A79F54B"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3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3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3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B-202-302-000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AI software services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3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3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3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3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3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3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3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3C3FD2F"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3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3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3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B-202-303-000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Search and knowledge discovery</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0"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4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0D4E418"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4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44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B-203-000-000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Management</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B-203-301-000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Database management systems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4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5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23F3567"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5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5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5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B-203-302-000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Databases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5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5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5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5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5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5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5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DF06B3C"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5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5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5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B-203-303-000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Database administration and development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5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5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6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6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6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6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6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B4ECD31"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6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6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6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B-203-304-000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integration and intelligence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6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6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6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6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6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6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6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92295F5"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6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47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B-204-000-000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Integration and Orchestration</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B-204-301-000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Business to business middleware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7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EDFCAF2"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7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7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B-204-302-000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Integration software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7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8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8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8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A7971D2"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8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8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8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B-204-303-000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Event stream processing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8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8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8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8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8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8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8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01038D6"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8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48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B-205-000-000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Application Development</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8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B-205-301-000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Development languages, environments, and tools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0"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9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96168BF"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9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9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B-205-302-000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Software construction components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9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A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8FC3CBA"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A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A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A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B-205-303-000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Business rules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A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A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A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A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A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A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A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FB2A781"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A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A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A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B-205-304-000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w:t>
            </w:r>
            <w:proofErr w:type="spellStart"/>
            <w:r w:rsidRPr="007C467A">
              <w:rPr>
                <w:rFonts w:asciiTheme="minorBidi" w:eastAsia="Arial" w:hAnsiTheme="minorBidi" w:cstheme="minorBidi"/>
                <w:sz w:val="20"/>
                <w:szCs w:val="20"/>
                <w:highlight w:val="white"/>
              </w:rPr>
              <w:t>Modeling</w:t>
            </w:r>
            <w:proofErr w:type="spellEnd"/>
            <w:r w:rsidRPr="007C467A">
              <w:rPr>
                <w:rFonts w:asciiTheme="minorBidi" w:eastAsia="Arial" w:hAnsiTheme="minorBidi" w:cstheme="minorBidi"/>
                <w:sz w:val="20"/>
                <w:szCs w:val="20"/>
                <w:highlight w:val="white"/>
              </w:rPr>
              <w:t xml:space="preserve"> and architecture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A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A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B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B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B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B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B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3D0C3F8"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B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4B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B-206-000-000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Software Quality and Life Cycle</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B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B-206-301-000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Automated software quality</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B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B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B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B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B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B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B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AFB0592"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B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C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B-206-302-000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Software change, configuration, and process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C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B116AE8"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C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4C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B-207-000-000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Application Platforms</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B-207-301-000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Deployment-centric application platforms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C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D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D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D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63F4150"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D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D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D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B-207-302-000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Model-driven application platforms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D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D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D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D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D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D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D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3B97DCB"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D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D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D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B-207-303-000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Robotic process automation</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0"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E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E1BA585" w14:textId="77777777">
        <w:trPr>
          <w:trHeight w:val="1160"/>
        </w:trPr>
        <w:tc>
          <w:tcPr>
            <w:tcW w:w="1612"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4E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C-000-000-000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Systems Infrastructure Software</w:t>
            </w: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4E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C-201-000-000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System and service management</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C-201-301-000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IT operations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E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F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5A9B1D0"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F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F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4F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C-201-302-000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IT automation </w:t>
            </w:r>
            <w:r w:rsidRPr="007C467A">
              <w:rPr>
                <w:rFonts w:asciiTheme="minorBidi" w:eastAsia="Arial" w:hAnsiTheme="minorBidi" w:cstheme="minorBidi"/>
                <w:sz w:val="20"/>
                <w:szCs w:val="20"/>
                <w:highlight w:val="white"/>
              </w:rPr>
              <w:lastRenderedPageBreak/>
              <w:t>and configuration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F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C-201-302-401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Workload management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F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F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F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F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F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4F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A1751E0"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F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F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4F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F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C-201-302-402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Datacentre system and application control</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4F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0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0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0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0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0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BACEBFE"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0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0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0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C-201-303-000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IT service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0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0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0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0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0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0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0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3E66595"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0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51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C-202-000-000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Cloud Financial Management</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C-202-301-000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Cloud Financial Management (FinOps)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1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8D3FE24"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1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1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C-202-302-000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Cloud Financial Management (</w:t>
            </w:r>
            <w:proofErr w:type="spellStart"/>
            <w:r w:rsidRPr="007C467A">
              <w:rPr>
                <w:rFonts w:asciiTheme="minorBidi" w:eastAsia="Arial" w:hAnsiTheme="minorBidi" w:cstheme="minorBidi"/>
                <w:sz w:val="20"/>
                <w:szCs w:val="20"/>
                <w:highlight w:val="white"/>
              </w:rPr>
              <w:t>GreenOps</w:t>
            </w:r>
            <w:proofErr w:type="spellEnd"/>
            <w:r w:rsidRPr="007C467A">
              <w:rPr>
                <w:rFonts w:asciiTheme="minorBidi" w:eastAsia="Arial" w:hAnsiTheme="minorBidi" w:cstheme="minorBidi"/>
                <w:sz w:val="20"/>
                <w:szCs w:val="20"/>
                <w:highlight w:val="white"/>
              </w:rPr>
              <w: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1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2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2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2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7C96BF8"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2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52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C-203-000-000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Network</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52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C-203-301-000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Network infrastructure software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2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C-203-301-401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Network application delivery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2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2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2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2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2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2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53FC81C"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2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2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2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C-203-301-402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Software-defined networking (SDN)</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3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AECAACC"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3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3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53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C-203-302-000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Network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C-203-302-401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Network performance management (NPM)</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3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4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46118AC"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4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4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4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4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C-203-302-402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Network operations management (NOM)</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4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4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4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4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4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4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BFC39AE"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4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54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Security</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4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Cloud native application protection platform</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4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4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5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5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5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5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5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63D8EB8"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5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5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55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Identity and access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5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Access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5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5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5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5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5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5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298FFC2"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5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6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6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6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Privilege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6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6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6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6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6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6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298AA49"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6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6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6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Endpoint security</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6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6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6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6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7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7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7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5C9B99D"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7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7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57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Network security</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7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C-204-304-401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Trusted network access and protection</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7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7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7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7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7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7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6E2A90F"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7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7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7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C-204-304-402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Active application security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8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07C62F1"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8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8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Security analytics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8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9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EEC7DC1"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9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9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59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C-204-306-000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security</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9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C-204-306-401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Information protection</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9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9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9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9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9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9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1A15CE2"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9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9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9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9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C-204-306-402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Digital trust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9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A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A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A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A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A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6752909"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A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A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A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C-204-307-000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Governance, risk and compliance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A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A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A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A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A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A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A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7B41D6E"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A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5B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Storage</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5B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replication and protection</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B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Protection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B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B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B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B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B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B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3D9D2A9"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B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B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B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B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Backup and Recovery Reporting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B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B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B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C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C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C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6738519"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C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C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C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C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C-205-301-403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Storage Replication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C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C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C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C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C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C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8C5D28C"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C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C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C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C-205-301-404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Host or Hypervisor-Based Replication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D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82AFCC2"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D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D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D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C-205-301-405</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Systems and Data Migration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D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E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42F6549"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E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E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E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E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C-205-301-406</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Fabric and Appliance-Based Replication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E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E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E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E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E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E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94D6DF1"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E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E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E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E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C-205-301-407</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Array-Based </w:t>
            </w:r>
            <w:r w:rsidRPr="007C467A">
              <w:rPr>
                <w:rFonts w:asciiTheme="minorBidi" w:eastAsia="Arial" w:hAnsiTheme="minorBidi" w:cstheme="minorBidi"/>
                <w:sz w:val="20"/>
                <w:szCs w:val="20"/>
                <w:highlight w:val="white"/>
              </w:rPr>
              <w:lastRenderedPageBreak/>
              <w:t>Replication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E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F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F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F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F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F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A7FC13F"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F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F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F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F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C-205-301-408</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Replication Management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F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F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F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F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5F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5F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22549C2"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5F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0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60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Archiving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0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Email Archiving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0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0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0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0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0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0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B8B4FF8"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0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0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0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0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File and Other Archiving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0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0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0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1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1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1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A87DBA6" w14:textId="77777777">
        <w:trPr>
          <w:trHeight w:val="188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1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1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61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Storage infrastructure and device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1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C-205-303-401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Storage Resource Management and Heterogeneous SAN Management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1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1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1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1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1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1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9025822"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1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1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1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C-205-303-402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Storage Device Management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2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9FBC83F"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2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2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2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C-205-303-403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Virtualization and Federation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2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3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B3E060F" w14:textId="77777777">
        <w:trPr>
          <w:trHeight w:val="188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3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3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3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3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C-205-303-404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Host-Based File Systems and Volume Management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3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3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3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3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3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3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57B39E1"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3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3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3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3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C-205-303-405</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Storage Access and Path Management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3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4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4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4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4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4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3682AB4"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4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4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4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4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C-205-303-406</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Automated Storage Tiering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4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4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4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4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4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4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E3B1D8C"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4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5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5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5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C-205-303-407</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Storage Acceleration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5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5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5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5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5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5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CE95BC0" w14:textId="77777777">
        <w:trPr>
          <w:trHeight w:val="16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5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5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5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5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C-205-303-408</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 Storage Management and Infrastructure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5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5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5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6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6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6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F71B111" w14:textId="77777777">
        <w:trPr>
          <w:trHeight w:val="16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6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6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66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Software defined storage controller</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6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C-205-304-401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Block-Based Software-Defined Storage Controller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6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6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6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6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6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6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7A28443" w14:textId="77777777">
        <w:trPr>
          <w:trHeight w:val="16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6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6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6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C-205-304-402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File-Based Software-Defined Storage Controller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7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0B8C2D3" w14:textId="77777777">
        <w:trPr>
          <w:trHeight w:val="16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7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7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7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C-205-304-403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Object-Based Software-Defined Storage Controller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7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8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B16F33D" w14:textId="77777777">
        <w:trPr>
          <w:trHeight w:val="16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8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8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8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8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C-205-304-404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Hyperconverged Software–Defined Storage Controller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8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8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8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8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8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8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A7E5C28"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8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68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C-206-000-000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Endpoint </w:t>
            </w:r>
            <w:r w:rsidRPr="007C467A">
              <w:rPr>
                <w:rFonts w:asciiTheme="minorBidi" w:eastAsia="Arial" w:hAnsiTheme="minorBidi" w:cstheme="minorBidi"/>
                <w:sz w:val="20"/>
                <w:szCs w:val="20"/>
                <w:highlight w:val="white"/>
              </w:rPr>
              <w:lastRenderedPageBreak/>
              <w:t>management</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68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C-206-301-000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Output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8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C-206-301-401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Device Management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8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9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9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9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9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9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CA21AB5"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9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9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9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9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C-206-301-402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Print Management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9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9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9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9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9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9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1E78A16"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9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A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A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A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C-206-301-403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Enterprise Output Management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A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A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A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A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A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A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AA96367"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A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A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6A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C-206-302-000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Client endpoint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A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C-206-302-401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Unified Endpoint Management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A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A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A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B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B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B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F575889"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B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B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B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B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C-206-302-402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IoT Device Management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B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B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B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B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B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B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4EC4BBF"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B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B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B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C-206-302-403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PC Life-Cycle Management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C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822BF45"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C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6C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Physical and virtual computing</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6C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Operating system environments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Core Operating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C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D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8108E96"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D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D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D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D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Client Operating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D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D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D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D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D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D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E3AE623"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D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D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D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D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C-207-301-403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Embedded/Industrial Operating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D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E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E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E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E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E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49B97CB"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E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E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6E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Software defined compute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E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Virtual Machine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E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E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E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E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E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E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01B20BB"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E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F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F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F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Container Infrastructure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F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F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F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F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F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6F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BC3ABE7"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F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F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6F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F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C-207-302-403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Cloud System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F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F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6F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0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0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0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CA6B46D"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0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0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0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Virtual client computing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0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0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0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0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0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0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0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264AEF0"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0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0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70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 computing and storage software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C-207-304-401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Remote Desktop Control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1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B97F20D" w14:textId="77777777">
        <w:trPr>
          <w:trHeight w:val="16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1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1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1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C-207-304-402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Container Data and Infrastructure Management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1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2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F2D8D6D" w14:textId="77777777">
        <w:trPr>
          <w:trHeight w:val="1340"/>
        </w:trPr>
        <w:tc>
          <w:tcPr>
            <w:tcW w:w="1612"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72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D-000-000-000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Application </w:t>
            </w:r>
            <w:r w:rsidRPr="007C467A">
              <w:rPr>
                <w:rFonts w:asciiTheme="minorBidi" w:eastAsia="Arial" w:hAnsiTheme="minorBidi" w:cstheme="minorBidi"/>
                <w:sz w:val="20"/>
                <w:szCs w:val="20"/>
                <w:highlight w:val="white"/>
              </w:rPr>
              <w:lastRenderedPageBreak/>
              <w:t>Development and Deployment</w:t>
            </w: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72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D-201-000-000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Integration </w:t>
            </w:r>
            <w:r w:rsidRPr="007C467A">
              <w:rPr>
                <w:rFonts w:asciiTheme="minorBidi" w:eastAsia="Arial" w:hAnsiTheme="minorBidi" w:cstheme="minorBidi"/>
                <w:sz w:val="20"/>
                <w:szCs w:val="20"/>
                <w:highlight w:val="white"/>
              </w:rPr>
              <w:lastRenderedPageBreak/>
              <w:t>and orchestration</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72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D-201-301-000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Business to </w:t>
            </w:r>
            <w:r w:rsidRPr="007C467A">
              <w:rPr>
                <w:rFonts w:asciiTheme="minorBidi" w:eastAsia="Arial" w:hAnsiTheme="minorBidi" w:cstheme="minorBidi"/>
                <w:sz w:val="20"/>
                <w:szCs w:val="20"/>
                <w:highlight w:val="white"/>
              </w:rPr>
              <w:lastRenderedPageBreak/>
              <w:t>business middleware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2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D-201-301-401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B2B Gateway Middleware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2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2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2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2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2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2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1976AFB"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2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2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2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2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B2B Collaboration Networks and B2B Managed Services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2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3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3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3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3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3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8F01DF6"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3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3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3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3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D-201-301-403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Managed File Transfer</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3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3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3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3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3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3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EBA4D19"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3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4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74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Integration software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4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API Management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4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4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4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4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4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4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C2C6CAF"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4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4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4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4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API Gateway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4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4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4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5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5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5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F523CAE"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5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5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5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5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D-201-302-403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Integration Platforms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5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5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5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5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5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5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0EEC783"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5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5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5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D-201-302-404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Connectivity Adapters and Plug-In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6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368C070"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6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6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76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Event stream processing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D-201-303-401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Messaging Middleware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6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7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4AB45FC"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7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7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7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7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D-201-303-402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Stream Processing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7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7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7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7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7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7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9A877FD"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7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7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7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7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D-201-303-403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Functions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7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8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8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8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8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8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F0FFB88"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8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8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8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8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D-201-303-404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IoT Application Platforms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8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8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8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8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8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8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33142FB"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8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9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9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9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D-201-303-405</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Process Mining and Insights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9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9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9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9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9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9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3E38853"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9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79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D-202-000-000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Application platforms</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79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D-202-301-000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Deployment centric application platforms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9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D-202-301-401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Application Server Software Platforms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9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9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9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A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A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A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AF1BCC9" w14:textId="77777777">
        <w:trPr>
          <w:trHeight w:val="219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A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A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A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A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D-202-301-402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Cloud Deployment-Centric Application Platforms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A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A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A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A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A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A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6E41C52"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A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A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A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D-202-301-403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Transaction Processing Monitors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B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81F6390"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B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B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D-202-302-000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Model driven application platforms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B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C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73B42D5"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C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C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C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D-202-303-000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Robotic process automation</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C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C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C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C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C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C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C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77FD613"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C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7C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D-203-000-000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Analytics and business intelligence</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C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D-203-301-000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Business Intelligence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C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C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D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D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D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D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D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E445193"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D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D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D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D-203-302-000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Advanced and predictive analytics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D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D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D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D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D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D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D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DFA307F"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D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E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E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D-203-303-000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Location and geospatial data management and analytics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E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E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E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E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E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E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E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223458A"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E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7E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D-204-000-000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AI platforms</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7E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D-204-301-000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AI life cycle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E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D-204-301-401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w:t>
            </w:r>
            <w:proofErr w:type="spellStart"/>
            <w:r w:rsidRPr="007C467A">
              <w:rPr>
                <w:rFonts w:asciiTheme="minorBidi" w:eastAsia="Arial" w:hAnsiTheme="minorBidi" w:cstheme="minorBidi"/>
                <w:sz w:val="20"/>
                <w:szCs w:val="20"/>
                <w:highlight w:val="white"/>
              </w:rPr>
              <w:t>Labeling</w:t>
            </w:r>
            <w:proofErr w:type="spellEnd"/>
            <w:r w:rsidRPr="007C467A">
              <w:rPr>
                <w:rFonts w:asciiTheme="minorBidi" w:eastAsia="Arial" w:hAnsiTheme="minorBidi" w:cstheme="minorBidi"/>
                <w:sz w:val="20"/>
                <w:szCs w:val="20"/>
                <w:highlight w:val="white"/>
              </w:rPr>
              <w:t xml:space="preserve">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E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E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E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F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F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F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E2F8AF5"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F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F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F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F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D-204-301-402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AI Build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F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F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F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F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7F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7F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0F2D250"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F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F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7F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D-204-301-403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w:t>
            </w:r>
            <w:proofErr w:type="spellStart"/>
            <w:r w:rsidRPr="007C467A">
              <w:rPr>
                <w:rFonts w:asciiTheme="minorBidi" w:eastAsia="Arial" w:hAnsiTheme="minorBidi" w:cstheme="minorBidi"/>
                <w:sz w:val="20"/>
                <w:szCs w:val="20"/>
                <w:highlight w:val="white"/>
              </w:rPr>
              <w:t>MLOps</w:t>
            </w:r>
            <w:proofErr w:type="spellEnd"/>
            <w:r w:rsidRPr="007C467A">
              <w:rPr>
                <w:rFonts w:asciiTheme="minorBidi" w:eastAsia="Arial" w:hAnsiTheme="minorBidi" w:cstheme="minorBidi"/>
                <w:sz w:val="20"/>
                <w:szCs w:val="20"/>
                <w:highlight w:val="white"/>
              </w:rPr>
              <w:t xml:space="preserve"> and Foundation Model Ops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0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E7B23D2"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0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0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0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D-204-301-404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Trustworthy AI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0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1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51A2A8C"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1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1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81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D-204-302-000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AI software services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1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D-204-302-401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Conversational AI Software Services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1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1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1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1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1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1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7DF0EFB"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1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1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1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1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lang w:val="it-IT"/>
              </w:rPr>
            </w:pPr>
            <w:r w:rsidRPr="007C467A">
              <w:rPr>
                <w:rFonts w:asciiTheme="minorBidi" w:eastAsia="Arial" w:hAnsiTheme="minorBidi" w:cstheme="minorBidi"/>
                <w:sz w:val="20"/>
                <w:szCs w:val="20"/>
                <w:highlight w:val="white"/>
                <w:lang w:val="it-IT"/>
              </w:rPr>
              <w:t>D-204-302-402</w:t>
            </w:r>
            <w:r w:rsidRPr="007C467A">
              <w:rPr>
                <w:rFonts w:asciiTheme="minorBidi" w:eastAsia="Arial" w:hAnsiTheme="minorBidi" w:cstheme="minorBidi"/>
                <w:sz w:val="20"/>
                <w:szCs w:val="20"/>
                <w:highlight w:val="white"/>
                <w:lang w:val="it-IT"/>
              </w:rPr>
              <w:br/>
            </w:r>
            <w:r w:rsidRPr="007C467A">
              <w:rPr>
                <w:rFonts w:asciiTheme="minorBidi" w:eastAsia="Arial" w:hAnsiTheme="minorBidi" w:cstheme="minorBidi"/>
                <w:sz w:val="20"/>
                <w:szCs w:val="20"/>
                <w:highlight w:val="white"/>
                <w:lang w:val="it-IT"/>
              </w:rPr>
              <w:br/>
              <w:t xml:space="preserve"> Computer Vision AI Software Services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1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2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2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2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2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2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34E9005"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2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2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2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2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lang w:val="it-IT"/>
              </w:rPr>
            </w:pPr>
            <w:r w:rsidRPr="007C467A">
              <w:rPr>
                <w:rFonts w:asciiTheme="minorBidi" w:eastAsia="Arial" w:hAnsiTheme="minorBidi" w:cstheme="minorBidi"/>
                <w:sz w:val="20"/>
                <w:szCs w:val="20"/>
                <w:highlight w:val="white"/>
                <w:lang w:val="it-IT"/>
              </w:rPr>
              <w:t>D-204-302-403</w:t>
            </w:r>
            <w:r w:rsidRPr="007C467A">
              <w:rPr>
                <w:rFonts w:asciiTheme="minorBidi" w:eastAsia="Arial" w:hAnsiTheme="minorBidi" w:cstheme="minorBidi"/>
                <w:sz w:val="20"/>
                <w:szCs w:val="20"/>
                <w:highlight w:val="white"/>
                <w:lang w:val="it-IT"/>
              </w:rPr>
              <w:br/>
            </w:r>
            <w:r w:rsidRPr="007C467A">
              <w:rPr>
                <w:rFonts w:asciiTheme="minorBidi" w:eastAsia="Arial" w:hAnsiTheme="minorBidi" w:cstheme="minorBidi"/>
                <w:sz w:val="20"/>
                <w:szCs w:val="20"/>
                <w:highlight w:val="white"/>
                <w:lang w:val="it-IT"/>
              </w:rPr>
              <w:br/>
              <w:t xml:space="preserve"> Generative AI Software Services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2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2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2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2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2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2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7F7EBAF"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2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3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3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3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lang w:val="it-IT"/>
              </w:rPr>
            </w:pPr>
            <w:r w:rsidRPr="007C467A">
              <w:rPr>
                <w:rFonts w:asciiTheme="minorBidi" w:eastAsia="Arial" w:hAnsiTheme="minorBidi" w:cstheme="minorBidi"/>
                <w:sz w:val="20"/>
                <w:szCs w:val="20"/>
                <w:highlight w:val="white"/>
                <w:lang w:val="it-IT"/>
              </w:rPr>
              <w:t>D-204-302-404</w:t>
            </w:r>
            <w:r w:rsidRPr="007C467A">
              <w:rPr>
                <w:rFonts w:asciiTheme="minorBidi" w:eastAsia="Arial" w:hAnsiTheme="minorBidi" w:cstheme="minorBidi"/>
                <w:sz w:val="20"/>
                <w:szCs w:val="20"/>
                <w:highlight w:val="white"/>
                <w:lang w:val="it-IT"/>
              </w:rPr>
              <w:br/>
            </w:r>
            <w:r w:rsidRPr="007C467A">
              <w:rPr>
                <w:rFonts w:asciiTheme="minorBidi" w:eastAsia="Arial" w:hAnsiTheme="minorBidi" w:cstheme="minorBidi"/>
                <w:sz w:val="20"/>
                <w:szCs w:val="20"/>
                <w:highlight w:val="white"/>
                <w:lang w:val="it-IT"/>
              </w:rPr>
              <w:br/>
              <w:t xml:space="preserve"> Document AI Software Services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3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3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3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3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3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3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D194036"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3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3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3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3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D-204-302-405</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Anomaly Detection AI Software Services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3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3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3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4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4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4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CC134D4"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4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4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4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4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lang w:val="it-IT"/>
              </w:rPr>
            </w:pPr>
            <w:r w:rsidRPr="007C467A">
              <w:rPr>
                <w:rFonts w:asciiTheme="minorBidi" w:eastAsia="Arial" w:hAnsiTheme="minorBidi" w:cstheme="minorBidi"/>
                <w:sz w:val="20"/>
                <w:szCs w:val="20"/>
                <w:highlight w:val="white"/>
                <w:lang w:val="it-IT"/>
              </w:rPr>
              <w:t>D-204-302-406</w:t>
            </w:r>
            <w:r w:rsidRPr="007C467A">
              <w:rPr>
                <w:rFonts w:asciiTheme="minorBidi" w:eastAsia="Arial" w:hAnsiTheme="minorBidi" w:cstheme="minorBidi"/>
                <w:sz w:val="20"/>
                <w:szCs w:val="20"/>
                <w:highlight w:val="white"/>
                <w:lang w:val="it-IT"/>
              </w:rPr>
              <w:br/>
            </w:r>
            <w:r w:rsidRPr="007C467A">
              <w:rPr>
                <w:rFonts w:asciiTheme="minorBidi" w:eastAsia="Arial" w:hAnsiTheme="minorBidi" w:cstheme="minorBidi"/>
                <w:sz w:val="20"/>
                <w:szCs w:val="20"/>
                <w:highlight w:val="white"/>
                <w:lang w:val="it-IT"/>
              </w:rPr>
              <w:br/>
              <w:t xml:space="preserve"> Personalize AI Software Services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4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4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4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4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4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4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B14815A"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4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4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4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D-204-302-407</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Forecast AI Software Services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5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CB35FD1"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5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5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D-204-303-000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Search and knowledge discovery</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5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6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86FB428"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6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86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management</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86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Database management systems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6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Relational Database Management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6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6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6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6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6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6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05F5D91"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6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6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6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6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Low-Code Database Management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6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7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7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7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7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7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59540E5"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7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7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7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7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Navigational Database Management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7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7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7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7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7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7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9E75407"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7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8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8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8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Fixed Record Database Management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8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8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8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8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8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8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A8F6B48"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8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8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8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8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D-205-301-405</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Object-Oriented Database Management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8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8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8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9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9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9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B1381B8"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9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9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9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9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D-205-301-406</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w:t>
            </w:r>
            <w:proofErr w:type="spellStart"/>
            <w:r w:rsidRPr="007C467A">
              <w:rPr>
                <w:rFonts w:asciiTheme="minorBidi" w:eastAsia="Arial" w:hAnsiTheme="minorBidi" w:cstheme="minorBidi"/>
                <w:sz w:val="20"/>
                <w:szCs w:val="20"/>
                <w:highlight w:val="white"/>
              </w:rPr>
              <w:t>Multivalue</w:t>
            </w:r>
            <w:proofErr w:type="spellEnd"/>
            <w:r w:rsidRPr="007C467A">
              <w:rPr>
                <w:rFonts w:asciiTheme="minorBidi" w:eastAsia="Arial" w:hAnsiTheme="minorBidi" w:cstheme="minorBidi"/>
                <w:sz w:val="20"/>
                <w:szCs w:val="20"/>
                <w:highlight w:val="white"/>
              </w:rPr>
              <w:t xml:space="preserve"> Database Management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9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9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9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9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9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9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6646482"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9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9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9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D-205-301-407</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Non-Schematic Database Management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A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470A206"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A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A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A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D-205-301-408</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Document-Oriented Database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A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B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0048F01"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B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B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B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B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D-205-301-409</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Key-Accessible Database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B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B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B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B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B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B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9EEF680"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B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B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B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B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D-205-301-410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Graph Database Management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B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C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C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C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C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C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F735DE0"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C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C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C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C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D-205-301-411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In-Memory Shared Data Managers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C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C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C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C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C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C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7E517E5"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C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D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D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D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D-205-301-412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Lake Management Systems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D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D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D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D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D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D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AD2648A"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D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D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8D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Database administration and development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D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Database Administration</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D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D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D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E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E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E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467CC64"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E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E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E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E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Database Replication</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E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E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E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E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E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E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D18CC07"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E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E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E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D-205-302-403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w:t>
            </w:r>
            <w:proofErr w:type="spellStart"/>
            <w:r w:rsidRPr="007C467A">
              <w:rPr>
                <w:rFonts w:asciiTheme="minorBidi" w:eastAsia="Arial" w:hAnsiTheme="minorBidi" w:cstheme="minorBidi"/>
                <w:sz w:val="20"/>
                <w:szCs w:val="20"/>
                <w:highlight w:val="white"/>
              </w:rPr>
              <w:t>Modeling</w:t>
            </w:r>
            <w:proofErr w:type="spellEnd"/>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8F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B580F1E"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F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F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8F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D-205-302-404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Database Development and Optimization</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8F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0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C48E55D"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0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0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90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integration and intelligence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0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D-205-303-401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Ingestion and Transformation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0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0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0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0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0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0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393F72E"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0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0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0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0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D-205-303-402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Dynamic Data Movement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0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1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1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1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1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1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E7E63BF"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1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1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1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1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D-205-303-403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Quality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1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1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1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1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1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1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1C56D88"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1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2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2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2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D-205-303-404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Access Infrastructure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2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2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2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2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2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2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E07B765"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2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2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2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2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D-205-303-405</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Composite Data Framework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2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2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2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3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3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3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913985A"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3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3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3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3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D-205-303-406</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Master Data Intelligence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3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3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3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3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3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3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FC87582"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3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3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3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D-205-303-407</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Metadata Management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4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850DAA3"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4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4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4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D-205-303-408</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Archiving and Information </w:t>
            </w:r>
            <w:proofErr w:type="spellStart"/>
            <w:r w:rsidRPr="007C467A">
              <w:rPr>
                <w:rFonts w:asciiTheme="minorBidi" w:eastAsia="Arial" w:hAnsiTheme="minorBidi" w:cstheme="minorBidi"/>
                <w:sz w:val="20"/>
                <w:szCs w:val="20"/>
                <w:highlight w:val="white"/>
              </w:rPr>
              <w:t>LifD</w:t>
            </w:r>
            <w:proofErr w:type="spellEnd"/>
            <w:r w:rsidRPr="007C467A">
              <w:rPr>
                <w:rFonts w:asciiTheme="minorBidi" w:eastAsia="Arial" w:hAnsiTheme="minorBidi" w:cstheme="minorBidi"/>
                <w:sz w:val="20"/>
                <w:szCs w:val="20"/>
                <w:highlight w:val="white"/>
              </w:rPr>
              <w:t>-Cycle Management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4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5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0E073F6"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5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95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D-206-000-000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Application development</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5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D-206-301-000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Development languages, environments and tools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5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5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5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5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5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5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5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DCD688E"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5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5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5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D-206-302-000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Software construction components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5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5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6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6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6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6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6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C30CE4D"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6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6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6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D-206-303-000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Business rules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6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6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6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6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6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6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6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7673B16"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6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7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97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D-206-304-000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Modelling and architecture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7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D-206-304-401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Object </w:t>
            </w:r>
            <w:proofErr w:type="spellStart"/>
            <w:r w:rsidRPr="007C467A">
              <w:rPr>
                <w:rFonts w:asciiTheme="minorBidi" w:eastAsia="Arial" w:hAnsiTheme="minorBidi" w:cstheme="minorBidi"/>
                <w:sz w:val="20"/>
                <w:szCs w:val="20"/>
                <w:highlight w:val="white"/>
              </w:rPr>
              <w:t>Modeling</w:t>
            </w:r>
            <w:proofErr w:type="spellEnd"/>
            <w:r w:rsidRPr="007C467A">
              <w:rPr>
                <w:rFonts w:asciiTheme="minorBidi" w:eastAsia="Arial" w:hAnsiTheme="minorBidi" w:cstheme="minorBidi"/>
                <w:sz w:val="20"/>
                <w:szCs w:val="20"/>
                <w:highlight w:val="white"/>
              </w:rPr>
              <w:t xml:space="preserve"> Tools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7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7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7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7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7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7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E52900A"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7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7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7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7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D-206-304-402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Business Process </w:t>
            </w:r>
            <w:proofErr w:type="spellStart"/>
            <w:r w:rsidRPr="007C467A">
              <w:rPr>
                <w:rFonts w:asciiTheme="minorBidi" w:eastAsia="Arial" w:hAnsiTheme="minorBidi" w:cstheme="minorBidi"/>
                <w:sz w:val="20"/>
                <w:szCs w:val="20"/>
                <w:highlight w:val="white"/>
              </w:rPr>
              <w:t>Modeling</w:t>
            </w:r>
            <w:proofErr w:type="spellEnd"/>
            <w:r w:rsidRPr="007C467A">
              <w:rPr>
                <w:rFonts w:asciiTheme="minorBidi" w:eastAsia="Arial" w:hAnsiTheme="minorBidi" w:cstheme="minorBidi"/>
                <w:sz w:val="20"/>
                <w:szCs w:val="20"/>
                <w:highlight w:val="white"/>
              </w:rPr>
              <w:t xml:space="preserve"> Tools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7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7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7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8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8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8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06C8955"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8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8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8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8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D-206-304-403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Enterprise Architecture Tools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8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8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8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8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8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8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EDD301C"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8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98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D-207-000-000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Software quality and life cycle</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8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D-207-301-000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Automated software quality</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0"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9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68B7EC8"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9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9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D-207-302-000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Software change, configuration and process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9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A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08BABFA" w14:textId="77777777">
        <w:trPr>
          <w:trHeight w:val="1160"/>
        </w:trPr>
        <w:tc>
          <w:tcPr>
            <w:tcW w:w="1612"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9A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E-000-000-000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Applications</w:t>
            </w: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9A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E-201-000-000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Collaborative</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9A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E-201-301-000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Conferencing and virtual event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A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E-201-301-401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Web Conferencing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A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A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A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A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A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A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9517042"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A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A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A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A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E-201-301-402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Virtual Event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A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B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B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B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B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B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44C7707"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B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B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B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E-201-302-000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Email</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B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B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B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B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B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B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B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47F4CB1"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B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C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E-201-303-000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Enterprise community</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C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2ADF39A"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C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C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E-201-304-000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Team collaboration</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C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D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D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D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667117E"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D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9D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Content workflow and management</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9D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Content services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D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lang w:val="fr-FR"/>
              </w:rPr>
            </w:pPr>
            <w:r w:rsidRPr="007C467A">
              <w:rPr>
                <w:rFonts w:asciiTheme="minorBidi" w:eastAsia="Arial" w:hAnsiTheme="minorBidi" w:cstheme="minorBidi"/>
                <w:sz w:val="20"/>
                <w:szCs w:val="20"/>
                <w:highlight w:val="white"/>
                <w:lang w:val="fr-FR"/>
              </w:rPr>
              <w:t>E-202-301-401</w:t>
            </w:r>
            <w:r w:rsidRPr="007C467A">
              <w:rPr>
                <w:rFonts w:asciiTheme="minorBidi" w:eastAsia="Arial" w:hAnsiTheme="minorBidi" w:cstheme="minorBidi"/>
                <w:sz w:val="20"/>
                <w:szCs w:val="20"/>
                <w:highlight w:val="white"/>
                <w:lang w:val="fr-FR"/>
              </w:rPr>
              <w:br/>
            </w:r>
            <w:r w:rsidRPr="007C467A">
              <w:rPr>
                <w:rFonts w:asciiTheme="minorBidi" w:eastAsia="Arial" w:hAnsiTheme="minorBidi" w:cstheme="minorBidi"/>
                <w:sz w:val="20"/>
                <w:szCs w:val="20"/>
                <w:highlight w:val="white"/>
                <w:lang w:val="fr-FR"/>
              </w:rPr>
              <w:br/>
              <w:t xml:space="preserve"> Enterprise Content Management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D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D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D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D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D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D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B16F19B"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D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D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D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Content Sharing and Collaboration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E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A3F9131"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E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E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Capture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E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F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3B1BC05"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F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F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F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Document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F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F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F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F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F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F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9F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4870700"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F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9F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9F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Persuasive </w:t>
            </w:r>
            <w:r w:rsidRPr="007C467A">
              <w:rPr>
                <w:rFonts w:asciiTheme="minorBidi" w:eastAsia="Arial" w:hAnsiTheme="minorBidi" w:cstheme="minorBidi"/>
                <w:sz w:val="20"/>
                <w:szCs w:val="20"/>
                <w:highlight w:val="white"/>
              </w:rPr>
              <w:lastRenderedPageBreak/>
              <w:t>content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F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E-202-304-401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Website Software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9F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0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0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0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0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0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B245627"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0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0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0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0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lang w:val="fr-FR"/>
              </w:rPr>
            </w:pPr>
            <w:r w:rsidRPr="007C467A">
              <w:rPr>
                <w:rFonts w:asciiTheme="minorBidi" w:eastAsia="Arial" w:hAnsiTheme="minorBidi" w:cstheme="minorBidi"/>
                <w:sz w:val="20"/>
                <w:szCs w:val="20"/>
                <w:highlight w:val="white"/>
                <w:lang w:val="fr-FR"/>
              </w:rPr>
              <w:t>E-202-304-402</w:t>
            </w:r>
            <w:r w:rsidRPr="007C467A">
              <w:rPr>
                <w:rFonts w:asciiTheme="minorBidi" w:eastAsia="Arial" w:hAnsiTheme="minorBidi" w:cstheme="minorBidi"/>
                <w:sz w:val="20"/>
                <w:szCs w:val="20"/>
                <w:highlight w:val="white"/>
                <w:lang w:val="fr-FR"/>
              </w:rPr>
              <w:br/>
            </w:r>
            <w:r w:rsidRPr="007C467A">
              <w:rPr>
                <w:rFonts w:asciiTheme="minorBidi" w:eastAsia="Arial" w:hAnsiTheme="minorBidi" w:cstheme="minorBidi"/>
                <w:sz w:val="20"/>
                <w:szCs w:val="20"/>
                <w:highlight w:val="white"/>
                <w:lang w:val="fr-FR"/>
              </w:rPr>
              <w:br/>
              <w:t xml:space="preserve"> Digital Asset Management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0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0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0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0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0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0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C09F71F"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0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1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1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1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lang w:val="fr-FR"/>
              </w:rPr>
            </w:pPr>
            <w:r w:rsidRPr="007C467A">
              <w:rPr>
                <w:rFonts w:asciiTheme="minorBidi" w:eastAsia="Arial" w:hAnsiTheme="minorBidi" w:cstheme="minorBidi"/>
                <w:sz w:val="20"/>
                <w:szCs w:val="20"/>
                <w:highlight w:val="white"/>
                <w:lang w:val="fr-FR"/>
              </w:rPr>
              <w:t>E-202-304-403</w:t>
            </w:r>
            <w:r w:rsidRPr="007C467A">
              <w:rPr>
                <w:rFonts w:asciiTheme="minorBidi" w:eastAsia="Arial" w:hAnsiTheme="minorBidi" w:cstheme="minorBidi"/>
                <w:sz w:val="20"/>
                <w:szCs w:val="20"/>
                <w:highlight w:val="white"/>
                <w:lang w:val="fr-FR"/>
              </w:rPr>
              <w:br/>
            </w:r>
            <w:r w:rsidRPr="007C467A">
              <w:rPr>
                <w:rFonts w:asciiTheme="minorBidi" w:eastAsia="Arial" w:hAnsiTheme="minorBidi" w:cstheme="minorBidi"/>
                <w:sz w:val="20"/>
                <w:szCs w:val="20"/>
                <w:highlight w:val="white"/>
                <w:lang w:val="fr-FR"/>
              </w:rPr>
              <w:br/>
              <w:t xml:space="preserve"> Product Content Management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1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1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1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1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1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1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55A621D"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1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1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1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1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E-202-304-404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Content Marketing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1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1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1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2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2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2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772C423"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2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2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2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2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E-202-304-405</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Video Platforms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2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2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2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2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2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2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8DB1EC6"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2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2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2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E-202-304-406</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Digital Adoption Platform</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3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9386446"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3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3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Media Services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3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4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36BC32D"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4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4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4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E-202-306-000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Creative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4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4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4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4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4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4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4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82B3EA2"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4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4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4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E-202-307-000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eDiscovery and forensics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4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4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5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5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5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5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5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E0EA9EA"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5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5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5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E-202-308-000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Enterprise portals and digital workspaces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5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E-202-308-401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Multi-Audience Portals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5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5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5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5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5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5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3994069"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5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6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61" w14:textId="77777777" w:rsidR="00497190" w:rsidRPr="007C467A" w:rsidRDefault="00CA70B4">
            <w:pPr>
              <w:tabs>
                <w:tab w:val="left" w:pos="1134"/>
              </w:tabs>
              <w:spacing w:before="240" w:after="24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E-202-308-000</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6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E-202-308-402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Integrated Employee Workspaces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6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6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6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6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6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6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948E426"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6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A6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Enterprise resource management</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A6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Financial</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6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Financial and Accounting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6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6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6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7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7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7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C653DC7"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7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7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7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7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Accounts Payable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7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7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7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7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7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7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2FFC911"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7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7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7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E-203-301-403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Accounts Receivable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8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9D17FD9"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8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8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8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E-203-301-404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Treasury and Risk Management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8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9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522662C"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9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9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9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9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E-203-301-405</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Travel and Expense </w:t>
            </w:r>
            <w:r w:rsidRPr="007C467A">
              <w:rPr>
                <w:rFonts w:asciiTheme="minorBidi" w:eastAsia="Arial" w:hAnsiTheme="minorBidi" w:cstheme="minorBidi"/>
                <w:sz w:val="20"/>
                <w:szCs w:val="20"/>
                <w:highlight w:val="white"/>
              </w:rPr>
              <w:lastRenderedPageBreak/>
              <w:t>Management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9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9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9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9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9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9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3B6849E"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9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9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9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9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E-203-301-406</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Corporate Tax Management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9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A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A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A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A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A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C0A8B0D"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A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A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AA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Human capital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A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Core Human Resources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A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A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A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A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A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A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B85298B"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A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B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B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B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Talent Management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B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B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B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B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B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B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E979FB3"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B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B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B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Payroll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B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B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B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B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C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C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C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9D66693"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C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C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C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Procurement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C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C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C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C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C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C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C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129F95B" w14:textId="77777777">
        <w:trPr>
          <w:trHeight w:val="140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C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C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C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Order management and orchestration</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0"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D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24FFDBC"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D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D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E-203-306-000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Enterprise performance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D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E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1C601DF"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E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E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E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E-203-307-000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Project and </w:t>
            </w:r>
            <w:proofErr w:type="spellStart"/>
            <w:r w:rsidRPr="007C467A">
              <w:rPr>
                <w:rFonts w:asciiTheme="minorBidi" w:eastAsia="Arial" w:hAnsiTheme="minorBidi" w:cstheme="minorBidi"/>
                <w:sz w:val="20"/>
                <w:szCs w:val="20"/>
                <w:highlight w:val="white"/>
              </w:rPr>
              <w:t>portfoilo</w:t>
            </w:r>
            <w:proofErr w:type="spellEnd"/>
            <w:r w:rsidRPr="007C467A">
              <w:rPr>
                <w:rFonts w:asciiTheme="minorBidi" w:eastAsia="Arial" w:hAnsiTheme="minorBidi" w:cstheme="minorBidi"/>
                <w:sz w:val="20"/>
                <w:szCs w:val="20"/>
                <w:highlight w:val="white"/>
              </w:rPr>
              <w:t xml:space="preserve">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E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E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E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E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E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E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E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4428322"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E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E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E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E-203-308-000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Asset life-cycle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E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E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F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F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F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F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F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6AD6EE5"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F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AF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E-204-000-000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Supply chain management</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F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E-204-301-000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Logistics and transportation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F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F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F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F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F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AF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AF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68412DE"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AF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0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E-204-302-000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Supply chain planning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0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3D4BA05"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0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0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E-204-303-000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Warehousing and inventory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0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1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1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1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2F136D2"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1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B1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Production and operations</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1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Production and grid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1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1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1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1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1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1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1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AD0EA6F"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1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1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B1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Service industry </w:t>
            </w:r>
            <w:r w:rsidRPr="007C467A">
              <w:rPr>
                <w:rFonts w:asciiTheme="minorBidi" w:eastAsia="Arial" w:hAnsiTheme="minorBidi" w:cstheme="minorBidi"/>
                <w:sz w:val="20"/>
                <w:szCs w:val="20"/>
                <w:highlight w:val="white"/>
              </w:rPr>
              <w:lastRenderedPageBreak/>
              <w:t>and public sector operations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E-205-302-401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Healthcare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2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BBE7D7C"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2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2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2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Education</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2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3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5E10418"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3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3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3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3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E-205-302-403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Public Order and Safety</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3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3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3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3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3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3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466E4E9"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3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3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3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3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E-205-302-404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Police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3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4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4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4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4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4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A689077"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4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4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4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4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E-205-302-405</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Defence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4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4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4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4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4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4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87B0C8E" w14:textId="77777777">
        <w:trPr>
          <w:trHeight w:val="116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4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5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5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5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E-205-302-406</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Social Security Administration</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5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5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5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5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5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5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39D8FEF"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5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5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5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5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E-205-302-407</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Adult Social Care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5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5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5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6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6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6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EA79054"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6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6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6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6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E-205-302-408</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w:t>
            </w:r>
            <w:proofErr w:type="spellStart"/>
            <w:r w:rsidRPr="007C467A">
              <w:rPr>
                <w:rFonts w:asciiTheme="minorBidi" w:eastAsia="Arial" w:hAnsiTheme="minorBidi" w:cstheme="minorBidi"/>
                <w:sz w:val="20"/>
                <w:szCs w:val="20"/>
                <w:highlight w:val="white"/>
              </w:rPr>
              <w:t>Childrens</w:t>
            </w:r>
            <w:proofErr w:type="spellEnd"/>
            <w:r w:rsidRPr="007C467A">
              <w:rPr>
                <w:rFonts w:asciiTheme="minorBidi" w:eastAsia="Arial" w:hAnsiTheme="minorBidi" w:cstheme="minorBidi"/>
                <w:sz w:val="20"/>
                <w:szCs w:val="20"/>
                <w:highlight w:val="white"/>
              </w:rPr>
              <w:t xml:space="preserve"> Social Care</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6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6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6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6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6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6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D58AB73" w14:textId="77777777">
        <w:trPr>
          <w:trHeight w:val="92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6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6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6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E-205-302-409</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7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DB638D1"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7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7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E-205-303-000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 operations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7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8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2AE5BD5"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8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B8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E-206-000-000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Engineering</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8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E-206-301-000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Computer-Aided Design Applications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8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8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8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8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8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8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8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605ACCF"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8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8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8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E-206-302-000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Computer-Aided Engineering Applications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8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8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9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9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9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9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9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2C33E0A"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9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9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9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E-206-303-000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Computer-Aided Manufacturing Applications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9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9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9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9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9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9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9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72FF25B"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9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A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A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lang w:val="it-IT"/>
              </w:rPr>
            </w:pPr>
            <w:r w:rsidRPr="007C467A">
              <w:rPr>
                <w:rFonts w:asciiTheme="minorBidi" w:eastAsia="Arial" w:hAnsiTheme="minorBidi" w:cstheme="minorBidi"/>
                <w:sz w:val="20"/>
                <w:szCs w:val="20"/>
                <w:highlight w:val="white"/>
                <w:lang w:val="it-IT"/>
              </w:rPr>
              <w:t>E-206-304-000</w:t>
            </w:r>
            <w:r w:rsidRPr="007C467A">
              <w:rPr>
                <w:rFonts w:asciiTheme="minorBidi" w:eastAsia="Arial" w:hAnsiTheme="minorBidi" w:cstheme="minorBidi"/>
                <w:sz w:val="20"/>
                <w:szCs w:val="20"/>
                <w:highlight w:val="white"/>
                <w:lang w:val="it-IT"/>
              </w:rPr>
              <w:br/>
            </w:r>
            <w:r w:rsidRPr="007C467A">
              <w:rPr>
                <w:rFonts w:asciiTheme="minorBidi" w:eastAsia="Arial" w:hAnsiTheme="minorBidi" w:cstheme="minorBidi"/>
                <w:sz w:val="20"/>
                <w:szCs w:val="20"/>
                <w:highlight w:val="white"/>
                <w:lang w:val="it-IT"/>
              </w:rPr>
              <w:br/>
              <w:t xml:space="preserve"> Collaborative product data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A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lang w:val="it-IT"/>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A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A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A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A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A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A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571561E"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A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A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BA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E-206-305-000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 engineering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A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E-206-305-401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Building Information </w:t>
            </w:r>
            <w:proofErr w:type="spellStart"/>
            <w:r w:rsidRPr="007C467A">
              <w:rPr>
                <w:rFonts w:asciiTheme="minorBidi" w:eastAsia="Arial" w:hAnsiTheme="minorBidi" w:cstheme="minorBidi"/>
                <w:sz w:val="20"/>
                <w:szCs w:val="20"/>
                <w:highlight w:val="white"/>
              </w:rPr>
              <w:t>Modeling</w:t>
            </w:r>
            <w:proofErr w:type="spellEnd"/>
            <w:r w:rsidRPr="007C467A">
              <w:rPr>
                <w:rFonts w:asciiTheme="minorBidi" w:eastAsia="Arial" w:hAnsiTheme="minorBidi" w:cstheme="minorBidi"/>
                <w:sz w:val="20"/>
                <w:szCs w:val="20"/>
                <w:highlight w:val="white"/>
              </w:rPr>
              <w:t xml:space="preserve">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A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A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A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B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B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B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8017432"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B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B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B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B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E-206-305-402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Electronic Design Automation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B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B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B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B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B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B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AD37DF4"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B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B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B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E-206-305-403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Engineering Support Applications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C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E93C0AD"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C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BC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E-207-000-000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Customer relationship management</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BC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E-207-301-000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Advertising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E-207-301-401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Advertising Placement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C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D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55367D1"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D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D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D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D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E-207-301-402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Advertising Measurement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D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D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D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D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D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D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BC294E3"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D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D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D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E-207-302-000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Marketing campaign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D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D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E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E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E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E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E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2D6D21B"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E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E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E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E-207-303-000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Digital commerce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E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E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E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E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E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E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E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6474993"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E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F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E-207-304-000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Sales force productivity and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BF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7DE584D"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F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BF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E-207-305-000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Customer service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BF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0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0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C0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7EE8240"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0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0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0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E-207-306-000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Contact centre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0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0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0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0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0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0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N</w:t>
            </w:r>
          </w:p>
        </w:tc>
        <w:tc>
          <w:tcPr>
            <w:tcW w:w="308" w:type="dxa"/>
            <w:tcBorders>
              <w:left w:val="single" w:sz="7" w:space="0" w:color="000000"/>
            </w:tcBorders>
            <w:tcMar>
              <w:top w:w="100" w:type="dxa"/>
              <w:left w:w="100" w:type="dxa"/>
              <w:bottom w:w="100" w:type="dxa"/>
              <w:right w:w="100" w:type="dxa"/>
            </w:tcMar>
          </w:tcPr>
          <w:p w14:paraId="00000C0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407A9E3" w14:textId="77777777">
        <w:trPr>
          <w:trHeight w:val="1340"/>
        </w:trPr>
        <w:tc>
          <w:tcPr>
            <w:tcW w:w="1612"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C0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F-000-000-000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Cloud Support Services</w:t>
            </w: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C0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Managed Cloud</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C0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Managed Private Cloud</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Managed Private IaaS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1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50D6518"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1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1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1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Managed Private SaaS/PaaS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1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2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DEC3ED5"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2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2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2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2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F-201-301-403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Application management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2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2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2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2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2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2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B33478B"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2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2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C2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Managed Public cloud</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2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Managed Public IaaS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2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3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3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3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3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3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94C9B59"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3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3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3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3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Managed Public SaaS/PaaS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3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3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3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3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3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3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AF0AF47"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3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4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4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4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F-201-302-403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Application management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4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4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4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4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4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4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E80F9B4"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4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4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C4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Managed Hybrid Cloud</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4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F-201-303-401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Managed Hybrid IaaS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4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4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4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5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5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5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4F85019"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5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5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5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5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F-201-303-402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Managed Hybrid SaaS/PaaS</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5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5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5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5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5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5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525A388"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5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5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5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F-201-303-403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Application management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6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FFF40B9"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6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C6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F-202-000-000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Cloud Financial Management Services</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F-202-301-000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FinOps Services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6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7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E62A20B"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7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7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7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F-202-302-000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w:t>
            </w:r>
            <w:proofErr w:type="spellStart"/>
            <w:r w:rsidRPr="007C467A">
              <w:rPr>
                <w:rFonts w:asciiTheme="minorBidi" w:eastAsia="Arial" w:hAnsiTheme="minorBidi" w:cstheme="minorBidi"/>
                <w:sz w:val="20"/>
                <w:szCs w:val="20"/>
                <w:highlight w:val="white"/>
              </w:rPr>
              <w:t>GreenOps</w:t>
            </w:r>
            <w:proofErr w:type="spellEnd"/>
            <w:r w:rsidRPr="007C467A">
              <w:rPr>
                <w:rFonts w:asciiTheme="minorBidi" w:eastAsia="Arial" w:hAnsiTheme="minorBidi" w:cstheme="minorBidi"/>
                <w:sz w:val="20"/>
                <w:szCs w:val="20"/>
                <w:highlight w:val="white"/>
              </w:rPr>
              <w:t xml:space="preserve"> Services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7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7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7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7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7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7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7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8EF599C"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7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C7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F-203-000-000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Cloud </w:t>
            </w:r>
            <w:r w:rsidRPr="007C467A">
              <w:rPr>
                <w:rFonts w:asciiTheme="minorBidi" w:eastAsia="Arial" w:hAnsiTheme="minorBidi" w:cstheme="minorBidi"/>
                <w:sz w:val="20"/>
                <w:szCs w:val="20"/>
                <w:highlight w:val="white"/>
              </w:rPr>
              <w:lastRenderedPageBreak/>
              <w:t>Migration Planning</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7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F-203-301-000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Capability analysis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7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7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8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8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8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8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8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14D98CD"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8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8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8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F-203-302-000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Enterprise architecture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8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8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8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8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8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8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8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8EBD63A"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8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9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F-203-303-000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Cloud gap assessment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9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A863C2B"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9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9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F-203-304-000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Architecture options analysis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9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A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A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A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ABF3A4E"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A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A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A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F-203-305-000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Delivery Road-mapping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A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A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A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A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A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A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A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52C7F67"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A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A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A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F-203-306-000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0"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B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7206DAD"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B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CB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F-204-000-000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Set Up and Migration</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F-204-301-000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 auditing and organising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B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C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21C8F31"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C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C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C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F-204-302-000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Data/information structure design</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C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C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C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C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C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C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C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CAE22B2"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C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C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C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F-204-303-000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Engagement and communication planning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C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C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D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D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D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D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D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F75BC9E"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D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D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D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F-204-304-000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Project management and governance</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D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D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D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D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D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D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D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2D1A47C"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D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E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F-204-305-000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Service optimisation/right sizing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E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F9FED88"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E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E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F-204-306-000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Mobilisation coordination</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E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F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F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F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56854FF"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F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F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F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F-204-307-000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F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F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F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F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F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F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CF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E918544"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CF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CF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F-205-000-000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Security Services</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CF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F-205-301-000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Security strategy</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0"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0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FB2583F"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0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0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F-205-302-000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Security risk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0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1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7F03ADC"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1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1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1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F-205-303-000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Security design</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1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1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1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1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1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1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1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60ED8D2"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1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1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1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F-205-304-000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Security incident management</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1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1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2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2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2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2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2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2A0D465"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2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2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2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F-205-305-000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Security audit services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2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2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2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2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2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2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2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F00F3F1"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2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3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F-205-306-000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Security quality assurance (QA) and testing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3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29B48CE"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3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3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F-205-307-000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3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4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4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4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A44E206"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4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D4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Quality Assurance and Performance Testing</w:t>
            </w: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D4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Test automation</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46"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F-206-301-401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Development</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4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4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4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4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4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4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F9FDC32"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4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4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4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0"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F-206-301-402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Implementation</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5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2CF1FBD"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5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5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D5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lastRenderedPageBreak/>
              <w:t xml:space="preserve"> Performance testing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F-206-302-401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Load Testing</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5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6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F016AA0"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6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6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6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64"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F-206-302-402</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Stress Testing</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6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6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6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6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6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6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4647B94"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6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6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6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6E"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F-206-302-403</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Volume Testing</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6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7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7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7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7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7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DE5B58E"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7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7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7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7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F-206-302-404</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Soak Testing</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7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7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7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7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7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7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072EBCB"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7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8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8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82"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F-206-302-405</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Scalability Testing</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8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8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8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8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8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8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3CC911B"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8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8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8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8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F-206-302-406</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Capacity Planning</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8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8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8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9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9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9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9E781CB"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9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9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9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Assurance/testing design</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9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9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9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9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9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9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9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16AF913"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9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9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9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Infrastructure performance testing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0"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A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FE22DCF"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A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A8"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Operational readiness testing</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A"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F-206-305-401</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Accessibility testing</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A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B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3044B39"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B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B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B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F-206-306-000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B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B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B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B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B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B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B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56C68832"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B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DBC"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F-207-000-000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Training</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B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F-207-301-000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Basic user - cloud based services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B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B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C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C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C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C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C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1963D2BD"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C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C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C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F-207-302-000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Super user - Cloud Based Services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C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C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C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C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C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C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C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25986EB5"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C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D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F-207-303-000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Basic troubleshooting skills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D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63DBEB9F"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D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D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F-207-304-000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Advanced troubleshooting skills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D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E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E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E2"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6EB12C0"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E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E4"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E5"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F-207-305-000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Function/service optimisation skills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E6"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E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E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E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E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E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EC"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33AF704"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ED"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E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EF"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F-207-306-000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0"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DF6"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08230ED3"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DF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val="restart"/>
            <w:tcBorders>
              <w:top w:val="single" w:sz="7" w:space="0" w:color="000000"/>
              <w:left w:val="single" w:sz="7" w:space="0" w:color="000000"/>
              <w:bottom w:val="single" w:sz="7" w:space="0" w:color="000000"/>
              <w:right w:val="single" w:sz="7" w:space="0" w:color="000000"/>
            </w:tcBorders>
            <w:tcMar>
              <w:left w:w="100" w:type="dxa"/>
              <w:right w:w="100" w:type="dxa"/>
            </w:tcMar>
          </w:tcPr>
          <w:p w14:paraId="00000DF8"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F-208-000-000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lastRenderedPageBreak/>
              <w:t xml:space="preserve"> Ongoing Support</w:t>
            </w: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9"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lastRenderedPageBreak/>
              <w:t>F-208-301-000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Product support capabilities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A"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DF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E00"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3FC7B3D"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E01"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E0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03"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F-208-302-000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Logging and management of incidents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04"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0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0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0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08"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0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E0A"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810A1AD" w14:textId="77777777">
        <w:trPr>
          <w:trHeight w:val="1625"/>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E0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E0C"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0D"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F-208-303-000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Reporting and proactive results analysis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0E"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0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1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1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12"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1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E14"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41174230" w14:textId="77777777">
        <w:trPr>
          <w:trHeight w:val="191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E15"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E1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17"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F-208-304-000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Dispatch of service technicians and/or parts</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18"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19"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1A"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1B"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1C"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1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E1E"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34530B32" w14:textId="77777777">
        <w:trPr>
          <w:trHeight w:val="134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E1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E20"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1"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F-208-305-000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End user training coordination</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2"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3"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4"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5"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6"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7"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E28" w14:textId="77777777" w:rsidR="00497190" w:rsidRDefault="00497190">
            <w:pPr>
              <w:tabs>
                <w:tab w:val="left" w:pos="1134"/>
              </w:tabs>
              <w:spacing w:before="120" w:after="120" w:line="240" w:lineRule="auto"/>
              <w:ind w:left="140" w:right="140"/>
              <w:rPr>
                <w:rFonts w:ascii="Arial" w:eastAsia="Arial" w:hAnsi="Arial" w:cs="Arial"/>
                <w:highlight w:val="white"/>
              </w:rPr>
            </w:pPr>
          </w:p>
        </w:tc>
      </w:tr>
      <w:tr w:rsidR="00497190" w14:paraId="70E15C3F" w14:textId="77777777">
        <w:trPr>
          <w:trHeight w:val="1070"/>
        </w:trPr>
        <w:tc>
          <w:tcPr>
            <w:tcW w:w="1612"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E29"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1628" w:type="dxa"/>
            <w:vMerge/>
            <w:tcBorders>
              <w:top w:val="single" w:sz="7" w:space="0" w:color="000000"/>
              <w:left w:val="single" w:sz="7" w:space="0" w:color="000000"/>
              <w:bottom w:val="single" w:sz="7" w:space="0" w:color="000000"/>
              <w:right w:val="single" w:sz="7" w:space="0" w:color="000000"/>
            </w:tcBorders>
            <w:tcMar>
              <w:left w:w="100" w:type="dxa"/>
              <w:right w:w="100" w:type="dxa"/>
            </w:tcMar>
          </w:tcPr>
          <w:p w14:paraId="00000E2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highlight w:val="white"/>
              </w:rPr>
            </w:pPr>
          </w:p>
        </w:tc>
        <w:tc>
          <w:tcPr>
            <w:tcW w:w="2054"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B" w14:textId="77777777" w:rsidR="00497190" w:rsidRPr="007C467A" w:rsidRDefault="00CA70B4">
            <w:pPr>
              <w:tabs>
                <w:tab w:val="left" w:pos="1134"/>
              </w:tabs>
              <w:spacing w:before="240" w:after="0"/>
              <w:ind w:left="140" w:right="140"/>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F-208-306-000</w:t>
            </w:r>
            <w:r w:rsidRPr="007C467A">
              <w:rPr>
                <w:rFonts w:asciiTheme="minorBidi" w:eastAsia="Arial" w:hAnsiTheme="minorBidi" w:cstheme="minorBidi"/>
                <w:sz w:val="20"/>
                <w:szCs w:val="20"/>
                <w:highlight w:val="white"/>
              </w:rPr>
              <w:br/>
            </w:r>
            <w:r w:rsidRPr="007C467A">
              <w:rPr>
                <w:rFonts w:asciiTheme="minorBidi" w:eastAsia="Arial" w:hAnsiTheme="minorBidi" w:cstheme="minorBidi"/>
                <w:sz w:val="20"/>
                <w:szCs w:val="20"/>
                <w:highlight w:val="white"/>
              </w:rPr>
              <w:br/>
              <w:t xml:space="preserve"> Other</w:t>
            </w:r>
          </w:p>
        </w:tc>
        <w:tc>
          <w:tcPr>
            <w:tcW w:w="2180"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C" w14:textId="77777777" w:rsidR="00497190" w:rsidRPr="007C467A" w:rsidRDefault="00497190">
            <w:pPr>
              <w:tabs>
                <w:tab w:val="left" w:pos="1134"/>
              </w:tabs>
              <w:spacing w:before="120" w:after="120" w:line="240" w:lineRule="auto"/>
              <w:ind w:left="140" w:right="140"/>
              <w:rPr>
                <w:rFonts w:asciiTheme="minorBidi" w:eastAsia="Arial" w:hAnsiTheme="minorBidi" w:cstheme="minorBidi"/>
                <w:sz w:val="20"/>
                <w:szCs w:val="20"/>
                <w:highlight w:val="white"/>
              </w:rPr>
            </w:pP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D"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E"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1"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2F"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30"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O</w:t>
            </w:r>
          </w:p>
        </w:tc>
        <w:tc>
          <w:tcPr>
            <w:tcW w:w="712" w:type="dxa"/>
            <w:tcBorders>
              <w:top w:val="single" w:sz="7" w:space="0" w:color="000000"/>
              <w:left w:val="single" w:sz="7" w:space="0" w:color="000000"/>
              <w:bottom w:val="single" w:sz="7" w:space="0" w:color="000000"/>
              <w:right w:val="single" w:sz="7" w:space="0" w:color="000000"/>
            </w:tcBorders>
            <w:tcMar>
              <w:left w:w="100" w:type="dxa"/>
              <w:right w:w="100" w:type="dxa"/>
            </w:tcMar>
          </w:tcPr>
          <w:p w14:paraId="00000E31" w14:textId="77777777" w:rsidR="00497190" w:rsidRPr="007C467A" w:rsidRDefault="00CA70B4">
            <w:pPr>
              <w:tabs>
                <w:tab w:val="left" w:pos="1134"/>
              </w:tabs>
              <w:spacing w:before="240" w:after="0"/>
              <w:ind w:left="140" w:right="140"/>
              <w:jc w:val="center"/>
              <w:rPr>
                <w:rFonts w:asciiTheme="minorBidi" w:eastAsia="Arial" w:hAnsiTheme="minorBidi" w:cstheme="minorBidi"/>
                <w:sz w:val="20"/>
                <w:szCs w:val="20"/>
                <w:highlight w:val="white"/>
              </w:rPr>
            </w:pPr>
            <w:r w:rsidRPr="007C467A">
              <w:rPr>
                <w:rFonts w:asciiTheme="minorBidi" w:eastAsia="Arial" w:hAnsiTheme="minorBidi" w:cstheme="minorBidi"/>
                <w:sz w:val="20"/>
                <w:szCs w:val="20"/>
                <w:highlight w:val="white"/>
              </w:rPr>
              <w:t>Y</w:t>
            </w:r>
          </w:p>
        </w:tc>
        <w:tc>
          <w:tcPr>
            <w:tcW w:w="308" w:type="dxa"/>
            <w:tcBorders>
              <w:left w:val="single" w:sz="7" w:space="0" w:color="000000"/>
            </w:tcBorders>
            <w:tcMar>
              <w:top w:w="100" w:type="dxa"/>
              <w:left w:w="100" w:type="dxa"/>
              <w:bottom w:w="100" w:type="dxa"/>
              <w:right w:w="100" w:type="dxa"/>
            </w:tcMar>
          </w:tcPr>
          <w:p w14:paraId="00000E32" w14:textId="77777777" w:rsidR="00497190" w:rsidRDefault="00497190">
            <w:pPr>
              <w:tabs>
                <w:tab w:val="left" w:pos="1134"/>
              </w:tabs>
              <w:spacing w:before="120" w:after="120" w:line="240" w:lineRule="auto"/>
              <w:ind w:left="140" w:right="140"/>
              <w:rPr>
                <w:rFonts w:ascii="Arial" w:eastAsia="Arial" w:hAnsi="Arial" w:cs="Arial"/>
                <w:highlight w:val="white"/>
              </w:rPr>
            </w:pPr>
          </w:p>
        </w:tc>
      </w:tr>
    </w:tbl>
    <w:p w14:paraId="00000E33" w14:textId="77777777" w:rsidR="00497190" w:rsidRDefault="00497190">
      <w:pPr>
        <w:rPr>
          <w:highlight w:val="white"/>
        </w:rPr>
      </w:pPr>
    </w:p>
    <w:p w14:paraId="00000E34" w14:textId="77777777" w:rsidR="00497190" w:rsidRDefault="00CA70B4">
      <w:pPr>
        <w:rPr>
          <w:rFonts w:ascii="Arial" w:eastAsia="Arial" w:hAnsi="Arial" w:cs="Arial"/>
          <w:highlight w:val="white"/>
        </w:rPr>
      </w:pPr>
      <w:r>
        <w:br w:type="page"/>
      </w:r>
    </w:p>
    <w:p w14:paraId="00000E35" w14:textId="77777777" w:rsidR="00497190" w:rsidRPr="007C467A" w:rsidRDefault="00CA70B4">
      <w:pPr>
        <w:pStyle w:val="Heading1"/>
        <w:rPr>
          <w:rFonts w:asciiTheme="minorBidi" w:hAnsiTheme="minorBidi" w:cstheme="minorBidi"/>
          <w:sz w:val="36"/>
          <w:szCs w:val="36"/>
        </w:rPr>
      </w:pPr>
      <w:bookmarkStart w:id="46" w:name="_Toc211499401"/>
      <w:r w:rsidRPr="007C467A">
        <w:rPr>
          <w:rFonts w:asciiTheme="minorBidi" w:hAnsiTheme="minorBidi" w:cstheme="minorBidi"/>
          <w:sz w:val="36"/>
          <w:szCs w:val="36"/>
        </w:rPr>
        <w:lastRenderedPageBreak/>
        <w:t>Annex 2 Digital Platform Information</w:t>
      </w:r>
      <w:bookmarkEnd w:id="46"/>
    </w:p>
    <w:tbl>
      <w:tblPr>
        <w:tblStyle w:val="ac"/>
        <w:tblW w:w="9631" w:type="dxa"/>
        <w:tblLayout w:type="fixed"/>
        <w:tblLook w:val="0400" w:firstRow="0" w:lastRow="0" w:firstColumn="0" w:lastColumn="0" w:noHBand="0" w:noVBand="1"/>
      </w:tblPr>
      <w:tblGrid>
        <w:gridCol w:w="1977"/>
        <w:gridCol w:w="4252"/>
        <w:gridCol w:w="1749"/>
        <w:gridCol w:w="1653"/>
      </w:tblGrid>
      <w:tr w:rsidR="00497190" w14:paraId="109CC9FC" w14:textId="77777777">
        <w:trPr>
          <w:trHeight w:val="315"/>
        </w:trPr>
        <w:tc>
          <w:tcPr>
            <w:tcW w:w="9631" w:type="dxa"/>
            <w:gridSpan w:val="4"/>
            <w:tcBorders>
              <w:top w:val="single" w:sz="6" w:space="0" w:color="CCCCCC"/>
              <w:left w:val="single" w:sz="6" w:space="0" w:color="CCCCCC"/>
              <w:bottom w:val="single" w:sz="6" w:space="0" w:color="666666"/>
              <w:right w:val="single" w:sz="6" w:space="0" w:color="CCCCCC"/>
            </w:tcBorders>
            <w:tcMar>
              <w:top w:w="30" w:type="dxa"/>
              <w:left w:w="45" w:type="dxa"/>
              <w:bottom w:w="30" w:type="dxa"/>
              <w:right w:w="45" w:type="dxa"/>
            </w:tcMar>
            <w:vAlign w:val="bottom"/>
          </w:tcPr>
          <w:p w14:paraId="00000E36"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Part 1</w:t>
            </w:r>
          </w:p>
        </w:tc>
      </w:tr>
      <w:tr w:rsidR="00497190" w14:paraId="69FD8E01" w14:textId="77777777">
        <w:trPr>
          <w:trHeight w:val="315"/>
        </w:trPr>
        <w:tc>
          <w:tcPr>
            <w:tcW w:w="1977" w:type="dxa"/>
            <w:tcBorders>
              <w:top w:val="single" w:sz="6" w:space="0" w:color="CCCCCC"/>
              <w:left w:val="single" w:sz="6" w:space="0" w:color="666666"/>
              <w:bottom w:val="single" w:sz="6" w:space="0" w:color="B7B7B7"/>
              <w:right w:val="single" w:sz="6" w:space="0" w:color="B7B7B7"/>
            </w:tcBorders>
            <w:shd w:val="clear" w:color="auto" w:fill="000000"/>
            <w:tcMar>
              <w:top w:w="30" w:type="dxa"/>
              <w:left w:w="45" w:type="dxa"/>
              <w:bottom w:w="30" w:type="dxa"/>
              <w:right w:w="45" w:type="dxa"/>
            </w:tcMar>
            <w:vAlign w:val="center"/>
          </w:tcPr>
          <w:p w14:paraId="00000E3A"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Category</w:t>
            </w:r>
          </w:p>
        </w:tc>
        <w:tc>
          <w:tcPr>
            <w:tcW w:w="4252" w:type="dxa"/>
            <w:tcBorders>
              <w:top w:val="single" w:sz="6" w:space="0" w:color="CCCCCC"/>
              <w:left w:val="single" w:sz="6" w:space="0" w:color="CCCCCC"/>
              <w:bottom w:val="single" w:sz="6" w:space="0" w:color="B7B7B7"/>
              <w:right w:val="single" w:sz="6" w:space="0" w:color="B7B7B7"/>
            </w:tcBorders>
            <w:shd w:val="clear" w:color="auto" w:fill="000000"/>
            <w:tcMar>
              <w:top w:w="30" w:type="dxa"/>
              <w:left w:w="45" w:type="dxa"/>
              <w:bottom w:w="30" w:type="dxa"/>
              <w:right w:w="45" w:type="dxa"/>
            </w:tcMar>
            <w:vAlign w:val="center"/>
          </w:tcPr>
          <w:p w14:paraId="00000E3B"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Item</w:t>
            </w:r>
          </w:p>
        </w:tc>
        <w:tc>
          <w:tcPr>
            <w:tcW w:w="1749" w:type="dxa"/>
            <w:tcBorders>
              <w:top w:val="single" w:sz="6" w:space="0" w:color="CCCCCC"/>
              <w:left w:val="single" w:sz="6" w:space="0" w:color="CCCCCC"/>
              <w:bottom w:val="single" w:sz="6" w:space="0" w:color="B7B7B7"/>
              <w:right w:val="single" w:sz="6" w:space="0" w:color="B7B7B7"/>
            </w:tcBorders>
            <w:shd w:val="clear" w:color="auto" w:fill="000000"/>
            <w:tcMar>
              <w:top w:w="30" w:type="dxa"/>
              <w:left w:w="45" w:type="dxa"/>
              <w:bottom w:w="30" w:type="dxa"/>
              <w:right w:w="45" w:type="dxa"/>
            </w:tcMar>
            <w:vAlign w:val="center"/>
          </w:tcPr>
          <w:p w14:paraId="00000E3C"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Location</w:t>
            </w:r>
          </w:p>
        </w:tc>
        <w:tc>
          <w:tcPr>
            <w:tcW w:w="1653" w:type="dxa"/>
            <w:tcBorders>
              <w:top w:val="single" w:sz="6" w:space="0" w:color="CCCCCC"/>
              <w:left w:val="single" w:sz="6" w:space="0" w:color="CCCCCC"/>
              <w:bottom w:val="single" w:sz="6" w:space="0" w:color="B7B7B7"/>
              <w:right w:val="single" w:sz="6" w:space="0" w:color="666666"/>
            </w:tcBorders>
            <w:shd w:val="clear" w:color="auto" w:fill="000000"/>
            <w:tcMar>
              <w:top w:w="30" w:type="dxa"/>
              <w:left w:w="45" w:type="dxa"/>
              <w:bottom w:w="30" w:type="dxa"/>
              <w:right w:w="45" w:type="dxa"/>
            </w:tcMar>
            <w:vAlign w:val="center"/>
          </w:tcPr>
          <w:p w14:paraId="00000E3D"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Lot</w:t>
            </w:r>
          </w:p>
        </w:tc>
      </w:tr>
      <w:tr w:rsidR="00497190" w14:paraId="3F3DA4D0" w14:textId="77777777">
        <w:trPr>
          <w:trHeight w:val="315"/>
        </w:trPr>
        <w:tc>
          <w:tcPr>
            <w:tcW w:w="1977" w:type="dxa"/>
            <w:vMerge w:val="restart"/>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3E"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Social Value</w:t>
            </w: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3F"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Mission: Kick start economic growth. Policy Outcome 1</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40"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41"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3AE8A158"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4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43"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Mission: Kick start economic growth. Policy Outcome 2</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44"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45"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09828863"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4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47"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Mission: Kick start economic growth. Policy Outcome 3</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48"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4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6FB6E227"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4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4B"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Mission: Make Britain a clean energy superpower. Policy Outcome 4</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4C"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4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560EE81B"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4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4F"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Mission: Break down barriers to opportunity. Policy Outcome 6</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50"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51"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14EB2A0E"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5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53"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Mission: Break down barriers to opportunity. Policy Outcome 7</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54"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55"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1CB91130"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5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666666"/>
              <w:right w:val="single" w:sz="6" w:space="0" w:color="B7B7B7"/>
            </w:tcBorders>
            <w:tcMar>
              <w:top w:w="30" w:type="dxa"/>
              <w:left w:w="45" w:type="dxa"/>
              <w:bottom w:w="30" w:type="dxa"/>
              <w:right w:w="45" w:type="dxa"/>
            </w:tcMar>
          </w:tcPr>
          <w:p w14:paraId="00000E57"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Mission: Build an NHS fit for the future. Policy Outcome 8</w:t>
            </w:r>
          </w:p>
        </w:tc>
        <w:tc>
          <w:tcPr>
            <w:tcW w:w="1749" w:type="dxa"/>
            <w:tcBorders>
              <w:top w:val="single" w:sz="6" w:space="0" w:color="CCCCCC"/>
              <w:left w:val="single" w:sz="6" w:space="0" w:color="CCCCCC"/>
              <w:bottom w:val="single" w:sz="6" w:space="0" w:color="666666"/>
              <w:right w:val="single" w:sz="6" w:space="0" w:color="B7B7B7"/>
            </w:tcBorders>
            <w:tcMar>
              <w:top w:w="30" w:type="dxa"/>
              <w:left w:w="45" w:type="dxa"/>
              <w:bottom w:w="30" w:type="dxa"/>
              <w:right w:w="45" w:type="dxa"/>
            </w:tcMar>
          </w:tcPr>
          <w:p w14:paraId="00000E58"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w:t>
            </w:r>
          </w:p>
        </w:tc>
        <w:tc>
          <w:tcPr>
            <w:tcW w:w="1653" w:type="dxa"/>
            <w:tcBorders>
              <w:top w:val="single" w:sz="6" w:space="0" w:color="CCCCCC"/>
              <w:left w:val="single" w:sz="6" w:space="0" w:color="CCCCCC"/>
              <w:bottom w:val="single" w:sz="6" w:space="0" w:color="666666"/>
              <w:right w:val="single" w:sz="6" w:space="0" w:color="666666"/>
            </w:tcBorders>
            <w:tcMar>
              <w:top w:w="30" w:type="dxa"/>
              <w:left w:w="45" w:type="dxa"/>
              <w:bottom w:w="30" w:type="dxa"/>
              <w:right w:w="45" w:type="dxa"/>
            </w:tcMar>
          </w:tcPr>
          <w:p w14:paraId="00000E5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02D51776" w14:textId="77777777">
        <w:trPr>
          <w:trHeight w:val="315"/>
        </w:trPr>
        <w:tc>
          <w:tcPr>
            <w:tcW w:w="9631" w:type="dxa"/>
            <w:gridSpan w:val="4"/>
            <w:tcBorders>
              <w:top w:val="single" w:sz="6" w:space="0" w:color="CCCCCC"/>
              <w:left w:val="single" w:sz="6" w:space="0" w:color="CCCCCC"/>
              <w:bottom w:val="single" w:sz="6" w:space="0" w:color="666666"/>
              <w:right w:val="single" w:sz="6" w:space="0" w:color="CCCCCC"/>
            </w:tcBorders>
            <w:tcMar>
              <w:top w:w="30" w:type="dxa"/>
              <w:left w:w="45" w:type="dxa"/>
              <w:bottom w:w="30" w:type="dxa"/>
              <w:right w:w="45" w:type="dxa"/>
            </w:tcMar>
          </w:tcPr>
          <w:p w14:paraId="00000E5A"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Part 2</w:t>
            </w:r>
          </w:p>
        </w:tc>
      </w:tr>
      <w:tr w:rsidR="00497190" w14:paraId="43F1C61C" w14:textId="77777777">
        <w:trPr>
          <w:trHeight w:val="315"/>
        </w:trPr>
        <w:tc>
          <w:tcPr>
            <w:tcW w:w="1977" w:type="dxa"/>
            <w:tcBorders>
              <w:top w:val="single" w:sz="6" w:space="0" w:color="CCCCCC"/>
              <w:left w:val="single" w:sz="6" w:space="0" w:color="666666"/>
              <w:bottom w:val="single" w:sz="6" w:space="0" w:color="B7B7B7"/>
              <w:right w:val="single" w:sz="6" w:space="0" w:color="B7B7B7"/>
            </w:tcBorders>
            <w:shd w:val="clear" w:color="auto" w:fill="000000"/>
            <w:tcMar>
              <w:top w:w="30" w:type="dxa"/>
              <w:left w:w="45" w:type="dxa"/>
              <w:bottom w:w="30" w:type="dxa"/>
              <w:right w:w="45" w:type="dxa"/>
            </w:tcMar>
            <w:vAlign w:val="center"/>
          </w:tcPr>
          <w:p w14:paraId="00000E5E"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Category</w:t>
            </w:r>
          </w:p>
        </w:tc>
        <w:tc>
          <w:tcPr>
            <w:tcW w:w="4252" w:type="dxa"/>
            <w:tcBorders>
              <w:top w:val="single" w:sz="6" w:space="0" w:color="CCCCCC"/>
              <w:left w:val="single" w:sz="6" w:space="0" w:color="CCCCCC"/>
              <w:bottom w:val="single" w:sz="6" w:space="0" w:color="B7B7B7"/>
              <w:right w:val="single" w:sz="6" w:space="0" w:color="B7B7B7"/>
            </w:tcBorders>
            <w:shd w:val="clear" w:color="auto" w:fill="000000"/>
            <w:tcMar>
              <w:top w:w="30" w:type="dxa"/>
              <w:left w:w="45" w:type="dxa"/>
              <w:bottom w:w="30" w:type="dxa"/>
              <w:right w:w="45" w:type="dxa"/>
            </w:tcMar>
          </w:tcPr>
          <w:p w14:paraId="00000E5F"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Item</w:t>
            </w:r>
          </w:p>
        </w:tc>
        <w:tc>
          <w:tcPr>
            <w:tcW w:w="1749" w:type="dxa"/>
            <w:tcBorders>
              <w:top w:val="single" w:sz="6" w:space="0" w:color="CCCCCC"/>
              <w:left w:val="single" w:sz="6" w:space="0" w:color="CCCCCC"/>
              <w:bottom w:val="single" w:sz="6" w:space="0" w:color="B7B7B7"/>
              <w:right w:val="single" w:sz="6" w:space="0" w:color="B7B7B7"/>
            </w:tcBorders>
            <w:shd w:val="clear" w:color="auto" w:fill="000000"/>
            <w:tcMar>
              <w:top w:w="30" w:type="dxa"/>
              <w:left w:w="45" w:type="dxa"/>
              <w:bottom w:w="30" w:type="dxa"/>
              <w:right w:w="45" w:type="dxa"/>
            </w:tcMar>
          </w:tcPr>
          <w:p w14:paraId="00000E60"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Location</w:t>
            </w:r>
          </w:p>
        </w:tc>
        <w:tc>
          <w:tcPr>
            <w:tcW w:w="1653" w:type="dxa"/>
            <w:tcBorders>
              <w:top w:val="single" w:sz="6" w:space="0" w:color="CCCCCC"/>
              <w:left w:val="single" w:sz="6" w:space="0" w:color="CCCCCC"/>
              <w:bottom w:val="single" w:sz="6" w:space="0" w:color="B7B7B7"/>
              <w:right w:val="single" w:sz="6" w:space="0" w:color="666666"/>
            </w:tcBorders>
            <w:shd w:val="clear" w:color="auto" w:fill="000000"/>
            <w:tcMar>
              <w:top w:w="30" w:type="dxa"/>
              <w:left w:w="45" w:type="dxa"/>
              <w:bottom w:w="30" w:type="dxa"/>
              <w:right w:w="45" w:type="dxa"/>
            </w:tcMar>
          </w:tcPr>
          <w:p w14:paraId="00000E61"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Lot</w:t>
            </w:r>
          </w:p>
        </w:tc>
      </w:tr>
      <w:tr w:rsidR="00497190" w14:paraId="2D49FB83" w14:textId="77777777">
        <w:trPr>
          <w:trHeight w:val="315"/>
        </w:trPr>
        <w:tc>
          <w:tcPr>
            <w:tcW w:w="1977" w:type="dxa"/>
            <w:vMerge w:val="restart"/>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62"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Standardised Technical</w:t>
            </w: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63"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About your service – Multi cloud support</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64"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65"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2a &amp; 2b</w:t>
            </w:r>
          </w:p>
        </w:tc>
      </w:tr>
      <w:tr w:rsidR="00497190" w14:paraId="0A42AB2F"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6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67"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Service scope – Cloud deployment model</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68"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6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2a &amp; 2b</w:t>
            </w:r>
          </w:p>
        </w:tc>
      </w:tr>
      <w:tr w:rsidR="00497190" w14:paraId="3AADCE57"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6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6B"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Reselling – Supplier type</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6C"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6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38D1B626"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6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6F"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User support</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70"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71"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6045A1C6"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7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73"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User support accessibility</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74"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75"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2a &amp; 2b</w:t>
            </w:r>
          </w:p>
        </w:tc>
      </w:tr>
      <w:tr w:rsidR="00497190" w14:paraId="6A5C1E31"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7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77"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Service interface accessibility</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78"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7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2a &amp; 2b</w:t>
            </w:r>
          </w:p>
        </w:tc>
      </w:tr>
      <w:tr w:rsidR="00497190" w14:paraId="6AFF21E7"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7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7B"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Using the service</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7C"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7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2a &amp; 2b</w:t>
            </w:r>
          </w:p>
        </w:tc>
      </w:tr>
      <w:tr w:rsidR="00497190" w14:paraId="58C48E88"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7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7F"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Backups and recovery</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80"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81"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&amp; 1b</w:t>
            </w:r>
          </w:p>
        </w:tc>
      </w:tr>
      <w:tr w:rsidR="00497190" w14:paraId="079CDBBD"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8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83"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Metric reporting</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84"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85"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27A69D74"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8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87"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Infrastructure or application metrics</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88"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8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&amp; 1b</w:t>
            </w:r>
          </w:p>
        </w:tc>
      </w:tr>
      <w:tr w:rsidR="00497190" w14:paraId="3DF34308"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8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8B"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Scaling</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8C"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8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&amp; 1b</w:t>
            </w:r>
          </w:p>
        </w:tc>
      </w:tr>
      <w:tr w:rsidR="00497190" w14:paraId="385F6638"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8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8F"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Usage notifications</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90"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91"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&amp; 1b</w:t>
            </w:r>
          </w:p>
        </w:tc>
      </w:tr>
      <w:tr w:rsidR="00497190" w14:paraId="3EE143CB"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9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93"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Connected public sector networks</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94"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95"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2a &amp; 2b</w:t>
            </w:r>
          </w:p>
        </w:tc>
      </w:tr>
      <w:tr w:rsidR="00497190" w14:paraId="62F2873B"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9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97"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Data protection between buyer and supplier</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98"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9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0D3ABD06"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9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9B"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Data protection within supplier network</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9C"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9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217259CF"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9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9F"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Data storage and processing locations</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A0"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A1"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3AEC30BE"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A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A3"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Datacentre security standards</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A4"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A5"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1216BB00"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A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A7"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Security governance standards</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A8"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A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0D10978A"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A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AB"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Staff security clearance</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AC"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A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509246DF"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A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AF"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Minimum government security clearance</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B0"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B1"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16B5CCA1"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B2"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B3"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User authentication</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B4"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B5"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5777FA61"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B6"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B7"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Management access authentication</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B8"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B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30CD366D"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BA"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BB"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Security certification</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BC"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B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4BADCF9C"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BE"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666666"/>
              <w:right w:val="single" w:sz="6" w:space="0" w:color="B7B7B7"/>
            </w:tcBorders>
            <w:tcMar>
              <w:top w:w="30" w:type="dxa"/>
              <w:left w:w="45" w:type="dxa"/>
              <w:bottom w:w="30" w:type="dxa"/>
              <w:right w:w="45" w:type="dxa"/>
            </w:tcMar>
          </w:tcPr>
          <w:p w14:paraId="00000EBF"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Pricing options</w:t>
            </w:r>
          </w:p>
        </w:tc>
        <w:tc>
          <w:tcPr>
            <w:tcW w:w="1749" w:type="dxa"/>
            <w:tcBorders>
              <w:top w:val="single" w:sz="6" w:space="0" w:color="CCCCCC"/>
              <w:left w:val="single" w:sz="6" w:space="0" w:color="CCCCCC"/>
              <w:bottom w:val="single" w:sz="6" w:space="0" w:color="666666"/>
              <w:right w:val="single" w:sz="6" w:space="0" w:color="B7B7B7"/>
            </w:tcBorders>
            <w:tcMar>
              <w:top w:w="30" w:type="dxa"/>
              <w:left w:w="45" w:type="dxa"/>
              <w:bottom w:w="30" w:type="dxa"/>
              <w:right w:w="45" w:type="dxa"/>
            </w:tcMar>
          </w:tcPr>
          <w:p w14:paraId="00000EC0" w14:textId="77777777" w:rsidR="00497190" w:rsidRPr="00416941" w:rsidRDefault="00CA70B4">
            <w:pPr>
              <w:spacing w:after="0" w:line="240" w:lineRule="auto"/>
              <w:rPr>
                <w:rFonts w:asciiTheme="minorBidi" w:eastAsia="Arial" w:hAnsiTheme="minorBidi" w:cstheme="minorBidi"/>
                <w:sz w:val="20"/>
                <w:szCs w:val="20"/>
                <w:lang w:val="sv-SE"/>
              </w:rPr>
            </w:pPr>
            <w:r w:rsidRPr="00416941">
              <w:rPr>
                <w:rFonts w:asciiTheme="minorBidi" w:eastAsia="Arial" w:hAnsiTheme="minorBidi" w:cstheme="minorBidi"/>
                <w:sz w:val="20"/>
                <w:szCs w:val="20"/>
                <w:lang w:val="sv-SE"/>
              </w:rPr>
              <w:t>Digital Platform &amp; Digital Platform Item</w:t>
            </w:r>
          </w:p>
        </w:tc>
        <w:tc>
          <w:tcPr>
            <w:tcW w:w="1653" w:type="dxa"/>
            <w:tcBorders>
              <w:top w:val="single" w:sz="6" w:space="0" w:color="CCCCCC"/>
              <w:left w:val="single" w:sz="6" w:space="0" w:color="CCCCCC"/>
              <w:bottom w:val="single" w:sz="6" w:space="0" w:color="666666"/>
              <w:right w:val="single" w:sz="6" w:space="0" w:color="666666"/>
            </w:tcBorders>
            <w:tcMar>
              <w:top w:w="30" w:type="dxa"/>
              <w:left w:w="45" w:type="dxa"/>
              <w:bottom w:w="30" w:type="dxa"/>
              <w:right w:w="45" w:type="dxa"/>
            </w:tcMar>
          </w:tcPr>
          <w:p w14:paraId="00000EC1"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66026F9B" w14:textId="77777777">
        <w:trPr>
          <w:trHeight w:val="315"/>
        </w:trPr>
        <w:tc>
          <w:tcPr>
            <w:tcW w:w="9631" w:type="dxa"/>
            <w:gridSpan w:val="4"/>
            <w:tcBorders>
              <w:top w:val="single" w:sz="6" w:space="0" w:color="CCCCCC"/>
              <w:left w:val="single" w:sz="6" w:space="0" w:color="CCCCCC"/>
              <w:bottom w:val="single" w:sz="6" w:space="0" w:color="666666"/>
              <w:right w:val="single" w:sz="6" w:space="0" w:color="CCCCCC"/>
            </w:tcBorders>
            <w:tcMar>
              <w:top w:w="30" w:type="dxa"/>
              <w:left w:w="45" w:type="dxa"/>
              <w:bottom w:w="30" w:type="dxa"/>
              <w:right w:w="45" w:type="dxa"/>
            </w:tcMar>
          </w:tcPr>
          <w:p w14:paraId="00000EC2"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Part 3</w:t>
            </w:r>
          </w:p>
        </w:tc>
      </w:tr>
      <w:tr w:rsidR="00497190" w14:paraId="068088A5" w14:textId="77777777">
        <w:trPr>
          <w:trHeight w:val="315"/>
        </w:trPr>
        <w:tc>
          <w:tcPr>
            <w:tcW w:w="1977" w:type="dxa"/>
            <w:tcBorders>
              <w:top w:val="single" w:sz="6" w:space="0" w:color="CCCCCC"/>
              <w:left w:val="single" w:sz="6" w:space="0" w:color="666666"/>
              <w:bottom w:val="single" w:sz="6" w:space="0" w:color="B7B7B7"/>
              <w:right w:val="single" w:sz="6" w:space="0" w:color="B7B7B7"/>
            </w:tcBorders>
            <w:shd w:val="clear" w:color="auto" w:fill="000000"/>
            <w:tcMar>
              <w:top w:w="30" w:type="dxa"/>
              <w:left w:w="45" w:type="dxa"/>
              <w:bottom w:w="30" w:type="dxa"/>
              <w:right w:w="45" w:type="dxa"/>
            </w:tcMar>
            <w:vAlign w:val="center"/>
          </w:tcPr>
          <w:p w14:paraId="00000EC6"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Category</w:t>
            </w:r>
          </w:p>
        </w:tc>
        <w:tc>
          <w:tcPr>
            <w:tcW w:w="4252" w:type="dxa"/>
            <w:tcBorders>
              <w:top w:val="single" w:sz="6" w:space="0" w:color="CCCCCC"/>
              <w:left w:val="single" w:sz="6" w:space="0" w:color="CCCCCC"/>
              <w:bottom w:val="single" w:sz="6" w:space="0" w:color="B7B7B7"/>
              <w:right w:val="single" w:sz="6" w:space="0" w:color="B7B7B7"/>
            </w:tcBorders>
            <w:shd w:val="clear" w:color="auto" w:fill="000000"/>
            <w:tcMar>
              <w:top w:w="30" w:type="dxa"/>
              <w:left w:w="45" w:type="dxa"/>
              <w:bottom w:w="30" w:type="dxa"/>
              <w:right w:w="45" w:type="dxa"/>
            </w:tcMar>
          </w:tcPr>
          <w:p w14:paraId="00000EC7"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Item</w:t>
            </w:r>
          </w:p>
        </w:tc>
        <w:tc>
          <w:tcPr>
            <w:tcW w:w="1749" w:type="dxa"/>
            <w:tcBorders>
              <w:top w:val="single" w:sz="6" w:space="0" w:color="CCCCCC"/>
              <w:left w:val="single" w:sz="6" w:space="0" w:color="CCCCCC"/>
              <w:bottom w:val="single" w:sz="6" w:space="0" w:color="B7B7B7"/>
              <w:right w:val="single" w:sz="6" w:space="0" w:color="B7B7B7"/>
            </w:tcBorders>
            <w:shd w:val="clear" w:color="auto" w:fill="000000"/>
            <w:tcMar>
              <w:top w:w="30" w:type="dxa"/>
              <w:left w:w="45" w:type="dxa"/>
              <w:bottom w:w="30" w:type="dxa"/>
              <w:right w:w="45" w:type="dxa"/>
            </w:tcMar>
          </w:tcPr>
          <w:p w14:paraId="00000EC8"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Location</w:t>
            </w:r>
          </w:p>
        </w:tc>
        <w:tc>
          <w:tcPr>
            <w:tcW w:w="1653" w:type="dxa"/>
            <w:tcBorders>
              <w:top w:val="single" w:sz="6" w:space="0" w:color="CCCCCC"/>
              <w:left w:val="single" w:sz="6" w:space="0" w:color="CCCCCC"/>
              <w:bottom w:val="single" w:sz="6" w:space="0" w:color="B7B7B7"/>
              <w:right w:val="single" w:sz="6" w:space="0" w:color="666666"/>
            </w:tcBorders>
            <w:shd w:val="clear" w:color="auto" w:fill="000000"/>
            <w:tcMar>
              <w:top w:w="30" w:type="dxa"/>
              <w:left w:w="45" w:type="dxa"/>
              <w:bottom w:w="30" w:type="dxa"/>
              <w:right w:w="45" w:type="dxa"/>
            </w:tcMar>
          </w:tcPr>
          <w:p w14:paraId="00000EC9"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Lot</w:t>
            </w:r>
          </w:p>
        </w:tc>
      </w:tr>
      <w:tr w:rsidR="00497190" w14:paraId="0C06D4AC" w14:textId="77777777">
        <w:trPr>
          <w:trHeight w:val="315"/>
        </w:trPr>
        <w:tc>
          <w:tcPr>
            <w:tcW w:w="1977" w:type="dxa"/>
            <w:vMerge w:val="restart"/>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CA"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lastRenderedPageBreak/>
              <w:t xml:space="preserve">Digital Platform </w:t>
            </w:r>
          </w:p>
          <w:p w14:paraId="00000ECB"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Item Technical</w:t>
            </w: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CC"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Service name</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C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CE"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7D197CD5"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C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D0"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About your service – service description</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D1"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D2"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55D6F9FA"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D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D4"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Service features and benefits</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D5"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D6"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3340DCBD"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D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D8"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Onboarding and offboarding</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D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DA"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5A610E3C"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D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DC"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Data importing and exporting</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D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DE"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2a &amp; 2b</w:t>
            </w:r>
          </w:p>
        </w:tc>
      </w:tr>
      <w:tr w:rsidR="00497190" w14:paraId="586BE9E3"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D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E0"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Quality Management Systems (NEW)</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E1"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E2"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3EF89E5A"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E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E4"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Availability and resilience</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E5"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E6"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62DFCA52"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E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E8"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Separation between users</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E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EA"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&amp; 1b</w:t>
            </w:r>
          </w:p>
        </w:tc>
      </w:tr>
      <w:tr w:rsidR="00497190" w14:paraId="3E618DA5"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E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EC"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Operational security</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E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EE"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3F83D553"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EF"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F0"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Secure development</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F1"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F2"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3F9B9796"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F3"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F4"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Audit information for users</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F5"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F6"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1b, 2a &amp; 2b</w:t>
            </w:r>
          </w:p>
        </w:tc>
      </w:tr>
      <w:tr w:rsidR="00497190" w14:paraId="4F132571"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F7"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F8"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Energy efficiency</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EF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EFA"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1a &amp; 1b</w:t>
            </w:r>
          </w:p>
        </w:tc>
      </w:tr>
      <w:tr w:rsidR="00497190" w14:paraId="2C9032A0"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EF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666666"/>
              <w:right w:val="single" w:sz="6" w:space="0" w:color="B7B7B7"/>
            </w:tcBorders>
            <w:tcMar>
              <w:top w:w="30" w:type="dxa"/>
              <w:left w:w="45" w:type="dxa"/>
              <w:bottom w:w="30" w:type="dxa"/>
              <w:right w:w="45" w:type="dxa"/>
            </w:tcMar>
          </w:tcPr>
          <w:p w14:paraId="00000EFC" w14:textId="0B79175C" w:rsidR="00497190" w:rsidRPr="007C467A" w:rsidRDefault="00BE0A02">
            <w:pPr>
              <w:spacing w:after="0" w:line="240" w:lineRule="auto"/>
              <w:rPr>
                <w:rFonts w:asciiTheme="minorBidi" w:eastAsia="Arial" w:hAnsiTheme="minorBidi" w:cstheme="minorBidi"/>
                <w:sz w:val="20"/>
                <w:szCs w:val="20"/>
              </w:rPr>
            </w:pPr>
            <w:r>
              <w:rPr>
                <w:rFonts w:asciiTheme="minorBidi" w:eastAsia="Arial" w:hAnsiTheme="minorBidi" w:cstheme="minorBidi"/>
                <w:sz w:val="20"/>
                <w:szCs w:val="20"/>
              </w:rPr>
              <w:t>Supplier Service Description</w:t>
            </w:r>
            <w:r w:rsidR="00CA70B4" w:rsidRPr="007C467A">
              <w:rPr>
                <w:rFonts w:asciiTheme="minorBidi" w:eastAsia="Arial" w:hAnsiTheme="minorBidi" w:cstheme="minorBidi"/>
                <w:sz w:val="20"/>
                <w:szCs w:val="20"/>
              </w:rPr>
              <w:t xml:space="preserve"> document</w:t>
            </w:r>
          </w:p>
        </w:tc>
        <w:tc>
          <w:tcPr>
            <w:tcW w:w="1749" w:type="dxa"/>
            <w:tcBorders>
              <w:top w:val="single" w:sz="6" w:space="0" w:color="CCCCCC"/>
              <w:left w:val="single" w:sz="6" w:space="0" w:color="CCCCCC"/>
              <w:bottom w:val="single" w:sz="6" w:space="0" w:color="666666"/>
              <w:right w:val="single" w:sz="6" w:space="0" w:color="B7B7B7"/>
            </w:tcBorders>
            <w:tcMar>
              <w:top w:w="30" w:type="dxa"/>
              <w:left w:w="45" w:type="dxa"/>
              <w:bottom w:w="30" w:type="dxa"/>
              <w:right w:w="45" w:type="dxa"/>
            </w:tcMar>
          </w:tcPr>
          <w:p w14:paraId="00000EF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666666"/>
              <w:right w:val="single" w:sz="6" w:space="0" w:color="666666"/>
            </w:tcBorders>
            <w:tcMar>
              <w:top w:w="30" w:type="dxa"/>
              <w:left w:w="45" w:type="dxa"/>
              <w:bottom w:w="30" w:type="dxa"/>
              <w:right w:w="45" w:type="dxa"/>
            </w:tcMar>
          </w:tcPr>
          <w:p w14:paraId="00000EFE"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32F2DE0C" w14:textId="77777777">
        <w:trPr>
          <w:trHeight w:val="315"/>
        </w:trPr>
        <w:tc>
          <w:tcPr>
            <w:tcW w:w="9631" w:type="dxa"/>
            <w:gridSpan w:val="4"/>
            <w:tcBorders>
              <w:top w:val="single" w:sz="6" w:space="0" w:color="CCCCCC"/>
              <w:left w:val="single" w:sz="6" w:space="0" w:color="CCCCCC"/>
              <w:bottom w:val="single" w:sz="6" w:space="0" w:color="666666"/>
              <w:right w:val="single" w:sz="6" w:space="0" w:color="CCCCCC"/>
            </w:tcBorders>
            <w:tcMar>
              <w:top w:w="30" w:type="dxa"/>
              <w:left w:w="45" w:type="dxa"/>
              <w:bottom w:w="30" w:type="dxa"/>
              <w:right w:w="45" w:type="dxa"/>
            </w:tcMar>
          </w:tcPr>
          <w:p w14:paraId="00000EFF"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Part 4</w:t>
            </w:r>
          </w:p>
        </w:tc>
      </w:tr>
      <w:tr w:rsidR="00497190" w14:paraId="2A3D357F" w14:textId="77777777">
        <w:trPr>
          <w:trHeight w:val="315"/>
        </w:trPr>
        <w:tc>
          <w:tcPr>
            <w:tcW w:w="1977" w:type="dxa"/>
            <w:tcBorders>
              <w:top w:val="single" w:sz="6" w:space="0" w:color="CCCCCC"/>
              <w:left w:val="single" w:sz="6" w:space="0" w:color="666666"/>
              <w:bottom w:val="single" w:sz="6" w:space="0" w:color="B7B7B7"/>
              <w:right w:val="single" w:sz="6" w:space="0" w:color="B7B7B7"/>
            </w:tcBorders>
            <w:shd w:val="clear" w:color="auto" w:fill="000000"/>
            <w:tcMar>
              <w:top w:w="30" w:type="dxa"/>
              <w:left w:w="45" w:type="dxa"/>
              <w:bottom w:w="30" w:type="dxa"/>
              <w:right w:w="45" w:type="dxa"/>
            </w:tcMar>
            <w:vAlign w:val="center"/>
          </w:tcPr>
          <w:p w14:paraId="00000F03"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Category</w:t>
            </w:r>
          </w:p>
        </w:tc>
        <w:tc>
          <w:tcPr>
            <w:tcW w:w="4252" w:type="dxa"/>
            <w:tcBorders>
              <w:top w:val="single" w:sz="6" w:space="0" w:color="CCCCCC"/>
              <w:left w:val="single" w:sz="6" w:space="0" w:color="CCCCCC"/>
              <w:bottom w:val="single" w:sz="6" w:space="0" w:color="B7B7B7"/>
              <w:right w:val="single" w:sz="6" w:space="0" w:color="B7B7B7"/>
            </w:tcBorders>
            <w:shd w:val="clear" w:color="auto" w:fill="000000"/>
            <w:tcMar>
              <w:top w:w="30" w:type="dxa"/>
              <w:left w:w="45" w:type="dxa"/>
              <w:bottom w:w="30" w:type="dxa"/>
              <w:right w:w="45" w:type="dxa"/>
            </w:tcMar>
          </w:tcPr>
          <w:p w14:paraId="00000F04"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Item</w:t>
            </w:r>
          </w:p>
        </w:tc>
        <w:tc>
          <w:tcPr>
            <w:tcW w:w="1749" w:type="dxa"/>
            <w:tcBorders>
              <w:top w:val="single" w:sz="6" w:space="0" w:color="CCCCCC"/>
              <w:left w:val="single" w:sz="6" w:space="0" w:color="CCCCCC"/>
              <w:bottom w:val="single" w:sz="6" w:space="0" w:color="B7B7B7"/>
              <w:right w:val="single" w:sz="6" w:space="0" w:color="B7B7B7"/>
            </w:tcBorders>
            <w:shd w:val="clear" w:color="auto" w:fill="000000"/>
            <w:tcMar>
              <w:top w:w="30" w:type="dxa"/>
              <w:left w:w="45" w:type="dxa"/>
              <w:bottom w:w="30" w:type="dxa"/>
              <w:right w:w="45" w:type="dxa"/>
            </w:tcMar>
          </w:tcPr>
          <w:p w14:paraId="00000F05"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Location</w:t>
            </w:r>
          </w:p>
        </w:tc>
        <w:tc>
          <w:tcPr>
            <w:tcW w:w="1653" w:type="dxa"/>
            <w:tcBorders>
              <w:top w:val="single" w:sz="6" w:space="0" w:color="CCCCCC"/>
              <w:left w:val="single" w:sz="6" w:space="0" w:color="CCCCCC"/>
              <w:bottom w:val="single" w:sz="6" w:space="0" w:color="B7B7B7"/>
              <w:right w:val="single" w:sz="6" w:space="0" w:color="666666"/>
            </w:tcBorders>
            <w:shd w:val="clear" w:color="auto" w:fill="000000"/>
            <w:tcMar>
              <w:top w:w="30" w:type="dxa"/>
              <w:left w:w="45" w:type="dxa"/>
              <w:bottom w:w="30" w:type="dxa"/>
              <w:right w:w="45" w:type="dxa"/>
            </w:tcMar>
          </w:tcPr>
          <w:p w14:paraId="00000F06" w14:textId="77777777" w:rsidR="00497190" w:rsidRPr="007C467A" w:rsidRDefault="00CA70B4">
            <w:pPr>
              <w:spacing w:after="0" w:line="240" w:lineRule="auto"/>
              <w:rPr>
                <w:rFonts w:asciiTheme="minorBidi" w:eastAsia="Arial" w:hAnsiTheme="minorBidi" w:cstheme="minorBidi"/>
                <w:b/>
                <w:color w:val="FFFFFF"/>
                <w:sz w:val="20"/>
                <w:szCs w:val="20"/>
              </w:rPr>
            </w:pPr>
            <w:r w:rsidRPr="007C467A">
              <w:rPr>
                <w:rFonts w:asciiTheme="minorBidi" w:eastAsia="Arial" w:hAnsiTheme="minorBidi" w:cstheme="minorBidi"/>
                <w:b/>
                <w:color w:val="FFFFFF"/>
                <w:sz w:val="20"/>
                <w:szCs w:val="20"/>
              </w:rPr>
              <w:t>Lot</w:t>
            </w:r>
          </w:p>
        </w:tc>
      </w:tr>
      <w:tr w:rsidR="00497190" w14:paraId="093A1963" w14:textId="77777777">
        <w:trPr>
          <w:trHeight w:val="315"/>
        </w:trPr>
        <w:tc>
          <w:tcPr>
            <w:tcW w:w="1977" w:type="dxa"/>
            <w:vMerge w:val="restart"/>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F07"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Additional Attached Information</w:t>
            </w:r>
          </w:p>
        </w:tc>
        <w:tc>
          <w:tcPr>
            <w:tcW w:w="4252"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F08"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Terms and conditions document</w:t>
            </w:r>
          </w:p>
        </w:tc>
        <w:tc>
          <w:tcPr>
            <w:tcW w:w="1749" w:type="dxa"/>
            <w:tcBorders>
              <w:top w:val="single" w:sz="6" w:space="0" w:color="CCCCCC"/>
              <w:left w:val="single" w:sz="6" w:space="0" w:color="CCCCCC"/>
              <w:bottom w:val="single" w:sz="6" w:space="0" w:color="B7B7B7"/>
              <w:right w:val="single" w:sz="6" w:space="0" w:color="B7B7B7"/>
            </w:tcBorders>
            <w:tcMar>
              <w:top w:w="30" w:type="dxa"/>
              <w:left w:w="45" w:type="dxa"/>
              <w:bottom w:w="30" w:type="dxa"/>
              <w:right w:w="45" w:type="dxa"/>
            </w:tcMar>
          </w:tcPr>
          <w:p w14:paraId="00000F09"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B7B7B7"/>
              <w:right w:val="single" w:sz="6" w:space="0" w:color="666666"/>
            </w:tcBorders>
            <w:tcMar>
              <w:top w:w="30" w:type="dxa"/>
              <w:left w:w="45" w:type="dxa"/>
              <w:bottom w:w="30" w:type="dxa"/>
              <w:right w:w="45" w:type="dxa"/>
            </w:tcMar>
          </w:tcPr>
          <w:p w14:paraId="00000F0A"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r w:rsidR="00497190" w14:paraId="14ECB30C" w14:textId="77777777">
        <w:trPr>
          <w:trHeight w:val="315"/>
        </w:trPr>
        <w:tc>
          <w:tcPr>
            <w:tcW w:w="1977" w:type="dxa"/>
            <w:vMerge/>
            <w:tcBorders>
              <w:top w:val="single" w:sz="6" w:space="0" w:color="CCCCCC"/>
              <w:left w:val="single" w:sz="6" w:space="0" w:color="666666"/>
              <w:bottom w:val="single" w:sz="6" w:space="0" w:color="666666"/>
              <w:right w:val="single" w:sz="6" w:space="0" w:color="B7B7B7"/>
            </w:tcBorders>
            <w:tcMar>
              <w:top w:w="30" w:type="dxa"/>
              <w:left w:w="45" w:type="dxa"/>
              <w:bottom w:w="30" w:type="dxa"/>
              <w:right w:w="45" w:type="dxa"/>
            </w:tcMar>
          </w:tcPr>
          <w:p w14:paraId="00000F0B" w14:textId="77777777" w:rsidR="00497190" w:rsidRPr="007C467A" w:rsidRDefault="00497190">
            <w:pPr>
              <w:widowControl w:val="0"/>
              <w:pBdr>
                <w:top w:val="nil"/>
                <w:left w:val="nil"/>
                <w:bottom w:val="nil"/>
                <w:right w:val="nil"/>
                <w:between w:val="nil"/>
              </w:pBdr>
              <w:spacing w:after="0"/>
              <w:rPr>
                <w:rFonts w:asciiTheme="minorBidi" w:eastAsia="Arial" w:hAnsiTheme="minorBidi" w:cstheme="minorBidi"/>
                <w:sz w:val="20"/>
                <w:szCs w:val="20"/>
              </w:rPr>
            </w:pPr>
          </w:p>
        </w:tc>
        <w:tc>
          <w:tcPr>
            <w:tcW w:w="4252" w:type="dxa"/>
            <w:tcBorders>
              <w:top w:val="single" w:sz="6" w:space="0" w:color="CCCCCC"/>
              <w:left w:val="single" w:sz="6" w:space="0" w:color="CCCCCC"/>
              <w:bottom w:val="single" w:sz="6" w:space="0" w:color="666666"/>
              <w:right w:val="single" w:sz="6" w:space="0" w:color="B7B7B7"/>
            </w:tcBorders>
            <w:tcMar>
              <w:top w:w="30" w:type="dxa"/>
              <w:left w:w="45" w:type="dxa"/>
              <w:bottom w:w="30" w:type="dxa"/>
              <w:right w:w="45" w:type="dxa"/>
            </w:tcMar>
          </w:tcPr>
          <w:p w14:paraId="00000F0C"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Further Price Information - Pricing PDF document</w:t>
            </w:r>
          </w:p>
        </w:tc>
        <w:tc>
          <w:tcPr>
            <w:tcW w:w="1749" w:type="dxa"/>
            <w:tcBorders>
              <w:top w:val="single" w:sz="6" w:space="0" w:color="CCCCCC"/>
              <w:left w:val="single" w:sz="6" w:space="0" w:color="CCCCCC"/>
              <w:bottom w:val="single" w:sz="6" w:space="0" w:color="666666"/>
              <w:right w:val="single" w:sz="6" w:space="0" w:color="B7B7B7"/>
            </w:tcBorders>
            <w:tcMar>
              <w:top w:w="30" w:type="dxa"/>
              <w:left w:w="45" w:type="dxa"/>
              <w:bottom w:w="30" w:type="dxa"/>
              <w:right w:w="45" w:type="dxa"/>
            </w:tcMar>
          </w:tcPr>
          <w:p w14:paraId="00000F0D"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Digital Platform Item</w:t>
            </w:r>
          </w:p>
        </w:tc>
        <w:tc>
          <w:tcPr>
            <w:tcW w:w="1653" w:type="dxa"/>
            <w:tcBorders>
              <w:top w:val="single" w:sz="6" w:space="0" w:color="CCCCCC"/>
              <w:left w:val="single" w:sz="6" w:space="0" w:color="CCCCCC"/>
              <w:bottom w:val="single" w:sz="6" w:space="0" w:color="666666"/>
              <w:right w:val="single" w:sz="6" w:space="0" w:color="666666"/>
            </w:tcBorders>
            <w:tcMar>
              <w:top w:w="30" w:type="dxa"/>
              <w:left w:w="45" w:type="dxa"/>
              <w:bottom w:w="30" w:type="dxa"/>
              <w:right w:w="45" w:type="dxa"/>
            </w:tcMar>
          </w:tcPr>
          <w:p w14:paraId="00000F0E" w14:textId="77777777" w:rsidR="00497190" w:rsidRPr="007C467A" w:rsidRDefault="00CA70B4">
            <w:pPr>
              <w:spacing w:after="0" w:line="240" w:lineRule="auto"/>
              <w:rPr>
                <w:rFonts w:asciiTheme="minorBidi" w:eastAsia="Arial" w:hAnsiTheme="minorBidi" w:cstheme="minorBidi"/>
                <w:sz w:val="20"/>
                <w:szCs w:val="20"/>
              </w:rPr>
            </w:pPr>
            <w:r w:rsidRPr="007C467A">
              <w:rPr>
                <w:rFonts w:asciiTheme="minorBidi" w:eastAsia="Arial" w:hAnsiTheme="minorBidi" w:cstheme="minorBidi"/>
                <w:sz w:val="20"/>
                <w:szCs w:val="20"/>
              </w:rPr>
              <w:t>All</w:t>
            </w:r>
          </w:p>
        </w:tc>
      </w:tr>
    </w:tbl>
    <w:p w14:paraId="00000F0F" w14:textId="77777777" w:rsidR="00497190" w:rsidRDefault="00497190">
      <w:pPr>
        <w:tabs>
          <w:tab w:val="left" w:pos="1134"/>
        </w:tabs>
        <w:spacing w:before="120" w:after="120" w:line="240" w:lineRule="auto"/>
        <w:rPr>
          <w:rFonts w:ascii="Arial" w:eastAsia="Arial" w:hAnsi="Arial" w:cs="Arial"/>
          <w:highlight w:val="white"/>
        </w:rPr>
      </w:pPr>
    </w:p>
    <w:sectPr w:rsidR="00497190" w:rsidSect="0023680F">
      <w:pgSz w:w="16838" w:h="11906" w:orient="landscape"/>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5D4E0" w14:textId="77777777" w:rsidR="00864565" w:rsidRDefault="00864565">
      <w:pPr>
        <w:spacing w:after="0" w:line="240" w:lineRule="auto"/>
      </w:pPr>
      <w:r>
        <w:separator/>
      </w:r>
    </w:p>
  </w:endnote>
  <w:endnote w:type="continuationSeparator" w:id="0">
    <w:p w14:paraId="019ECF76" w14:textId="77777777" w:rsidR="00864565" w:rsidRDefault="00864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E1802FB-B5A0-4738-904C-01ACFA88EB8D}"/>
    <w:embedBold r:id="rId2" w:fontKey="{3F7D8BC0-DFFD-4903-8EDA-E83A99F77952}"/>
    <w:embedBoldItalic r:id="rId3" w:fontKey="{7EE1C9A5-5E91-4AA4-86D2-0B3336694645}"/>
  </w:font>
  <w:font w:name="Cambria">
    <w:panose1 w:val="02040503050406030204"/>
    <w:charset w:val="00"/>
    <w:family w:val="roman"/>
    <w:pitch w:val="variable"/>
    <w:sig w:usb0="E00006FF" w:usb1="420024FF" w:usb2="02000000" w:usb3="00000000" w:csb0="0000019F" w:csb1="00000000"/>
    <w:embedRegular r:id="rId4" w:fontKey="{7388D4BD-E5E5-4801-A462-2E4E3B721860}"/>
  </w:font>
  <w:font w:name="Arial Bold">
    <w:altName w:val="Arial"/>
    <w:panose1 w:val="020B0704020202020204"/>
    <w:charset w:val="00"/>
    <w:family w:val="roman"/>
    <w:notTrueType/>
    <w:pitch w:val="default"/>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5" w:fontKey="{11EAB809-B728-4C12-A931-E59587C44521}"/>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6E2F027E-BE55-46E8-9E16-C5FC09942945}"/>
    <w:embedItalic r:id="rId7" w:fontKey="{3B7B4FAC-CAEF-4E2A-9485-11CC0A021169}"/>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0209" w14:textId="77777777" w:rsidR="0011272D" w:rsidRDefault="001127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12" w14:textId="77777777" w:rsidR="00497190" w:rsidRDefault="00497190">
    <w:pPr>
      <w:tabs>
        <w:tab w:val="center" w:pos="4513"/>
        <w:tab w:val="right" w:pos="9026"/>
      </w:tabs>
      <w:spacing w:after="0"/>
      <w:jc w:val="both"/>
      <w:rPr>
        <w:color w:val="BFBFBF"/>
      </w:rPr>
    </w:pPr>
  </w:p>
  <w:p w14:paraId="00000F13" w14:textId="77777777" w:rsidR="00497190" w:rsidRDefault="00CA70B4">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RM1557.15</w:t>
    </w:r>
    <w:r>
      <w:rPr>
        <w:rFonts w:ascii="Arial" w:eastAsia="Arial" w:hAnsi="Arial" w:cs="Arial"/>
        <w:sz w:val="20"/>
        <w:szCs w:val="20"/>
      </w:rPr>
      <w:tab/>
      <w:t xml:space="preserve">                                           </w:t>
    </w:r>
  </w:p>
  <w:p w14:paraId="00000F14" w14:textId="62178486" w:rsidR="00497190" w:rsidRDefault="00CA70B4">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w:t>
    </w:r>
    <w:r w:rsidR="00E33727">
      <w:rPr>
        <w:rFonts w:ascii="Arial" w:eastAsia="Arial" w:hAnsi="Arial" w:cs="Arial"/>
        <w:color w:val="000000"/>
        <w:sz w:val="20"/>
        <w:szCs w:val="20"/>
      </w:rPr>
      <w:t>2</w:t>
    </w:r>
    <w:r>
      <w:rPr>
        <w:rFonts w:ascii="Arial" w:eastAsia="Arial" w:hAnsi="Arial" w:cs="Arial"/>
        <w:color w:val="000000"/>
        <w:sz w:val="20"/>
        <w:szCs w:val="20"/>
      </w:rPr>
      <w:t>.</w:t>
    </w:r>
    <w:r w:rsidR="00604E72">
      <w:rPr>
        <w:rFonts w:ascii="Arial" w:eastAsia="Arial" w:hAnsi="Arial" w:cs="Arial"/>
        <w:color w:val="000000"/>
        <w:sz w:val="20"/>
        <w:szCs w:val="20"/>
      </w:rPr>
      <w:t>1</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C5588">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00000F15" w14:textId="77777777" w:rsidR="00497190" w:rsidRDefault="00CA70B4">
    <w:pPr>
      <w:spacing w:after="0" w:line="240" w:lineRule="auto"/>
      <w:jc w:val="both"/>
    </w:pPr>
    <w:r>
      <w:rPr>
        <w:rFonts w:ascii="Arial" w:eastAsia="Arial" w:hAnsi="Arial" w:cs="Arial"/>
        <w:sz w:val="20"/>
        <w:szCs w:val="20"/>
      </w:rPr>
      <w:t>Model Version: v1.0</w:t>
    </w:r>
    <w:r>
      <w:tab/>
    </w:r>
    <w:r>
      <w:tab/>
    </w:r>
    <w:r>
      <w:tab/>
    </w:r>
    <w:r>
      <w:tab/>
    </w:r>
    <w:bookmarkStart w:id="18" w:name="bookmark=id.3znysh7" w:colFirst="0" w:colLast="0"/>
    <w:bookmarkEnd w:id="1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7782" w14:textId="77777777" w:rsidR="0011272D" w:rsidRDefault="001127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E92B" w14:textId="77777777" w:rsidR="00A636A6" w:rsidRDefault="00A636A6">
    <w:pPr>
      <w:tabs>
        <w:tab w:val="center" w:pos="4513"/>
        <w:tab w:val="right" w:pos="9026"/>
      </w:tabs>
      <w:spacing w:after="0"/>
      <w:jc w:val="both"/>
      <w:rPr>
        <w:color w:val="BFBFBF"/>
      </w:rPr>
    </w:pPr>
  </w:p>
  <w:p w14:paraId="391FD3EA" w14:textId="77777777" w:rsidR="00A636A6" w:rsidRDefault="00A636A6">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RM1557.15</w:t>
    </w:r>
    <w:r>
      <w:rPr>
        <w:rFonts w:ascii="Arial" w:eastAsia="Arial" w:hAnsi="Arial" w:cs="Arial"/>
        <w:sz w:val="20"/>
        <w:szCs w:val="20"/>
      </w:rPr>
      <w:tab/>
      <w:t xml:space="preserve">                                           </w:t>
    </w:r>
  </w:p>
  <w:p w14:paraId="151181D1" w14:textId="3B4401C4" w:rsidR="00A636A6" w:rsidRDefault="00A636A6">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Project Version: </w:t>
    </w:r>
    <w:r>
      <w:rPr>
        <w:rFonts w:ascii="Arial" w:eastAsia="Arial" w:hAnsi="Arial" w:cs="Arial"/>
        <w:color w:val="000000"/>
        <w:sz w:val="20"/>
        <w:szCs w:val="20"/>
      </w:rPr>
      <w:t>v</w:t>
    </w:r>
    <w:r w:rsidR="00E33727">
      <w:rPr>
        <w:rFonts w:ascii="Arial" w:eastAsia="Arial" w:hAnsi="Arial" w:cs="Arial"/>
        <w:color w:val="000000"/>
        <w:sz w:val="20"/>
        <w:szCs w:val="20"/>
      </w:rPr>
      <w:t>2</w:t>
    </w:r>
    <w:r>
      <w:rPr>
        <w:rFonts w:ascii="Arial" w:eastAsia="Arial" w:hAnsi="Arial" w:cs="Arial"/>
        <w:color w:val="000000"/>
        <w:sz w:val="20"/>
        <w:szCs w:val="20"/>
      </w:rPr>
      <w:t>.</w:t>
    </w:r>
    <w:r w:rsidR="00604E72">
      <w:rPr>
        <w:rFonts w:ascii="Arial" w:eastAsia="Arial" w:hAnsi="Arial" w:cs="Arial"/>
        <w:color w:val="000000"/>
        <w:sz w:val="20"/>
        <w:szCs w:val="20"/>
      </w:rPr>
      <w:t>1</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BADDF2E" w14:textId="77777777" w:rsidR="00A636A6" w:rsidRDefault="00A636A6">
    <w:pPr>
      <w:spacing w:after="0" w:line="240" w:lineRule="auto"/>
      <w:jc w:val="both"/>
    </w:pPr>
    <w:r>
      <w:rPr>
        <w:rFonts w:ascii="Arial" w:eastAsia="Arial" w:hAnsi="Arial" w:cs="Arial"/>
        <w:sz w:val="20"/>
        <w:szCs w:val="20"/>
      </w:rPr>
      <w:t>Model Version: v1.0</w:t>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17A3F" w14:textId="77777777" w:rsidR="00864565" w:rsidRDefault="00864565">
      <w:pPr>
        <w:spacing w:after="0" w:line="240" w:lineRule="auto"/>
      </w:pPr>
      <w:r>
        <w:separator/>
      </w:r>
    </w:p>
  </w:footnote>
  <w:footnote w:type="continuationSeparator" w:id="0">
    <w:p w14:paraId="1241F9DE" w14:textId="77777777" w:rsidR="00864565" w:rsidRDefault="00864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A903" w14:textId="77777777" w:rsidR="0011272D" w:rsidRDefault="001127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10" w14:textId="77777777" w:rsidR="00497190" w:rsidRDefault="00CA70B4">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20"/>
        <w:szCs w:val="20"/>
      </w:rPr>
    </w:pPr>
    <w:r>
      <w:rPr>
        <w:rFonts w:ascii="Arial" w:eastAsia="Arial" w:hAnsi="Arial" w:cs="Arial"/>
        <w:b/>
        <w:color w:val="000000"/>
        <w:sz w:val="20"/>
        <w:szCs w:val="20"/>
      </w:rPr>
      <w:t>Framework Schedule 1 (Specification)</w:t>
    </w:r>
  </w:p>
  <w:p w14:paraId="00000F11" w14:textId="24B6B953" w:rsidR="00497190" w:rsidRDefault="00CA70B4">
    <w:pPr>
      <w:pBdr>
        <w:top w:val="nil"/>
        <w:left w:val="nil"/>
        <w:bottom w:val="nil"/>
        <w:right w:val="nil"/>
        <w:between w:val="nil"/>
      </w:pBdr>
      <w:tabs>
        <w:tab w:val="center" w:pos="4513"/>
        <w:tab w:val="right" w:pos="9026"/>
      </w:tabs>
      <w:spacing w:after="0" w:line="240" w:lineRule="auto"/>
      <w:rPr>
        <w:rFonts w:ascii="Arial" w:eastAsia="Arial" w:hAnsi="Arial" w:cs="Arial"/>
        <w:b/>
        <w:color w:val="BFBFBF"/>
        <w:sz w:val="20"/>
        <w:szCs w:val="20"/>
      </w:rPr>
    </w:pPr>
    <w:r>
      <w:rPr>
        <w:rFonts w:ascii="Arial" w:eastAsia="Arial" w:hAnsi="Arial" w:cs="Arial"/>
        <w:color w:val="000000"/>
        <w:sz w:val="20"/>
        <w:szCs w:val="20"/>
      </w:rPr>
      <w:t>Crown Copyright 20</w:t>
    </w:r>
    <w:r>
      <w:rPr>
        <w:rFonts w:ascii="Arial" w:eastAsia="Arial" w:hAnsi="Arial" w:cs="Arial"/>
        <w:sz w:val="20"/>
        <w:szCs w:val="20"/>
      </w:rPr>
      <w:t>2</w:t>
    </w:r>
    <w:r w:rsidR="000C6B82">
      <w:rPr>
        <w:rFonts w:ascii="Arial" w:eastAsia="Arial" w:hAnsi="Arial" w:cs="Arial"/>
        <w:sz w:val="20"/>
        <w:szCs w:val="20"/>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CC08" w14:textId="77777777" w:rsidR="0011272D" w:rsidRDefault="001127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366E" w14:textId="77777777" w:rsidR="00A636A6" w:rsidRDefault="00A636A6">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20"/>
        <w:szCs w:val="20"/>
      </w:rPr>
    </w:pPr>
    <w:r>
      <w:rPr>
        <w:rFonts w:ascii="Arial" w:eastAsia="Arial" w:hAnsi="Arial" w:cs="Arial"/>
        <w:b/>
        <w:color w:val="000000"/>
        <w:sz w:val="20"/>
        <w:szCs w:val="20"/>
      </w:rPr>
      <w:t>Framework Schedule 1 (Specification)</w:t>
    </w:r>
  </w:p>
  <w:p w14:paraId="1B01E112" w14:textId="77777777" w:rsidR="00A636A6" w:rsidRDefault="00A636A6">
    <w:pPr>
      <w:pBdr>
        <w:top w:val="nil"/>
        <w:left w:val="nil"/>
        <w:bottom w:val="nil"/>
        <w:right w:val="nil"/>
        <w:between w:val="nil"/>
      </w:pBdr>
      <w:tabs>
        <w:tab w:val="center" w:pos="4513"/>
        <w:tab w:val="right" w:pos="9026"/>
      </w:tabs>
      <w:spacing w:after="0" w:line="240" w:lineRule="auto"/>
      <w:rPr>
        <w:rFonts w:ascii="Arial" w:eastAsia="Arial" w:hAnsi="Arial" w:cs="Arial"/>
        <w:b/>
        <w:color w:val="BFBFBF"/>
        <w:sz w:val="20"/>
        <w:szCs w:val="20"/>
      </w:rPr>
    </w:pPr>
    <w:r>
      <w:rPr>
        <w:rFonts w:ascii="Arial" w:eastAsia="Arial" w:hAnsi="Arial" w:cs="Arial"/>
        <w:color w:val="000000"/>
        <w:sz w:val="20"/>
        <w:szCs w:val="20"/>
      </w:rPr>
      <w:t>Crown Copyright 20</w:t>
    </w:r>
    <w:r>
      <w:rPr>
        <w:rFonts w:ascii="Arial" w:eastAsia="Arial" w:hAnsi="Arial" w:cs="Arial"/>
        <w:sz w:val="20"/>
        <w:szCs w:val="20"/>
      </w:rP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A66125"/>
    <w:multiLevelType w:val="multilevel"/>
    <w:tmpl w:val="18D86BB6"/>
    <w:lvl w:ilvl="0">
      <w:start w:val="1"/>
      <w:numFmt w:val="decimal"/>
      <w:pStyle w:val="GPSL1CLAUSEHEADING"/>
      <w:lvlText w:val="%1."/>
      <w:lvlJc w:val="left"/>
      <w:pPr>
        <w:ind w:left="720" w:hanging="360"/>
      </w:pPr>
      <w:rPr>
        <w:rFonts w:hint="default"/>
        <w:sz w:val="24"/>
        <w:szCs w:val="24"/>
        <w:u w:val="none"/>
      </w:rPr>
    </w:lvl>
    <w:lvl w:ilvl="1">
      <w:start w:val="1"/>
      <w:numFmt w:val="decimal"/>
      <w:pStyle w:val="GPSL2numberedclause"/>
      <w:lvlText w:val="%1.%2."/>
      <w:lvlJc w:val="left"/>
      <w:pPr>
        <w:ind w:left="1440" w:hanging="360"/>
      </w:pPr>
      <w:rPr>
        <w:rFonts w:ascii="Arial" w:eastAsia="Arial" w:hAnsi="Arial" w:cs="Arial" w:hint="default"/>
        <w:b w:val="0"/>
        <w:sz w:val="24"/>
        <w:szCs w:val="24"/>
        <w:u w:val="none"/>
      </w:rPr>
    </w:lvl>
    <w:lvl w:ilvl="2">
      <w:start w:val="1"/>
      <w:numFmt w:val="decimal"/>
      <w:pStyle w:val="GPSL3numberedclause"/>
      <w:lvlText w:val="%1.%2.%3."/>
      <w:lvlJc w:val="left"/>
      <w:pPr>
        <w:ind w:left="2160" w:hanging="360"/>
      </w:pPr>
      <w:rPr>
        <w:rFonts w:ascii="Arial" w:eastAsia="Arial" w:hAnsi="Arial" w:cs="Arial" w:hint="default"/>
        <w:b w:val="0"/>
        <w:i w:val="0"/>
        <w:color w:val="000000" w:themeColor="text1"/>
        <w:sz w:val="24"/>
        <w:szCs w:val="24"/>
        <w:u w:val="none"/>
      </w:rPr>
    </w:lvl>
    <w:lvl w:ilvl="3">
      <w:start w:val="1"/>
      <w:numFmt w:val="lowerLetter"/>
      <w:pStyle w:val="GPSL4numberedclause"/>
      <w:lvlText w:val="(%4)"/>
      <w:lvlJc w:val="left"/>
      <w:pPr>
        <w:ind w:left="2880" w:hanging="360"/>
      </w:pPr>
      <w:rPr>
        <w:rFonts w:ascii="Arial" w:eastAsia="Arial" w:hAnsi="Arial" w:cs="Arial" w:hint="default"/>
        <w:b w:val="0"/>
        <w:sz w:val="24"/>
        <w:szCs w:val="24"/>
        <w:u w:val="none"/>
      </w:rPr>
    </w:lvl>
    <w:lvl w:ilvl="4">
      <w:start w:val="1"/>
      <w:numFmt w:val="lowerRoman"/>
      <w:pStyle w:val="GPSL5numberedclause"/>
      <w:lvlText w:val="(%5)"/>
      <w:lvlJc w:val="left"/>
      <w:pPr>
        <w:ind w:left="3600" w:hanging="360"/>
      </w:pPr>
      <w:rPr>
        <w:rFonts w:ascii="Arial" w:eastAsia="Arial" w:hAnsi="Arial" w:cs="Arial" w:hint="default"/>
        <w:b w:val="0"/>
        <w:u w:val="none"/>
      </w:rPr>
    </w:lvl>
    <w:lvl w:ilvl="5">
      <w:start w:val="1"/>
      <w:numFmt w:val="decimal"/>
      <w:pStyle w:val="GPSL6numbered"/>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190"/>
    <w:rsid w:val="00010654"/>
    <w:rsid w:val="00010D01"/>
    <w:rsid w:val="0001251B"/>
    <w:rsid w:val="00026146"/>
    <w:rsid w:val="00027146"/>
    <w:rsid w:val="00027DAB"/>
    <w:rsid w:val="00043E0D"/>
    <w:rsid w:val="000465DC"/>
    <w:rsid w:val="00054D10"/>
    <w:rsid w:val="00055028"/>
    <w:rsid w:val="0006138E"/>
    <w:rsid w:val="000620F8"/>
    <w:rsid w:val="00064087"/>
    <w:rsid w:val="0007386E"/>
    <w:rsid w:val="00080A51"/>
    <w:rsid w:val="00081D09"/>
    <w:rsid w:val="00086E04"/>
    <w:rsid w:val="00093C19"/>
    <w:rsid w:val="00094CB2"/>
    <w:rsid w:val="000959D5"/>
    <w:rsid w:val="000A4EA8"/>
    <w:rsid w:val="000C3DB9"/>
    <w:rsid w:val="000C497E"/>
    <w:rsid w:val="000C5364"/>
    <w:rsid w:val="000C6B82"/>
    <w:rsid w:val="000D14CD"/>
    <w:rsid w:val="000E47F9"/>
    <w:rsid w:val="000F07D0"/>
    <w:rsid w:val="0010759C"/>
    <w:rsid w:val="001077A5"/>
    <w:rsid w:val="00111A6D"/>
    <w:rsid w:val="0011272D"/>
    <w:rsid w:val="00131AA9"/>
    <w:rsid w:val="00135773"/>
    <w:rsid w:val="0013661C"/>
    <w:rsid w:val="00142912"/>
    <w:rsid w:val="001439DE"/>
    <w:rsid w:val="001456D8"/>
    <w:rsid w:val="00151F7B"/>
    <w:rsid w:val="0015326D"/>
    <w:rsid w:val="00157BFC"/>
    <w:rsid w:val="00173E4A"/>
    <w:rsid w:val="001871B4"/>
    <w:rsid w:val="001878A4"/>
    <w:rsid w:val="00193236"/>
    <w:rsid w:val="0019326B"/>
    <w:rsid w:val="00193271"/>
    <w:rsid w:val="001A7668"/>
    <w:rsid w:val="001B1F08"/>
    <w:rsid w:val="001C3C4E"/>
    <w:rsid w:val="001D19F8"/>
    <w:rsid w:val="001D2F05"/>
    <w:rsid w:val="001D7766"/>
    <w:rsid w:val="001E671A"/>
    <w:rsid w:val="001F4693"/>
    <w:rsid w:val="001F711B"/>
    <w:rsid w:val="002017DF"/>
    <w:rsid w:val="00201949"/>
    <w:rsid w:val="00202F39"/>
    <w:rsid w:val="00203D69"/>
    <w:rsid w:val="00206AE4"/>
    <w:rsid w:val="00224B62"/>
    <w:rsid w:val="0023270F"/>
    <w:rsid w:val="0023680F"/>
    <w:rsid w:val="0024294E"/>
    <w:rsid w:val="002455AF"/>
    <w:rsid w:val="00247BAB"/>
    <w:rsid w:val="0025737E"/>
    <w:rsid w:val="00263718"/>
    <w:rsid w:val="00265D09"/>
    <w:rsid w:val="00271D85"/>
    <w:rsid w:val="0027362D"/>
    <w:rsid w:val="00275418"/>
    <w:rsid w:val="00275CDF"/>
    <w:rsid w:val="00283745"/>
    <w:rsid w:val="00294C8B"/>
    <w:rsid w:val="00297722"/>
    <w:rsid w:val="00297DA9"/>
    <w:rsid w:val="002A490F"/>
    <w:rsid w:val="002A6D68"/>
    <w:rsid w:val="002A7A37"/>
    <w:rsid w:val="002B07F4"/>
    <w:rsid w:val="002B2FF1"/>
    <w:rsid w:val="002C1ED3"/>
    <w:rsid w:val="002C556B"/>
    <w:rsid w:val="002C576A"/>
    <w:rsid w:val="002C5C9B"/>
    <w:rsid w:val="002C6D1F"/>
    <w:rsid w:val="002C7960"/>
    <w:rsid w:val="002D10B2"/>
    <w:rsid w:val="002D414D"/>
    <w:rsid w:val="002F27D1"/>
    <w:rsid w:val="002F46AE"/>
    <w:rsid w:val="0030037D"/>
    <w:rsid w:val="00302EC7"/>
    <w:rsid w:val="00310F63"/>
    <w:rsid w:val="00312056"/>
    <w:rsid w:val="003129C8"/>
    <w:rsid w:val="00316080"/>
    <w:rsid w:val="00345955"/>
    <w:rsid w:val="00347A6A"/>
    <w:rsid w:val="003556EC"/>
    <w:rsid w:val="0036263B"/>
    <w:rsid w:val="003638A3"/>
    <w:rsid w:val="0036450B"/>
    <w:rsid w:val="003651DA"/>
    <w:rsid w:val="00370625"/>
    <w:rsid w:val="0038002C"/>
    <w:rsid w:val="00381C20"/>
    <w:rsid w:val="00384A43"/>
    <w:rsid w:val="0039091E"/>
    <w:rsid w:val="00392823"/>
    <w:rsid w:val="003C403E"/>
    <w:rsid w:val="003D17C1"/>
    <w:rsid w:val="003E6CEF"/>
    <w:rsid w:val="003F1EB1"/>
    <w:rsid w:val="003F6DB8"/>
    <w:rsid w:val="00401151"/>
    <w:rsid w:val="004052E8"/>
    <w:rsid w:val="00412FC5"/>
    <w:rsid w:val="00416941"/>
    <w:rsid w:val="00416976"/>
    <w:rsid w:val="0042303C"/>
    <w:rsid w:val="00423779"/>
    <w:rsid w:val="00437702"/>
    <w:rsid w:val="0044136A"/>
    <w:rsid w:val="00442D41"/>
    <w:rsid w:val="00453997"/>
    <w:rsid w:val="0045516F"/>
    <w:rsid w:val="004717A2"/>
    <w:rsid w:val="00472A28"/>
    <w:rsid w:val="004754C5"/>
    <w:rsid w:val="00476459"/>
    <w:rsid w:val="00497190"/>
    <w:rsid w:val="004A2E44"/>
    <w:rsid w:val="004B76B1"/>
    <w:rsid w:val="004C01EF"/>
    <w:rsid w:val="004C18E0"/>
    <w:rsid w:val="004C28EF"/>
    <w:rsid w:val="004C292F"/>
    <w:rsid w:val="004C4824"/>
    <w:rsid w:val="004C7A73"/>
    <w:rsid w:val="004C7F3A"/>
    <w:rsid w:val="004D131D"/>
    <w:rsid w:val="004D2A2C"/>
    <w:rsid w:val="004D42D8"/>
    <w:rsid w:val="004D5C6E"/>
    <w:rsid w:val="004D6D59"/>
    <w:rsid w:val="004E032F"/>
    <w:rsid w:val="004E174D"/>
    <w:rsid w:val="004E28B8"/>
    <w:rsid w:val="004E608E"/>
    <w:rsid w:val="004E6F99"/>
    <w:rsid w:val="004F19CA"/>
    <w:rsid w:val="00503C67"/>
    <w:rsid w:val="00505235"/>
    <w:rsid w:val="005059E6"/>
    <w:rsid w:val="0052506F"/>
    <w:rsid w:val="005471E5"/>
    <w:rsid w:val="00560F24"/>
    <w:rsid w:val="00561A5C"/>
    <w:rsid w:val="00567494"/>
    <w:rsid w:val="00572E67"/>
    <w:rsid w:val="00574C57"/>
    <w:rsid w:val="005752B6"/>
    <w:rsid w:val="005765E5"/>
    <w:rsid w:val="005776E3"/>
    <w:rsid w:val="005A2D59"/>
    <w:rsid w:val="005A3465"/>
    <w:rsid w:val="005A7671"/>
    <w:rsid w:val="005B27AD"/>
    <w:rsid w:val="005B4C6A"/>
    <w:rsid w:val="005B615C"/>
    <w:rsid w:val="005C108A"/>
    <w:rsid w:val="005C2E39"/>
    <w:rsid w:val="005C6CBE"/>
    <w:rsid w:val="005D19A5"/>
    <w:rsid w:val="005D1D16"/>
    <w:rsid w:val="005E25DC"/>
    <w:rsid w:val="005F10B4"/>
    <w:rsid w:val="005F1702"/>
    <w:rsid w:val="005F1C10"/>
    <w:rsid w:val="005F4543"/>
    <w:rsid w:val="00601530"/>
    <w:rsid w:val="00601F9A"/>
    <w:rsid w:val="00604E72"/>
    <w:rsid w:val="00614BC6"/>
    <w:rsid w:val="00617F10"/>
    <w:rsid w:val="00624371"/>
    <w:rsid w:val="006274E0"/>
    <w:rsid w:val="0063386E"/>
    <w:rsid w:val="00635C13"/>
    <w:rsid w:val="00644FE9"/>
    <w:rsid w:val="00645E2E"/>
    <w:rsid w:val="00645E80"/>
    <w:rsid w:val="006623A3"/>
    <w:rsid w:val="0066674D"/>
    <w:rsid w:val="006672E1"/>
    <w:rsid w:val="00670EAB"/>
    <w:rsid w:val="006862F2"/>
    <w:rsid w:val="00687AE4"/>
    <w:rsid w:val="00690E4A"/>
    <w:rsid w:val="006915AA"/>
    <w:rsid w:val="00695CE5"/>
    <w:rsid w:val="00696A62"/>
    <w:rsid w:val="006A0BA7"/>
    <w:rsid w:val="006A2442"/>
    <w:rsid w:val="006B4DC5"/>
    <w:rsid w:val="006C17E6"/>
    <w:rsid w:val="006C783F"/>
    <w:rsid w:val="006D0BE8"/>
    <w:rsid w:val="006D444F"/>
    <w:rsid w:val="006D542F"/>
    <w:rsid w:val="006D6877"/>
    <w:rsid w:val="006D697F"/>
    <w:rsid w:val="006E6CCE"/>
    <w:rsid w:val="006F30D5"/>
    <w:rsid w:val="00716AEF"/>
    <w:rsid w:val="007173B0"/>
    <w:rsid w:val="007209DA"/>
    <w:rsid w:val="007220AC"/>
    <w:rsid w:val="007278E9"/>
    <w:rsid w:val="00736484"/>
    <w:rsid w:val="0074159F"/>
    <w:rsid w:val="00751D34"/>
    <w:rsid w:val="0075684D"/>
    <w:rsid w:val="00756B8F"/>
    <w:rsid w:val="00761176"/>
    <w:rsid w:val="0077121F"/>
    <w:rsid w:val="0077704B"/>
    <w:rsid w:val="00783708"/>
    <w:rsid w:val="007855F2"/>
    <w:rsid w:val="007A2C5D"/>
    <w:rsid w:val="007A3199"/>
    <w:rsid w:val="007A4CD3"/>
    <w:rsid w:val="007B4472"/>
    <w:rsid w:val="007B5385"/>
    <w:rsid w:val="007B620D"/>
    <w:rsid w:val="007C467A"/>
    <w:rsid w:val="007C7F95"/>
    <w:rsid w:val="007D2DA4"/>
    <w:rsid w:val="007D31E0"/>
    <w:rsid w:val="007D3263"/>
    <w:rsid w:val="007D3B69"/>
    <w:rsid w:val="007D56BF"/>
    <w:rsid w:val="007E4D37"/>
    <w:rsid w:val="00805833"/>
    <w:rsid w:val="00812BA8"/>
    <w:rsid w:val="00814632"/>
    <w:rsid w:val="008175E0"/>
    <w:rsid w:val="00820E05"/>
    <w:rsid w:val="00822F67"/>
    <w:rsid w:val="00830344"/>
    <w:rsid w:val="00834CA0"/>
    <w:rsid w:val="0083675E"/>
    <w:rsid w:val="00850DF9"/>
    <w:rsid w:val="00852D05"/>
    <w:rsid w:val="00864565"/>
    <w:rsid w:val="00894080"/>
    <w:rsid w:val="008A4098"/>
    <w:rsid w:val="008B6EFF"/>
    <w:rsid w:val="008C254D"/>
    <w:rsid w:val="008C2EF7"/>
    <w:rsid w:val="008D34D1"/>
    <w:rsid w:val="008D3D2D"/>
    <w:rsid w:val="008F054B"/>
    <w:rsid w:val="0090035B"/>
    <w:rsid w:val="00901034"/>
    <w:rsid w:val="00901D3B"/>
    <w:rsid w:val="00904056"/>
    <w:rsid w:val="0090482F"/>
    <w:rsid w:val="00915D14"/>
    <w:rsid w:val="00925630"/>
    <w:rsid w:val="00927FA7"/>
    <w:rsid w:val="00964EC2"/>
    <w:rsid w:val="00974A77"/>
    <w:rsid w:val="00974EF9"/>
    <w:rsid w:val="00980F75"/>
    <w:rsid w:val="00983263"/>
    <w:rsid w:val="0098651F"/>
    <w:rsid w:val="00987FB0"/>
    <w:rsid w:val="00991B6D"/>
    <w:rsid w:val="00991C30"/>
    <w:rsid w:val="009A1FB6"/>
    <w:rsid w:val="009A3EE4"/>
    <w:rsid w:val="009A507B"/>
    <w:rsid w:val="009B4641"/>
    <w:rsid w:val="009C06F3"/>
    <w:rsid w:val="009C0A35"/>
    <w:rsid w:val="009C4438"/>
    <w:rsid w:val="009C5588"/>
    <w:rsid w:val="009D210A"/>
    <w:rsid w:val="009D6D8B"/>
    <w:rsid w:val="009E3CCE"/>
    <w:rsid w:val="00A004BC"/>
    <w:rsid w:val="00A01190"/>
    <w:rsid w:val="00A03533"/>
    <w:rsid w:val="00A10E20"/>
    <w:rsid w:val="00A31C41"/>
    <w:rsid w:val="00A31E7D"/>
    <w:rsid w:val="00A54C15"/>
    <w:rsid w:val="00A5503D"/>
    <w:rsid w:val="00A56EE8"/>
    <w:rsid w:val="00A636A6"/>
    <w:rsid w:val="00A72B35"/>
    <w:rsid w:val="00A77140"/>
    <w:rsid w:val="00A84A6D"/>
    <w:rsid w:val="00A84B1B"/>
    <w:rsid w:val="00A84EF9"/>
    <w:rsid w:val="00A852BD"/>
    <w:rsid w:val="00A93E0E"/>
    <w:rsid w:val="00AA0AC0"/>
    <w:rsid w:val="00AA343D"/>
    <w:rsid w:val="00AB0326"/>
    <w:rsid w:val="00AB490E"/>
    <w:rsid w:val="00AC5045"/>
    <w:rsid w:val="00AC7ED5"/>
    <w:rsid w:val="00AD2C4D"/>
    <w:rsid w:val="00AF6C18"/>
    <w:rsid w:val="00B14F61"/>
    <w:rsid w:val="00B21002"/>
    <w:rsid w:val="00B22B7E"/>
    <w:rsid w:val="00B24E20"/>
    <w:rsid w:val="00B41EE2"/>
    <w:rsid w:val="00B42043"/>
    <w:rsid w:val="00B828D4"/>
    <w:rsid w:val="00B94FC3"/>
    <w:rsid w:val="00B96AC3"/>
    <w:rsid w:val="00B976D7"/>
    <w:rsid w:val="00BA6723"/>
    <w:rsid w:val="00BB1C3F"/>
    <w:rsid w:val="00BB2BFD"/>
    <w:rsid w:val="00BB5ABF"/>
    <w:rsid w:val="00BC5C8A"/>
    <w:rsid w:val="00BC7A9A"/>
    <w:rsid w:val="00BD0FD4"/>
    <w:rsid w:val="00BD2A6C"/>
    <w:rsid w:val="00BE0A02"/>
    <w:rsid w:val="00BE186E"/>
    <w:rsid w:val="00BE24B7"/>
    <w:rsid w:val="00BE2A9E"/>
    <w:rsid w:val="00BE5020"/>
    <w:rsid w:val="00C0619D"/>
    <w:rsid w:val="00C06312"/>
    <w:rsid w:val="00C07C87"/>
    <w:rsid w:val="00C10AAE"/>
    <w:rsid w:val="00C11015"/>
    <w:rsid w:val="00C211A2"/>
    <w:rsid w:val="00C21B6E"/>
    <w:rsid w:val="00C31B3C"/>
    <w:rsid w:val="00C358E5"/>
    <w:rsid w:val="00C36DD9"/>
    <w:rsid w:val="00C41809"/>
    <w:rsid w:val="00C441A8"/>
    <w:rsid w:val="00C572ED"/>
    <w:rsid w:val="00C60CE1"/>
    <w:rsid w:val="00C71487"/>
    <w:rsid w:val="00C73AF6"/>
    <w:rsid w:val="00C814F9"/>
    <w:rsid w:val="00C868C5"/>
    <w:rsid w:val="00C873DC"/>
    <w:rsid w:val="00C966A7"/>
    <w:rsid w:val="00CA0ADF"/>
    <w:rsid w:val="00CA5A6A"/>
    <w:rsid w:val="00CA70B4"/>
    <w:rsid w:val="00CB19CC"/>
    <w:rsid w:val="00CB5A43"/>
    <w:rsid w:val="00CC43C7"/>
    <w:rsid w:val="00CC6148"/>
    <w:rsid w:val="00CD091B"/>
    <w:rsid w:val="00CF2C91"/>
    <w:rsid w:val="00CF3376"/>
    <w:rsid w:val="00CF4987"/>
    <w:rsid w:val="00CF49AA"/>
    <w:rsid w:val="00CF6CC0"/>
    <w:rsid w:val="00D01A3A"/>
    <w:rsid w:val="00D021D5"/>
    <w:rsid w:val="00D1206C"/>
    <w:rsid w:val="00D15719"/>
    <w:rsid w:val="00D15B92"/>
    <w:rsid w:val="00D17937"/>
    <w:rsid w:val="00D21B82"/>
    <w:rsid w:val="00D26215"/>
    <w:rsid w:val="00D3054C"/>
    <w:rsid w:val="00D30A53"/>
    <w:rsid w:val="00D41EF8"/>
    <w:rsid w:val="00D43A18"/>
    <w:rsid w:val="00D51188"/>
    <w:rsid w:val="00D641AA"/>
    <w:rsid w:val="00D66709"/>
    <w:rsid w:val="00D72451"/>
    <w:rsid w:val="00D726B3"/>
    <w:rsid w:val="00D73EBE"/>
    <w:rsid w:val="00D77357"/>
    <w:rsid w:val="00D80A8C"/>
    <w:rsid w:val="00D91E62"/>
    <w:rsid w:val="00D92F3D"/>
    <w:rsid w:val="00DB2364"/>
    <w:rsid w:val="00DB67EC"/>
    <w:rsid w:val="00DB7808"/>
    <w:rsid w:val="00DC25BB"/>
    <w:rsid w:val="00DC28FF"/>
    <w:rsid w:val="00DC3E4E"/>
    <w:rsid w:val="00DC6652"/>
    <w:rsid w:val="00DC69EF"/>
    <w:rsid w:val="00DD1940"/>
    <w:rsid w:val="00DD5A49"/>
    <w:rsid w:val="00DE078F"/>
    <w:rsid w:val="00DE0BA7"/>
    <w:rsid w:val="00DE20EE"/>
    <w:rsid w:val="00DF0952"/>
    <w:rsid w:val="00DF652F"/>
    <w:rsid w:val="00E06942"/>
    <w:rsid w:val="00E14977"/>
    <w:rsid w:val="00E268E6"/>
    <w:rsid w:val="00E33645"/>
    <w:rsid w:val="00E33727"/>
    <w:rsid w:val="00E34CE4"/>
    <w:rsid w:val="00E36A8A"/>
    <w:rsid w:val="00E5159F"/>
    <w:rsid w:val="00E656A7"/>
    <w:rsid w:val="00E661F9"/>
    <w:rsid w:val="00E80014"/>
    <w:rsid w:val="00E824A9"/>
    <w:rsid w:val="00E82835"/>
    <w:rsid w:val="00E90FF0"/>
    <w:rsid w:val="00E915D6"/>
    <w:rsid w:val="00E9303C"/>
    <w:rsid w:val="00E97A02"/>
    <w:rsid w:val="00EA189C"/>
    <w:rsid w:val="00EC2661"/>
    <w:rsid w:val="00ED48D3"/>
    <w:rsid w:val="00EF1034"/>
    <w:rsid w:val="00EF2FB7"/>
    <w:rsid w:val="00EF3963"/>
    <w:rsid w:val="00F00BA8"/>
    <w:rsid w:val="00F0436E"/>
    <w:rsid w:val="00F123D6"/>
    <w:rsid w:val="00F241E6"/>
    <w:rsid w:val="00F314F1"/>
    <w:rsid w:val="00F353A2"/>
    <w:rsid w:val="00F43F48"/>
    <w:rsid w:val="00F50BD0"/>
    <w:rsid w:val="00F52E49"/>
    <w:rsid w:val="00F56BD8"/>
    <w:rsid w:val="00F576DF"/>
    <w:rsid w:val="00F6271A"/>
    <w:rsid w:val="00F666C4"/>
    <w:rsid w:val="00F67998"/>
    <w:rsid w:val="00F72CA6"/>
    <w:rsid w:val="00F76FF9"/>
    <w:rsid w:val="00F82A4C"/>
    <w:rsid w:val="00F85B14"/>
    <w:rsid w:val="00F85E4B"/>
    <w:rsid w:val="00F8657D"/>
    <w:rsid w:val="00FA6B95"/>
    <w:rsid w:val="00FB13AA"/>
    <w:rsid w:val="00FB5680"/>
    <w:rsid w:val="00FC2321"/>
    <w:rsid w:val="00FC32E3"/>
    <w:rsid w:val="00FD1FB0"/>
    <w:rsid w:val="00FD68C9"/>
    <w:rsid w:val="00FF30DF"/>
    <w:rsid w:val="00FF53C6"/>
    <w:rsid w:val="016AE947"/>
    <w:rsid w:val="09A6D949"/>
    <w:rsid w:val="10F3547C"/>
    <w:rsid w:val="157CB9BB"/>
    <w:rsid w:val="183753B0"/>
    <w:rsid w:val="2E84B7AC"/>
    <w:rsid w:val="3E2491EF"/>
    <w:rsid w:val="4514581D"/>
    <w:rsid w:val="47086A1D"/>
    <w:rsid w:val="48C4BD83"/>
    <w:rsid w:val="4CBC2BC1"/>
    <w:rsid w:val="5D9A10A0"/>
    <w:rsid w:val="7181E427"/>
    <w:rsid w:val="7BA075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442F4"/>
  <w15:docId w15:val="{77B9757D-727A-4552-AE68-1AF2D0F42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tabs>
        <w:tab w:val="left" w:pos="-5585"/>
      </w:tabs>
      <w:spacing w:after="120" w:line="240" w:lineRule="auto"/>
      <w:jc w:val="both"/>
      <w:outlineLvl w:val="4"/>
    </w:pPr>
    <w:rPr>
      <w:rFonts w:ascii="Arial" w:eastAsia="Arial" w:hAnsi="Arial" w:cs="Arial"/>
    </w:rPr>
  </w:style>
  <w:style w:type="paragraph" w:styleId="Heading6">
    <w:name w:val="heading 6"/>
    <w:basedOn w:val="Normal"/>
    <w:next w:val="Normal"/>
    <w:link w:val="Heading6Char"/>
    <w:uiPriority w:val="9"/>
    <w:semiHidden/>
    <w:unhideWhenUsed/>
    <w:qFormat/>
    <w:pPr>
      <w:tabs>
        <w:tab w:val="left" w:pos="-8987"/>
        <w:tab w:val="left" w:pos="-8420"/>
      </w:tabs>
      <w:spacing w:after="120" w:line="240" w:lineRule="auto"/>
      <w:jc w:val="both"/>
      <w:outlineLvl w:val="5"/>
    </w:pPr>
    <w:rPr>
      <w:rFonts w:ascii="Arial" w:eastAsia="Arial" w:hAnsi="Arial" w:cs="Arial"/>
    </w:rPr>
  </w:style>
  <w:style w:type="paragraph" w:styleId="Heading7">
    <w:name w:val="heading 7"/>
    <w:basedOn w:val="Heading6"/>
    <w:link w:val="Heading7Char"/>
    <w:pPr>
      <w:numPr>
        <w:ilvl w:val="6"/>
      </w:numPr>
      <w:tabs>
        <w:tab w:val="clear" w:pos="-8987"/>
        <w:tab w:val="clear" w:pos="-8420"/>
        <w:tab w:val="left" w:pos="-10688"/>
        <w:tab w:val="left" w:pos="-9554"/>
      </w:tabs>
      <w:outlineLvl w:val="6"/>
    </w:pPr>
  </w:style>
  <w:style w:type="paragraph" w:styleId="Heading8">
    <w:name w:val="heading 8"/>
    <w:basedOn w:val="Heading7"/>
    <w:link w:val="Heading8Char"/>
    <w:pPr>
      <w:numPr>
        <w:ilvl w:val="7"/>
      </w:numPr>
      <w:tabs>
        <w:tab w:val="clear" w:pos="-9554"/>
        <w:tab w:val="left" w:pos="-12360"/>
        <w:tab w:val="left" w:pos="-9383"/>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0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GPSmacrorestart">
    <w:name w:val="GPS macro restart"/>
    <w:basedOn w:val="Normal"/>
    <w:qFormat/>
    <w:pPr>
      <w:overflowPunct w:val="0"/>
      <w:autoSpaceDE w:val="0"/>
      <w:autoSpaceDN w:val="0"/>
      <w:adjustRightInd w:val="0"/>
      <w:spacing w:after="0" w:line="240" w:lineRule="auto"/>
      <w:jc w:val="both"/>
      <w:textAlignment w:val="baseline"/>
    </w:pPr>
    <w:rPr>
      <w:rFonts w:ascii="Arial" w:eastAsia="Times New Roman" w:hAnsi="Arial" w:cs="Arial"/>
      <w:color w:val="FFFFFF"/>
      <w:sz w:val="16"/>
      <w:szCs w:val="16"/>
    </w:rPr>
  </w:style>
  <w:style w:type="paragraph" w:customStyle="1" w:styleId="GPSL1CLAUSEHEADING">
    <w:name w:val="GPS L1 CLAUSE HEADING"/>
    <w:basedOn w:val="Normal"/>
    <w:next w:val="Normal"/>
    <w:qFormat/>
    <w:pPr>
      <w:numPr>
        <w:numId w:val="1"/>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link w:val="GPSL2numberedclauseChar1"/>
    <w:qFormat/>
    <w:pPr>
      <w:numPr>
        <w:ilvl w:val="1"/>
        <w:numId w:val="1"/>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ind w:left="1985" w:hanging="851"/>
    </w:pPr>
  </w:style>
  <w:style w:type="paragraph" w:customStyle="1" w:styleId="GPSL4numberedclause">
    <w:name w:val="GPS L4 numbered clause"/>
    <w:basedOn w:val="GPSL3numberedclause"/>
    <w:link w:val="GPSL4numberedclauseChar"/>
    <w:qFormat/>
    <w:pPr>
      <w:numPr>
        <w:ilvl w:val="3"/>
      </w:numPr>
      <w:tabs>
        <w:tab w:val="clear" w:pos="2127"/>
      </w:tabs>
    </w:pPr>
    <w:rPr>
      <w:szCs w:val="20"/>
    </w:rPr>
  </w:style>
  <w:style w:type="character" w:customStyle="1" w:styleId="GPSL2numberedclauseChar1">
    <w:name w:val="GPS L2 numbered clause Char1"/>
    <w:link w:val="GPSL2numberedclause"/>
    <w:rPr>
      <w:rFonts w:ascii="Calibri" w:eastAsia="Times New Roman" w:hAnsi="Calibri" w:cs="Arial"/>
      <w:lang w:eastAsia="zh-CN"/>
    </w:r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5numberedclause">
    <w:name w:val="GPS L5 numbered clause"/>
    <w:basedOn w:val="GPSL4numberedclause"/>
    <w:link w:val="GPSL5numberedclauseChar"/>
    <w:qFormat/>
    <w:pPr>
      <w:numPr>
        <w:ilvl w:val="4"/>
      </w:numPr>
      <w:tabs>
        <w:tab w:val="num" w:pos="360"/>
        <w:tab w:val="left" w:pos="3402"/>
      </w:tabs>
      <w:ind w:left="3402" w:hanging="567"/>
    </w:pPr>
  </w:style>
  <w:style w:type="paragraph" w:customStyle="1" w:styleId="GPSL6numbered">
    <w:name w:val="GPS L6 numbered"/>
    <w:basedOn w:val="GPSL5numberedclause"/>
    <w:qFormat/>
    <w:pPr>
      <w:numPr>
        <w:ilvl w:val="5"/>
      </w:numPr>
      <w:tabs>
        <w:tab w:val="num" w:pos="360"/>
        <w:tab w:val="left" w:pos="4253"/>
      </w:tabs>
      <w:ind w:left="4253" w:hanging="709"/>
    </w:pPr>
  </w:style>
  <w:style w:type="paragraph" w:customStyle="1" w:styleId="GPSSchTitleandNumber">
    <w:name w:val="GPS Sch Title and Number"/>
    <w:basedOn w:val="Normal"/>
    <w:link w:val="GPSSchTitleandNumberChar"/>
    <w:qFormat/>
    <w:pPr>
      <w:keepNext/>
      <w:adjustRightInd w:val="0"/>
      <w:spacing w:after="240" w:line="240" w:lineRule="auto"/>
      <w:jc w:val="center"/>
      <w:outlineLvl w:val="0"/>
    </w:pPr>
    <w:rPr>
      <w:rFonts w:ascii="Arial Bold" w:eastAsia="STZhongsong" w:hAnsi="Arial Bold" w:cs="Times New Roman"/>
      <w:b/>
      <w:caps/>
      <w:lang w:eastAsia="zh-CN"/>
    </w:rPr>
  </w:style>
  <w:style w:type="character" w:customStyle="1" w:styleId="GPSSchTitleandNumberChar">
    <w:name w:val="GPS Sch Title and Number Char"/>
    <w:link w:val="GPSSchTitleandNumber"/>
    <w:rPr>
      <w:rFonts w:ascii="Arial Bold" w:eastAsia="STZhongsong" w:hAnsi="Arial Bold" w:cs="Times New Roman"/>
      <w:b/>
      <w:caps/>
      <w:lang w:eastAsia="zh-CN"/>
    </w:rPr>
  </w:style>
  <w:style w:type="paragraph" w:customStyle="1" w:styleId="GPSL1SCHEDULEHeading">
    <w:name w:val="GPS L1 SCHEDULE Heading"/>
    <w:basedOn w:val="GPSL1CLAUSEHEADING"/>
    <w:link w:val="GPSL1SCHEDULEHeadingChar"/>
    <w:qFormat/>
    <w:pPr>
      <w:tabs>
        <w:tab w:val="clear" w:pos="0"/>
        <w:tab w:val="left" w:pos="567"/>
      </w:tabs>
      <w:spacing w:before="120"/>
      <w:ind w:left="567" w:hanging="567"/>
      <w:outlineLvl w:val="9"/>
    </w:pPr>
    <w:rPr>
      <w:rFonts w:ascii="Calibri" w:hAnsi="Calibri"/>
    </w:rPr>
  </w:style>
  <w:style w:type="character" w:customStyle="1" w:styleId="GPSL1SCHEDULEHeadingChar">
    <w:name w:val="GPS L1 SCHEDULE Heading Char"/>
    <w:link w:val="GPSL1SCHEDULEHeading"/>
    <w:rPr>
      <w:rFonts w:ascii="Calibri" w:eastAsia="STZhongsong" w:hAnsi="Calibri" w:cs="Arial"/>
      <w:b/>
      <w:caps/>
      <w:lang w:eastAsia="zh-CN"/>
    </w:rPr>
  </w:style>
  <w:style w:type="character" w:customStyle="1" w:styleId="Heading5Char">
    <w:name w:val="Heading 5 Char"/>
    <w:basedOn w:val="DefaultParagraphFont"/>
    <w:link w:val="Heading5"/>
    <w:rPr>
      <w:rFonts w:ascii="Arial" w:eastAsia="Times New Roman" w:hAnsi="Arial" w:cs="Times New Roman"/>
    </w:rPr>
  </w:style>
  <w:style w:type="character" w:customStyle="1" w:styleId="Heading6Char">
    <w:name w:val="Heading 6 Char"/>
    <w:basedOn w:val="DefaultParagraphFont"/>
    <w:link w:val="Heading6"/>
    <w:rPr>
      <w:rFonts w:ascii="Arial" w:eastAsia="Times New Roman" w:hAnsi="Arial" w:cs="Times New Roman"/>
    </w:rPr>
  </w:style>
  <w:style w:type="character" w:customStyle="1" w:styleId="Heading7Char">
    <w:name w:val="Heading 7 Char"/>
    <w:basedOn w:val="DefaultParagraphFont"/>
    <w:link w:val="Heading7"/>
    <w:rPr>
      <w:rFonts w:ascii="Arial" w:eastAsia="Times New Roman" w:hAnsi="Arial" w:cs="Times New Roman"/>
    </w:rPr>
  </w:style>
  <w:style w:type="character" w:customStyle="1" w:styleId="Heading8Char">
    <w:name w:val="Heading 8 Char"/>
    <w:basedOn w:val="DefaultParagraphFont"/>
    <w:link w:val="Heading8"/>
    <w:rPr>
      <w:rFonts w:ascii="Arial" w:eastAsia="Times New Roman" w:hAnsi="Arial" w:cs="Times New Roman"/>
    </w:rPr>
  </w:style>
  <w:style w:type="numbering" w:customStyle="1" w:styleId="WWOutlineListStyle8">
    <w:name w:val="WW_OutlineListStyle_8"/>
    <w:basedOn w:val="NoList"/>
  </w:style>
  <w:style w:type="paragraph" w:styleId="ListParagraph">
    <w:name w:val="List Paragraph"/>
    <w:basedOn w:val="Normal"/>
    <w:pPr>
      <w:suppressAutoHyphens/>
      <w:autoSpaceDN w:val="0"/>
      <w:ind w:left="720"/>
      <w:textAlignment w:val="baseline"/>
    </w:pPr>
    <w:rPr>
      <w:rFonts w:cs="Times New Roman"/>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uppressAutoHyphens/>
      <w:autoSpaceDN w:val="0"/>
      <w:spacing w:line="240" w:lineRule="auto"/>
      <w:textAlignment w:val="baseline"/>
    </w:pPr>
    <w:rPr>
      <w:rFonts w:cs="Times New Roman"/>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MarginText">
    <w:name w:val="Margin Text"/>
    <w:basedOn w:val="Normal"/>
    <w:link w:val="MarginTextChar"/>
    <w:pPr>
      <w:keepNext/>
      <w:adjustRightInd w:val="0"/>
      <w:spacing w:before="240" w:after="120" w:line="240" w:lineRule="auto"/>
      <w:ind w:left="142"/>
      <w:jc w:val="both"/>
    </w:pPr>
    <w:rPr>
      <w:rFonts w:eastAsia="STZhongsong" w:cs="Times New Roman"/>
      <w:szCs w:val="18"/>
      <w:lang w:eastAsia="zh-CN"/>
    </w:rPr>
  </w:style>
  <w:style w:type="character" w:customStyle="1" w:styleId="MarginTextChar">
    <w:name w:val="Margin Text Char"/>
    <w:link w:val="MarginText"/>
    <w:locked/>
    <w:rPr>
      <w:rFonts w:ascii="Calibri" w:eastAsia="STZhongsong" w:hAnsi="Calibri" w:cs="Times New Roman"/>
      <w:szCs w:val="18"/>
      <w:lang w:eastAsia="zh-CN"/>
    </w:rPr>
  </w:style>
  <w:style w:type="paragraph" w:customStyle="1" w:styleId="GPSL2NumberedBoldHeading">
    <w:name w:val="GPS L2 Numbered Bold Heading"/>
    <w:basedOn w:val="Normal"/>
    <w:link w:val="GPSL2NumberedBoldHeadingChar"/>
    <w:qFormat/>
    <w:pPr>
      <w:tabs>
        <w:tab w:val="left" w:pos="1134"/>
      </w:tabs>
      <w:adjustRightInd w:val="0"/>
      <w:spacing w:before="120" w:after="120" w:line="240" w:lineRule="auto"/>
      <w:ind w:left="644" w:hanging="218"/>
      <w:jc w:val="both"/>
    </w:pPr>
    <w:rPr>
      <w:rFonts w:eastAsia="Times New Roman" w:cs="Arial"/>
      <w:b/>
      <w:lang w:eastAsia="zh-CN"/>
    </w:rPr>
  </w:style>
  <w:style w:type="paragraph" w:customStyle="1" w:styleId="GPSL2Guidance">
    <w:name w:val="GPS L2 Guidance"/>
    <w:basedOn w:val="Normal"/>
    <w:link w:val="GPSL2GuidanceChar"/>
    <w:qFormat/>
    <w:pPr>
      <w:tabs>
        <w:tab w:val="left" w:pos="1134"/>
      </w:tabs>
      <w:adjustRightInd w:val="0"/>
      <w:spacing w:before="120" w:after="120" w:line="240" w:lineRule="auto"/>
      <w:ind w:left="1134"/>
      <w:jc w:val="both"/>
    </w:pPr>
    <w:rPr>
      <w:rFonts w:eastAsia="Times New Roman" w:cs="Arial"/>
      <w:b/>
      <w:i/>
      <w:lang w:eastAsia="zh-CN"/>
    </w:rPr>
  </w:style>
  <w:style w:type="paragraph" w:customStyle="1" w:styleId="GPSSchPart">
    <w:name w:val="GPS Sch Part"/>
    <w:basedOn w:val="Normal"/>
    <w:link w:val="GPSSchPartChar"/>
    <w:qFormat/>
    <w:pPr>
      <w:keepNext/>
      <w:adjustRightInd w:val="0"/>
      <w:spacing w:before="240" w:after="240" w:line="240" w:lineRule="auto"/>
      <w:ind w:firstLine="426"/>
      <w:jc w:val="center"/>
    </w:pPr>
    <w:rPr>
      <w:rFonts w:ascii="Arial Bold" w:eastAsia="STZhongsong" w:hAnsi="Arial Bold" w:cs="Times New Roman"/>
      <w:b/>
      <w:caps/>
      <w:lang w:eastAsia="zh-CN"/>
    </w:rPr>
  </w:style>
  <w:style w:type="paragraph" w:customStyle="1" w:styleId="GPSL2Numbered">
    <w:name w:val="GPS L2 Numbered"/>
    <w:basedOn w:val="GPSL2NumberedBoldHeading"/>
    <w:link w:val="GPSL2NumberedChar"/>
    <w:qFormat/>
    <w:pPr>
      <w:tabs>
        <w:tab w:val="left" w:pos="709"/>
      </w:tabs>
      <w:ind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character" w:customStyle="1" w:styleId="GPSL2GuidanceChar">
    <w:name w:val="GPS L2 Guidance Char"/>
    <w:link w:val="GPSL2Guidance"/>
    <w:rPr>
      <w:rFonts w:ascii="Calibri" w:eastAsia="Times New Roman" w:hAnsi="Calibri" w:cs="Arial"/>
      <w:b/>
      <w:i/>
      <w:lang w:eastAsia="zh-CN"/>
    </w:rPr>
  </w:style>
  <w:style w:type="character" w:customStyle="1" w:styleId="GPSSchPartChar">
    <w:name w:val="GPS Sch Part Char"/>
    <w:link w:val="GPSSchPart"/>
    <w:rPr>
      <w:rFonts w:ascii="Arial Bold" w:eastAsia="STZhongsong" w:hAnsi="Arial Bold" w:cs="Times New Roman"/>
      <w:b/>
      <w:caps/>
      <w:lang w:eastAsia="zh-CN"/>
    </w:rPr>
  </w:style>
  <w:style w:type="character" w:customStyle="1" w:styleId="GPSL4numberedclauseChar">
    <w:name w:val="GPS L4 numbered clause Char"/>
    <w:link w:val="GPSL4numberedclause"/>
    <w:locked/>
    <w:rPr>
      <w:rFonts w:eastAsia="Times New Roman" w:cs="Arial"/>
      <w:szCs w:val="20"/>
      <w:lang w:eastAsia="zh-CN"/>
    </w:rPr>
  </w:style>
  <w:style w:type="character" w:customStyle="1" w:styleId="GPSL5numberedclauseChar">
    <w:name w:val="GPS L5 numbered clause Char"/>
    <w:link w:val="GPSL5numberedclause"/>
    <w:locked/>
    <w:rPr>
      <w:rFonts w:ascii="Calibri" w:eastAsia="Times New Roman" w:hAnsi="Calibri" w:cs="Arial"/>
      <w:szCs w:val="20"/>
      <w:lang w:eastAsia="zh-CN"/>
    </w:rPr>
  </w:style>
  <w:style w:type="character" w:customStyle="1" w:styleId="GPSL2NumberedBoldHeadingChar">
    <w:name w:val="GPS L2 Numbered Bold Heading Char"/>
    <w:link w:val="GPSL2NumberedBoldHeading"/>
    <w:locked/>
    <w:rPr>
      <w:rFonts w:ascii="Calibri" w:eastAsia="Times New Roman" w:hAnsi="Calibri" w:cs="Arial"/>
      <w:b/>
      <w:lang w:eastAsia="zh-CN"/>
    </w:rPr>
  </w:style>
  <w:style w:type="paragraph" w:customStyle="1" w:styleId="GPSL1Guidance">
    <w:name w:val="GPS L1 Guidance"/>
    <w:basedOn w:val="Normal"/>
    <w:link w:val="GPSL1GuidanceChar"/>
    <w:qFormat/>
    <w:pPr>
      <w:overflowPunct w:val="0"/>
      <w:autoSpaceDE w:val="0"/>
      <w:autoSpaceDN w:val="0"/>
      <w:adjustRightInd w:val="0"/>
      <w:spacing w:before="240" w:after="120" w:line="240" w:lineRule="auto"/>
      <w:ind w:left="426"/>
      <w:jc w:val="both"/>
      <w:textAlignment w:val="baseline"/>
    </w:pPr>
    <w:rPr>
      <w:rFonts w:eastAsia="Times New Roman" w:cs="Arial"/>
      <w:b/>
      <w:i/>
    </w:rPr>
  </w:style>
  <w:style w:type="paragraph" w:customStyle="1" w:styleId="GPSL3Guidance">
    <w:name w:val="GPS L3 Guidance"/>
    <w:basedOn w:val="GPSL3numberedclause"/>
    <w:link w:val="GPSL3GuidanceChar"/>
    <w:qFormat/>
    <w:pPr>
      <w:numPr>
        <w:ilvl w:val="0"/>
        <w:numId w:val="0"/>
      </w:numPr>
      <w:tabs>
        <w:tab w:val="clear" w:pos="2127"/>
      </w:tabs>
      <w:ind w:left="1985"/>
    </w:pPr>
    <w:rPr>
      <w:b/>
      <w:i/>
    </w:rPr>
  </w:style>
  <w:style w:type="paragraph" w:customStyle="1" w:styleId="GPSL4Guidance">
    <w:name w:val="GPS L4 Guidance"/>
    <w:basedOn w:val="GPSL3Guidance"/>
    <w:link w:val="GPSL4GuidanceChar"/>
    <w:qFormat/>
  </w:style>
  <w:style w:type="character" w:customStyle="1" w:styleId="GPSL4GuidanceChar">
    <w:name w:val="GPS L4 Guidance Char"/>
    <w:link w:val="GPSL4Guidance"/>
    <w:locked/>
    <w:rPr>
      <w:rFonts w:ascii="Calibri" w:eastAsia="Times New Roman" w:hAnsi="Calibri" w:cs="Arial"/>
      <w:b/>
      <w:i/>
      <w:lang w:eastAsia="zh-CN"/>
    </w:rPr>
  </w:style>
  <w:style w:type="character" w:customStyle="1" w:styleId="GPSL1GuidanceChar">
    <w:name w:val="GPS L1 Guidance Char"/>
    <w:link w:val="GPSL1Guidance"/>
    <w:locked/>
    <w:rPr>
      <w:rFonts w:ascii="Calibri" w:eastAsia="Times New Roman" w:hAnsi="Calibri" w:cs="Arial"/>
      <w:b/>
      <w:i/>
    </w:rPr>
  </w:style>
  <w:style w:type="character" w:customStyle="1" w:styleId="GPSL3GuidanceChar">
    <w:name w:val="GPS L3 Guidance Char"/>
    <w:link w:val="GPSL3Guidance"/>
    <w:rPr>
      <w:rFonts w:ascii="Calibri" w:eastAsia="Times New Roman" w:hAnsi="Calibri" w:cs="Arial"/>
      <w:b/>
      <w:i/>
      <w:lang w:eastAsia="zh-CN"/>
    </w:rPr>
  </w:style>
  <w:style w:type="paragraph" w:styleId="CommentSubject">
    <w:name w:val="annotation subject"/>
    <w:basedOn w:val="CommentText"/>
    <w:next w:val="CommentText"/>
    <w:link w:val="CommentSubjectChar"/>
    <w:uiPriority w:val="99"/>
    <w:semiHidden/>
    <w:unhideWhenUsed/>
    <w:pPr>
      <w:suppressAutoHyphens w:val="0"/>
      <w:autoSpaceDN/>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style>
  <w:style w:type="paragraph" w:customStyle="1" w:styleId="Normal1">
    <w:name w:val="Normal1"/>
    <w:pPr>
      <w:widowControl w:val="0"/>
      <w:spacing w:after="80" w:line="240" w:lineRule="auto"/>
    </w:pPr>
    <w:rPr>
      <w:color w:val="000000"/>
    </w:rPr>
  </w:style>
  <w:style w:type="table" w:styleId="TableGrid">
    <w:name w:val="Table Grid"/>
    <w:basedOn w:val="TableNormal"/>
    <w:uiPriority w:val="59"/>
    <w:pPr>
      <w:spacing w:after="0" w:line="240" w:lineRule="auto"/>
    </w:pPr>
    <w:rPr>
      <w:rFonts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126A6"/>
    <w:rPr>
      <w:rFonts w:asciiTheme="majorHAnsi" w:eastAsiaTheme="majorEastAsia" w:hAnsiTheme="majorHAnsi" w:cstheme="majorBidi"/>
      <w:color w:val="365F91" w:themeColor="accent1" w:themeShade="BF"/>
      <w:sz w:val="26"/>
      <w:szCs w:val="26"/>
    </w:rPr>
  </w:style>
  <w:style w:type="table" w:customStyle="1" w:styleId="4">
    <w:name w:val="4"/>
    <w:basedOn w:val="TableNormal"/>
    <w:rsid w:val="006126A6"/>
    <w:pPr>
      <w:pBdr>
        <w:top w:val="nil"/>
        <w:left w:val="nil"/>
        <w:bottom w:val="nil"/>
        <w:right w:val="nil"/>
        <w:between w:val="nil"/>
      </w:pBdr>
      <w:spacing w:after="0" w:line="240" w:lineRule="auto"/>
      <w:ind w:left="-30"/>
    </w:pPr>
    <w:rPr>
      <w:rFonts w:ascii="Arial" w:eastAsia="Arial" w:hAnsi="Arial" w:cs="Arial"/>
      <w:color w:val="000000"/>
      <w:sz w:val="24"/>
      <w:szCs w:val="24"/>
    </w:rPr>
    <w:tblPr>
      <w:tblStyleRowBandSize w:val="1"/>
      <w:tblStyleColBandSize w:val="1"/>
      <w:tblCellMar>
        <w:top w:w="100" w:type="dxa"/>
        <w:left w:w="100" w:type="dxa"/>
        <w:bottom w:w="100" w:type="dxa"/>
        <w:right w:w="100" w:type="dxa"/>
      </w:tblCellMar>
    </w:tbl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TOC1">
    <w:name w:val="toc 1"/>
    <w:basedOn w:val="Normal"/>
    <w:next w:val="Normal"/>
    <w:autoRedefine/>
    <w:uiPriority w:val="39"/>
    <w:unhideWhenUsed/>
    <w:rsid w:val="006D697F"/>
    <w:pPr>
      <w:tabs>
        <w:tab w:val="left" w:pos="567"/>
        <w:tab w:val="right" w:pos="9016"/>
      </w:tabs>
      <w:spacing w:after="100"/>
      <w:ind w:left="567" w:hanging="567"/>
    </w:pPr>
  </w:style>
  <w:style w:type="character" w:styleId="Hyperlink">
    <w:name w:val="Hyperlink"/>
    <w:basedOn w:val="DefaultParagraphFont"/>
    <w:uiPriority w:val="99"/>
    <w:unhideWhenUsed/>
    <w:rsid w:val="00247C42"/>
    <w:rPr>
      <w:color w:val="0000FF" w:themeColor="hyperlink"/>
      <w:u w:val="single"/>
    </w:rPr>
  </w:style>
  <w:style w:type="character" w:customStyle="1" w:styleId="TitleChar">
    <w:name w:val="Title Char"/>
    <w:basedOn w:val="DefaultParagraphFont"/>
    <w:link w:val="Title"/>
    <w:uiPriority w:val="10"/>
    <w:rsid w:val="00247C42"/>
    <w:rPr>
      <w:b/>
      <w:sz w:val="72"/>
      <w:szCs w:val="72"/>
    </w:r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character" w:styleId="Strong">
    <w:name w:val="Strong"/>
    <w:basedOn w:val="DefaultParagraphFont"/>
    <w:uiPriority w:val="22"/>
    <w:qFormat/>
    <w:rsid w:val="001B3E96"/>
    <w:rPr>
      <w:b/>
      <w:bCs/>
    </w:rPr>
  </w:style>
  <w:style w:type="paragraph" w:styleId="NormalWeb">
    <w:name w:val="Normal (Web)"/>
    <w:basedOn w:val="Normal"/>
    <w:uiPriority w:val="99"/>
    <w:semiHidden/>
    <w:unhideWhenUsed/>
    <w:rsid w:val="001B3E9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620F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character" w:styleId="FollowedHyperlink">
    <w:name w:val="FollowedHyperlink"/>
    <w:basedOn w:val="DefaultParagraphFont"/>
    <w:uiPriority w:val="99"/>
    <w:semiHidden/>
    <w:unhideWhenUsed/>
    <w:rsid w:val="00D80A8C"/>
    <w:rPr>
      <w:color w:val="800080" w:themeColor="followedHyperlink"/>
      <w:u w:val="single"/>
    </w:rPr>
  </w:style>
  <w:style w:type="character" w:styleId="Mention">
    <w:name w:val="Mention"/>
    <w:basedOn w:val="DefaultParagraphFont"/>
    <w:uiPriority w:val="99"/>
    <w:unhideWhenUsed/>
    <w:rsid w:val="006274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e3p.jrc.ec.europa.eu/sites/default/files/documents/publications/jrc136986_2024_best_practice_guidelines.pdf" TargetMode="External"/><Relationship Id="rId34" Type="http://schemas.openxmlformats.org/officeDocument/2006/relationships/hyperlink" Target="http://standards.data.gov.uk/challenges/adopted" TargetMode="External"/><Relationship Id="rId42" Type="http://schemas.openxmlformats.org/officeDocument/2006/relationships/hyperlink" Target="https://www.gov.uk/government/publications/government-security-classifications" TargetMode="External"/><Relationship Id="rId47" Type="http://schemas.openxmlformats.org/officeDocument/2006/relationships/hyperlink" Target="https://assets.publishing.service.gov.uk/media/65f1c6789812278a47f613a6/20240313-MOD_Facility_Security_Clearance_Policy_and_Guidance_v1.4.pdf" TargetMode="External"/><Relationship Id="rId50" Type="http://schemas.openxmlformats.org/officeDocument/2006/relationships/hyperlink" Target="https://www.ncsc.gov.uk/collection/supply-chain-security" TargetMode="External"/><Relationship Id="rId55" Type="http://schemas.openxmlformats.org/officeDocument/2006/relationships/hyperlink" Target="https://www.ncsc.gov.uk/guidance/pqc-migration-timelines" TargetMode="External"/><Relationship Id="rId63" Type="http://schemas.openxmlformats.org/officeDocument/2006/relationships/hyperlink" Target="https://learn.finops.org/page/focu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ov.uk/guidance/the-technology-code-of-practice" TargetMode="External"/><Relationship Id="rId29" Type="http://schemas.openxmlformats.org/officeDocument/2006/relationships/footer" Target="footer3.xml"/><Relationship Id="rId11" Type="http://schemas.openxmlformats.org/officeDocument/2006/relationships/hyperlink" Target="https://www.gov.uk/government/publications/ppn-006-taking-account-of-carbon-reduction-plans-in-the-procurement-of-major-government-contracts" TargetMode="External"/><Relationship Id="rId24" Type="http://schemas.openxmlformats.org/officeDocument/2006/relationships/header" Target="header1.xml"/><Relationship Id="rId32" Type="http://schemas.openxmlformats.org/officeDocument/2006/relationships/hyperlink" Target="https://www.gov.uk/service-manual/digital-by-default%20" TargetMode="External"/><Relationship Id="rId37" Type="http://schemas.openxmlformats.org/officeDocument/2006/relationships/hyperlink" Target="file:///C:\Users\djefferies\AppData\Local\Microsoft\Windows\INetCache\Content.Outlook\XTZ8TZTU\https" TargetMode="External"/><Relationship Id="rId40" Type="http://schemas.openxmlformats.org/officeDocument/2006/relationships/hyperlink" Target="https://www.ncsc.gov.uk/guidance/pqc-migration-timelines" TargetMode="External"/><Relationship Id="rId45" Type="http://schemas.openxmlformats.org/officeDocument/2006/relationships/hyperlink" Target="https://www.gov.uk/guidance/defence-equipment-and-support-principal-security-advisor" TargetMode="External"/><Relationship Id="rId53" Type="http://schemas.openxmlformats.org/officeDocument/2006/relationships/hyperlink" Target="https://www.gov.uk/government/publications/ppn-006-taking-account-of-carbon-reduction-plans-in-the-procurement-of-major-government-contracts" TargetMode="External"/><Relationship Id="rId58" Type="http://schemas.openxmlformats.org/officeDocument/2006/relationships/hyperlink" Target="https://www.ncsc.gov.uk/guidance/implementing-cloud-security-principles"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4.xml"/><Relationship Id="rId19" Type="http://schemas.openxmlformats.org/officeDocument/2006/relationships/hyperlink" Target="https://www.gov.uk/government/publications/greening-government-sustainable-technology-strategy-2020" TargetMode="External"/><Relationship Id="rId14" Type="http://schemas.openxmlformats.org/officeDocument/2006/relationships/hyperlink" Target="https://www.ncsc.gov.uk/cyberessentials/overview" TargetMode="External"/><Relationship Id="rId22" Type="http://schemas.openxmlformats.org/officeDocument/2006/relationships/hyperlink" Target="https://www.gov.uk/guidance/make-your-technology-sustainable" TargetMode="External"/><Relationship Id="rId27" Type="http://schemas.openxmlformats.org/officeDocument/2006/relationships/footer" Target="footer2.xml"/><Relationship Id="rId30" Type="http://schemas.openxmlformats.org/officeDocument/2006/relationships/hyperlink" Target="https://nvlpubs.nist.gov/nistpubs/legacy/sp/nistspecialpublication800-145.pdf" TargetMode="External"/><Relationship Id="rId35" Type="http://schemas.openxmlformats.org/officeDocument/2006/relationships/hyperlink" Target="https://www.ncsc.gov.uk/collection/cloud/understanding-cloud-services/cloud-security-shared-responsibility-model" TargetMode="External"/><Relationship Id="rId43" Type="http://schemas.openxmlformats.org/officeDocument/2006/relationships/hyperlink" Target="https://www.ncsc.gov.uk/guidance/implementing-cloud-security-principles" TargetMode="External"/><Relationship Id="rId48" Type="http://schemas.openxmlformats.org/officeDocument/2006/relationships/hyperlink" Target="https://security-guidance.service.justice.gov.uk/security-aspect-letters/" TargetMode="External"/><Relationship Id="rId56" Type="http://schemas.openxmlformats.org/officeDocument/2006/relationships/hyperlink" Target="https://www.gov.uk/government/publications/security-policy-framework" TargetMode="External"/><Relationship Id="rId64" Type="http://schemas.openxmlformats.org/officeDocument/2006/relationships/hyperlink" Target="https://cyberessentials.online/cyber-essentials-basic/" TargetMode="External"/><Relationship Id="rId8" Type="http://schemas.openxmlformats.org/officeDocument/2006/relationships/endnotes" Target="endnotes.xml"/><Relationship Id="rId51" Type="http://schemas.openxmlformats.org/officeDocument/2006/relationships/hyperlink" Target="https://www.gov.uk/guidance/accessibility-requirements-for-public-sector-websites-and-apps" TargetMode="External"/><Relationship Id="rId3" Type="http://schemas.openxmlformats.org/officeDocument/2006/relationships/numbering" Target="numbering.xml"/><Relationship Id="rId12" Type="http://schemas.openxmlformats.org/officeDocument/2006/relationships/hyperlink" Target="https://www.gov.uk/government/publications/ppn-003-the-public-services-social-value-act-2012" TargetMode="External"/><Relationship Id="rId17" Type="http://schemas.openxmlformats.org/officeDocument/2006/relationships/hyperlink" Target="https://www.gov.uk/service-manual" TargetMode="External"/><Relationship Id="rId25" Type="http://schemas.openxmlformats.org/officeDocument/2006/relationships/header" Target="header2.xml"/><Relationship Id="rId33" Type="http://schemas.openxmlformats.org/officeDocument/2006/relationships/hyperlink" Target="https://www.gov.uk/government/publications/open-standards-principles/open-standards-principles" TargetMode="External"/><Relationship Id="rId38" Type="http://schemas.openxmlformats.org/officeDocument/2006/relationships/hyperlink" Target="https://www.gov.uk/government/publications/ppn-006-taking-account-of-carbon-reduction-plans-in-the-procurement-of-major-government-contracts" TargetMode="External"/><Relationship Id="rId46" Type="http://schemas.openxmlformats.org/officeDocument/2006/relationships/hyperlink" Target="https://assets.publishing.service.gov.uk/media/65f1c6789812278a47f613a6/20240313-MOD_Facility_Security_Clearance_Policy_and_Guidance_v1.4.pd" TargetMode="External"/><Relationship Id="rId59" Type="http://schemas.openxmlformats.org/officeDocument/2006/relationships/hyperlink" Target="https://learn.finops.org/page/focus" TargetMode="External"/><Relationship Id="rId67" Type="http://schemas.openxmlformats.org/officeDocument/2006/relationships/theme" Target="theme/theme1.xml"/><Relationship Id="rId20" Type="http://schemas.openxmlformats.org/officeDocument/2006/relationships/hyperlink" Target="https://www.gov.uk/government/publications/greening-government-sustainable-technology-strategy-2020" TargetMode="External"/><Relationship Id="rId41" Type="http://schemas.openxmlformats.org/officeDocument/2006/relationships/hyperlink" Target="https://www.gov.uk/government/publications/security-policy-framework" TargetMode="External"/><Relationship Id="rId54" Type="http://schemas.openxmlformats.org/officeDocument/2006/relationships/hyperlink" Target="https://cyberessentials.online/cyber-essentials-plus/"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uidance/government-cloud-first-policy" TargetMode="External"/><Relationship Id="rId23" Type="http://schemas.openxmlformats.org/officeDocument/2006/relationships/hyperlink" Target="https://www.gov.uk/government/publications/greening-government-ict-and-digital-services-strategy-2020-2025/greening-government-ict-and-digital-services-strategy-2020-2025" TargetMode="External"/><Relationship Id="rId28" Type="http://schemas.openxmlformats.org/officeDocument/2006/relationships/header" Target="header3.xml"/><Relationship Id="rId36" Type="http://schemas.openxmlformats.org/officeDocument/2006/relationships/hyperlink" Target="https://www.gov.uk/guidance/accessibility-requirements-for-public-sector-websites-and-apps" TargetMode="External"/><Relationship Id="rId49" Type="http://schemas.openxmlformats.org/officeDocument/2006/relationships/hyperlink" Target="https://www.gov.uk/guidance/current-arms-embargoes-and-other-restrictions" TargetMode="External"/><Relationship Id="rId57" Type="http://schemas.openxmlformats.org/officeDocument/2006/relationships/hyperlink" Target="https://www.gov.uk/government/publications/government-security-classifications" TargetMode="External"/><Relationship Id="rId10" Type="http://schemas.openxmlformats.org/officeDocument/2006/relationships/hyperlink" Target="https://www.gov.uk/government/publications/the-sourcing-and-consultancy-playbooks" TargetMode="External"/><Relationship Id="rId31" Type="http://schemas.openxmlformats.org/officeDocument/2006/relationships/hyperlink" Target="https://nvlpubs.nist.gov/nistpubs/legacy/sp/nistspecialpublication800-145.pdf" TargetMode="External"/><Relationship Id="rId44" Type="http://schemas.openxmlformats.org/officeDocument/2006/relationships/hyperlink" Target="https://learn.finops.org/page/focus" TargetMode="External"/><Relationship Id="rId52" Type="http://schemas.openxmlformats.org/officeDocument/2006/relationships/hyperlink" Target="file:///C:\Users\jamie.horton\Downloads\https" TargetMode="External"/><Relationship Id="rId60" Type="http://schemas.openxmlformats.org/officeDocument/2006/relationships/hyperlink" Target="https://cyberessentials.online/cyber-essentials-basic/" TargetMode="External"/><Relationship Id="rId65" Type="http://schemas.openxmlformats.org/officeDocument/2006/relationships/hyperlink" Target="https://cyberessentials.online/cyber-essentials-basic/" TargetMode="External"/><Relationship Id="rId4" Type="http://schemas.openxmlformats.org/officeDocument/2006/relationships/styles" Target="styles.xml"/><Relationship Id="rId9" Type="http://schemas.openxmlformats.org/officeDocument/2006/relationships/hyperlink" Target="https://www.gov.uk/government/publications/greening-government-ict-and-digital-services-strategy-2020-2025" TargetMode="External"/><Relationship Id="rId13" Type="http://schemas.openxmlformats.org/officeDocument/2006/relationships/hyperlink" Target="https://www.gov.uk/government/publications/ppn-002-taking-account-of-social-value-in-the-award-of-contracts" TargetMode="External"/><Relationship Id="rId18" Type="http://schemas.openxmlformats.org/officeDocument/2006/relationships/hyperlink" Target="https://www.npsa.gov.uk/about-npsa/critical-national-infrastructure" TargetMode="External"/><Relationship Id="rId39" Type="http://schemas.openxmlformats.org/officeDocument/2006/relationships/hyperlink" Target="https://cyberessentials.online/cyber-essentials-pl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qDCye2IVwEQqaiR5EDGmQ/Aw==">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</go:docsCustomData>
</go:gDocsCustomXmlDataStorage>
</file>

<file path=customXml/itemProps1.xml><?xml version="1.0" encoding="utf-8"?>
<ds:datastoreItem xmlns:ds="http://schemas.openxmlformats.org/officeDocument/2006/customXml" ds:itemID="{A7F509A2-0CDC-455A-A917-CE341CDF518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c258b76e-4e36-4e98-9811-b3761d44bb20}" enabled="0" method="" siteId="{c258b76e-4e36-4e98-9811-b3761d44bb20}" removed="1"/>
</clbl:labelList>
</file>

<file path=docProps/app.xml><?xml version="1.0" encoding="utf-8"?>
<Properties xmlns="http://schemas.openxmlformats.org/officeDocument/2006/extended-properties" xmlns:vt="http://schemas.openxmlformats.org/officeDocument/2006/docPropsVTypes">
  <Template>Normal</Template>
  <TotalTime>6</TotalTime>
  <Pages>98</Pages>
  <Words>13317</Words>
  <Characters>75910</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89049</CharactersWithSpaces>
  <SharedDoc>false</SharedDoc>
  <HLinks>
    <vt:vector size="366" baseType="variant">
      <vt:variant>
        <vt:i4>7798825</vt:i4>
      </vt:variant>
      <vt:variant>
        <vt:i4>222</vt:i4>
      </vt:variant>
      <vt:variant>
        <vt:i4>0</vt:i4>
      </vt:variant>
      <vt:variant>
        <vt:i4>5</vt:i4>
      </vt:variant>
      <vt:variant>
        <vt:lpwstr>https://learn.finops.org/page/focus</vt:lpwstr>
      </vt:variant>
      <vt:variant>
        <vt:lpwstr/>
      </vt:variant>
      <vt:variant>
        <vt:i4>7798825</vt:i4>
      </vt:variant>
      <vt:variant>
        <vt:i4>219</vt:i4>
      </vt:variant>
      <vt:variant>
        <vt:i4>0</vt:i4>
      </vt:variant>
      <vt:variant>
        <vt:i4>5</vt:i4>
      </vt:variant>
      <vt:variant>
        <vt:lpwstr>https://learn.finops.org/page/focus</vt:lpwstr>
      </vt:variant>
      <vt:variant>
        <vt:lpwstr/>
      </vt:variant>
      <vt:variant>
        <vt:i4>7798825</vt:i4>
      </vt:variant>
      <vt:variant>
        <vt:i4>216</vt:i4>
      </vt:variant>
      <vt:variant>
        <vt:i4>0</vt:i4>
      </vt:variant>
      <vt:variant>
        <vt:i4>5</vt:i4>
      </vt:variant>
      <vt:variant>
        <vt:lpwstr>https://learn.finops.org/page/focus</vt:lpwstr>
      </vt:variant>
      <vt:variant>
        <vt:lpwstr/>
      </vt:variant>
      <vt:variant>
        <vt:i4>7077948</vt:i4>
      </vt:variant>
      <vt:variant>
        <vt:i4>213</vt:i4>
      </vt:variant>
      <vt:variant>
        <vt:i4>0</vt:i4>
      </vt:variant>
      <vt:variant>
        <vt:i4>5</vt:i4>
      </vt:variant>
      <vt:variant>
        <vt:lpwstr>https://www.ncsc.gov.uk/guidance/implementing-cloud-security-principles</vt:lpwstr>
      </vt:variant>
      <vt:variant>
        <vt:lpwstr/>
      </vt:variant>
      <vt:variant>
        <vt:i4>7209083</vt:i4>
      </vt:variant>
      <vt:variant>
        <vt:i4>210</vt:i4>
      </vt:variant>
      <vt:variant>
        <vt:i4>0</vt:i4>
      </vt:variant>
      <vt:variant>
        <vt:i4>5</vt:i4>
      </vt:variant>
      <vt:variant>
        <vt:lpwstr>https://www.gov.uk/government/publications/government-security-classifications</vt:lpwstr>
      </vt:variant>
      <vt:variant>
        <vt:lpwstr/>
      </vt:variant>
      <vt:variant>
        <vt:i4>1900548</vt:i4>
      </vt:variant>
      <vt:variant>
        <vt:i4>207</vt:i4>
      </vt:variant>
      <vt:variant>
        <vt:i4>0</vt:i4>
      </vt:variant>
      <vt:variant>
        <vt:i4>5</vt:i4>
      </vt:variant>
      <vt:variant>
        <vt:lpwstr>https://www.gov.uk/government/publications/security-policy-framework</vt:lpwstr>
      </vt:variant>
      <vt:variant>
        <vt:lpwstr/>
      </vt:variant>
      <vt:variant>
        <vt:i4>917515</vt:i4>
      </vt:variant>
      <vt:variant>
        <vt:i4>204</vt:i4>
      </vt:variant>
      <vt:variant>
        <vt:i4>0</vt:i4>
      </vt:variant>
      <vt:variant>
        <vt:i4>5</vt:i4>
      </vt:variant>
      <vt:variant>
        <vt:lpwstr>https://www.ncsc.gov.uk/guidance/pqc-migration-timelines</vt:lpwstr>
      </vt:variant>
      <vt:variant>
        <vt:lpwstr/>
      </vt:variant>
      <vt:variant>
        <vt:i4>69</vt:i4>
      </vt:variant>
      <vt:variant>
        <vt:i4>201</vt:i4>
      </vt:variant>
      <vt:variant>
        <vt:i4>0</vt:i4>
      </vt:variant>
      <vt:variant>
        <vt:i4>5</vt:i4>
      </vt:variant>
      <vt:variant>
        <vt:lpwstr>https://cyberessentials.online/cyber-essentials-plus/</vt:lpwstr>
      </vt:variant>
      <vt:variant>
        <vt:lpwstr/>
      </vt:variant>
      <vt:variant>
        <vt:i4>1179715</vt:i4>
      </vt:variant>
      <vt:variant>
        <vt:i4>198</vt:i4>
      </vt:variant>
      <vt:variant>
        <vt:i4>0</vt:i4>
      </vt:variant>
      <vt:variant>
        <vt:i4>5</vt:i4>
      </vt:variant>
      <vt:variant>
        <vt:lpwstr>https://www.gov.uk/government/publications/ppn-006-taking-account-of-carbon-reduction-plans-in-the-procurement-of-major-government-contracts</vt:lpwstr>
      </vt:variant>
      <vt:variant>
        <vt:lpwstr/>
      </vt:variant>
      <vt:variant>
        <vt:i4>262172</vt:i4>
      </vt:variant>
      <vt:variant>
        <vt:i4>195</vt:i4>
      </vt:variant>
      <vt:variant>
        <vt:i4>0</vt:i4>
      </vt:variant>
      <vt:variant>
        <vt:i4>5</vt:i4>
      </vt:variant>
      <vt:variant>
        <vt:lpwstr>https</vt:lpwstr>
      </vt:variant>
      <vt:variant>
        <vt:lpwstr/>
      </vt:variant>
      <vt:variant>
        <vt:i4>2359340</vt:i4>
      </vt:variant>
      <vt:variant>
        <vt:i4>192</vt:i4>
      </vt:variant>
      <vt:variant>
        <vt:i4>0</vt:i4>
      </vt:variant>
      <vt:variant>
        <vt:i4>5</vt:i4>
      </vt:variant>
      <vt:variant>
        <vt:lpwstr>https://www.gov.uk/guidance/accessibility-requirements-for-public-sector-websites-and-apps</vt:lpwstr>
      </vt:variant>
      <vt:variant>
        <vt:lpwstr/>
      </vt:variant>
      <vt:variant>
        <vt:i4>655361</vt:i4>
      </vt:variant>
      <vt:variant>
        <vt:i4>189</vt:i4>
      </vt:variant>
      <vt:variant>
        <vt:i4>0</vt:i4>
      </vt:variant>
      <vt:variant>
        <vt:i4>5</vt:i4>
      </vt:variant>
      <vt:variant>
        <vt:lpwstr>https://www.ncsc.gov.uk/collection/supply-chain-security</vt:lpwstr>
      </vt:variant>
      <vt:variant>
        <vt:lpwstr/>
      </vt:variant>
      <vt:variant>
        <vt:i4>3080231</vt:i4>
      </vt:variant>
      <vt:variant>
        <vt:i4>186</vt:i4>
      </vt:variant>
      <vt:variant>
        <vt:i4>0</vt:i4>
      </vt:variant>
      <vt:variant>
        <vt:i4>5</vt:i4>
      </vt:variant>
      <vt:variant>
        <vt:lpwstr>https://www.gov.uk/guidance/current-arms-embargoes-and-other-restrictions</vt:lpwstr>
      </vt:variant>
      <vt:variant>
        <vt:lpwstr>countries-subject-to-arms-embargo-trade-sanctions-and-other-trade-restrictions</vt:lpwstr>
      </vt:variant>
      <vt:variant>
        <vt:i4>5439513</vt:i4>
      </vt:variant>
      <vt:variant>
        <vt:i4>183</vt:i4>
      </vt:variant>
      <vt:variant>
        <vt:i4>0</vt:i4>
      </vt:variant>
      <vt:variant>
        <vt:i4>5</vt:i4>
      </vt:variant>
      <vt:variant>
        <vt:lpwstr>https://security-guidance.service.justice.gov.uk/security-aspect-letters/</vt:lpwstr>
      </vt:variant>
      <vt:variant>
        <vt:lpwstr>security-aspects-letters</vt:lpwstr>
      </vt:variant>
      <vt:variant>
        <vt:i4>3735578</vt:i4>
      </vt:variant>
      <vt:variant>
        <vt:i4>180</vt:i4>
      </vt:variant>
      <vt:variant>
        <vt:i4>0</vt:i4>
      </vt:variant>
      <vt:variant>
        <vt:i4>5</vt:i4>
      </vt:variant>
      <vt:variant>
        <vt:lpwstr>https://assets.publishing.service.gov.uk/media/65f1c6789812278a47f613a6/20240313-MOD_Facility_Security_Clearance_Policy_and_Guidance_v1.4.pdf</vt:lpwstr>
      </vt:variant>
      <vt:variant>
        <vt:lpwstr/>
      </vt:variant>
      <vt:variant>
        <vt:i4>3735578</vt:i4>
      </vt:variant>
      <vt:variant>
        <vt:i4>177</vt:i4>
      </vt:variant>
      <vt:variant>
        <vt:i4>0</vt:i4>
      </vt:variant>
      <vt:variant>
        <vt:i4>5</vt:i4>
      </vt:variant>
      <vt:variant>
        <vt:lpwstr>https://assets.publishing.service.gov.uk/media/65f1c6789812278a47f613a6/20240313-MOD_Facility_Security_Clearance_Policy_and_Guidance_v1.4.pd</vt:lpwstr>
      </vt:variant>
      <vt:variant>
        <vt:lpwstr/>
      </vt:variant>
      <vt:variant>
        <vt:i4>8192040</vt:i4>
      </vt:variant>
      <vt:variant>
        <vt:i4>174</vt:i4>
      </vt:variant>
      <vt:variant>
        <vt:i4>0</vt:i4>
      </vt:variant>
      <vt:variant>
        <vt:i4>5</vt:i4>
      </vt:variant>
      <vt:variant>
        <vt:lpwstr>https://www.gov.uk/guidance/defence-equipment-and-support-principal-security-advisor</vt:lpwstr>
      </vt:variant>
      <vt:variant>
        <vt:lpwstr>industry-security-assurance-centre-responsibilities</vt:lpwstr>
      </vt:variant>
      <vt:variant>
        <vt:i4>7798825</vt:i4>
      </vt:variant>
      <vt:variant>
        <vt:i4>171</vt:i4>
      </vt:variant>
      <vt:variant>
        <vt:i4>0</vt:i4>
      </vt:variant>
      <vt:variant>
        <vt:i4>5</vt:i4>
      </vt:variant>
      <vt:variant>
        <vt:lpwstr>https://learn.finops.org/page/focus</vt:lpwstr>
      </vt:variant>
      <vt:variant>
        <vt:lpwstr/>
      </vt:variant>
      <vt:variant>
        <vt:i4>7077948</vt:i4>
      </vt:variant>
      <vt:variant>
        <vt:i4>168</vt:i4>
      </vt:variant>
      <vt:variant>
        <vt:i4>0</vt:i4>
      </vt:variant>
      <vt:variant>
        <vt:i4>5</vt:i4>
      </vt:variant>
      <vt:variant>
        <vt:lpwstr>https://www.ncsc.gov.uk/guidance/implementing-cloud-security-principles</vt:lpwstr>
      </vt:variant>
      <vt:variant>
        <vt:lpwstr/>
      </vt:variant>
      <vt:variant>
        <vt:i4>7209083</vt:i4>
      </vt:variant>
      <vt:variant>
        <vt:i4>165</vt:i4>
      </vt:variant>
      <vt:variant>
        <vt:i4>0</vt:i4>
      </vt:variant>
      <vt:variant>
        <vt:i4>5</vt:i4>
      </vt:variant>
      <vt:variant>
        <vt:lpwstr>https://www.gov.uk/government/publications/government-security-classifications</vt:lpwstr>
      </vt:variant>
      <vt:variant>
        <vt:lpwstr/>
      </vt:variant>
      <vt:variant>
        <vt:i4>1900548</vt:i4>
      </vt:variant>
      <vt:variant>
        <vt:i4>162</vt:i4>
      </vt:variant>
      <vt:variant>
        <vt:i4>0</vt:i4>
      </vt:variant>
      <vt:variant>
        <vt:i4>5</vt:i4>
      </vt:variant>
      <vt:variant>
        <vt:lpwstr>https://www.gov.uk/government/publications/security-policy-framework</vt:lpwstr>
      </vt:variant>
      <vt:variant>
        <vt:lpwstr/>
      </vt:variant>
      <vt:variant>
        <vt:i4>917515</vt:i4>
      </vt:variant>
      <vt:variant>
        <vt:i4>159</vt:i4>
      </vt:variant>
      <vt:variant>
        <vt:i4>0</vt:i4>
      </vt:variant>
      <vt:variant>
        <vt:i4>5</vt:i4>
      </vt:variant>
      <vt:variant>
        <vt:lpwstr>https://www.ncsc.gov.uk/guidance/pqc-migration-timelines</vt:lpwstr>
      </vt:variant>
      <vt:variant>
        <vt:lpwstr/>
      </vt:variant>
      <vt:variant>
        <vt:i4>69</vt:i4>
      </vt:variant>
      <vt:variant>
        <vt:i4>156</vt:i4>
      </vt:variant>
      <vt:variant>
        <vt:i4>0</vt:i4>
      </vt:variant>
      <vt:variant>
        <vt:i4>5</vt:i4>
      </vt:variant>
      <vt:variant>
        <vt:lpwstr>https://cyberessentials.online/cyber-essentials-plus/</vt:lpwstr>
      </vt:variant>
      <vt:variant>
        <vt:lpwstr/>
      </vt:variant>
      <vt:variant>
        <vt:i4>1179715</vt:i4>
      </vt:variant>
      <vt:variant>
        <vt:i4>153</vt:i4>
      </vt:variant>
      <vt:variant>
        <vt:i4>0</vt:i4>
      </vt:variant>
      <vt:variant>
        <vt:i4>5</vt:i4>
      </vt:variant>
      <vt:variant>
        <vt:lpwstr>https://www.gov.uk/government/publications/ppn-006-taking-account-of-carbon-reduction-plans-in-the-procurement-of-major-government-contracts</vt:lpwstr>
      </vt:variant>
      <vt:variant>
        <vt:lpwstr/>
      </vt:variant>
      <vt:variant>
        <vt:i4>8192044</vt:i4>
      </vt:variant>
      <vt:variant>
        <vt:i4>150</vt:i4>
      </vt:variant>
      <vt:variant>
        <vt:i4>0</vt:i4>
      </vt:variant>
      <vt:variant>
        <vt:i4>5</vt:i4>
      </vt:variant>
      <vt:variant>
        <vt:lpwstr>C:\Users\djefferies\AppData\Local\Microsoft\Windows\INetCache\Content.Outlook\XTZ8TZTU\https</vt:lpwstr>
      </vt:variant>
      <vt:variant>
        <vt:lpwstr/>
      </vt:variant>
      <vt:variant>
        <vt:i4>2359340</vt:i4>
      </vt:variant>
      <vt:variant>
        <vt:i4>147</vt:i4>
      </vt:variant>
      <vt:variant>
        <vt:i4>0</vt:i4>
      </vt:variant>
      <vt:variant>
        <vt:i4>5</vt:i4>
      </vt:variant>
      <vt:variant>
        <vt:lpwstr>https://www.gov.uk/guidance/accessibility-requirements-for-public-sector-websites-and-apps</vt:lpwstr>
      </vt:variant>
      <vt:variant>
        <vt:lpwstr/>
      </vt:variant>
      <vt:variant>
        <vt:i4>5308501</vt:i4>
      </vt:variant>
      <vt:variant>
        <vt:i4>144</vt:i4>
      </vt:variant>
      <vt:variant>
        <vt:i4>0</vt:i4>
      </vt:variant>
      <vt:variant>
        <vt:i4>5</vt:i4>
      </vt:variant>
      <vt:variant>
        <vt:lpwstr>https://www.ncsc.gov.uk/collection/cloud/understanding-cloud-services/cloud-security-shared-responsibility-model</vt:lpwstr>
      </vt:variant>
      <vt:variant>
        <vt:lpwstr/>
      </vt:variant>
      <vt:variant>
        <vt:i4>7536764</vt:i4>
      </vt:variant>
      <vt:variant>
        <vt:i4>141</vt:i4>
      </vt:variant>
      <vt:variant>
        <vt:i4>0</vt:i4>
      </vt:variant>
      <vt:variant>
        <vt:i4>5</vt:i4>
      </vt:variant>
      <vt:variant>
        <vt:lpwstr>http://standards.data.gov.uk/challenges/adopted</vt:lpwstr>
      </vt:variant>
      <vt:variant>
        <vt:lpwstr/>
      </vt:variant>
      <vt:variant>
        <vt:i4>4128867</vt:i4>
      </vt:variant>
      <vt:variant>
        <vt:i4>138</vt:i4>
      </vt:variant>
      <vt:variant>
        <vt:i4>0</vt:i4>
      </vt:variant>
      <vt:variant>
        <vt:i4>5</vt:i4>
      </vt:variant>
      <vt:variant>
        <vt:lpwstr>https://www.gov.uk/government/publications/open-standards-principles/open-standards-principles</vt:lpwstr>
      </vt:variant>
      <vt:variant>
        <vt:lpwstr/>
      </vt:variant>
      <vt:variant>
        <vt:i4>1310738</vt:i4>
      </vt:variant>
      <vt:variant>
        <vt:i4>135</vt:i4>
      </vt:variant>
      <vt:variant>
        <vt:i4>0</vt:i4>
      </vt:variant>
      <vt:variant>
        <vt:i4>5</vt:i4>
      </vt:variant>
      <vt:variant>
        <vt:lpwstr>https://www.gov.uk/service-manual/digital-by-default</vt:lpwstr>
      </vt:variant>
      <vt:variant>
        <vt:lpwstr/>
      </vt:variant>
      <vt:variant>
        <vt:i4>4653064</vt:i4>
      </vt:variant>
      <vt:variant>
        <vt:i4>132</vt:i4>
      </vt:variant>
      <vt:variant>
        <vt:i4>0</vt:i4>
      </vt:variant>
      <vt:variant>
        <vt:i4>5</vt:i4>
      </vt:variant>
      <vt:variant>
        <vt:lpwstr>https://nvlpubs.nist.gov/nistpubs/legacy/sp/nistspecialpublication800-145.pdf</vt:lpwstr>
      </vt:variant>
      <vt:variant>
        <vt:lpwstr/>
      </vt:variant>
      <vt:variant>
        <vt:i4>4653064</vt:i4>
      </vt:variant>
      <vt:variant>
        <vt:i4>129</vt:i4>
      </vt:variant>
      <vt:variant>
        <vt:i4>0</vt:i4>
      </vt:variant>
      <vt:variant>
        <vt:i4>5</vt:i4>
      </vt:variant>
      <vt:variant>
        <vt:lpwstr>https://nvlpubs.nist.gov/nistpubs/legacy/sp/nistspecialpublication800-145.pdf</vt:lpwstr>
      </vt:variant>
      <vt:variant>
        <vt:lpwstr/>
      </vt:variant>
      <vt:variant>
        <vt:i4>4653064</vt:i4>
      </vt:variant>
      <vt:variant>
        <vt:i4>126</vt:i4>
      </vt:variant>
      <vt:variant>
        <vt:i4>0</vt:i4>
      </vt:variant>
      <vt:variant>
        <vt:i4>5</vt:i4>
      </vt:variant>
      <vt:variant>
        <vt:lpwstr>https://nvlpubs.nist.gov/nistpubs/Legacy/SP/nistspecialpublication800-145.pdf</vt:lpwstr>
      </vt:variant>
      <vt:variant>
        <vt:lpwstr/>
      </vt:variant>
      <vt:variant>
        <vt:i4>4128867</vt:i4>
      </vt:variant>
      <vt:variant>
        <vt:i4>123</vt:i4>
      </vt:variant>
      <vt:variant>
        <vt:i4>0</vt:i4>
      </vt:variant>
      <vt:variant>
        <vt:i4>5</vt:i4>
      </vt:variant>
      <vt:variant>
        <vt:lpwstr>https://www.gov.uk/government/publications/greening-government-ict-and-digital-services-strategy-2020-2025/greening-government-ict-and-digital-services-strategy-2020-2025</vt:lpwstr>
      </vt:variant>
      <vt:variant>
        <vt:lpwstr/>
      </vt:variant>
      <vt:variant>
        <vt:i4>1572893</vt:i4>
      </vt:variant>
      <vt:variant>
        <vt:i4>120</vt:i4>
      </vt:variant>
      <vt:variant>
        <vt:i4>0</vt:i4>
      </vt:variant>
      <vt:variant>
        <vt:i4>5</vt:i4>
      </vt:variant>
      <vt:variant>
        <vt:lpwstr>https://www.gov.uk/guidance/make-your-technology-sustainable</vt:lpwstr>
      </vt:variant>
      <vt:variant>
        <vt:lpwstr/>
      </vt:variant>
      <vt:variant>
        <vt:i4>2883685</vt:i4>
      </vt:variant>
      <vt:variant>
        <vt:i4>117</vt:i4>
      </vt:variant>
      <vt:variant>
        <vt:i4>0</vt:i4>
      </vt:variant>
      <vt:variant>
        <vt:i4>5</vt:i4>
      </vt:variant>
      <vt:variant>
        <vt:lpwstr>https://e3p.jrc.ec.europa.eu/sites/default/files/documents/publications/jrc136986_2024_best_practice_guidelines.pdf</vt:lpwstr>
      </vt:variant>
      <vt:variant>
        <vt:lpwstr/>
      </vt:variant>
      <vt:variant>
        <vt:i4>3866667</vt:i4>
      </vt:variant>
      <vt:variant>
        <vt:i4>114</vt:i4>
      </vt:variant>
      <vt:variant>
        <vt:i4>0</vt:i4>
      </vt:variant>
      <vt:variant>
        <vt:i4>5</vt:i4>
      </vt:variant>
      <vt:variant>
        <vt:lpwstr>https://www.gov.uk/government/publications/greening-government-sustainable-technology-strategy-2020</vt:lpwstr>
      </vt:variant>
      <vt:variant>
        <vt:lpwstr/>
      </vt:variant>
      <vt:variant>
        <vt:i4>3866667</vt:i4>
      </vt:variant>
      <vt:variant>
        <vt:i4>111</vt:i4>
      </vt:variant>
      <vt:variant>
        <vt:i4>0</vt:i4>
      </vt:variant>
      <vt:variant>
        <vt:i4>5</vt:i4>
      </vt:variant>
      <vt:variant>
        <vt:lpwstr>https://www.gov.uk/government/publications/greening-government-sustainable-technology-strategy-2020</vt:lpwstr>
      </vt:variant>
      <vt:variant>
        <vt:lpwstr/>
      </vt:variant>
      <vt:variant>
        <vt:i4>7667754</vt:i4>
      </vt:variant>
      <vt:variant>
        <vt:i4>108</vt:i4>
      </vt:variant>
      <vt:variant>
        <vt:i4>0</vt:i4>
      </vt:variant>
      <vt:variant>
        <vt:i4>5</vt:i4>
      </vt:variant>
      <vt:variant>
        <vt:lpwstr>https://www.npsa.gov.uk/about-npsa/critical-national-infrastructure</vt:lpwstr>
      </vt:variant>
      <vt:variant>
        <vt:lpwstr/>
      </vt:variant>
      <vt:variant>
        <vt:i4>852034</vt:i4>
      </vt:variant>
      <vt:variant>
        <vt:i4>105</vt:i4>
      </vt:variant>
      <vt:variant>
        <vt:i4>0</vt:i4>
      </vt:variant>
      <vt:variant>
        <vt:i4>5</vt:i4>
      </vt:variant>
      <vt:variant>
        <vt:lpwstr>https://www.gov.uk/service-manual</vt:lpwstr>
      </vt:variant>
      <vt:variant>
        <vt:lpwstr/>
      </vt:variant>
      <vt:variant>
        <vt:i4>3801199</vt:i4>
      </vt:variant>
      <vt:variant>
        <vt:i4>102</vt:i4>
      </vt:variant>
      <vt:variant>
        <vt:i4>0</vt:i4>
      </vt:variant>
      <vt:variant>
        <vt:i4>5</vt:i4>
      </vt:variant>
      <vt:variant>
        <vt:lpwstr>https://www.gov.uk/guidance/the-technology-code-of-practice</vt:lpwstr>
      </vt:variant>
      <vt:variant>
        <vt:lpwstr/>
      </vt:variant>
      <vt:variant>
        <vt:i4>4391001</vt:i4>
      </vt:variant>
      <vt:variant>
        <vt:i4>99</vt:i4>
      </vt:variant>
      <vt:variant>
        <vt:i4>0</vt:i4>
      </vt:variant>
      <vt:variant>
        <vt:i4>5</vt:i4>
      </vt:variant>
      <vt:variant>
        <vt:lpwstr>https://www.gov.uk/guidance/government-cloud-first-policy</vt:lpwstr>
      </vt:variant>
      <vt:variant>
        <vt:lpwstr/>
      </vt:variant>
      <vt:variant>
        <vt:i4>5701699</vt:i4>
      </vt:variant>
      <vt:variant>
        <vt:i4>96</vt:i4>
      </vt:variant>
      <vt:variant>
        <vt:i4>0</vt:i4>
      </vt:variant>
      <vt:variant>
        <vt:i4>5</vt:i4>
      </vt:variant>
      <vt:variant>
        <vt:lpwstr>https://www.ncsc.gov.uk/cyberessentials/overview</vt:lpwstr>
      </vt:variant>
      <vt:variant>
        <vt:lpwstr/>
      </vt:variant>
      <vt:variant>
        <vt:i4>6553700</vt:i4>
      </vt:variant>
      <vt:variant>
        <vt:i4>93</vt:i4>
      </vt:variant>
      <vt:variant>
        <vt:i4>0</vt:i4>
      </vt:variant>
      <vt:variant>
        <vt:i4>5</vt:i4>
      </vt:variant>
      <vt:variant>
        <vt:lpwstr>https://www.gov.uk/government/publications/ppn-002-taking-account-of-social-value-in-the-award-of-contracts</vt:lpwstr>
      </vt:variant>
      <vt:variant>
        <vt:lpwstr/>
      </vt:variant>
      <vt:variant>
        <vt:i4>5177360</vt:i4>
      </vt:variant>
      <vt:variant>
        <vt:i4>90</vt:i4>
      </vt:variant>
      <vt:variant>
        <vt:i4>0</vt:i4>
      </vt:variant>
      <vt:variant>
        <vt:i4>5</vt:i4>
      </vt:variant>
      <vt:variant>
        <vt:lpwstr>https://www.gov.uk/government/publications/ppn-003-the-public-services-social-value-act-2012</vt:lpwstr>
      </vt:variant>
      <vt:variant>
        <vt:lpwstr/>
      </vt:variant>
      <vt:variant>
        <vt:i4>1179715</vt:i4>
      </vt:variant>
      <vt:variant>
        <vt:i4>87</vt:i4>
      </vt:variant>
      <vt:variant>
        <vt:i4>0</vt:i4>
      </vt:variant>
      <vt:variant>
        <vt:i4>5</vt:i4>
      </vt:variant>
      <vt:variant>
        <vt:lpwstr>https://www.gov.uk/government/publications/ppn-006-taking-account-of-carbon-reduction-plans-in-the-procurement-of-major-government-contracts</vt:lpwstr>
      </vt:variant>
      <vt:variant>
        <vt:lpwstr/>
      </vt:variant>
      <vt:variant>
        <vt:i4>327704</vt:i4>
      </vt:variant>
      <vt:variant>
        <vt:i4>84</vt:i4>
      </vt:variant>
      <vt:variant>
        <vt:i4>0</vt:i4>
      </vt:variant>
      <vt:variant>
        <vt:i4>5</vt:i4>
      </vt:variant>
      <vt:variant>
        <vt:lpwstr>https://www.gov.uk/government/publications/the-sourcing-and-consultancy-playbooks</vt:lpwstr>
      </vt:variant>
      <vt:variant>
        <vt:lpwstr/>
      </vt:variant>
      <vt:variant>
        <vt:i4>6750309</vt:i4>
      </vt:variant>
      <vt:variant>
        <vt:i4>81</vt:i4>
      </vt:variant>
      <vt:variant>
        <vt:i4>0</vt:i4>
      </vt:variant>
      <vt:variant>
        <vt:i4>5</vt:i4>
      </vt:variant>
      <vt:variant>
        <vt:lpwstr>https://www.gov.uk/government/publications/greening-government-ict-and-digital-services-strategy-2020-2025</vt:lpwstr>
      </vt:variant>
      <vt:variant>
        <vt:lpwstr/>
      </vt:variant>
      <vt:variant>
        <vt:i4>1769534</vt:i4>
      </vt:variant>
      <vt:variant>
        <vt:i4>74</vt:i4>
      </vt:variant>
      <vt:variant>
        <vt:i4>0</vt:i4>
      </vt:variant>
      <vt:variant>
        <vt:i4>5</vt:i4>
      </vt:variant>
      <vt:variant>
        <vt:lpwstr/>
      </vt:variant>
      <vt:variant>
        <vt:lpwstr>_Toc211499401</vt:lpwstr>
      </vt:variant>
      <vt:variant>
        <vt:i4>1769534</vt:i4>
      </vt:variant>
      <vt:variant>
        <vt:i4>68</vt:i4>
      </vt:variant>
      <vt:variant>
        <vt:i4>0</vt:i4>
      </vt:variant>
      <vt:variant>
        <vt:i4>5</vt:i4>
      </vt:variant>
      <vt:variant>
        <vt:lpwstr/>
      </vt:variant>
      <vt:variant>
        <vt:lpwstr>_Toc211499400</vt:lpwstr>
      </vt:variant>
      <vt:variant>
        <vt:i4>1179705</vt:i4>
      </vt:variant>
      <vt:variant>
        <vt:i4>62</vt:i4>
      </vt:variant>
      <vt:variant>
        <vt:i4>0</vt:i4>
      </vt:variant>
      <vt:variant>
        <vt:i4>5</vt:i4>
      </vt:variant>
      <vt:variant>
        <vt:lpwstr/>
      </vt:variant>
      <vt:variant>
        <vt:lpwstr>_Toc211499399</vt:lpwstr>
      </vt:variant>
      <vt:variant>
        <vt:i4>1179705</vt:i4>
      </vt:variant>
      <vt:variant>
        <vt:i4>56</vt:i4>
      </vt:variant>
      <vt:variant>
        <vt:i4>0</vt:i4>
      </vt:variant>
      <vt:variant>
        <vt:i4>5</vt:i4>
      </vt:variant>
      <vt:variant>
        <vt:lpwstr/>
      </vt:variant>
      <vt:variant>
        <vt:lpwstr>_Toc211499398</vt:lpwstr>
      </vt:variant>
      <vt:variant>
        <vt:i4>1179705</vt:i4>
      </vt:variant>
      <vt:variant>
        <vt:i4>50</vt:i4>
      </vt:variant>
      <vt:variant>
        <vt:i4>0</vt:i4>
      </vt:variant>
      <vt:variant>
        <vt:i4>5</vt:i4>
      </vt:variant>
      <vt:variant>
        <vt:lpwstr/>
      </vt:variant>
      <vt:variant>
        <vt:lpwstr>_Toc211499397</vt:lpwstr>
      </vt:variant>
      <vt:variant>
        <vt:i4>1179705</vt:i4>
      </vt:variant>
      <vt:variant>
        <vt:i4>44</vt:i4>
      </vt:variant>
      <vt:variant>
        <vt:i4>0</vt:i4>
      </vt:variant>
      <vt:variant>
        <vt:i4>5</vt:i4>
      </vt:variant>
      <vt:variant>
        <vt:lpwstr/>
      </vt:variant>
      <vt:variant>
        <vt:lpwstr>_Toc211499396</vt:lpwstr>
      </vt:variant>
      <vt:variant>
        <vt:i4>1179705</vt:i4>
      </vt:variant>
      <vt:variant>
        <vt:i4>38</vt:i4>
      </vt:variant>
      <vt:variant>
        <vt:i4>0</vt:i4>
      </vt:variant>
      <vt:variant>
        <vt:i4>5</vt:i4>
      </vt:variant>
      <vt:variant>
        <vt:lpwstr/>
      </vt:variant>
      <vt:variant>
        <vt:lpwstr>_Toc211499395</vt:lpwstr>
      </vt:variant>
      <vt:variant>
        <vt:i4>1179705</vt:i4>
      </vt:variant>
      <vt:variant>
        <vt:i4>32</vt:i4>
      </vt:variant>
      <vt:variant>
        <vt:i4>0</vt:i4>
      </vt:variant>
      <vt:variant>
        <vt:i4>5</vt:i4>
      </vt:variant>
      <vt:variant>
        <vt:lpwstr/>
      </vt:variant>
      <vt:variant>
        <vt:lpwstr>_Toc211499393</vt:lpwstr>
      </vt:variant>
      <vt:variant>
        <vt:i4>1179705</vt:i4>
      </vt:variant>
      <vt:variant>
        <vt:i4>26</vt:i4>
      </vt:variant>
      <vt:variant>
        <vt:i4>0</vt:i4>
      </vt:variant>
      <vt:variant>
        <vt:i4>5</vt:i4>
      </vt:variant>
      <vt:variant>
        <vt:lpwstr/>
      </vt:variant>
      <vt:variant>
        <vt:lpwstr>_Toc211499392</vt:lpwstr>
      </vt:variant>
      <vt:variant>
        <vt:i4>1179705</vt:i4>
      </vt:variant>
      <vt:variant>
        <vt:i4>20</vt:i4>
      </vt:variant>
      <vt:variant>
        <vt:i4>0</vt:i4>
      </vt:variant>
      <vt:variant>
        <vt:i4>5</vt:i4>
      </vt:variant>
      <vt:variant>
        <vt:lpwstr/>
      </vt:variant>
      <vt:variant>
        <vt:lpwstr>_Toc211499391</vt:lpwstr>
      </vt:variant>
      <vt:variant>
        <vt:i4>1179705</vt:i4>
      </vt:variant>
      <vt:variant>
        <vt:i4>14</vt:i4>
      </vt:variant>
      <vt:variant>
        <vt:i4>0</vt:i4>
      </vt:variant>
      <vt:variant>
        <vt:i4>5</vt:i4>
      </vt:variant>
      <vt:variant>
        <vt:lpwstr/>
      </vt:variant>
      <vt:variant>
        <vt:lpwstr>_Toc211499390</vt:lpwstr>
      </vt:variant>
      <vt:variant>
        <vt:i4>1245241</vt:i4>
      </vt:variant>
      <vt:variant>
        <vt:i4>8</vt:i4>
      </vt:variant>
      <vt:variant>
        <vt:i4>0</vt:i4>
      </vt:variant>
      <vt:variant>
        <vt:i4>5</vt:i4>
      </vt:variant>
      <vt:variant>
        <vt:lpwstr/>
      </vt:variant>
      <vt:variant>
        <vt:lpwstr>_Toc211499389</vt:lpwstr>
      </vt:variant>
      <vt:variant>
        <vt:i4>1245241</vt:i4>
      </vt:variant>
      <vt:variant>
        <vt:i4>2</vt:i4>
      </vt:variant>
      <vt:variant>
        <vt:i4>0</vt:i4>
      </vt:variant>
      <vt:variant>
        <vt:i4>5</vt:i4>
      </vt:variant>
      <vt:variant>
        <vt:lpwstr/>
      </vt:variant>
      <vt:variant>
        <vt:lpwstr>_Toc211499388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Horton</dc:creator>
  <cp:keywords/>
  <cp:lastModifiedBy>Paul Ellis</cp:lastModifiedBy>
  <cp:revision>5</cp:revision>
  <dcterms:created xsi:type="dcterms:W3CDTF">2026-01-08T18:19:00Z</dcterms:created>
  <dcterms:modified xsi:type="dcterms:W3CDTF">2026-01-16T11:27:00Z</dcterms:modified>
</cp:coreProperties>
</file>