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9DA2" w14:textId="033586C3" w:rsidR="007501DC" w:rsidRPr="000A2F84" w:rsidRDefault="00D83E1B" w:rsidP="000A2F84">
      <w:pPr>
        <w:spacing w:before="120" w:after="120" w:line="240" w:lineRule="auto"/>
        <w:rPr>
          <w:rFonts w:eastAsia="Arial" w:cs="Arial"/>
          <w:b/>
          <w:sz w:val="36"/>
          <w:szCs w:val="36"/>
        </w:rPr>
      </w:pPr>
      <w:r w:rsidRPr="000A2F84">
        <w:rPr>
          <w:rFonts w:eastAsia="Arial" w:cs="Arial"/>
          <w:b/>
          <w:sz w:val="36"/>
          <w:szCs w:val="36"/>
        </w:rPr>
        <w:t>Framework Schedule 4 (Framework Management)</w:t>
      </w:r>
    </w:p>
    <w:p w14:paraId="7BF72AA2" w14:textId="022FA659" w:rsidR="004514B7" w:rsidRPr="000A2F84" w:rsidRDefault="004514B7" w:rsidP="000A2F84">
      <w:pPr>
        <w:pBdr>
          <w:top w:val="nil"/>
          <w:left w:val="nil"/>
          <w:bottom w:val="nil"/>
          <w:right w:val="nil"/>
          <w:between w:val="nil"/>
        </w:pBdr>
        <w:tabs>
          <w:tab w:val="left" w:pos="142"/>
        </w:tabs>
        <w:spacing w:before="120" w:after="120" w:line="240" w:lineRule="auto"/>
        <w:rPr>
          <w:rFonts w:eastAsia="Arial" w:cs="Arial"/>
          <w:b/>
          <w:color w:val="000000"/>
          <w:szCs w:val="24"/>
        </w:rPr>
      </w:pPr>
    </w:p>
    <w:p w14:paraId="57F821BF" w14:textId="14A08E77" w:rsidR="007501DC" w:rsidRPr="000A2F84" w:rsidRDefault="00D83E1B" w:rsidP="002A49A3">
      <w:pPr>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Definitions</w:t>
      </w:r>
    </w:p>
    <w:p w14:paraId="65338AAE" w14:textId="77777777" w:rsidR="007501DC" w:rsidRPr="000A2F84" w:rsidRDefault="00D83E1B" w:rsidP="002A49A3">
      <w:pPr>
        <w:keepNext/>
        <w:numPr>
          <w:ilvl w:val="1"/>
          <w:numId w:val="2"/>
        </w:numPr>
        <w:pBdr>
          <w:top w:val="nil"/>
          <w:left w:val="nil"/>
          <w:bottom w:val="nil"/>
          <w:right w:val="nil"/>
          <w:between w:val="nil"/>
        </w:pBdr>
        <w:tabs>
          <w:tab w:val="left" w:pos="1276"/>
          <w:tab w:val="left" w:pos="1418"/>
        </w:tabs>
        <w:spacing w:before="120" w:after="120" w:line="240" w:lineRule="auto"/>
        <w:ind w:left="1134" w:hanging="708"/>
        <w:rPr>
          <w:rFonts w:eastAsia="Arial" w:cs="Arial"/>
          <w:color w:val="000000"/>
          <w:szCs w:val="24"/>
        </w:rPr>
      </w:pPr>
      <w:r w:rsidRPr="000A2F84">
        <w:rPr>
          <w:rFonts w:eastAsia="Arial" w:cs="Arial"/>
          <w:color w:val="000000"/>
          <w:szCs w:val="24"/>
        </w:rPr>
        <w:t xml:space="preserve">In this Schedule, the following words shall have the following meanings and they shall supplement Joint Schedule 1 </w:t>
      </w:r>
      <w:r w:rsidRPr="00EF3372">
        <w:rPr>
          <w:rFonts w:eastAsia="Arial" w:cs="Arial"/>
          <w:i/>
          <w:color w:val="000000"/>
          <w:szCs w:val="24"/>
        </w:rPr>
        <w:t>(Definitions)</w:t>
      </w:r>
      <w:r w:rsidRPr="000A2F84">
        <w:rPr>
          <w:rFonts w:eastAsia="Arial" w:cs="Arial"/>
          <w:color w:val="000000"/>
          <w:szCs w:val="24"/>
        </w:rPr>
        <w:t>:</w:t>
      </w:r>
    </w:p>
    <w:tbl>
      <w:tblPr>
        <w:tblStyle w:val="a"/>
        <w:tblW w:w="8314" w:type="dxa"/>
        <w:tblInd w:w="1134" w:type="dxa"/>
        <w:tblLayout w:type="fixed"/>
        <w:tblLook w:val="0400" w:firstRow="0" w:lastRow="0" w:firstColumn="0" w:lastColumn="0" w:noHBand="0" w:noVBand="1"/>
      </w:tblPr>
      <w:tblGrid>
        <w:gridCol w:w="2928"/>
        <w:gridCol w:w="5386"/>
      </w:tblGrid>
      <w:tr w:rsidR="00AF49BC" w:rsidRPr="000A2F84" w14:paraId="416FD83E" w14:textId="77777777" w:rsidTr="5247040B">
        <w:tc>
          <w:tcPr>
            <w:tcW w:w="2928" w:type="dxa"/>
          </w:tcPr>
          <w:p w14:paraId="2D6D2C0F" w14:textId="3ADEE1D0" w:rsidR="00AF49BC" w:rsidRPr="5247040B" w:rsidRDefault="00AF49BC" w:rsidP="5247040B">
            <w:pPr>
              <w:pBdr>
                <w:top w:val="nil"/>
                <w:left w:val="nil"/>
                <w:bottom w:val="nil"/>
                <w:right w:val="nil"/>
                <w:between w:val="nil"/>
              </w:pBdr>
              <w:spacing w:before="120" w:after="120" w:line="240" w:lineRule="auto"/>
              <w:rPr>
                <w:rFonts w:eastAsia="Arial" w:cs="Arial"/>
                <w:b/>
                <w:bCs/>
                <w:color w:val="000000" w:themeColor="text1"/>
              </w:rPr>
            </w:pPr>
            <w:r>
              <w:rPr>
                <w:rFonts w:eastAsia="Arial" w:cs="Arial"/>
                <w:b/>
                <w:bCs/>
                <w:color w:val="000000" w:themeColor="text1"/>
              </w:rPr>
              <w:t>"Complaint"</w:t>
            </w:r>
          </w:p>
        </w:tc>
        <w:tc>
          <w:tcPr>
            <w:tcW w:w="5386" w:type="dxa"/>
          </w:tcPr>
          <w:p w14:paraId="503FFA3D" w14:textId="53078129" w:rsidR="00AF49BC" w:rsidRPr="000A2F84" w:rsidRDefault="0093778D" w:rsidP="0093778D">
            <w:pPr>
              <w:pBdr>
                <w:top w:val="nil"/>
                <w:left w:val="nil"/>
                <w:bottom w:val="nil"/>
                <w:right w:val="nil"/>
                <w:between w:val="nil"/>
              </w:pBdr>
              <w:tabs>
                <w:tab w:val="left" w:pos="175"/>
              </w:tabs>
              <w:spacing w:before="120" w:after="120" w:line="240" w:lineRule="auto"/>
              <w:ind w:left="170"/>
              <w:rPr>
                <w:rFonts w:eastAsia="Arial" w:cs="Arial"/>
                <w:color w:val="000000"/>
                <w:szCs w:val="24"/>
              </w:rPr>
            </w:pPr>
            <w:r w:rsidRPr="0093778D">
              <w:rPr>
                <w:rFonts w:eastAsia="Arial" w:cs="Arial"/>
                <w:color w:val="000000"/>
                <w:szCs w:val="24"/>
              </w:rPr>
              <w:t>means any formal written complaint raised by a</w:t>
            </w:r>
            <w:r>
              <w:rPr>
                <w:rFonts w:eastAsia="Arial" w:cs="Arial"/>
                <w:color w:val="000000"/>
                <w:szCs w:val="24"/>
              </w:rPr>
              <w:t>ny Other</w:t>
            </w:r>
            <w:r w:rsidRPr="0093778D">
              <w:rPr>
                <w:rFonts w:eastAsia="Arial" w:cs="Arial"/>
                <w:color w:val="000000"/>
                <w:szCs w:val="24"/>
              </w:rPr>
              <w:t xml:space="preserve"> Buyer in relation to the perform</w:t>
            </w:r>
            <w:r>
              <w:rPr>
                <w:rFonts w:eastAsia="Arial" w:cs="Arial"/>
                <w:color w:val="000000"/>
                <w:szCs w:val="24"/>
              </w:rPr>
              <w:t>ance of this Framework Contract</w:t>
            </w:r>
            <w:r w:rsidRPr="0093778D">
              <w:rPr>
                <w:rFonts w:eastAsia="Arial" w:cs="Arial"/>
                <w:color w:val="000000"/>
                <w:szCs w:val="24"/>
              </w:rPr>
              <w:t xml:space="preserve"> or any Call-Off Contract in accordance with </w:t>
            </w:r>
            <w:r>
              <w:rPr>
                <w:rFonts w:eastAsia="Arial" w:cs="Arial"/>
                <w:color w:val="000000"/>
                <w:szCs w:val="24"/>
              </w:rPr>
              <w:t>Paragraph 9</w:t>
            </w:r>
            <w:r w:rsidRPr="0093778D">
              <w:rPr>
                <w:rFonts w:eastAsia="Arial" w:cs="Arial"/>
                <w:color w:val="000000"/>
                <w:szCs w:val="24"/>
              </w:rPr>
              <w:t xml:space="preserve"> </w:t>
            </w:r>
            <w:r>
              <w:rPr>
                <w:rFonts w:eastAsia="Arial" w:cs="Arial"/>
                <w:color w:val="000000"/>
                <w:szCs w:val="24"/>
              </w:rPr>
              <w:t>of this Schedule</w:t>
            </w:r>
            <w:r w:rsidRPr="0093778D">
              <w:rPr>
                <w:rFonts w:eastAsia="Arial" w:cs="Arial"/>
                <w:color w:val="000000"/>
                <w:szCs w:val="24"/>
              </w:rPr>
              <w:t>;</w:t>
            </w:r>
          </w:p>
        </w:tc>
      </w:tr>
      <w:tr w:rsidR="0093778D" w:rsidRPr="000A2F84" w14:paraId="12205FF2" w14:textId="77777777" w:rsidTr="5247040B">
        <w:tc>
          <w:tcPr>
            <w:tcW w:w="2928" w:type="dxa"/>
          </w:tcPr>
          <w:p w14:paraId="4BDCA907" w14:textId="725FFF82" w:rsidR="0093778D" w:rsidRDefault="0093778D" w:rsidP="5247040B">
            <w:pPr>
              <w:pBdr>
                <w:top w:val="nil"/>
                <w:left w:val="nil"/>
                <w:bottom w:val="nil"/>
                <w:right w:val="nil"/>
                <w:between w:val="nil"/>
              </w:pBdr>
              <w:spacing w:before="120" w:after="120" w:line="240" w:lineRule="auto"/>
              <w:rPr>
                <w:rFonts w:eastAsia="Arial" w:cs="Arial"/>
                <w:b/>
                <w:bCs/>
                <w:color w:val="000000" w:themeColor="text1"/>
              </w:rPr>
            </w:pPr>
            <w:r>
              <w:rPr>
                <w:rFonts w:eastAsia="Arial" w:cs="Arial"/>
                <w:b/>
                <w:bCs/>
                <w:color w:val="000000" w:themeColor="text1"/>
              </w:rPr>
              <w:t>"Other Buyer"</w:t>
            </w:r>
          </w:p>
        </w:tc>
        <w:tc>
          <w:tcPr>
            <w:tcW w:w="5386" w:type="dxa"/>
          </w:tcPr>
          <w:p w14:paraId="6B4D5E1D" w14:textId="5946A84D" w:rsidR="0093778D" w:rsidRPr="0093778D" w:rsidRDefault="0093778D" w:rsidP="0093778D">
            <w:pPr>
              <w:pBdr>
                <w:top w:val="nil"/>
                <w:left w:val="nil"/>
                <w:bottom w:val="nil"/>
                <w:right w:val="nil"/>
                <w:between w:val="nil"/>
              </w:pBdr>
              <w:tabs>
                <w:tab w:val="left" w:pos="175"/>
              </w:tabs>
              <w:spacing w:before="120" w:after="120" w:line="240" w:lineRule="auto"/>
              <w:ind w:left="170"/>
              <w:rPr>
                <w:rFonts w:eastAsia="Arial" w:cs="Arial"/>
                <w:color w:val="000000"/>
                <w:szCs w:val="24"/>
              </w:rPr>
            </w:pPr>
            <w:r>
              <w:rPr>
                <w:rFonts w:eastAsia="Arial" w:cs="Arial"/>
                <w:color w:val="000000"/>
                <w:szCs w:val="24"/>
              </w:rPr>
              <w:t>means all B</w:t>
            </w:r>
            <w:r w:rsidRPr="0093778D">
              <w:rPr>
                <w:rFonts w:eastAsia="Arial" w:cs="Arial"/>
                <w:color w:val="000000"/>
                <w:szCs w:val="24"/>
              </w:rPr>
              <w:t>uyers</w:t>
            </w:r>
            <w:r>
              <w:rPr>
                <w:rFonts w:eastAsia="Arial" w:cs="Arial"/>
                <w:color w:val="000000"/>
                <w:szCs w:val="24"/>
              </w:rPr>
              <w:t xml:space="preserve"> or prospective Buyers</w:t>
            </w:r>
            <w:r w:rsidRPr="0093778D">
              <w:rPr>
                <w:rFonts w:eastAsia="Arial" w:cs="Arial"/>
                <w:color w:val="000000"/>
                <w:szCs w:val="24"/>
              </w:rPr>
              <w:t xml:space="preserve"> </w:t>
            </w:r>
            <w:r>
              <w:rPr>
                <w:rFonts w:eastAsia="Arial" w:cs="Arial"/>
                <w:color w:val="000000"/>
                <w:szCs w:val="24"/>
              </w:rPr>
              <w:t xml:space="preserve">under the Framework </w:t>
            </w:r>
            <w:r w:rsidRPr="0093778D">
              <w:rPr>
                <w:rFonts w:eastAsia="Arial" w:cs="Arial"/>
                <w:color w:val="000000"/>
                <w:szCs w:val="24"/>
              </w:rPr>
              <w:t>except CCS</w:t>
            </w:r>
            <w:r>
              <w:rPr>
                <w:rFonts w:eastAsia="Arial" w:cs="Arial"/>
                <w:color w:val="000000"/>
                <w:szCs w:val="24"/>
              </w:rPr>
              <w:t>,</w:t>
            </w:r>
            <w:r w:rsidRPr="0093778D">
              <w:rPr>
                <w:rFonts w:eastAsia="Arial" w:cs="Arial"/>
                <w:color w:val="000000"/>
                <w:szCs w:val="24"/>
              </w:rPr>
              <w:t xml:space="preserve"> and </w:t>
            </w:r>
            <w:r w:rsidRPr="0093778D">
              <w:rPr>
                <w:rFonts w:eastAsia="Arial" w:cs="Arial"/>
                <w:b/>
                <w:color w:val="000000"/>
                <w:szCs w:val="24"/>
              </w:rPr>
              <w:t>“Other Buyer”</w:t>
            </w:r>
            <w:r w:rsidRPr="0093778D">
              <w:rPr>
                <w:rFonts w:eastAsia="Arial" w:cs="Arial"/>
                <w:color w:val="000000"/>
                <w:szCs w:val="24"/>
              </w:rPr>
              <w:t xml:space="preserve"> shall be construed accordingly;</w:t>
            </w:r>
          </w:p>
        </w:tc>
      </w:tr>
      <w:tr w:rsidR="007501DC" w:rsidRPr="000A2F84" w14:paraId="32BB6217" w14:textId="77777777" w:rsidTr="5247040B">
        <w:tc>
          <w:tcPr>
            <w:tcW w:w="2928" w:type="dxa"/>
          </w:tcPr>
          <w:p w14:paraId="055C1D71" w14:textId="77777777" w:rsidR="007501DC" w:rsidRPr="000A2F84" w:rsidRDefault="00D83E1B" w:rsidP="5247040B">
            <w:pPr>
              <w:pBdr>
                <w:top w:val="nil"/>
                <w:left w:val="nil"/>
                <w:bottom w:val="nil"/>
                <w:right w:val="nil"/>
                <w:between w:val="nil"/>
              </w:pBdr>
              <w:spacing w:before="120" w:after="120" w:line="240" w:lineRule="auto"/>
              <w:rPr>
                <w:rFonts w:eastAsia="Arial" w:cs="Arial"/>
                <w:b/>
                <w:bCs/>
                <w:color w:val="000000"/>
              </w:rPr>
            </w:pPr>
            <w:r w:rsidRPr="5247040B">
              <w:rPr>
                <w:rFonts w:eastAsia="Arial" w:cs="Arial"/>
                <w:b/>
                <w:bCs/>
                <w:color w:val="000000" w:themeColor="text1"/>
              </w:rPr>
              <w:t>"Supplier Framework Manager"</w:t>
            </w:r>
          </w:p>
        </w:tc>
        <w:tc>
          <w:tcPr>
            <w:tcW w:w="5386" w:type="dxa"/>
          </w:tcPr>
          <w:p w14:paraId="39E21E91" w14:textId="77777777" w:rsidR="007501DC" w:rsidRPr="000A2F84" w:rsidRDefault="00D83E1B" w:rsidP="000A2F84">
            <w:pPr>
              <w:pBdr>
                <w:top w:val="nil"/>
                <w:left w:val="nil"/>
                <w:bottom w:val="nil"/>
                <w:right w:val="nil"/>
                <w:between w:val="nil"/>
              </w:pBdr>
              <w:tabs>
                <w:tab w:val="left" w:pos="175"/>
              </w:tabs>
              <w:spacing w:before="120" w:after="120" w:line="240" w:lineRule="auto"/>
              <w:ind w:left="170"/>
              <w:rPr>
                <w:rFonts w:eastAsia="Arial" w:cs="Arial"/>
                <w:color w:val="000000"/>
                <w:szCs w:val="24"/>
              </w:rPr>
            </w:pPr>
            <w:r w:rsidRPr="000A2F84">
              <w:rPr>
                <w:rFonts w:eastAsia="Arial" w:cs="Arial"/>
                <w:color w:val="000000"/>
                <w:szCs w:val="24"/>
              </w:rPr>
              <w:t>has the meaning given to it in Paragraph 3.1 of this Schedule; and</w:t>
            </w:r>
          </w:p>
        </w:tc>
      </w:tr>
      <w:tr w:rsidR="007501DC" w:rsidRPr="000A2F84" w14:paraId="432B9E14" w14:textId="77777777" w:rsidTr="5247040B">
        <w:tc>
          <w:tcPr>
            <w:tcW w:w="2928" w:type="dxa"/>
          </w:tcPr>
          <w:p w14:paraId="59AED5C9" w14:textId="77777777" w:rsidR="007501DC" w:rsidRPr="000A2F84" w:rsidRDefault="00D83E1B" w:rsidP="002A49A3">
            <w:pPr>
              <w:pBdr>
                <w:top w:val="nil"/>
                <w:left w:val="nil"/>
                <w:bottom w:val="nil"/>
                <w:right w:val="nil"/>
                <w:between w:val="nil"/>
              </w:pBdr>
              <w:spacing w:before="120" w:after="120" w:line="240" w:lineRule="auto"/>
              <w:rPr>
                <w:rFonts w:eastAsia="Arial" w:cs="Arial"/>
                <w:b/>
                <w:color w:val="000000"/>
                <w:szCs w:val="24"/>
              </w:rPr>
            </w:pPr>
            <w:r w:rsidRPr="000A2F84">
              <w:rPr>
                <w:rFonts w:eastAsia="Arial" w:cs="Arial"/>
                <w:b/>
                <w:color w:val="000000"/>
                <w:szCs w:val="24"/>
              </w:rPr>
              <w:t>"Supplier Review Meetings"</w:t>
            </w:r>
          </w:p>
        </w:tc>
        <w:tc>
          <w:tcPr>
            <w:tcW w:w="5386" w:type="dxa"/>
          </w:tcPr>
          <w:p w14:paraId="234C5A29" w14:textId="77777777" w:rsidR="007501DC" w:rsidRPr="000A2F84" w:rsidRDefault="00D83E1B" w:rsidP="000A2F84">
            <w:pPr>
              <w:pBdr>
                <w:top w:val="nil"/>
                <w:left w:val="nil"/>
                <w:bottom w:val="nil"/>
                <w:right w:val="nil"/>
                <w:between w:val="nil"/>
              </w:pBdr>
              <w:tabs>
                <w:tab w:val="left" w:pos="175"/>
              </w:tabs>
              <w:spacing w:before="120" w:after="120" w:line="240" w:lineRule="auto"/>
              <w:ind w:left="170"/>
              <w:rPr>
                <w:rFonts w:eastAsia="Arial" w:cs="Arial"/>
                <w:color w:val="000000"/>
                <w:szCs w:val="24"/>
              </w:rPr>
            </w:pPr>
            <w:r w:rsidRPr="000A2F84">
              <w:rPr>
                <w:rFonts w:eastAsia="Arial" w:cs="Arial"/>
                <w:color w:val="000000"/>
                <w:szCs w:val="24"/>
              </w:rPr>
              <w:t>has the meaning given to it in Paragraph 3.9 of this Schedule.</w:t>
            </w:r>
          </w:p>
        </w:tc>
      </w:tr>
    </w:tbl>
    <w:p w14:paraId="7B5C2E2B" w14:textId="77777777" w:rsidR="007501DC" w:rsidRPr="000A2F84" w:rsidRDefault="00D83E1B" w:rsidP="000A2F84">
      <w:pPr>
        <w:keepNext/>
        <w:numPr>
          <w:ilvl w:val="0"/>
          <w:numId w:val="2"/>
        </w:numPr>
        <w:pBdr>
          <w:top w:val="nil"/>
          <w:left w:val="nil"/>
          <w:bottom w:val="nil"/>
          <w:right w:val="nil"/>
          <w:between w:val="nil"/>
        </w:pBdr>
        <w:tabs>
          <w:tab w:val="left" w:pos="142"/>
        </w:tabs>
        <w:spacing w:before="120" w:after="120" w:line="240" w:lineRule="auto"/>
        <w:rPr>
          <w:rFonts w:eastAsia="Arial" w:cs="Arial"/>
          <w:b/>
          <w:color w:val="000000"/>
          <w:szCs w:val="24"/>
        </w:rPr>
      </w:pPr>
      <w:r w:rsidRPr="000A2F84">
        <w:rPr>
          <w:rFonts w:eastAsia="Arial" w:cs="Arial"/>
          <w:b/>
          <w:color w:val="000000"/>
          <w:szCs w:val="24"/>
        </w:rPr>
        <w:t>How CCS and the Supplier will work together</w:t>
      </w:r>
    </w:p>
    <w:p w14:paraId="1A641DB6"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0DD48CC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To achieve this strategic relationship, there will be a requirement to adopt proactive framework management activities which will be informed by quality Management Information, and the sharing of information between the Supplier and CCS.</w:t>
      </w:r>
    </w:p>
    <w:p w14:paraId="2E29C14E" w14:textId="40A8C34C"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This Schedule outlines the general structures and management activities that the Parties shall follow during the Framework </w:t>
      </w:r>
      <w:r w:rsidR="0088664A">
        <w:rPr>
          <w:rFonts w:eastAsia="Arial" w:cs="Arial"/>
          <w:color w:val="000000"/>
          <w:szCs w:val="24"/>
        </w:rPr>
        <w:t xml:space="preserve">Contract </w:t>
      </w:r>
      <w:r w:rsidRPr="000A2F84">
        <w:rPr>
          <w:rFonts w:eastAsia="Arial" w:cs="Arial"/>
          <w:color w:val="000000"/>
          <w:szCs w:val="24"/>
        </w:rPr>
        <w:t>Period.</w:t>
      </w:r>
    </w:p>
    <w:p w14:paraId="12E98F5A"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Framework Management</w:t>
      </w:r>
    </w:p>
    <w:p w14:paraId="252D2426" w14:textId="6EE0C980" w:rsidR="007501DC" w:rsidRPr="000A2F84" w:rsidRDefault="00D83E1B" w:rsidP="002A49A3">
      <w:pPr>
        <w:keepNext/>
        <w:pBdr>
          <w:top w:val="nil"/>
          <w:left w:val="nil"/>
          <w:bottom w:val="nil"/>
          <w:right w:val="nil"/>
          <w:between w:val="nil"/>
        </w:pBdr>
        <w:tabs>
          <w:tab w:val="left" w:pos="1134"/>
        </w:tabs>
        <w:spacing w:before="120" w:after="120" w:line="240" w:lineRule="auto"/>
        <w:ind w:left="426"/>
        <w:rPr>
          <w:rFonts w:eastAsia="Arial" w:cs="Arial"/>
          <w:b/>
          <w:color w:val="000000"/>
          <w:szCs w:val="24"/>
        </w:rPr>
      </w:pPr>
      <w:r w:rsidRPr="000A2F84">
        <w:rPr>
          <w:rFonts w:eastAsia="Arial" w:cs="Arial"/>
          <w:b/>
          <w:color w:val="000000"/>
          <w:szCs w:val="24"/>
        </w:rPr>
        <w:t>Framework Management Structure</w:t>
      </w:r>
    </w:p>
    <w:p w14:paraId="4FD07EF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bookmarkStart w:id="0" w:name="_heading=h.gjdgxs" w:colFirst="0" w:colLast="0"/>
      <w:bookmarkEnd w:id="0"/>
      <w:r w:rsidRPr="000A2F84">
        <w:rPr>
          <w:rFonts w:eastAsia="Arial" w:cs="Arial"/>
          <w:color w:val="000000"/>
          <w:szCs w:val="24"/>
        </w:rPr>
        <w:t>The Supplier shall provide a suitably qualified nominated contact (the "</w:t>
      </w:r>
      <w:r w:rsidRPr="000A2F84">
        <w:rPr>
          <w:rFonts w:eastAsia="Arial" w:cs="Arial"/>
          <w:b/>
          <w:color w:val="000000"/>
          <w:szCs w:val="24"/>
        </w:rPr>
        <w:t>Supplier Framework Manager</w:t>
      </w:r>
      <w:r w:rsidRPr="000A2F84">
        <w:rPr>
          <w:rFonts w:eastAsia="Arial" w:cs="Arial"/>
          <w:color w:val="000000"/>
          <w:szCs w:val="24"/>
        </w:rPr>
        <w:t xml:space="preserve">") who will take overall responsibility for delivering the Goods and/or Services required within this Contract, as well as a suitably qualified deputy to act in their absence. </w:t>
      </w:r>
    </w:p>
    <w:p w14:paraId="0CA40701" w14:textId="377FA4E2"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shall put in place a structure to manage this Contract in</w:t>
      </w:r>
      <w:r w:rsidRPr="000A2F84">
        <w:rPr>
          <w:rFonts w:eastAsia="Arial" w:cs="Arial"/>
          <w:b/>
          <w:color w:val="000000"/>
          <w:szCs w:val="24"/>
        </w:rPr>
        <w:t xml:space="preserve"> </w:t>
      </w:r>
      <w:r w:rsidRPr="000A2F84">
        <w:rPr>
          <w:rFonts w:eastAsia="Arial" w:cs="Arial"/>
          <w:color w:val="000000"/>
          <w:szCs w:val="24"/>
        </w:rPr>
        <w:t xml:space="preserve">accordance with Framework Schedule 1 </w:t>
      </w:r>
      <w:r w:rsidRPr="00E22A02">
        <w:rPr>
          <w:rFonts w:eastAsia="Arial" w:cs="Arial"/>
          <w:i/>
          <w:color w:val="000000"/>
          <w:szCs w:val="24"/>
        </w:rPr>
        <w:t>(Specification)</w:t>
      </w:r>
      <w:r w:rsidRPr="000A2F84">
        <w:rPr>
          <w:rFonts w:eastAsia="Arial" w:cs="Arial"/>
          <w:color w:val="000000"/>
          <w:szCs w:val="24"/>
        </w:rPr>
        <w:t xml:space="preserve"> and the </w:t>
      </w:r>
      <w:r w:rsidR="000439B3" w:rsidRPr="000A2F84">
        <w:rPr>
          <w:rFonts w:eastAsia="Arial" w:cs="Arial"/>
          <w:color w:val="000000"/>
          <w:szCs w:val="24"/>
        </w:rPr>
        <w:t xml:space="preserve">Framework </w:t>
      </w:r>
      <w:r w:rsidRPr="000A2F84">
        <w:rPr>
          <w:rFonts w:eastAsia="Arial" w:cs="Arial"/>
          <w:color w:val="000000"/>
          <w:szCs w:val="24"/>
        </w:rPr>
        <w:t xml:space="preserve">Performance </w:t>
      </w:r>
      <w:r w:rsidR="000439B3" w:rsidRPr="000A2F84">
        <w:rPr>
          <w:rFonts w:eastAsia="Arial" w:cs="Arial"/>
          <w:color w:val="000000"/>
          <w:szCs w:val="24"/>
        </w:rPr>
        <w:t>Measures</w:t>
      </w:r>
      <w:r w:rsidRPr="000A2F84">
        <w:rPr>
          <w:rFonts w:eastAsia="Arial" w:cs="Arial"/>
          <w:color w:val="000000"/>
          <w:szCs w:val="24"/>
        </w:rPr>
        <w:t xml:space="preserve">. </w:t>
      </w:r>
    </w:p>
    <w:p w14:paraId="0BAD5E1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A governance structure will be agreed between the Parties as soon as reasonably practicable following the Framework Start Date.</w:t>
      </w:r>
    </w:p>
    <w:p w14:paraId="0FB8F98E" w14:textId="49101887" w:rsidR="007501DC" w:rsidRPr="00E22A02"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lastRenderedPageBreak/>
        <w:t xml:space="preserve">Following discussions between the Parties following the Framework Start Date, where requested by CCS the Supplier shall produce and issue to CCS a draft supplier action plan (the </w:t>
      </w:r>
      <w:r w:rsidRPr="000A2F84">
        <w:rPr>
          <w:rFonts w:eastAsia="Arial" w:cs="Arial"/>
          <w:b/>
          <w:color w:val="000000"/>
          <w:szCs w:val="24"/>
        </w:rPr>
        <w:t>"Supplier Action Plan"</w:t>
      </w:r>
      <w:r w:rsidRPr="000A2F84">
        <w:rPr>
          <w:rFonts w:eastAsia="Arial" w:cs="Arial"/>
          <w:color w:val="000000"/>
          <w:szCs w:val="24"/>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bookmarkStart w:id="1" w:name="_heading=h.30j0zll" w:colFirst="0" w:colLast="0"/>
      <w:bookmarkEnd w:id="1"/>
    </w:p>
    <w:p w14:paraId="464A6C04" w14:textId="51FFAB44"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w:t>
      </w:r>
      <w:r w:rsidR="00F927AD">
        <w:rPr>
          <w:rFonts w:eastAsia="Arial" w:cs="Arial"/>
          <w:color w:val="000000"/>
          <w:szCs w:val="24"/>
        </w:rPr>
        <w:t>es shall, unless CCS otherwise a</w:t>
      </w:r>
      <w:r w:rsidRPr="000A2F84">
        <w:rPr>
          <w:rFonts w:eastAsia="Arial" w:cs="Arial"/>
          <w:color w:val="000000"/>
          <w:szCs w:val="24"/>
        </w:rPr>
        <w:t>pproves</w:t>
      </w:r>
      <w:r w:rsidR="009924C8">
        <w:rPr>
          <w:rFonts w:eastAsia="Arial" w:cs="Arial"/>
          <w:color w:val="000000"/>
          <w:szCs w:val="24"/>
        </w:rPr>
        <w:t xml:space="preserve"> in writing</w:t>
      </w:r>
      <w:r w:rsidRPr="000A2F84">
        <w:rPr>
          <w:rFonts w:eastAsia="Arial" w:cs="Arial"/>
          <w:color w:val="000000"/>
          <w:szCs w:val="24"/>
        </w:rPr>
        <w:t>, be agreed between the Parties and come into</w:t>
      </w:r>
      <w:r w:rsidRPr="000A2F84">
        <w:rPr>
          <w:rFonts w:eastAsia="Arial" w:cs="Arial"/>
          <w:b/>
          <w:color w:val="000000"/>
          <w:szCs w:val="24"/>
        </w:rPr>
        <w:t xml:space="preserve"> </w:t>
      </w:r>
      <w:r w:rsidRPr="000A2F84">
        <w:rPr>
          <w:rFonts w:eastAsia="Arial" w:cs="Arial"/>
          <w:color w:val="000000"/>
          <w:szCs w:val="24"/>
        </w:rPr>
        <w:t>effect within two weeks from receipt by the Supplier of CCS’s notification.</w:t>
      </w:r>
    </w:p>
    <w:p w14:paraId="301EAE78"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agrees to comply with its obligations in the Supplier Action Plan as updated from time to time.</w:t>
      </w:r>
    </w:p>
    <w:p w14:paraId="24180358"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shall comply with all requests from CCS in regard to compliance requirements as required including:</w:t>
      </w:r>
    </w:p>
    <w:p w14:paraId="484500F7"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Dun and Bradstreet risk failure score monitoring;</w:t>
      </w:r>
    </w:p>
    <w:p w14:paraId="1A42CDD6"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regular evidence that the Required Insurances and Additional Insurances have been renewed and maintained;</w:t>
      </w:r>
    </w:p>
    <w:p w14:paraId="0FDF56DF"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invoice payment performance; and</w:t>
      </w:r>
    </w:p>
    <w:p w14:paraId="06147179"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verification of required accreditations &amp; certifications.</w:t>
      </w:r>
    </w:p>
    <w:p w14:paraId="5951D4DF" w14:textId="704F87E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2" w:name="_heading=h.1fob9te" w:colFirst="0" w:colLast="0"/>
      <w:bookmarkEnd w:id="2"/>
      <w:r w:rsidRPr="000A2F84">
        <w:rPr>
          <w:rFonts w:eastAsia="Arial" w:cs="Arial"/>
          <w:color w:val="000000"/>
          <w:szCs w:val="24"/>
        </w:rPr>
        <w:t xml:space="preserve">Suppliers should participate in </w:t>
      </w:r>
      <w:r w:rsidR="00DC1757">
        <w:rPr>
          <w:rFonts w:eastAsia="Arial" w:cs="Arial"/>
          <w:color w:val="000000"/>
          <w:szCs w:val="24"/>
        </w:rPr>
        <w:t>Competitive Selection P</w:t>
      </w:r>
      <w:r w:rsidR="00745243" w:rsidRPr="000A2F84">
        <w:rPr>
          <w:rFonts w:eastAsia="Arial" w:cs="Arial"/>
          <w:color w:val="000000"/>
          <w:szCs w:val="24"/>
        </w:rPr>
        <w:t>rocesses</w:t>
      </w:r>
      <w:r w:rsidRPr="000A2F84">
        <w:rPr>
          <w:rFonts w:eastAsia="Arial" w:cs="Arial"/>
          <w:color w:val="000000"/>
          <w:szCs w:val="24"/>
        </w:rPr>
        <w:t xml:space="preserve"> when identified as part of the final bidder list. Failure to bid on further competitions without an acceptable reason may result in the Supplier being suspended from the Framework, in accordance with Clause </w:t>
      </w:r>
      <w:r w:rsidR="002A49A3">
        <w:rPr>
          <w:rFonts w:eastAsia="Arial" w:cs="Arial"/>
          <w:color w:val="000000"/>
          <w:szCs w:val="24"/>
        </w:rPr>
        <w:t>13.6</w:t>
      </w:r>
      <w:r w:rsidRPr="000A2F84">
        <w:rPr>
          <w:rFonts w:eastAsia="Arial" w:cs="Arial"/>
          <w:color w:val="000000"/>
          <w:szCs w:val="24"/>
        </w:rPr>
        <w:t xml:space="preserve"> </w:t>
      </w:r>
      <w:r w:rsidRPr="002A49A3">
        <w:rPr>
          <w:rFonts w:eastAsia="Arial" w:cs="Arial"/>
          <w:i/>
          <w:color w:val="000000"/>
          <w:szCs w:val="24"/>
        </w:rPr>
        <w:t>(Partially ending and suspending the contract)</w:t>
      </w:r>
      <w:r w:rsidR="00C66B83">
        <w:rPr>
          <w:rFonts w:eastAsia="Arial" w:cs="Arial"/>
          <w:i/>
          <w:color w:val="000000"/>
          <w:szCs w:val="24"/>
        </w:rPr>
        <w:t xml:space="preserve"> </w:t>
      </w:r>
      <w:r w:rsidR="00C66B83" w:rsidRPr="00C66B83">
        <w:rPr>
          <w:rFonts w:eastAsia="Arial" w:cs="Arial"/>
          <w:color w:val="000000"/>
          <w:szCs w:val="24"/>
        </w:rPr>
        <w:t>of the General Terms</w:t>
      </w:r>
      <w:r w:rsidRPr="000A2F84">
        <w:rPr>
          <w:rFonts w:eastAsia="Arial" w:cs="Arial"/>
          <w:color w:val="000000"/>
          <w:szCs w:val="24"/>
        </w:rPr>
        <w:t xml:space="preserve">, for a period as decided by CCS. </w:t>
      </w:r>
    </w:p>
    <w:p w14:paraId="33604568" w14:textId="77777777" w:rsidR="007501DC" w:rsidRPr="000A2F84" w:rsidRDefault="00D83E1B" w:rsidP="002A49A3">
      <w:pPr>
        <w:keepNext/>
        <w:pBdr>
          <w:top w:val="nil"/>
          <w:left w:val="nil"/>
          <w:bottom w:val="nil"/>
          <w:right w:val="nil"/>
          <w:between w:val="nil"/>
        </w:pBdr>
        <w:tabs>
          <w:tab w:val="left" w:pos="1134"/>
        </w:tabs>
        <w:spacing w:before="120" w:after="120" w:line="240" w:lineRule="auto"/>
        <w:ind w:left="720" w:hanging="294"/>
        <w:rPr>
          <w:rFonts w:eastAsia="Arial" w:cs="Arial"/>
          <w:b/>
          <w:color w:val="000000"/>
          <w:szCs w:val="24"/>
        </w:rPr>
      </w:pPr>
      <w:bookmarkStart w:id="3" w:name="_heading=h.3znysh7" w:colFirst="0" w:colLast="0"/>
      <w:bookmarkEnd w:id="3"/>
      <w:r w:rsidRPr="000A2F84">
        <w:rPr>
          <w:rFonts w:eastAsia="Arial" w:cs="Arial"/>
          <w:b/>
          <w:color w:val="000000"/>
          <w:szCs w:val="24"/>
        </w:rPr>
        <w:t>Supplier Review Meetings</w:t>
      </w:r>
    </w:p>
    <w:p w14:paraId="0F536AD2" w14:textId="7976503F"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bookmarkStart w:id="4" w:name="_heading=h.2et92p0" w:colFirst="0" w:colLast="0"/>
      <w:bookmarkEnd w:id="4"/>
      <w:r w:rsidRPr="000A2F84">
        <w:rPr>
          <w:rFonts w:eastAsia="Arial" w:cs="Arial"/>
          <w:color w:val="000000"/>
          <w:szCs w:val="24"/>
        </w:rPr>
        <w:t xml:space="preserve">Regular performance review meetings will take place </w:t>
      </w:r>
      <w:r w:rsidR="00DC24D3">
        <w:rPr>
          <w:rFonts w:eastAsia="Arial" w:cs="Arial"/>
          <w:color w:val="000000"/>
          <w:szCs w:val="24"/>
        </w:rPr>
        <w:t>if required by CCS</w:t>
      </w:r>
      <w:r w:rsidRPr="000A2F84">
        <w:rPr>
          <w:rFonts w:eastAsia="Arial" w:cs="Arial"/>
          <w:color w:val="000000"/>
          <w:szCs w:val="24"/>
        </w:rPr>
        <w:t xml:space="preserve"> throughout the Framework Contract Period</w:t>
      </w:r>
      <w:r w:rsidRPr="000A2F84">
        <w:rPr>
          <w:rFonts w:eastAsia="Arial" w:cs="Arial"/>
          <w:b/>
          <w:color w:val="000000"/>
          <w:szCs w:val="24"/>
        </w:rPr>
        <w:t xml:space="preserve"> ("Supplier Review Meetings")</w:t>
      </w:r>
      <w:r w:rsidRPr="000A2F84">
        <w:rPr>
          <w:rFonts w:eastAsia="Arial" w:cs="Arial"/>
          <w:color w:val="000000"/>
          <w:szCs w:val="24"/>
        </w:rPr>
        <w:t xml:space="preserve"> </w:t>
      </w:r>
      <w:r w:rsidR="00DC24D3">
        <w:rPr>
          <w:rFonts w:eastAsia="Arial" w:cs="Arial"/>
          <w:color w:val="000000"/>
          <w:szCs w:val="24"/>
        </w:rPr>
        <w:t xml:space="preserve">using a meeting format and location and </w:t>
      </w:r>
      <w:r w:rsidRPr="000A2F84">
        <w:rPr>
          <w:rFonts w:eastAsia="Arial" w:cs="Arial"/>
          <w:color w:val="000000"/>
          <w:szCs w:val="24"/>
        </w:rPr>
        <w:t>at such times and frequencies as CCS determine from time to time</w:t>
      </w:r>
      <w:r w:rsidRPr="000A2F84">
        <w:rPr>
          <w:rFonts w:eastAsia="Arial" w:cs="Arial"/>
          <w:b/>
          <w:color w:val="000000"/>
          <w:szCs w:val="24"/>
        </w:rPr>
        <w:t xml:space="preserve">. </w:t>
      </w:r>
      <w:r w:rsidRPr="000A2F84">
        <w:rPr>
          <w:rFonts w:eastAsia="Arial" w:cs="Arial"/>
          <w:color w:val="000000"/>
          <w:szCs w:val="24"/>
        </w:rPr>
        <w:t xml:space="preserve"> The Parties shall be flexible about the timings of these meetings.</w:t>
      </w:r>
    </w:p>
    <w:p w14:paraId="0E35AB12"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3BF08E88"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CCS may ask the Supplier to discuss any instances known to the Supplier where any Other Contracting Authority decided not to use this Framework Contract for their order.</w:t>
      </w:r>
    </w:p>
    <w:p w14:paraId="7ECB7920" w14:textId="4B9B7092" w:rsidR="007501DC" w:rsidRPr="00E22A02"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lastRenderedPageBreak/>
        <w:t>The Supplier Review Meetings shall be attended, as a minimum, by CCS Representative(s) and the Supplier Framework Manager.</w:t>
      </w:r>
    </w:p>
    <w:p w14:paraId="5EF2BE6E"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How the Supplier’s Performance will be measured</w:t>
      </w:r>
    </w:p>
    <w:p w14:paraId="21805AE7" w14:textId="3CB65620" w:rsidR="007501DC" w:rsidRPr="000A2F84" w:rsidRDefault="00D83E1B" w:rsidP="00E22A02">
      <w:pPr>
        <w:keepNext/>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Supplier’s performance will be measured by the following </w:t>
      </w:r>
      <w:r w:rsidR="000439B3" w:rsidRPr="000A2F84">
        <w:rPr>
          <w:rFonts w:eastAsia="Arial" w:cs="Arial"/>
          <w:color w:val="000000"/>
          <w:szCs w:val="24"/>
        </w:rPr>
        <w:t xml:space="preserve">Framework </w:t>
      </w:r>
      <w:r w:rsidRPr="000A2F84">
        <w:rPr>
          <w:rFonts w:eastAsia="Arial" w:cs="Arial"/>
          <w:color w:val="000000"/>
          <w:szCs w:val="24"/>
        </w:rPr>
        <w:t xml:space="preserve">Performance </w:t>
      </w:r>
      <w:r w:rsidR="000439B3" w:rsidRPr="000A2F84">
        <w:rPr>
          <w:rFonts w:eastAsia="Arial" w:cs="Arial"/>
          <w:color w:val="000000"/>
          <w:szCs w:val="24"/>
        </w:rPr>
        <w:t xml:space="preserve">Measures </w:t>
      </w:r>
      <w:r w:rsidRPr="000A2F84">
        <w:rPr>
          <w:rFonts w:eastAsia="Arial" w:cs="Arial"/>
          <w:color w:val="000000"/>
          <w:szCs w:val="24"/>
        </w:rPr>
        <w:t>(“</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w:t>
      </w:r>
    </w:p>
    <w:tbl>
      <w:tblPr>
        <w:tblW w:w="74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731"/>
        <w:gridCol w:w="1476"/>
        <w:gridCol w:w="2234"/>
      </w:tblGrid>
      <w:tr w:rsidR="007501DC" w:rsidRPr="00580C74" w14:paraId="67A4A3A2" w14:textId="77777777" w:rsidTr="03C0C597">
        <w:trPr>
          <w:jc w:val="center"/>
        </w:trPr>
        <w:tc>
          <w:tcPr>
            <w:tcW w:w="3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2C1AB2" w14:textId="0211B961" w:rsidR="007501DC" w:rsidRPr="00580C74" w:rsidRDefault="000439B3" w:rsidP="062E71E5">
            <w:pPr>
              <w:keepNext/>
              <w:pBdr>
                <w:top w:val="nil"/>
                <w:left w:val="nil"/>
                <w:bottom w:val="nil"/>
                <w:right w:val="nil"/>
                <w:between w:val="nil"/>
              </w:pBdr>
              <w:spacing w:before="120" w:after="120" w:line="240" w:lineRule="auto"/>
              <w:ind w:left="142"/>
              <w:rPr>
                <w:rFonts w:eastAsia="Arial" w:cs="Arial"/>
                <w:b/>
                <w:bCs/>
                <w:color w:val="000000"/>
              </w:rPr>
            </w:pPr>
            <w:r w:rsidRPr="062E71E5">
              <w:rPr>
                <w:rFonts w:eastAsia="Arial" w:cs="Arial"/>
                <w:b/>
                <w:bCs/>
                <w:color w:val="000000" w:themeColor="text1"/>
              </w:rPr>
              <w:t xml:space="preserve">Framework </w:t>
            </w:r>
            <w:r w:rsidR="00D83E1B" w:rsidRPr="062E71E5">
              <w:rPr>
                <w:rFonts w:eastAsia="Arial" w:cs="Arial"/>
                <w:b/>
                <w:bCs/>
                <w:color w:val="000000" w:themeColor="text1"/>
              </w:rPr>
              <w:t xml:space="preserve">Performance </w:t>
            </w:r>
            <w:r w:rsidRPr="062E71E5">
              <w:rPr>
                <w:rFonts w:eastAsia="Arial" w:cs="Arial"/>
                <w:b/>
                <w:bCs/>
                <w:color w:val="000000" w:themeColor="text1"/>
              </w:rPr>
              <w:t xml:space="preserve">Measure </w:t>
            </w:r>
            <w:r w:rsidR="00D83E1B" w:rsidRPr="062E71E5">
              <w:rPr>
                <w:rFonts w:eastAsia="Arial" w:cs="Arial"/>
                <w:b/>
                <w:bCs/>
                <w:color w:val="000000" w:themeColor="text1"/>
              </w:rPr>
              <w:t>(</w:t>
            </w:r>
            <w:r w:rsidRPr="062E71E5">
              <w:rPr>
                <w:rFonts w:eastAsia="Arial" w:cs="Arial"/>
                <w:b/>
                <w:bCs/>
                <w:color w:val="000000" w:themeColor="text1"/>
              </w:rPr>
              <w:t>F</w:t>
            </w:r>
            <w:r w:rsidR="00D83E1B" w:rsidRPr="062E71E5">
              <w:rPr>
                <w:rFonts w:eastAsia="Arial" w:cs="Arial"/>
                <w:b/>
                <w:bCs/>
                <w:color w:val="000000" w:themeColor="text1"/>
              </w:rPr>
              <w:t>P</w:t>
            </w:r>
            <w:r w:rsidRPr="062E71E5">
              <w:rPr>
                <w:rFonts w:eastAsia="Arial" w:cs="Arial"/>
                <w:b/>
                <w:bCs/>
                <w:color w:val="000000" w:themeColor="text1"/>
              </w:rPr>
              <w:t>M</w:t>
            </w:r>
            <w:r w:rsidR="00D83E1B" w:rsidRPr="062E71E5">
              <w:rPr>
                <w:rFonts w:eastAsia="Arial" w:cs="Arial"/>
                <w:b/>
                <w:bCs/>
                <w:color w:val="000000" w:themeColor="text1"/>
              </w:rPr>
              <w: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B090325" w14:textId="7D017A7A" w:rsidR="007501DC" w:rsidRPr="00580C74" w:rsidRDefault="000439B3" w:rsidP="000A2F84">
            <w:pPr>
              <w:keepNext/>
              <w:pBdr>
                <w:top w:val="nil"/>
                <w:left w:val="nil"/>
                <w:bottom w:val="nil"/>
                <w:right w:val="nil"/>
                <w:between w:val="nil"/>
              </w:pBdr>
              <w:spacing w:before="120" w:after="120" w:line="240" w:lineRule="auto"/>
              <w:ind w:left="142"/>
              <w:rPr>
                <w:rFonts w:eastAsia="Arial" w:cs="Arial"/>
                <w:b/>
                <w:color w:val="000000"/>
                <w:szCs w:val="24"/>
              </w:rPr>
            </w:pPr>
            <w:r w:rsidRPr="00580C74">
              <w:rPr>
                <w:rFonts w:eastAsia="Arial" w:cs="Arial"/>
                <w:b/>
                <w:color w:val="000000"/>
                <w:szCs w:val="24"/>
              </w:rPr>
              <w:t>F</w:t>
            </w:r>
            <w:r w:rsidR="00D83E1B" w:rsidRPr="00580C74">
              <w:rPr>
                <w:rFonts w:eastAsia="Arial" w:cs="Arial"/>
                <w:b/>
                <w:color w:val="000000"/>
                <w:szCs w:val="24"/>
              </w:rPr>
              <w:t>P</w:t>
            </w:r>
            <w:r w:rsidRPr="00580C74">
              <w:rPr>
                <w:rFonts w:eastAsia="Arial" w:cs="Arial"/>
                <w:b/>
                <w:color w:val="000000"/>
                <w:szCs w:val="24"/>
              </w:rPr>
              <w:t>M</w:t>
            </w:r>
            <w:r w:rsidR="00D83E1B" w:rsidRPr="00580C74">
              <w:rPr>
                <w:rFonts w:eastAsia="Arial" w:cs="Arial"/>
                <w:b/>
                <w:color w:val="000000"/>
                <w:szCs w:val="24"/>
              </w:rPr>
              <w:t xml:space="preserve"> Target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3CA6C2B" w14:textId="77777777" w:rsidR="007501DC" w:rsidRPr="00580C74" w:rsidRDefault="00D83E1B" w:rsidP="000A2F84">
            <w:pPr>
              <w:keepNext/>
              <w:pBdr>
                <w:top w:val="nil"/>
                <w:left w:val="nil"/>
                <w:bottom w:val="nil"/>
                <w:right w:val="nil"/>
                <w:between w:val="nil"/>
              </w:pBdr>
              <w:spacing w:before="120" w:after="120" w:line="240" w:lineRule="auto"/>
              <w:ind w:left="142"/>
              <w:rPr>
                <w:rFonts w:eastAsia="Arial" w:cs="Arial"/>
                <w:b/>
                <w:color w:val="000000"/>
                <w:szCs w:val="24"/>
              </w:rPr>
            </w:pPr>
            <w:r w:rsidRPr="00580C74">
              <w:rPr>
                <w:rFonts w:eastAsia="Arial" w:cs="Arial"/>
                <w:b/>
                <w:color w:val="000000"/>
                <w:szCs w:val="24"/>
              </w:rPr>
              <w:t>Measured by</w:t>
            </w:r>
          </w:p>
        </w:tc>
      </w:tr>
      <w:tr w:rsidR="007501DC" w:rsidRPr="00580C74" w14:paraId="047A8D6A" w14:textId="77777777" w:rsidTr="03C0C597">
        <w:trPr>
          <w:jc w:val="center"/>
        </w:trPr>
        <w:tc>
          <w:tcPr>
            <w:tcW w:w="74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65AEA" w14:textId="3E96C5B2" w:rsidR="007501DC" w:rsidRPr="00580C74" w:rsidRDefault="74CF25C3" w:rsidP="5247040B">
            <w:pPr>
              <w:keepNext/>
              <w:pBdr>
                <w:top w:val="nil"/>
                <w:left w:val="nil"/>
                <w:bottom w:val="nil"/>
                <w:right w:val="nil"/>
                <w:between w:val="nil"/>
              </w:pBdr>
              <w:spacing w:before="120" w:after="120" w:line="240" w:lineRule="auto"/>
              <w:ind w:left="142"/>
              <w:rPr>
                <w:rFonts w:eastAsia="Arial" w:cs="Arial"/>
                <w:color w:val="000000"/>
                <w:szCs w:val="24"/>
              </w:rPr>
            </w:pPr>
            <w:r w:rsidRPr="00580C74">
              <w:rPr>
                <w:rFonts w:eastAsia="Arial" w:cs="Arial"/>
                <w:b/>
                <w:bCs/>
                <w:color w:val="000000" w:themeColor="text1"/>
                <w:szCs w:val="24"/>
              </w:rPr>
              <w:t>Contract management and management information</w:t>
            </w:r>
            <w:r w:rsidR="00743E4B" w:rsidRPr="00580C74">
              <w:rPr>
                <w:rFonts w:eastAsia="Arial" w:cs="Arial"/>
                <w:b/>
                <w:bCs/>
                <w:color w:val="000000" w:themeColor="text1"/>
                <w:szCs w:val="24"/>
              </w:rPr>
              <w:t xml:space="preserve"> - Description of Framework Performance Measure</w:t>
            </w:r>
          </w:p>
        </w:tc>
      </w:tr>
      <w:tr w:rsidR="007501DC" w:rsidRPr="00580C74" w14:paraId="27BF3CB8" w14:textId="77777777" w:rsidTr="03C0C597">
        <w:trPr>
          <w:trHeight w:val="787"/>
          <w:jc w:val="center"/>
        </w:trPr>
        <w:tc>
          <w:tcPr>
            <w:tcW w:w="3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FDD25" w14:textId="0B5D715A" w:rsidR="007501DC" w:rsidRPr="00580C74" w:rsidRDefault="458361B9" w:rsidP="5247040B">
            <w:pPr>
              <w:spacing w:before="120" w:after="120" w:line="240" w:lineRule="auto"/>
              <w:rPr>
                <w:rFonts w:eastAsia="Arial" w:cs="Arial"/>
                <w:szCs w:val="24"/>
              </w:rPr>
            </w:pPr>
            <w:r w:rsidRPr="00580C74">
              <w:rPr>
                <w:rFonts w:eastAsia="Arial" w:cs="Arial"/>
                <w:color w:val="000000" w:themeColor="text1"/>
                <w:szCs w:val="24"/>
              </w:rPr>
              <w:t>Respond to CCS about any Framework Agreement management matters.</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3B2C6" w14:textId="1BC4F351" w:rsidR="007501DC" w:rsidRPr="00580C74" w:rsidRDefault="00D83E1B" w:rsidP="00A66ECF">
            <w:pPr>
              <w:keepNext/>
              <w:pBdr>
                <w:top w:val="nil"/>
                <w:left w:val="nil"/>
                <w:bottom w:val="nil"/>
                <w:right w:val="nil"/>
                <w:between w:val="nil"/>
              </w:pBdr>
              <w:spacing w:before="120" w:after="120" w:line="240" w:lineRule="auto"/>
              <w:ind w:left="142"/>
              <w:rPr>
                <w:rFonts w:eastAsia="Arial" w:cs="Arial"/>
                <w:color w:val="000000"/>
                <w:szCs w:val="24"/>
              </w:rPr>
            </w:pPr>
            <w:r w:rsidRPr="00580C74">
              <w:rPr>
                <w:rFonts w:eastAsia="Arial" w:cs="Arial"/>
                <w:color w:val="000000" w:themeColor="text1"/>
                <w:szCs w:val="24"/>
              </w:rPr>
              <w:t xml:space="preserve"> </w:t>
            </w:r>
            <w:r w:rsidR="00A66ECF" w:rsidRPr="00580C74">
              <w:rPr>
                <w:rFonts w:eastAsia="Arial" w:cs="Arial"/>
                <w:color w:val="000000" w:themeColor="text1"/>
                <w:szCs w:val="24"/>
              </w:rPr>
              <w:t xml:space="preserve">Not less than </w:t>
            </w:r>
            <w:r w:rsidR="1B7BDBDB" w:rsidRPr="00580C74">
              <w:rPr>
                <w:rFonts w:eastAsia="Arial" w:cs="Arial"/>
                <w:color w:val="000000" w:themeColor="text1"/>
                <w:szCs w:val="24"/>
              </w:rPr>
              <w:t>95%</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E4A26" w14:textId="38C9E3A9" w:rsidR="007501DC" w:rsidRPr="00580C74" w:rsidRDefault="1685DDF5" w:rsidP="5247040B">
            <w:pPr>
              <w:spacing w:before="120" w:after="120" w:line="240" w:lineRule="auto"/>
              <w:rPr>
                <w:rFonts w:eastAsia="Arial" w:cs="Arial"/>
                <w:b/>
                <w:bCs/>
                <w:szCs w:val="24"/>
              </w:rPr>
            </w:pPr>
            <w:r w:rsidRPr="00580C74">
              <w:rPr>
                <w:rFonts w:eastAsia="Arial" w:cs="Arial"/>
                <w:szCs w:val="24"/>
              </w:rPr>
              <w:t>The Supplier responding to correspondence (email or phone) from CCS within 2 Working Days. Resolving issues raised within 5 Working Days.</w:t>
            </w:r>
          </w:p>
        </w:tc>
      </w:tr>
      <w:tr w:rsidR="007501DC" w:rsidRPr="00580C74" w14:paraId="6E08B5C1" w14:textId="77777777" w:rsidTr="03C0C597">
        <w:trPr>
          <w:trHeight w:val="787"/>
          <w:jc w:val="center"/>
        </w:trPr>
        <w:tc>
          <w:tcPr>
            <w:tcW w:w="3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91910" w14:textId="5E4CB339" w:rsidR="007501DC" w:rsidRPr="00580C74" w:rsidRDefault="66B924E5" w:rsidP="00A66ECF">
            <w:pPr>
              <w:spacing w:before="120" w:after="120" w:line="240" w:lineRule="auto"/>
              <w:rPr>
                <w:rFonts w:eastAsia="Arial" w:cs="Arial"/>
                <w:szCs w:val="24"/>
              </w:rPr>
            </w:pPr>
            <w:r w:rsidRPr="00580C74">
              <w:rPr>
                <w:rFonts w:eastAsia="Arial" w:cs="Arial"/>
                <w:szCs w:val="24"/>
              </w:rPr>
              <w:t>Complete and accurate MI Reports to be returned to CCS by the 5th Working Day of the following month.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370D4" w14:textId="580FF528" w:rsidR="007501DC" w:rsidRPr="00580C74" w:rsidRDefault="00D83E1B" w:rsidP="5247040B">
            <w:pPr>
              <w:keepNext/>
              <w:pBdr>
                <w:top w:val="nil"/>
                <w:left w:val="nil"/>
                <w:bottom w:val="nil"/>
                <w:right w:val="nil"/>
                <w:between w:val="nil"/>
              </w:pBdr>
              <w:spacing w:before="120" w:after="120" w:line="240" w:lineRule="auto"/>
              <w:ind w:left="142"/>
              <w:rPr>
                <w:rFonts w:eastAsia="Arial" w:cs="Arial"/>
                <w:color w:val="000000"/>
                <w:szCs w:val="24"/>
              </w:rPr>
            </w:pPr>
            <w:r w:rsidRPr="00580C74">
              <w:rPr>
                <w:rFonts w:eastAsia="Arial" w:cs="Arial"/>
                <w:color w:val="000000" w:themeColor="text1"/>
                <w:szCs w:val="24"/>
              </w:rPr>
              <w:t xml:space="preserve"> </w:t>
            </w:r>
            <w:r w:rsidR="415FF8A0" w:rsidRPr="00580C74">
              <w:rPr>
                <w:rFonts w:eastAsia="Arial" w:cs="Arial"/>
                <w:color w:val="000000" w:themeColor="text1"/>
                <w:szCs w:val="24"/>
              </w:rPr>
              <w:t>100%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C2BC9" w14:textId="5036578F" w:rsidR="007501DC" w:rsidRPr="00580C74" w:rsidRDefault="69D06B95" w:rsidP="5247040B">
            <w:pPr>
              <w:spacing w:before="120" w:after="120" w:line="240" w:lineRule="auto"/>
              <w:rPr>
                <w:rFonts w:eastAsia="Arial" w:cs="Arial"/>
                <w:szCs w:val="24"/>
              </w:rPr>
            </w:pPr>
            <w:r w:rsidRPr="00580C74">
              <w:rPr>
                <w:rFonts w:eastAsia="Arial" w:cs="Arial"/>
                <w:szCs w:val="24"/>
              </w:rPr>
              <w:t>Complete and accurate MI template submitted by the Supplier to CCS by the 5th Working Day of the following month.</w:t>
            </w:r>
          </w:p>
        </w:tc>
      </w:tr>
      <w:tr w:rsidR="5247040B" w:rsidRPr="00580C74" w14:paraId="1BAB208B" w14:textId="77777777" w:rsidTr="03C0C597">
        <w:trPr>
          <w:trHeight w:val="787"/>
          <w:jc w:val="center"/>
        </w:trPr>
        <w:tc>
          <w:tcPr>
            <w:tcW w:w="3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955EE" w14:textId="20F6B765" w:rsidR="18BF99C0" w:rsidRPr="00580C74" w:rsidRDefault="18BF99C0" w:rsidP="5247040B">
            <w:pPr>
              <w:spacing w:line="240" w:lineRule="auto"/>
              <w:rPr>
                <w:rFonts w:eastAsia="Arial" w:cs="Arial"/>
                <w:szCs w:val="24"/>
              </w:rPr>
            </w:pPr>
            <w:r w:rsidRPr="00580C74">
              <w:rPr>
                <w:rFonts w:eastAsia="Arial" w:cs="Arial"/>
                <w:szCs w:val="24"/>
              </w:rPr>
              <w:t>Management Charges to be paid within 30 days from date of invoice issue.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5E9F8" w14:textId="524F179F" w:rsidR="18BF99C0" w:rsidRPr="00580C74" w:rsidRDefault="18BF99C0" w:rsidP="5247040B">
            <w:pPr>
              <w:spacing w:line="240" w:lineRule="auto"/>
              <w:rPr>
                <w:rFonts w:eastAsia="Arial" w:cs="Arial"/>
                <w:color w:val="000000" w:themeColor="text1"/>
                <w:szCs w:val="24"/>
              </w:rPr>
            </w:pPr>
            <w:r w:rsidRPr="00580C74">
              <w:rPr>
                <w:rFonts w:eastAsia="Arial" w:cs="Arial"/>
                <w:color w:val="000000" w:themeColor="text1"/>
                <w:szCs w:val="24"/>
              </w:rPr>
              <w:t>100%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B1178" w14:textId="355D6942" w:rsidR="18BF99C0" w:rsidRPr="00580C74" w:rsidRDefault="18BF99C0" w:rsidP="00743E4B">
            <w:pPr>
              <w:spacing w:line="240" w:lineRule="auto"/>
              <w:rPr>
                <w:rFonts w:eastAsia="Arial" w:cs="Arial"/>
                <w:color w:val="000000" w:themeColor="text1"/>
                <w:szCs w:val="24"/>
              </w:rPr>
            </w:pPr>
            <w:r w:rsidRPr="00580C74">
              <w:rPr>
                <w:rFonts w:eastAsia="Arial" w:cs="Arial"/>
                <w:color w:val="000000" w:themeColor="text1"/>
                <w:szCs w:val="24"/>
              </w:rPr>
              <w:t>Confirmation of payment received by CCS within 30 calendar days.</w:t>
            </w:r>
          </w:p>
        </w:tc>
      </w:tr>
      <w:tr w:rsidR="5247040B" w:rsidRPr="00743E4B" w14:paraId="2719B1C7" w14:textId="77777777" w:rsidTr="03C0C597">
        <w:trPr>
          <w:trHeight w:val="300"/>
          <w:jc w:val="center"/>
        </w:trPr>
        <w:tc>
          <w:tcPr>
            <w:tcW w:w="3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2489A" w14:textId="5E980241" w:rsidR="52FFC636" w:rsidRPr="00580C74" w:rsidRDefault="52FFC636" w:rsidP="062E71E5">
            <w:pPr>
              <w:spacing w:line="240" w:lineRule="auto"/>
              <w:rPr>
                <w:rFonts w:eastAsia="Arial" w:cs="Arial"/>
              </w:rPr>
            </w:pPr>
            <w:r w:rsidRPr="062E71E5">
              <w:rPr>
                <w:rFonts w:eastAsia="Arial" w:cs="Arial"/>
              </w:rPr>
              <w:t xml:space="preserve">Evidence of active participation in </w:t>
            </w:r>
            <w:r w:rsidR="0D59E68F" w:rsidRPr="062E71E5">
              <w:rPr>
                <w:rFonts w:eastAsia="Arial" w:cs="Arial"/>
              </w:rPr>
              <w:t xml:space="preserve">the </w:t>
            </w:r>
            <w:r w:rsidRPr="062E71E5">
              <w:rPr>
                <w:rFonts w:eastAsia="Arial" w:cs="Arial"/>
              </w:rPr>
              <w:t>Framework</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F0494" w14:textId="4FDD7010" w:rsidR="3FBFE172" w:rsidRPr="00580C74" w:rsidRDefault="3FBFE172" w:rsidP="381A743C">
            <w:pPr>
              <w:spacing w:line="240" w:lineRule="auto"/>
              <w:rPr>
                <w:rFonts w:eastAsia="Arial" w:cs="Arial"/>
                <w:color w:val="000000" w:themeColor="text1"/>
              </w:rPr>
            </w:pPr>
            <w:r w:rsidRPr="381A743C">
              <w:rPr>
                <w:rFonts w:eastAsia="Arial" w:cs="Arial"/>
                <w:color w:val="000000" w:themeColor="text1"/>
              </w:rPr>
              <w:t xml:space="preserve">3 </w:t>
            </w:r>
            <w:r w:rsidR="00BB6427">
              <w:rPr>
                <w:rFonts w:eastAsia="Arial" w:cs="Arial"/>
                <w:color w:val="000000" w:themeColor="text1"/>
              </w:rPr>
              <w:t xml:space="preserve">or more </w:t>
            </w:r>
            <w:r w:rsidRPr="381A743C">
              <w:rPr>
                <w:rFonts w:eastAsia="Arial" w:cs="Arial"/>
                <w:color w:val="000000" w:themeColor="text1"/>
              </w:rPr>
              <w:t>consecutive failures</w:t>
            </w:r>
            <w:r w:rsidR="6DBC6F23" w:rsidRPr="381A743C">
              <w:rPr>
                <w:rFonts w:eastAsia="Arial" w:cs="Arial"/>
                <w:color w:val="000000" w:themeColor="text1"/>
              </w:rPr>
              <w:t xml:space="preserve"> to</w:t>
            </w:r>
            <w:r w:rsidR="00BB6427">
              <w:rPr>
                <w:rFonts w:eastAsia="Arial" w:cs="Arial"/>
                <w:color w:val="000000" w:themeColor="text1"/>
              </w:rPr>
              <w:t xml:space="preserve"> respond to </w:t>
            </w:r>
            <w:r w:rsidR="003F37AF">
              <w:rPr>
                <w:rFonts w:eastAsia="Arial" w:cs="Arial"/>
                <w:color w:val="000000" w:themeColor="text1"/>
              </w:rPr>
              <w:t xml:space="preserve">CCS </w:t>
            </w:r>
            <w:r w:rsidR="00BB6427">
              <w:rPr>
                <w:rFonts w:eastAsia="Arial" w:cs="Arial"/>
                <w:color w:val="000000" w:themeColor="text1"/>
              </w:rPr>
              <w:t>supplier surveys where required to do so</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99A36" w14:textId="1C1C665D" w:rsidR="3FBFE172" w:rsidRPr="00580C74" w:rsidRDefault="3FBFE172" w:rsidP="5247040B">
            <w:pPr>
              <w:spacing w:line="240" w:lineRule="auto"/>
              <w:rPr>
                <w:rFonts w:eastAsia="Arial" w:cs="Arial"/>
                <w:color w:val="000000" w:themeColor="text1"/>
                <w:szCs w:val="24"/>
              </w:rPr>
            </w:pPr>
            <w:r w:rsidRPr="00580C74">
              <w:rPr>
                <w:rFonts w:eastAsia="Arial" w:cs="Arial"/>
                <w:color w:val="000000" w:themeColor="text1"/>
                <w:szCs w:val="24"/>
              </w:rPr>
              <w:t>Respond to CCS supplier surveys within 1 month of issue</w:t>
            </w:r>
            <w:r w:rsidR="00A66ECF" w:rsidRPr="00580C74">
              <w:rPr>
                <w:rFonts w:eastAsia="Arial" w:cs="Arial"/>
                <w:color w:val="000000" w:themeColor="text1"/>
                <w:szCs w:val="24"/>
              </w:rPr>
              <w:t>.</w:t>
            </w:r>
            <w:r w:rsidRPr="00580C74">
              <w:rPr>
                <w:rFonts w:eastAsia="Arial" w:cs="Arial"/>
                <w:color w:val="000000" w:themeColor="text1"/>
                <w:szCs w:val="24"/>
              </w:rPr>
              <w:t xml:space="preserve"> </w:t>
            </w:r>
          </w:p>
          <w:p w14:paraId="15002079" w14:textId="5EECEBA4" w:rsidR="5247040B" w:rsidRPr="00CB6ADE" w:rsidRDefault="3FBFE172" w:rsidP="5247040B">
            <w:pPr>
              <w:spacing w:line="240" w:lineRule="auto"/>
            </w:pPr>
            <w:r w:rsidRPr="03C0C597">
              <w:rPr>
                <w:rFonts w:eastAsia="Arial" w:cs="Arial"/>
                <w:color w:val="000000" w:themeColor="text1"/>
              </w:rPr>
              <w:t xml:space="preserve">Surveys </w:t>
            </w:r>
            <w:r w:rsidR="009F41C4" w:rsidRPr="03C0C597">
              <w:rPr>
                <w:rFonts w:eastAsia="Arial" w:cs="Arial"/>
                <w:color w:val="000000" w:themeColor="text1"/>
              </w:rPr>
              <w:t xml:space="preserve">will begin </w:t>
            </w:r>
            <w:r w:rsidRPr="03C0C597">
              <w:rPr>
                <w:rFonts w:eastAsia="Arial" w:cs="Arial"/>
                <w:color w:val="000000" w:themeColor="text1"/>
              </w:rPr>
              <w:t xml:space="preserve">to be issued </w:t>
            </w:r>
            <w:r w:rsidR="009F41C4" w:rsidRPr="03C0C597">
              <w:rPr>
                <w:rFonts w:eastAsia="Arial" w:cs="Arial"/>
                <w:color w:val="000000" w:themeColor="text1"/>
              </w:rPr>
              <w:t>from 6 months after the Framework Start Date</w:t>
            </w:r>
            <w:r w:rsidR="00674450" w:rsidRPr="03C0C597">
              <w:rPr>
                <w:rFonts w:eastAsia="Arial" w:cs="Arial"/>
                <w:color w:val="000000" w:themeColor="text1"/>
              </w:rPr>
              <w:t xml:space="preserve">, and will not be issued more often than once per month, </w:t>
            </w:r>
            <w:r w:rsidRPr="03C0C597">
              <w:rPr>
                <w:rFonts w:eastAsia="Arial" w:cs="Arial"/>
                <w:color w:val="000000" w:themeColor="text1"/>
              </w:rPr>
              <w:t xml:space="preserve">to </w:t>
            </w:r>
            <w:r w:rsidR="00A66ECF" w:rsidRPr="03C0C597">
              <w:rPr>
                <w:rFonts w:eastAsia="Arial" w:cs="Arial"/>
                <w:color w:val="000000" w:themeColor="text1"/>
              </w:rPr>
              <w:lastRenderedPageBreak/>
              <w:t>Framework S</w:t>
            </w:r>
            <w:r w:rsidRPr="03C0C597">
              <w:rPr>
                <w:rFonts w:eastAsia="Arial" w:cs="Arial"/>
                <w:color w:val="000000" w:themeColor="text1"/>
              </w:rPr>
              <w:t xml:space="preserve">uppliers with nil spend reported via MI </w:t>
            </w:r>
            <w:r w:rsidR="00CB6ADE" w:rsidRPr="03C0C597">
              <w:rPr>
                <w:rFonts w:eastAsia="Arial" w:cs="Arial"/>
                <w:color w:val="000000" w:themeColor="text1"/>
              </w:rPr>
              <w:t xml:space="preserve">Report </w:t>
            </w:r>
            <w:r w:rsidRPr="03C0C597">
              <w:rPr>
                <w:rFonts w:eastAsia="Arial" w:cs="Arial"/>
                <w:color w:val="000000" w:themeColor="text1"/>
              </w:rPr>
              <w:t>return</w:t>
            </w:r>
            <w:r w:rsidR="00674450" w:rsidRPr="03C0C597">
              <w:rPr>
                <w:rFonts w:eastAsia="Arial" w:cs="Arial"/>
                <w:color w:val="000000" w:themeColor="text1"/>
              </w:rPr>
              <w:t>s</w:t>
            </w:r>
          </w:p>
        </w:tc>
      </w:tr>
    </w:tbl>
    <w:p w14:paraId="5F3190FE" w14:textId="77777777" w:rsidR="007501DC" w:rsidRPr="000A2F84" w:rsidRDefault="007501DC" w:rsidP="000A2F84">
      <w:pPr>
        <w:tabs>
          <w:tab w:val="left" w:pos="1134"/>
        </w:tabs>
        <w:spacing w:before="120" w:after="120" w:line="240" w:lineRule="auto"/>
        <w:rPr>
          <w:rFonts w:eastAsia="Arial" w:cs="Arial"/>
          <w:b/>
          <w:szCs w:val="24"/>
        </w:rPr>
      </w:pPr>
    </w:p>
    <w:p w14:paraId="0B943F10" w14:textId="73D761B9"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 shall comply with the </w:t>
      </w:r>
      <w:r w:rsidR="000439B3" w:rsidRPr="000A2F84">
        <w:rPr>
          <w:rFonts w:eastAsia="Arial" w:cs="Arial"/>
          <w:color w:val="000000"/>
          <w:szCs w:val="24"/>
        </w:rPr>
        <w:t>Framework Performance Measures</w:t>
      </w:r>
      <w:r w:rsidRPr="000A2F84">
        <w:rPr>
          <w:rFonts w:eastAsia="Arial" w:cs="Arial"/>
          <w:color w:val="000000"/>
          <w:szCs w:val="24"/>
        </w:rPr>
        <w:t xml:space="preserve"> and establish processes to monitor its performance against them and the Supplier’s achievement of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 xml:space="preserve">s shall be reviewed during the Supplier Review Meetings. </w:t>
      </w:r>
    </w:p>
    <w:p w14:paraId="5143F3AC" w14:textId="58723EC6"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CCS reserves the right to adjust, introduce new, or remove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 xml:space="preserve">s throughout the Framework Contract Period, however any significant changes to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shall be agreed between CCS and the Supplier in accordance with the Variation Procedure.</w:t>
      </w:r>
    </w:p>
    <w:p w14:paraId="36E7E36E" w14:textId="31DF0626"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CCS reserves the right to use and publish the performance of the Supplier against the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without restriction.</w:t>
      </w:r>
    </w:p>
    <w:p w14:paraId="790CB38C" w14:textId="77777777" w:rsidR="007501DC" w:rsidRPr="000A2F84" w:rsidRDefault="00D83E1B" w:rsidP="002A49A3">
      <w:pPr>
        <w:keepLines/>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What the Supplier must do to measure their performance</w:t>
      </w:r>
    </w:p>
    <w:p w14:paraId="7750F1B9" w14:textId="77777777" w:rsidR="007501DC" w:rsidRPr="000A2F84" w:rsidRDefault="00D83E1B" w:rsidP="002A49A3">
      <w:pPr>
        <w:keepNext/>
        <w:keepLines/>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5" w:name="_heading=h.tyjcwt" w:colFirst="0" w:colLast="0"/>
      <w:bookmarkEnd w:id="5"/>
      <w:r w:rsidRPr="000A2F84">
        <w:rPr>
          <w:rFonts w:eastAsia="Arial" w:cs="Arial"/>
          <w:color w:val="000000"/>
          <w:szCs w:val="24"/>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14:paraId="77564DC0"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 xml:space="preserve">tracking reductions in product volumes and product costs, in order to demonstrate that Buyers are consuming less and buying more smartly; </w:t>
      </w:r>
    </w:p>
    <w:p w14:paraId="44F1AF38" w14:textId="53FBBFF0"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 xml:space="preserve">developing additional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06DBC38D" w14:textId="7BFF35BF"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metrics that are to be implemented to measure efficiency shall be developed and agreed between CCS and the Supplier. Such metrics shall be incorporated into the list of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set out in this Schedule.</w:t>
      </w:r>
    </w:p>
    <w:p w14:paraId="37E9A14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ongoing progress and development of the efficiency tracking performance measures shall be reported through framework management activities as outlined in this Schedule.</w:t>
      </w:r>
    </w:p>
    <w:p w14:paraId="18DD35AE"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 xml:space="preserve">What to do if CCS and the Supplier can’t agree about the performance </w:t>
      </w:r>
    </w:p>
    <w:p w14:paraId="7961049D" w14:textId="08BDDF3E"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In the event that CCS and the Supplier are unable to agree the performance score for any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 xml:space="preserve">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19FAE1EA"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lastRenderedPageBreak/>
        <w:t>In cases where CCS Authorised Representative and the Supplier Authorised Representative fail to reach a solution within a reasonable period of time, the matter shall be referred to the Dispute Resolution Procedure.</w:t>
      </w:r>
    </w:p>
    <w:p w14:paraId="48B9909E"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Bold" w:cs="Arial"/>
          <w:b/>
          <w:color w:val="000000"/>
          <w:szCs w:val="24"/>
        </w:rPr>
      </w:pPr>
      <w:bookmarkStart w:id="6" w:name="_heading=h.3dy6vkm" w:colFirst="0" w:colLast="0"/>
      <w:bookmarkEnd w:id="6"/>
      <w:r w:rsidRPr="000A2F84">
        <w:rPr>
          <w:rFonts w:eastAsia="Arial Bold" w:cs="Arial"/>
          <w:b/>
          <w:color w:val="000000"/>
          <w:szCs w:val="24"/>
        </w:rPr>
        <w:t>Marketing</w:t>
      </w:r>
    </w:p>
    <w:p w14:paraId="11EDE99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 shall ensure that a person is appointed as Supplier Marketing Contact who shall be responsible for the marketing obligations of the Supplier in relation to this Contract. </w:t>
      </w:r>
    </w:p>
    <w:p w14:paraId="6F275125" w14:textId="0569807A" w:rsidR="007501DC" w:rsidRPr="000A2F84" w:rsidRDefault="00E22A02" w:rsidP="002A49A3">
      <w:pPr>
        <w:keepNext/>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tab/>
      </w:r>
      <w:r w:rsidR="00D83E1B" w:rsidRPr="000A2F84">
        <w:rPr>
          <w:rFonts w:eastAsia="Arial" w:cs="Arial"/>
          <w:b/>
          <w:color w:val="000000"/>
          <w:szCs w:val="24"/>
        </w:rPr>
        <w:t>How the Supplier must contribute to CCS publications</w:t>
      </w:r>
    </w:p>
    <w:p w14:paraId="5260EBFB"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7" w:name="_heading=h.1t3h5sf" w:colFirst="0" w:colLast="0"/>
      <w:bookmarkEnd w:id="7"/>
      <w:r w:rsidRPr="000A2F84">
        <w:rPr>
          <w:rFonts w:eastAsia="Arial" w:cs="Arial"/>
          <w:color w:val="000000"/>
          <w:szCs w:val="24"/>
        </w:rPr>
        <w:t>The Supplier shall supply current information relating to the Goods and/or Services it offers for inclusion in CCS marketing materials when required by CCS from time to time.</w:t>
      </w:r>
    </w:p>
    <w:p w14:paraId="6B49D99E"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8" w:name="_heading=h.4d34og8" w:colFirst="0" w:colLast="0"/>
      <w:bookmarkEnd w:id="8"/>
      <w:r w:rsidRPr="000A2F84">
        <w:rPr>
          <w:rFonts w:eastAsia="Arial" w:cs="Arial"/>
          <w:color w:val="000000"/>
          <w:szCs w:val="24"/>
        </w:rPr>
        <w:t>Such information shall be provided in such form and at such time as CCS may request.</w:t>
      </w:r>
    </w:p>
    <w:p w14:paraId="0B2E6FA6"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Failure to comply with the provisions of Paragraphs 7.2 and 7.3 may result in the Supplier's exclusion from the use of such marketing materials.</w:t>
      </w:r>
    </w:p>
    <w:p w14:paraId="0F7DE07D" w14:textId="601DDA8A" w:rsidR="007501DC" w:rsidRPr="000A2F84" w:rsidRDefault="00E22A02" w:rsidP="002A49A3">
      <w:pPr>
        <w:keepNext/>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tab/>
      </w:r>
      <w:r w:rsidR="00D83E1B" w:rsidRPr="000A2F84">
        <w:rPr>
          <w:rFonts w:eastAsia="Arial" w:cs="Arial"/>
          <w:b/>
          <w:color w:val="000000"/>
          <w:szCs w:val="24"/>
        </w:rPr>
        <w:t>What Suppliers can say in its own publications</w:t>
      </w:r>
    </w:p>
    <w:p w14:paraId="6B19E330" w14:textId="0038459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All marketing materials produced by the Supplier in relation to this Framework shall at all times comply wi</w:t>
      </w:r>
      <w:r w:rsidR="002A49A3">
        <w:rPr>
          <w:rFonts w:eastAsia="Arial" w:cs="Arial"/>
          <w:color w:val="000000"/>
          <w:szCs w:val="24"/>
        </w:rPr>
        <w:t>th the CCS branding guidance at</w:t>
      </w:r>
      <w:r w:rsidRPr="000A2F84">
        <w:rPr>
          <w:rFonts w:eastAsia="Arial" w:cs="Arial"/>
          <w:color w:val="000000"/>
          <w:szCs w:val="24"/>
        </w:rPr>
        <w:t xml:space="preserve"> </w:t>
      </w:r>
      <w:hyperlink r:id="rId8">
        <w:r w:rsidRPr="000A2F84">
          <w:rPr>
            <w:rFonts w:eastAsia="Arial" w:cs="Arial"/>
            <w:color w:val="0000FF"/>
            <w:szCs w:val="24"/>
            <w:u w:val="single"/>
          </w:rPr>
          <w:t>https://www.gov.uk/government/publications/crown-commercial-service-supplier-logo-and-brand-guidelines</w:t>
        </w:r>
      </w:hyperlink>
      <w:r w:rsidRPr="000A2F84">
        <w:rPr>
          <w:rFonts w:eastAsia="Arial" w:cs="Arial"/>
          <w:color w:val="000000"/>
          <w:szCs w:val="24"/>
        </w:rPr>
        <w:t>.</w:t>
      </w:r>
    </w:p>
    <w:p w14:paraId="5B2DA917"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will periodically update and revise its marketing materials to ensure ongoing compliance.</w:t>
      </w:r>
    </w:p>
    <w:p w14:paraId="01BCAC8E"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shall regularly review the content of any information which appears on its website and which relates to each Contract and ensure that such information is up to date at all times.</w:t>
      </w:r>
    </w:p>
    <w:p w14:paraId="3E3464DB" w14:textId="40338A42" w:rsidR="007501DC" w:rsidRPr="000A2F84" w:rsidRDefault="00D83E1B" w:rsidP="4DF016E9">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rPr>
      </w:pPr>
      <w:r w:rsidRPr="4DF016E9">
        <w:rPr>
          <w:rFonts w:eastAsia="Arial" w:cs="Arial"/>
          <w:color w:val="000000" w:themeColor="text1"/>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r w:rsidR="00D3282D" w:rsidRPr="4DF016E9">
        <w:rPr>
          <w:rFonts w:eastAsia="Arial" w:cs="Arial"/>
          <w:color w:val="000000" w:themeColor="text1"/>
        </w:rPr>
        <w:t xml:space="preserve"> In spite of anything to the contrary in this Schedule, the Supplier shall not be permitted </w:t>
      </w:r>
      <w:r w:rsidR="00277F19" w:rsidRPr="4DF016E9">
        <w:rPr>
          <w:rFonts w:eastAsia="Arial"/>
        </w:rPr>
        <w:t xml:space="preserve">shall not be permitted to make </w:t>
      </w:r>
      <w:r w:rsidR="00277F19">
        <w:t xml:space="preserve">any press announcement or publicise any Contract </w:t>
      </w:r>
      <w:r w:rsidR="004A5558" w:rsidRPr="4DF016E9">
        <w:rPr>
          <w:rFonts w:eastAsia="Arial" w:cs="Arial"/>
          <w:color w:val="000000" w:themeColor="text1"/>
        </w:rPr>
        <w:t xml:space="preserve">awarded under Lot 1b </w:t>
      </w:r>
      <w:r w:rsidR="00153A7A" w:rsidRPr="4DF016E9">
        <w:rPr>
          <w:rFonts w:eastAsia="Arial"/>
          <w:i/>
          <w:iCs/>
        </w:rPr>
        <w:t>(Infrastructure as a Service (IaaS) and Platform as a Service (PaaS) above OFFICIAL)</w:t>
      </w:r>
      <w:r w:rsidR="004A5558" w:rsidRPr="4DF016E9">
        <w:rPr>
          <w:rFonts w:eastAsia="Arial" w:cs="Arial"/>
          <w:color w:val="000000" w:themeColor="text1"/>
        </w:rPr>
        <w:t>,</w:t>
      </w:r>
      <w:r w:rsidR="00D0376E" w:rsidRPr="4DF016E9">
        <w:rPr>
          <w:rFonts w:eastAsia="Arial" w:cs="Arial"/>
          <w:color w:val="000000" w:themeColor="text1"/>
        </w:rPr>
        <w:t xml:space="preserve"> </w:t>
      </w:r>
      <w:r w:rsidR="00277F19">
        <w:t xml:space="preserve">or any part of </w:t>
      </w:r>
      <w:r w:rsidR="00153A7A">
        <w:t>it</w:t>
      </w:r>
      <w:r w:rsidR="00277F19">
        <w:t xml:space="preserve"> in any way, and must ensure that Supplier Staff do not either</w:t>
      </w:r>
      <w:r w:rsidR="00153A7A">
        <w:t>.</w:t>
      </w:r>
      <w:r w:rsidR="00D3282D" w:rsidRPr="4DF016E9">
        <w:rPr>
          <w:rFonts w:eastAsia="Arial" w:cs="Arial"/>
          <w:color w:val="000000" w:themeColor="text1"/>
        </w:rPr>
        <w:t xml:space="preserve"> </w:t>
      </w:r>
    </w:p>
    <w:p w14:paraId="10400683" w14:textId="77777777" w:rsidR="009878C6" w:rsidRDefault="009878C6" w:rsidP="009878C6">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Bold" w:cs="Arial"/>
          <w:b/>
          <w:color w:val="000000"/>
          <w:szCs w:val="24"/>
        </w:rPr>
      </w:pPr>
      <w:r>
        <w:rPr>
          <w:rFonts w:eastAsia="Arial Bold" w:cs="Arial"/>
          <w:b/>
          <w:color w:val="000000"/>
          <w:szCs w:val="24"/>
        </w:rPr>
        <w:t>When CCS should be kept informed</w:t>
      </w:r>
    </w:p>
    <w:p w14:paraId="034696C7" w14:textId="62C3A712" w:rsidR="009878C6" w:rsidRDefault="009878C6" w:rsidP="009878C6">
      <w:pPr>
        <w:pStyle w:val="GPSL2NumberedBoldHeading"/>
        <w:rPr>
          <w:rFonts w:eastAsia="Arial Bold"/>
          <w:b w:val="0"/>
          <w:bCs/>
        </w:rPr>
      </w:pPr>
      <w:r w:rsidRPr="007710C2">
        <w:rPr>
          <w:rFonts w:eastAsia="Arial Bold"/>
          <w:b w:val="0"/>
          <w:bCs/>
        </w:rPr>
        <w:t xml:space="preserve">The Supplier shall keep CCS informed of any developments, events and/or issues that will have an impact on the costs of the Services to be provided </w:t>
      </w:r>
      <w:r w:rsidRPr="007710C2">
        <w:rPr>
          <w:rFonts w:eastAsia="Arial Bold"/>
          <w:b w:val="0"/>
          <w:bCs/>
        </w:rPr>
        <w:lastRenderedPageBreak/>
        <w:t xml:space="preserve">under this Framework Contract. CCS may choose to request such information and may do so through Supplier </w:t>
      </w:r>
      <w:r>
        <w:rPr>
          <w:rFonts w:eastAsia="Arial Bold"/>
          <w:b w:val="0"/>
          <w:bCs/>
        </w:rPr>
        <w:t>R</w:t>
      </w:r>
      <w:r w:rsidRPr="007710C2">
        <w:rPr>
          <w:rFonts w:eastAsia="Arial Bold"/>
          <w:b w:val="0"/>
          <w:bCs/>
        </w:rPr>
        <w:t xml:space="preserve">eview </w:t>
      </w:r>
      <w:r>
        <w:rPr>
          <w:rFonts w:eastAsia="Arial Bold"/>
          <w:b w:val="0"/>
          <w:bCs/>
        </w:rPr>
        <w:t>M</w:t>
      </w:r>
      <w:r w:rsidRPr="007710C2">
        <w:rPr>
          <w:rFonts w:eastAsia="Arial Bold"/>
          <w:b w:val="0"/>
          <w:bCs/>
        </w:rPr>
        <w:t xml:space="preserve">eetings. </w:t>
      </w:r>
      <w:r>
        <w:rPr>
          <w:rFonts w:eastAsia="Arial Bold"/>
          <w:b w:val="0"/>
          <w:bCs/>
        </w:rPr>
        <w:t>With respect to m</w:t>
      </w:r>
      <w:r w:rsidRPr="007710C2">
        <w:rPr>
          <w:rFonts w:eastAsia="Arial Bold"/>
          <w:b w:val="0"/>
          <w:bCs/>
        </w:rPr>
        <w:t>ore urgent developments</w:t>
      </w:r>
      <w:r>
        <w:rPr>
          <w:rFonts w:eastAsia="Arial Bold"/>
          <w:b w:val="0"/>
          <w:bCs/>
        </w:rPr>
        <w:t>, the Supplier shall notify CCS and provide CCS with requested information</w:t>
      </w:r>
      <w:r w:rsidRPr="007710C2">
        <w:rPr>
          <w:rFonts w:eastAsia="Arial Bold"/>
          <w:b w:val="0"/>
          <w:bCs/>
        </w:rPr>
        <w:t xml:space="preserve"> without undue delay.</w:t>
      </w:r>
    </w:p>
    <w:p w14:paraId="06CBE4EC" w14:textId="255AC555" w:rsidR="00AF49BC" w:rsidRDefault="00AF49BC" w:rsidP="00AF49BC">
      <w:pPr>
        <w:pStyle w:val="GPSL1CLAUSEHEADING"/>
      </w:pPr>
      <w:r>
        <w:rPr>
          <w:caps w:val="0"/>
        </w:rPr>
        <w:t>Complaints</w:t>
      </w:r>
    </w:p>
    <w:p w14:paraId="651C5EF6" w14:textId="1DA896A5" w:rsidR="00AF49BC" w:rsidRPr="00AF49BC" w:rsidRDefault="00AF49BC" w:rsidP="00AF49BC">
      <w:pPr>
        <w:pStyle w:val="GPSL2NumberedBoldHeading"/>
        <w:rPr>
          <w:b w:val="0"/>
        </w:rPr>
      </w:pPr>
      <w:r w:rsidRPr="00AF49BC">
        <w:rPr>
          <w:b w:val="0"/>
        </w:rPr>
        <w:t xml:space="preserve">Either Party shall notify the other Party of any Complaints made by Other Buyers, which are not resolved by operation of the Supplier's usual complaints handling procedure within five (5) Working Days of becoming aware of that Complaint and, if the Supplier is the Party providing the notice, such notice shall contain full details of the </w:t>
      </w:r>
      <w:r w:rsidR="00AB4F60">
        <w:rPr>
          <w:b w:val="0"/>
        </w:rPr>
        <w:t xml:space="preserve">Complaint and the </w:t>
      </w:r>
      <w:r w:rsidRPr="00AF49BC">
        <w:rPr>
          <w:b w:val="0"/>
        </w:rPr>
        <w:t>Supplier's plans to resolve such Complaint.</w:t>
      </w:r>
    </w:p>
    <w:p w14:paraId="0C73E527" w14:textId="512C9F8D" w:rsidR="00AF49BC" w:rsidRPr="00AF49BC" w:rsidRDefault="00AF49BC" w:rsidP="00AF49BC">
      <w:pPr>
        <w:pStyle w:val="GPSL2NumberedBoldHeading"/>
        <w:rPr>
          <w:b w:val="0"/>
        </w:rPr>
      </w:pPr>
      <w:r w:rsidRPr="00AF49BC">
        <w:rPr>
          <w:b w:val="0"/>
        </w:rPr>
        <w:t>Without prejudice to any rights and remedies that a complainant may h</w:t>
      </w:r>
      <w:r w:rsidR="0093778D">
        <w:rPr>
          <w:b w:val="0"/>
        </w:rPr>
        <w:t>ave at Law (including under the</w:t>
      </w:r>
      <w:r w:rsidRPr="00AF49BC">
        <w:rPr>
          <w:b w:val="0"/>
        </w:rPr>
        <w:t xml:space="preserve"> Framework </w:t>
      </w:r>
      <w:r w:rsidR="0093778D">
        <w:rPr>
          <w:b w:val="0"/>
        </w:rPr>
        <w:t>Contract</w:t>
      </w:r>
      <w:r w:rsidRPr="00AF49BC">
        <w:rPr>
          <w:b w:val="0"/>
        </w:rPr>
        <w:t xml:space="preserve"> and/or a Call-Off Contract), and without prejudice to any obligation of the Supplier to take remedial action under the provisions of this Framework </w:t>
      </w:r>
      <w:r w:rsidR="0093778D">
        <w:rPr>
          <w:b w:val="0"/>
        </w:rPr>
        <w:t>Contract</w:t>
      </w:r>
      <w:r w:rsidRPr="00AF49BC">
        <w:rPr>
          <w:b w:val="0"/>
        </w:rPr>
        <w:t xml:space="preserve"> and/or a Call-Off Contract, the Supplier shall use its reasonable endeavours to resolve the Complaint within ten (10) Working Days and in so doing, shall deal with the Complaint fully, expeditiously and fairly.</w:t>
      </w:r>
    </w:p>
    <w:p w14:paraId="552ABE37" w14:textId="1EF17076" w:rsidR="00AF49BC" w:rsidRPr="00AF49BC" w:rsidRDefault="00AF49BC" w:rsidP="00AF49BC">
      <w:pPr>
        <w:pStyle w:val="GPSL2NumberedBoldHeading"/>
        <w:rPr>
          <w:b w:val="0"/>
        </w:rPr>
      </w:pPr>
      <w:r w:rsidRPr="00AF49BC">
        <w:rPr>
          <w:b w:val="0"/>
        </w:rPr>
        <w:t>Within five (5) Working Days of a request by CCS, the Supplier shall provide full details of a Complaint to CCS, including details of steps t</w:t>
      </w:r>
      <w:r w:rsidR="0093778D">
        <w:rPr>
          <w:b w:val="0"/>
        </w:rPr>
        <w:t>aken to achieve its resolution.</w:t>
      </w:r>
    </w:p>
    <w:p w14:paraId="1213F764" w14:textId="77777777" w:rsidR="00AF49BC" w:rsidRPr="00AF49BC" w:rsidRDefault="00AF49BC" w:rsidP="00AF49BC">
      <w:pPr>
        <w:rPr>
          <w:lang w:eastAsia="zh-CN"/>
        </w:rPr>
      </w:pPr>
    </w:p>
    <w:p w14:paraId="4962B64B" w14:textId="77777777" w:rsidR="00AF49BC" w:rsidRPr="00AF49BC" w:rsidRDefault="00AF49BC" w:rsidP="00AF49BC">
      <w:pPr>
        <w:ind w:left="426"/>
        <w:rPr>
          <w:lang w:eastAsia="zh-CN"/>
        </w:rPr>
      </w:pPr>
    </w:p>
    <w:p w14:paraId="5AEC1682" w14:textId="77777777" w:rsidR="009878C6" w:rsidRDefault="009878C6" w:rsidP="006C4B2F">
      <w:pPr>
        <w:pBdr>
          <w:top w:val="nil"/>
          <w:left w:val="nil"/>
          <w:bottom w:val="nil"/>
          <w:right w:val="nil"/>
          <w:between w:val="nil"/>
        </w:pBdr>
        <w:tabs>
          <w:tab w:val="left" w:pos="2835"/>
        </w:tabs>
        <w:spacing w:before="120" w:after="120" w:line="240" w:lineRule="auto"/>
        <w:rPr>
          <w:rFonts w:eastAsia="Arial" w:cs="Arial"/>
          <w:color w:val="000000"/>
          <w:szCs w:val="24"/>
        </w:rPr>
      </w:pPr>
    </w:p>
    <w:p w14:paraId="464F04B7" w14:textId="77777777" w:rsidR="007501DC" w:rsidRPr="000A2F84" w:rsidRDefault="007501DC" w:rsidP="00972C3D">
      <w:pPr>
        <w:keepNext/>
        <w:pBdr>
          <w:top w:val="nil"/>
          <w:left w:val="nil"/>
          <w:bottom w:val="nil"/>
          <w:right w:val="nil"/>
          <w:between w:val="nil"/>
        </w:pBdr>
        <w:tabs>
          <w:tab w:val="left" w:pos="1985"/>
          <w:tab w:val="left" w:pos="1985"/>
          <w:tab w:val="left" w:pos="2552"/>
        </w:tabs>
        <w:spacing w:before="120" w:after="120" w:line="240" w:lineRule="auto"/>
        <w:rPr>
          <w:rFonts w:eastAsia="Arial" w:cs="Arial"/>
          <w:color w:val="000000"/>
          <w:szCs w:val="24"/>
          <w:highlight w:val="red"/>
        </w:rPr>
      </w:pPr>
    </w:p>
    <w:sectPr w:rsidR="007501DC" w:rsidRPr="000A2F84">
      <w:headerReference w:type="default"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68DE" w14:textId="77777777" w:rsidR="00B42E6B" w:rsidRDefault="00B42E6B">
      <w:pPr>
        <w:spacing w:after="0" w:line="240" w:lineRule="auto"/>
      </w:pPr>
      <w:r>
        <w:separator/>
      </w:r>
    </w:p>
  </w:endnote>
  <w:endnote w:type="continuationSeparator" w:id="0">
    <w:p w14:paraId="57448614" w14:textId="77777777" w:rsidR="00B42E6B" w:rsidRDefault="00B4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06EA" w14:textId="77777777" w:rsidR="00B42E6B" w:rsidRDefault="00B42E6B" w:rsidP="000A2F84">
    <w:pPr>
      <w:tabs>
        <w:tab w:val="center" w:pos="4513"/>
        <w:tab w:val="right" w:pos="9026"/>
      </w:tabs>
      <w:spacing w:after="0"/>
      <w:rPr>
        <w:rFonts w:eastAsia="Arial"/>
        <w:sz w:val="20"/>
      </w:rPr>
    </w:pPr>
  </w:p>
  <w:p w14:paraId="42A7597E" w14:textId="15A60B18" w:rsidR="00B42E6B" w:rsidRPr="004A20B7" w:rsidRDefault="00B42E6B" w:rsidP="53FBEB9E">
    <w:pPr>
      <w:tabs>
        <w:tab w:val="center" w:pos="4513"/>
        <w:tab w:val="right" w:pos="9026"/>
      </w:tabs>
      <w:spacing w:after="0"/>
      <w:rPr>
        <w:rFonts w:eastAsia="Arial"/>
        <w:sz w:val="20"/>
        <w:szCs w:val="20"/>
      </w:rPr>
    </w:pPr>
    <w:r w:rsidRPr="004A20B7">
      <w:rPr>
        <w:rFonts w:eastAsia="Arial"/>
        <w:sz w:val="20"/>
        <w:szCs w:val="20"/>
      </w:rPr>
      <w:t xml:space="preserve">Framework Ref: </w:t>
    </w:r>
    <w:r w:rsidRPr="004A20B7">
      <w:rPr>
        <w:rFonts w:eastAsia="Arial" w:cs="Arial"/>
        <w:color w:val="000000" w:themeColor="text1"/>
        <w:sz w:val="20"/>
        <w:szCs w:val="20"/>
      </w:rPr>
      <w:t xml:space="preserve"> RM1557.15</w:t>
    </w:r>
    <w:r w:rsidRPr="004A20B7">
      <w:rPr>
        <w:sz w:val="20"/>
        <w:szCs w:val="20"/>
      </w:rPr>
      <w:tab/>
    </w:r>
    <w:r w:rsidRPr="004A20B7">
      <w:rPr>
        <w:rFonts w:eastAsia="Arial"/>
        <w:sz w:val="20"/>
        <w:szCs w:val="20"/>
      </w:rPr>
      <w:t xml:space="preserve">                                           </w:t>
    </w:r>
  </w:p>
  <w:p w14:paraId="2920FF3B" w14:textId="1BA21193" w:rsidR="00B42E6B" w:rsidRPr="004A20B7" w:rsidRDefault="00B42E6B" w:rsidP="000A2F84">
    <w:pPr>
      <w:tabs>
        <w:tab w:val="center" w:pos="4513"/>
        <w:tab w:val="right" w:pos="9026"/>
      </w:tabs>
      <w:spacing w:after="0"/>
      <w:rPr>
        <w:rFonts w:eastAsia="Arial"/>
        <w:color w:val="000000"/>
        <w:sz w:val="20"/>
        <w:szCs w:val="20"/>
      </w:rPr>
    </w:pPr>
    <w:r w:rsidRPr="004A20B7">
      <w:rPr>
        <w:rFonts w:eastAsia="Arial"/>
        <w:color w:val="000000"/>
        <w:sz w:val="20"/>
        <w:szCs w:val="20"/>
      </w:rPr>
      <w:t>Project Version: v1.0</w:t>
    </w:r>
    <w:r w:rsidRPr="004A20B7">
      <w:rPr>
        <w:rFonts w:eastAsia="Arial"/>
        <w:color w:val="000000"/>
        <w:sz w:val="20"/>
        <w:szCs w:val="20"/>
      </w:rPr>
      <w:tab/>
    </w:r>
    <w:r w:rsidRPr="004A20B7">
      <w:rPr>
        <w:rFonts w:eastAsia="Arial"/>
        <w:color w:val="000000"/>
        <w:sz w:val="20"/>
        <w:szCs w:val="20"/>
      </w:rPr>
      <w:tab/>
      <w:t xml:space="preserve"> </w:t>
    </w:r>
    <w:r w:rsidRPr="004A20B7">
      <w:rPr>
        <w:rFonts w:eastAsia="Arial"/>
        <w:color w:val="000000"/>
        <w:sz w:val="20"/>
        <w:szCs w:val="20"/>
      </w:rPr>
      <w:fldChar w:fldCharType="begin"/>
    </w:r>
    <w:r w:rsidRPr="004A20B7">
      <w:rPr>
        <w:rFonts w:eastAsia="Arial"/>
        <w:color w:val="000000"/>
        <w:sz w:val="20"/>
        <w:szCs w:val="20"/>
      </w:rPr>
      <w:instrText>PAGE</w:instrText>
    </w:r>
    <w:r w:rsidRPr="004A20B7">
      <w:rPr>
        <w:rFonts w:eastAsia="Arial"/>
        <w:color w:val="000000"/>
        <w:sz w:val="20"/>
        <w:szCs w:val="20"/>
      </w:rPr>
      <w:fldChar w:fldCharType="separate"/>
    </w:r>
    <w:r w:rsidR="004A20B7">
      <w:rPr>
        <w:rFonts w:eastAsia="Arial"/>
        <w:noProof/>
        <w:color w:val="000000"/>
        <w:sz w:val="20"/>
        <w:szCs w:val="20"/>
      </w:rPr>
      <w:t>5</w:t>
    </w:r>
    <w:r w:rsidRPr="004A20B7">
      <w:rPr>
        <w:rFonts w:eastAsia="Arial"/>
        <w:color w:val="000000"/>
        <w:sz w:val="20"/>
        <w:szCs w:val="20"/>
      </w:rPr>
      <w:fldChar w:fldCharType="end"/>
    </w:r>
  </w:p>
  <w:p w14:paraId="596875D2" w14:textId="61438ED4" w:rsidR="00B42E6B" w:rsidRDefault="00B42E6B" w:rsidP="000A2F84">
    <w:pPr>
      <w:pStyle w:val="Footer"/>
    </w:pPr>
    <w:r w:rsidRPr="004A20B7">
      <w:rPr>
        <w:rFonts w:eastAsia="Arial"/>
        <w:sz w:val="20"/>
        <w:szCs w:val="20"/>
      </w:rPr>
      <w:t>Model Version: v1.0 PA</w:t>
    </w:r>
    <w:r>
      <w:rPr>
        <w:rFonts w:eastAsia="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9EA3" w14:textId="77777777" w:rsidR="00B42E6B" w:rsidRDefault="00B42E6B">
    <w:pPr>
      <w:tabs>
        <w:tab w:val="center" w:pos="4513"/>
        <w:tab w:val="right" w:pos="9026"/>
      </w:tabs>
      <w:spacing w:after="0"/>
      <w:rPr>
        <w:rFonts w:eastAsia="Arial" w:cs="Arial"/>
        <w:sz w:val="20"/>
        <w:szCs w:val="20"/>
      </w:rPr>
    </w:pPr>
    <w:r>
      <w:rPr>
        <w:rFonts w:eastAsia="Arial" w:cs="Arial"/>
        <w:sz w:val="20"/>
        <w:szCs w:val="20"/>
      </w:rPr>
      <w:t>Framework Ref: RM</w:t>
    </w:r>
    <w:r>
      <w:rPr>
        <w:rFonts w:eastAsia="Arial" w:cs="Arial"/>
        <w:sz w:val="20"/>
        <w:szCs w:val="20"/>
      </w:rPr>
      <w:tab/>
      <w:t xml:space="preserve">                                           </w:t>
    </w:r>
  </w:p>
  <w:p w14:paraId="69F39AC5" w14:textId="44434C07" w:rsidR="00B42E6B" w:rsidRDefault="00B42E6B">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Project Version: v1.0</w:t>
    </w:r>
    <w:r>
      <w:rPr>
        <w:rFonts w:eastAsia="Arial" w:cs="Arial"/>
        <w:color w:val="000000"/>
        <w:sz w:val="20"/>
        <w:szCs w:val="20"/>
      </w:rPr>
      <w:tab/>
    </w:r>
    <w:r>
      <w:rPr>
        <w:rFonts w:eastAsia="Arial" w:cs="Arial"/>
        <w:color w:val="000000"/>
        <w:sz w:val="20"/>
        <w:szCs w:val="20"/>
      </w:rPr>
      <w:tab/>
      <w:t xml:space="preserv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Pr>
        <w:rFonts w:eastAsia="Arial" w:cs="Arial"/>
        <w:noProof/>
        <w:color w:val="000000"/>
        <w:sz w:val="20"/>
        <w:szCs w:val="20"/>
      </w:rPr>
      <w:t>1</w:t>
    </w:r>
    <w:r>
      <w:rPr>
        <w:rFonts w:eastAsia="Arial" w:cs="Arial"/>
        <w:color w:val="000000"/>
        <w:sz w:val="20"/>
        <w:szCs w:val="20"/>
      </w:rPr>
      <w:fldChar w:fldCharType="end"/>
    </w:r>
  </w:p>
  <w:p w14:paraId="41856350" w14:textId="77777777" w:rsidR="00B42E6B" w:rsidRDefault="00B42E6B">
    <w:pPr>
      <w:pBdr>
        <w:top w:val="nil"/>
        <w:left w:val="nil"/>
        <w:bottom w:val="nil"/>
        <w:right w:val="nil"/>
        <w:between w:val="nil"/>
      </w:pBdr>
      <w:tabs>
        <w:tab w:val="center" w:pos="4513"/>
        <w:tab w:val="right" w:pos="9026"/>
      </w:tabs>
      <w:spacing w:after="0" w:line="240" w:lineRule="auto"/>
      <w:rPr>
        <w:color w:val="BFBFBF"/>
      </w:rPr>
    </w:pPr>
    <w:r>
      <w:rPr>
        <w:rFonts w:eastAsia="Arial" w:cs="Arial"/>
        <w:color w:val="000000"/>
        <w:sz w:val="20"/>
        <w:szCs w:val="20"/>
      </w:rPr>
      <w:t>Model Version: v3.0</w:t>
    </w:r>
    <w:r>
      <w:rPr>
        <w:rFonts w:eastAsia="Arial" w:cs="Arial"/>
        <w:color w:val="000000"/>
        <w:sz w:val="20"/>
        <w:szCs w:val="20"/>
      </w:rPr>
      <w:tab/>
    </w:r>
    <w:r>
      <w:rPr>
        <w:rFonts w:eastAsia="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DA75" w14:textId="77777777" w:rsidR="00B42E6B" w:rsidRDefault="00B42E6B">
      <w:pPr>
        <w:spacing w:after="0" w:line="240" w:lineRule="auto"/>
      </w:pPr>
      <w:r>
        <w:separator/>
      </w:r>
    </w:p>
  </w:footnote>
  <w:footnote w:type="continuationSeparator" w:id="0">
    <w:p w14:paraId="7E2EF588" w14:textId="77777777" w:rsidR="00B42E6B" w:rsidRDefault="00B4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91F1" w14:textId="77777777" w:rsidR="00B42E6B" w:rsidRPr="000A2F84" w:rsidRDefault="00B42E6B">
    <w:pPr>
      <w:pBdr>
        <w:top w:val="nil"/>
        <w:left w:val="nil"/>
        <w:bottom w:val="nil"/>
        <w:right w:val="nil"/>
        <w:between w:val="nil"/>
      </w:pBdr>
      <w:tabs>
        <w:tab w:val="center" w:pos="4513"/>
        <w:tab w:val="right" w:pos="9026"/>
      </w:tabs>
      <w:spacing w:after="0" w:line="240" w:lineRule="auto"/>
      <w:rPr>
        <w:rFonts w:eastAsia="Arial" w:cs="Arial"/>
        <w:color w:val="000000"/>
        <w:sz w:val="22"/>
      </w:rPr>
    </w:pPr>
    <w:r w:rsidRPr="000A2F84">
      <w:rPr>
        <w:rFonts w:eastAsia="Arial" w:cs="Arial"/>
        <w:b/>
        <w:color w:val="000000"/>
        <w:sz w:val="22"/>
      </w:rPr>
      <w:t>Framework Schedule 4 (Framework Management)</w:t>
    </w:r>
  </w:p>
  <w:p w14:paraId="64A18A17" w14:textId="00855150" w:rsidR="00B42E6B" w:rsidRDefault="00B42E6B">
    <w:pPr>
      <w:pBdr>
        <w:top w:val="nil"/>
        <w:left w:val="nil"/>
        <w:bottom w:val="nil"/>
        <w:right w:val="nil"/>
        <w:between w:val="nil"/>
      </w:pBdr>
      <w:tabs>
        <w:tab w:val="center" w:pos="4513"/>
        <w:tab w:val="right" w:pos="9026"/>
      </w:tabs>
      <w:spacing w:after="0" w:line="240" w:lineRule="auto"/>
      <w:rPr>
        <w:rFonts w:eastAsia="Arial" w:cs="Arial"/>
        <w:sz w:val="22"/>
      </w:rPr>
    </w:pPr>
    <w:r w:rsidRPr="000A2F84">
      <w:rPr>
        <w:rFonts w:eastAsia="Arial" w:cs="Arial"/>
        <w:color w:val="000000"/>
        <w:sz w:val="22"/>
      </w:rPr>
      <w:t>Crown Copyright 20</w:t>
    </w:r>
    <w:r w:rsidRPr="000A2F84">
      <w:rPr>
        <w:rFonts w:eastAsia="Arial" w:cs="Arial"/>
        <w:sz w:val="22"/>
      </w:rPr>
      <w:t>25</w:t>
    </w:r>
  </w:p>
  <w:p w14:paraId="158D1766" w14:textId="77777777" w:rsidR="00B42E6B" w:rsidRPr="000A2F84" w:rsidRDefault="00B42E6B">
    <w:pPr>
      <w:pBdr>
        <w:top w:val="nil"/>
        <w:left w:val="nil"/>
        <w:bottom w:val="nil"/>
        <w:right w:val="nil"/>
        <w:between w:val="nil"/>
      </w:pBdr>
      <w:tabs>
        <w:tab w:val="center" w:pos="4513"/>
        <w:tab w:val="right" w:pos="9026"/>
      </w:tabs>
      <w:spacing w:after="0" w:line="240" w:lineRule="auto"/>
      <w:rPr>
        <w:rFonts w:eastAsia="Arial" w:cs="Arial"/>
        <w:color w:val="00000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DFCC" w14:textId="77777777" w:rsidR="00B42E6B" w:rsidRDefault="00B42E6B">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b/>
        <w:color w:val="000000"/>
        <w:sz w:val="20"/>
        <w:szCs w:val="20"/>
      </w:rPr>
      <w:t>Framework Schedule 4 (Framework Management)</w:t>
    </w:r>
  </w:p>
  <w:p w14:paraId="486F6D99" w14:textId="77777777" w:rsidR="00B42E6B" w:rsidRDefault="00B42E6B">
    <w:pPr>
      <w:pBdr>
        <w:top w:val="nil"/>
        <w:left w:val="nil"/>
        <w:bottom w:val="nil"/>
        <w:right w:val="nil"/>
        <w:between w:val="nil"/>
      </w:pBdr>
      <w:tabs>
        <w:tab w:val="center" w:pos="4513"/>
        <w:tab w:val="right" w:pos="9026"/>
      </w:tabs>
      <w:spacing w:after="0" w:line="240" w:lineRule="auto"/>
      <w:rPr>
        <w:rFonts w:eastAsia="Arial" w:cs="Arial"/>
        <w:color w:val="BFBFBF"/>
        <w:sz w:val="20"/>
        <w:szCs w:val="20"/>
      </w:rPr>
    </w:pPr>
    <w:r>
      <w:rPr>
        <w:rFonts w:eastAsia="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69D5"/>
    <w:multiLevelType w:val="multilevel"/>
    <w:tmpl w:val="D0E43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51FA"/>
    <w:multiLevelType w:val="multilevel"/>
    <w:tmpl w:val="37809E08"/>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BBF2572"/>
    <w:multiLevelType w:val="multilevel"/>
    <w:tmpl w:val="7BA83C34"/>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135562860">
    <w:abstractNumId w:val="2"/>
  </w:num>
  <w:num w:numId="2" w16cid:durableId="723018150">
    <w:abstractNumId w:val="3"/>
  </w:num>
  <w:num w:numId="3" w16cid:durableId="1789003288">
    <w:abstractNumId w:val="0"/>
  </w:num>
  <w:num w:numId="4" w16cid:durableId="1121151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Framework Schedule 4 - Framework Management v1.0 PA DWF DRAFT.docx"/>
  </w:docVars>
  <w:rsids>
    <w:rsidRoot w:val="007501DC"/>
    <w:rsid w:val="00027F80"/>
    <w:rsid w:val="000439B3"/>
    <w:rsid w:val="000465DC"/>
    <w:rsid w:val="0005457E"/>
    <w:rsid w:val="00054D10"/>
    <w:rsid w:val="00073176"/>
    <w:rsid w:val="000A2F84"/>
    <w:rsid w:val="000C182B"/>
    <w:rsid w:val="000C6D4F"/>
    <w:rsid w:val="0010759C"/>
    <w:rsid w:val="00141ECB"/>
    <w:rsid w:val="00153A7A"/>
    <w:rsid w:val="0015763E"/>
    <w:rsid w:val="00190E7A"/>
    <w:rsid w:val="00200258"/>
    <w:rsid w:val="00204A77"/>
    <w:rsid w:val="00206E79"/>
    <w:rsid w:val="00277F19"/>
    <w:rsid w:val="002A49A3"/>
    <w:rsid w:val="003D5CC2"/>
    <w:rsid w:val="003F2150"/>
    <w:rsid w:val="003F37AF"/>
    <w:rsid w:val="00413B25"/>
    <w:rsid w:val="004514B7"/>
    <w:rsid w:val="004678B0"/>
    <w:rsid w:val="004A20B7"/>
    <w:rsid w:val="004A5558"/>
    <w:rsid w:val="004B3D4E"/>
    <w:rsid w:val="00547126"/>
    <w:rsid w:val="0056755D"/>
    <w:rsid w:val="00580C74"/>
    <w:rsid w:val="00582323"/>
    <w:rsid w:val="005A2647"/>
    <w:rsid w:val="005A6A71"/>
    <w:rsid w:val="005F0FE5"/>
    <w:rsid w:val="00674450"/>
    <w:rsid w:val="00693C33"/>
    <w:rsid w:val="006B22A0"/>
    <w:rsid w:val="006C4B2F"/>
    <w:rsid w:val="00743E4B"/>
    <w:rsid w:val="00745243"/>
    <w:rsid w:val="007501DC"/>
    <w:rsid w:val="00750CA0"/>
    <w:rsid w:val="00797300"/>
    <w:rsid w:val="007E753B"/>
    <w:rsid w:val="00801756"/>
    <w:rsid w:val="008057F7"/>
    <w:rsid w:val="00826B4E"/>
    <w:rsid w:val="00883EC1"/>
    <w:rsid w:val="0088664A"/>
    <w:rsid w:val="00896AFF"/>
    <w:rsid w:val="008A3173"/>
    <w:rsid w:val="008E5856"/>
    <w:rsid w:val="008F46AE"/>
    <w:rsid w:val="0093778D"/>
    <w:rsid w:val="00972C3D"/>
    <w:rsid w:val="00980544"/>
    <w:rsid w:val="009878C6"/>
    <w:rsid w:val="009924C8"/>
    <w:rsid w:val="009A5543"/>
    <w:rsid w:val="009B2362"/>
    <w:rsid w:val="009F41C4"/>
    <w:rsid w:val="00A31E80"/>
    <w:rsid w:val="00A5354C"/>
    <w:rsid w:val="00A62B77"/>
    <w:rsid w:val="00A66ECF"/>
    <w:rsid w:val="00A85AAF"/>
    <w:rsid w:val="00AB4F60"/>
    <w:rsid w:val="00AF1D36"/>
    <w:rsid w:val="00AF49BC"/>
    <w:rsid w:val="00AF7226"/>
    <w:rsid w:val="00B350FF"/>
    <w:rsid w:val="00B42E6B"/>
    <w:rsid w:val="00B972F4"/>
    <w:rsid w:val="00BB6427"/>
    <w:rsid w:val="00BD088A"/>
    <w:rsid w:val="00BF0B21"/>
    <w:rsid w:val="00C17E2B"/>
    <w:rsid w:val="00C631CA"/>
    <w:rsid w:val="00C66B83"/>
    <w:rsid w:val="00CB6ADE"/>
    <w:rsid w:val="00D0280B"/>
    <w:rsid w:val="00D0376E"/>
    <w:rsid w:val="00D14FCB"/>
    <w:rsid w:val="00D3282D"/>
    <w:rsid w:val="00D445F4"/>
    <w:rsid w:val="00D83E1B"/>
    <w:rsid w:val="00DC1757"/>
    <w:rsid w:val="00DC24D3"/>
    <w:rsid w:val="00DF637B"/>
    <w:rsid w:val="00E22A02"/>
    <w:rsid w:val="00E31D00"/>
    <w:rsid w:val="00EB664F"/>
    <w:rsid w:val="00ED223E"/>
    <w:rsid w:val="00EF3372"/>
    <w:rsid w:val="00EF644D"/>
    <w:rsid w:val="00F432F1"/>
    <w:rsid w:val="00F85605"/>
    <w:rsid w:val="00F927AD"/>
    <w:rsid w:val="00FC2F62"/>
    <w:rsid w:val="03C0C597"/>
    <w:rsid w:val="04EFE122"/>
    <w:rsid w:val="062E71E5"/>
    <w:rsid w:val="08252A4E"/>
    <w:rsid w:val="091D60E0"/>
    <w:rsid w:val="0CA55413"/>
    <w:rsid w:val="0D59E68F"/>
    <w:rsid w:val="103AB0FD"/>
    <w:rsid w:val="1473A47E"/>
    <w:rsid w:val="1685DDF5"/>
    <w:rsid w:val="18BF99C0"/>
    <w:rsid w:val="1B7BDBDB"/>
    <w:rsid w:val="1BC80385"/>
    <w:rsid w:val="25EA68BC"/>
    <w:rsid w:val="296798D9"/>
    <w:rsid w:val="2DE85695"/>
    <w:rsid w:val="32B0D1DF"/>
    <w:rsid w:val="36639028"/>
    <w:rsid w:val="381A743C"/>
    <w:rsid w:val="3A6E96BC"/>
    <w:rsid w:val="3F7FF1AA"/>
    <w:rsid w:val="3FBFE172"/>
    <w:rsid w:val="415FF8A0"/>
    <w:rsid w:val="458361B9"/>
    <w:rsid w:val="483129A6"/>
    <w:rsid w:val="4C0E8A26"/>
    <w:rsid w:val="4C64DF74"/>
    <w:rsid w:val="4CB564EF"/>
    <w:rsid w:val="4DF016E9"/>
    <w:rsid w:val="50F283DA"/>
    <w:rsid w:val="5247040B"/>
    <w:rsid w:val="52FFC636"/>
    <w:rsid w:val="5312F38F"/>
    <w:rsid w:val="536FEA10"/>
    <w:rsid w:val="53FBEB9E"/>
    <w:rsid w:val="55F68B64"/>
    <w:rsid w:val="5E95A7F8"/>
    <w:rsid w:val="5EC1DC1C"/>
    <w:rsid w:val="6505844F"/>
    <w:rsid w:val="66B924E5"/>
    <w:rsid w:val="68C0BC5A"/>
    <w:rsid w:val="69D06B95"/>
    <w:rsid w:val="6A4052E9"/>
    <w:rsid w:val="6DBC6F23"/>
    <w:rsid w:val="74CF25C3"/>
    <w:rsid w:val="786D8EB0"/>
    <w:rsid w:val="7CE4CAD1"/>
    <w:rsid w:val="7ED06B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5ADDF"/>
  <w15:docId w15:val="{D78A357C-563F-4870-82FE-BF6B9F5A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Calibri"/>
        <w:sz w:val="24"/>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eastAsia="Times New Roman"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514B7"/>
    <w:pPr>
      <w:suppressAutoHyphens/>
      <w:autoSpaceDN w:val="0"/>
      <w:ind w:left="720"/>
      <w:textAlignment w:val="baseline"/>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86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76tAfi/bDnJ0VNYRiMO5+kTdCA==">AMUW2mXSdmn3zeMxyQuHBdeZlnZZwAMsiEqlhcq/xnJefq8mE7SPe6qRAn6MBCwnrtTvNs1fRATLkmn157RVOjQLqtrv2pYzsI7jP5/XVELJS+zvptqEzzC18TxYk3MSekuO4EbqGQy4MI/xmegu+CW/OSTcQmKSEOiCBNYk1wiljUnOOM0TovruaR+cAhLUFOmh2mN99/JqE+VBfAu3vk8BjJQBmFS+Ua1HM6wZ8OYep9uQm0JeEq0=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10406</Characters>
  <Application>Microsoft Office Word</Application>
  <DocSecurity>0</DocSecurity>
  <Lines>267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DWF</cp:lastModifiedBy>
  <cp:revision>3</cp:revision>
  <dcterms:created xsi:type="dcterms:W3CDTF">2025-10-16T15:26:00Z</dcterms:created>
  <dcterms:modified xsi:type="dcterms:W3CDTF">2025-10-16T15:56:00Z</dcterms:modified>
</cp:coreProperties>
</file>