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2E6A" w14:textId="0A84FC8C" w:rsidR="00F0057C" w:rsidRDefault="00921FA1" w:rsidP="00A9688F">
      <w:pPr>
        <w:spacing w:before="120" w:after="120" w:line="240" w:lineRule="auto"/>
        <w:rPr>
          <w:rFonts w:eastAsia="Arial"/>
          <w:b/>
          <w:sz w:val="36"/>
        </w:rPr>
      </w:pPr>
      <w:r>
        <w:rPr>
          <w:rFonts w:eastAsia="Arial"/>
          <w:b/>
          <w:sz w:val="36"/>
        </w:rPr>
        <w:t>Framework Schedule 6 (Order Form Template and Call-Off Schedules)</w:t>
      </w:r>
    </w:p>
    <w:p w14:paraId="4966C80A" w14:textId="7F2056D3" w:rsidR="004225F0" w:rsidRDefault="004225F0" w:rsidP="00A9688F">
      <w:pPr>
        <w:spacing w:before="120" w:after="120" w:line="240" w:lineRule="auto"/>
        <w:rPr>
          <w:rFonts w:eastAsia="Arial"/>
          <w:b/>
          <w:sz w:val="36"/>
        </w:rPr>
      </w:pPr>
    </w:p>
    <w:p w14:paraId="546E7E2D" w14:textId="2095D445" w:rsidR="00F0057C" w:rsidRDefault="00921FA1" w:rsidP="00A9688F">
      <w:pPr>
        <w:spacing w:before="120" w:after="120" w:line="240" w:lineRule="auto"/>
        <w:rPr>
          <w:rFonts w:eastAsia="Arial"/>
          <w:b/>
          <w:sz w:val="36"/>
        </w:rPr>
      </w:pPr>
      <w:r>
        <w:rPr>
          <w:rFonts w:eastAsia="Arial"/>
          <w:b/>
          <w:sz w:val="36"/>
        </w:rPr>
        <w:t xml:space="preserve">Order Form </w:t>
      </w:r>
    </w:p>
    <w:p w14:paraId="3B0777E9" w14:textId="1CF6CBCC" w:rsidR="00F0057C" w:rsidRDefault="00F0057C" w:rsidP="00A9688F">
      <w:pPr>
        <w:spacing w:before="120" w:after="120" w:line="240" w:lineRule="auto"/>
        <w:rPr>
          <w:rFonts w:eastAsia="Arial"/>
          <w:b/>
          <w:szCs w:val="24"/>
        </w:rPr>
      </w:pPr>
    </w:p>
    <w:p w14:paraId="288FF405" w14:textId="77777777" w:rsidR="00F0057C" w:rsidRDefault="00921FA1" w:rsidP="00A9688F">
      <w:pPr>
        <w:spacing w:before="120" w:after="120" w:line="240" w:lineRule="auto"/>
        <w:rPr>
          <w:rFonts w:eastAsia="Arial"/>
          <w:szCs w:val="24"/>
        </w:rPr>
      </w:pPr>
      <w:r>
        <w:rPr>
          <w:rFonts w:eastAsia="Arial"/>
          <w:szCs w:val="24"/>
        </w:rPr>
        <w:t>CALL-OFF REFERENCE:</w:t>
      </w:r>
      <w:r>
        <w:rPr>
          <w:rFonts w:eastAsia="Arial"/>
          <w:szCs w:val="24"/>
        </w:rPr>
        <w:tab/>
      </w:r>
      <w:r>
        <w:rPr>
          <w:rFonts w:eastAsia="Arial"/>
          <w:szCs w:val="24"/>
        </w:rPr>
        <w:tab/>
      </w:r>
      <w:r>
        <w:rPr>
          <w:rFonts w:eastAsia="Arial"/>
          <w:b/>
          <w:szCs w:val="24"/>
          <w:highlight w:val="yellow"/>
        </w:rPr>
        <w:t xml:space="preserve">[Insert </w:t>
      </w:r>
      <w:r>
        <w:rPr>
          <w:rFonts w:eastAsia="Arial"/>
          <w:szCs w:val="24"/>
        </w:rPr>
        <w:t>Buyer’s contract reference number]</w:t>
      </w:r>
    </w:p>
    <w:p w14:paraId="35913D82" w14:textId="77777777" w:rsidR="00F0057C" w:rsidRDefault="00F0057C" w:rsidP="00A9688F">
      <w:pPr>
        <w:spacing w:before="120" w:after="120" w:line="240" w:lineRule="auto"/>
        <w:rPr>
          <w:rFonts w:eastAsia="Arial"/>
          <w:szCs w:val="24"/>
        </w:rPr>
      </w:pPr>
    </w:p>
    <w:p w14:paraId="1FF167F7" w14:textId="77777777" w:rsidR="00F0057C" w:rsidRDefault="00921FA1" w:rsidP="00A9688F">
      <w:pPr>
        <w:spacing w:before="120" w:after="120" w:line="240" w:lineRule="auto"/>
        <w:rPr>
          <w:rFonts w:eastAsia="Arial"/>
          <w:b/>
          <w:szCs w:val="24"/>
        </w:rPr>
      </w:pPr>
      <w:r>
        <w:rPr>
          <w:rFonts w:eastAsia="Arial"/>
          <w:szCs w:val="24"/>
        </w:rPr>
        <w:t>THE BUYER:</w:t>
      </w:r>
      <w:r>
        <w:rPr>
          <w:rFonts w:eastAsia="Arial"/>
          <w:szCs w:val="24"/>
        </w:rPr>
        <w:tab/>
      </w:r>
      <w:r>
        <w:rPr>
          <w:rFonts w:eastAsia="Arial"/>
          <w:szCs w:val="24"/>
        </w:rPr>
        <w:tab/>
      </w:r>
      <w:r>
        <w:rPr>
          <w:rFonts w:eastAsia="Arial"/>
          <w:szCs w:val="24"/>
        </w:rPr>
        <w:tab/>
      </w:r>
      <w:r>
        <w:rPr>
          <w:rFonts w:eastAsia="Arial"/>
          <w:b/>
          <w:szCs w:val="24"/>
          <w:highlight w:val="yellow"/>
        </w:rPr>
        <w:t xml:space="preserve">[Insert </w:t>
      </w:r>
      <w:r>
        <w:rPr>
          <w:rFonts w:eastAsia="Arial"/>
          <w:szCs w:val="24"/>
        </w:rPr>
        <w:t>Buyer’s name]</w:t>
      </w:r>
    </w:p>
    <w:p w14:paraId="0B2E2A01" w14:textId="77777777" w:rsidR="00F0057C" w:rsidRDefault="00921FA1" w:rsidP="00A9688F">
      <w:pPr>
        <w:spacing w:before="120" w:after="120" w:line="240" w:lineRule="auto"/>
        <w:rPr>
          <w:rFonts w:eastAsia="Arial"/>
          <w:szCs w:val="24"/>
        </w:rPr>
      </w:pPr>
      <w:r>
        <w:rPr>
          <w:rFonts w:eastAsia="Arial"/>
          <w:szCs w:val="24"/>
        </w:rPr>
        <w:t xml:space="preserve"> </w:t>
      </w:r>
    </w:p>
    <w:p w14:paraId="050E0F7B" w14:textId="77777777" w:rsidR="00F0057C" w:rsidRDefault="00921FA1" w:rsidP="00A9688F">
      <w:pPr>
        <w:spacing w:before="120" w:after="120" w:line="240" w:lineRule="auto"/>
        <w:rPr>
          <w:rFonts w:eastAsia="Arial"/>
          <w:b/>
          <w:szCs w:val="24"/>
        </w:rPr>
      </w:pPr>
      <w:r>
        <w:rPr>
          <w:rFonts w:eastAsia="Arial"/>
          <w:szCs w:val="24"/>
        </w:rPr>
        <w:t>BUYER ADDRESS</w:t>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b/>
          <w:szCs w:val="24"/>
          <w:highlight w:val="yellow"/>
        </w:rPr>
        <w:t>Insert</w:t>
      </w:r>
      <w:r>
        <w:rPr>
          <w:rFonts w:eastAsia="Arial"/>
          <w:szCs w:val="24"/>
        </w:rPr>
        <w:t xml:space="preserve"> business address]</w:t>
      </w:r>
      <w:r>
        <w:rPr>
          <w:rFonts w:eastAsia="Arial"/>
          <w:b/>
          <w:szCs w:val="24"/>
        </w:rPr>
        <w:t xml:space="preserve">  </w:t>
      </w:r>
    </w:p>
    <w:p w14:paraId="07748E1F" w14:textId="77777777" w:rsidR="00F0057C" w:rsidRDefault="00F0057C" w:rsidP="00A9688F">
      <w:pPr>
        <w:spacing w:before="120" w:after="120" w:line="240" w:lineRule="auto"/>
        <w:rPr>
          <w:rFonts w:eastAsia="Arial"/>
          <w:szCs w:val="24"/>
        </w:rPr>
      </w:pPr>
    </w:p>
    <w:p w14:paraId="1D7CE3BA" w14:textId="77777777" w:rsidR="00F0057C" w:rsidRDefault="00921FA1" w:rsidP="00A9688F">
      <w:pPr>
        <w:spacing w:before="120" w:after="120" w:line="240" w:lineRule="auto"/>
        <w:rPr>
          <w:rFonts w:eastAsia="Arial"/>
          <w:szCs w:val="24"/>
        </w:rPr>
      </w:pPr>
      <w:r>
        <w:rPr>
          <w:rFonts w:eastAsia="Arial"/>
          <w:szCs w:val="24"/>
        </w:rPr>
        <w:t xml:space="preserve">THE SUPPLIER: </w:t>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b/>
          <w:szCs w:val="24"/>
          <w:highlight w:val="yellow"/>
        </w:rPr>
        <w:t xml:space="preserve">Insert </w:t>
      </w:r>
      <w:r>
        <w:rPr>
          <w:rFonts w:eastAsia="Arial"/>
          <w:szCs w:val="24"/>
        </w:rPr>
        <w:t>name of Supplier]</w:t>
      </w:r>
      <w:r>
        <w:rPr>
          <w:rFonts w:eastAsia="Arial"/>
          <w:b/>
          <w:szCs w:val="24"/>
        </w:rPr>
        <w:t xml:space="preserve"> </w:t>
      </w:r>
    </w:p>
    <w:p w14:paraId="182388E7" w14:textId="77777777" w:rsidR="00A9688F" w:rsidRDefault="00A9688F" w:rsidP="00A9688F">
      <w:pPr>
        <w:spacing w:before="120" w:after="120" w:line="240" w:lineRule="auto"/>
        <w:rPr>
          <w:rFonts w:eastAsia="Arial"/>
          <w:szCs w:val="24"/>
        </w:rPr>
      </w:pPr>
    </w:p>
    <w:p w14:paraId="5B390D57" w14:textId="62C0C3C7" w:rsidR="00F0057C" w:rsidRDefault="00921FA1" w:rsidP="00A9688F">
      <w:pPr>
        <w:spacing w:before="120" w:after="120" w:line="240" w:lineRule="auto"/>
        <w:rPr>
          <w:rFonts w:eastAsia="Arial"/>
          <w:szCs w:val="24"/>
        </w:rPr>
      </w:pPr>
      <w:r>
        <w:rPr>
          <w:rFonts w:eastAsia="Arial"/>
          <w:szCs w:val="24"/>
        </w:rPr>
        <w:t>SUPPLIER ADDRESS:</w:t>
      </w:r>
      <w:r>
        <w:rPr>
          <w:rFonts w:eastAsia="Arial"/>
          <w:b/>
          <w:szCs w:val="24"/>
        </w:rPr>
        <w:t xml:space="preserve"> </w:t>
      </w:r>
      <w:r>
        <w:rPr>
          <w:rFonts w:eastAsia="Arial"/>
          <w:b/>
          <w:szCs w:val="24"/>
        </w:rPr>
        <w:tab/>
      </w:r>
      <w:r>
        <w:rPr>
          <w:rFonts w:eastAsia="Arial"/>
          <w:b/>
          <w:szCs w:val="24"/>
        </w:rPr>
        <w:tab/>
      </w:r>
      <w:r>
        <w:rPr>
          <w:rFonts w:eastAsia="Arial"/>
          <w:szCs w:val="24"/>
          <w:highlight w:val="yellow"/>
        </w:rPr>
        <w:t>[</w:t>
      </w:r>
      <w:r>
        <w:rPr>
          <w:rFonts w:eastAsia="Arial"/>
          <w:b/>
          <w:szCs w:val="24"/>
          <w:highlight w:val="yellow"/>
        </w:rPr>
        <w:t xml:space="preserve">Insert </w:t>
      </w:r>
      <w:r>
        <w:rPr>
          <w:rFonts w:eastAsia="Arial"/>
          <w:szCs w:val="24"/>
        </w:rPr>
        <w:t>registered address (if registered)]</w:t>
      </w:r>
      <w:r>
        <w:rPr>
          <w:rFonts w:eastAsia="Arial"/>
          <w:b/>
          <w:szCs w:val="24"/>
        </w:rPr>
        <w:t xml:space="preserve">  </w:t>
      </w:r>
    </w:p>
    <w:p w14:paraId="18217A63" w14:textId="77777777" w:rsidR="00A9688F" w:rsidRDefault="00A9688F" w:rsidP="00A9688F">
      <w:pPr>
        <w:spacing w:before="120" w:after="120" w:line="240" w:lineRule="auto"/>
        <w:rPr>
          <w:rFonts w:eastAsia="Arial"/>
          <w:szCs w:val="24"/>
        </w:rPr>
      </w:pPr>
    </w:p>
    <w:p w14:paraId="4D5C6A4E" w14:textId="1EC574E0" w:rsidR="00034DA4" w:rsidRDefault="00034DA4" w:rsidP="00A9688F">
      <w:pPr>
        <w:spacing w:before="120" w:after="120" w:line="240" w:lineRule="auto"/>
        <w:rPr>
          <w:rFonts w:eastAsia="Arial"/>
          <w:color w:val="000000" w:themeColor="text1"/>
          <w:szCs w:val="24"/>
        </w:rPr>
      </w:pPr>
      <w:r>
        <w:rPr>
          <w:rFonts w:eastAsia="Arial"/>
          <w:szCs w:val="24"/>
        </w:rPr>
        <w:t>REGISTRY:</w:t>
      </w:r>
      <w:r>
        <w:rPr>
          <w:rFonts w:eastAsia="Arial"/>
          <w:szCs w:val="24"/>
        </w:rPr>
        <w:tab/>
      </w:r>
      <w:r>
        <w:rPr>
          <w:rFonts w:eastAsia="Arial"/>
          <w:szCs w:val="24"/>
        </w:rPr>
        <w:tab/>
      </w:r>
      <w:r>
        <w:rPr>
          <w:rFonts w:eastAsia="Arial"/>
          <w:szCs w:val="24"/>
        </w:rPr>
        <w:tab/>
      </w:r>
      <w:r>
        <w:rPr>
          <w:rFonts w:eastAsia="Arial"/>
          <w:szCs w:val="24"/>
        </w:rPr>
        <w:tab/>
      </w:r>
      <w:r>
        <w:rPr>
          <w:rFonts w:eastAsia="Arial"/>
          <w:szCs w:val="24"/>
          <w:highlight w:val="yellow"/>
        </w:rPr>
        <w:t>[</w:t>
      </w:r>
      <w:bookmarkStart w:id="0" w:name="_9kR3WTr6GC45EXK1tt96ootwy"/>
      <w:r>
        <w:rPr>
          <w:rFonts w:eastAsia="Arial"/>
          <w:color w:val="000000" w:themeColor="text1"/>
          <w:szCs w:val="24"/>
          <w:highlight w:val="yellow"/>
        </w:rPr>
        <w:t>[</w:t>
      </w:r>
      <w:r w:rsidRPr="00F0350A">
        <w:rPr>
          <w:rFonts w:eastAsia="Arial"/>
          <w:b/>
          <w:color w:val="000000" w:themeColor="text1"/>
          <w:szCs w:val="24"/>
          <w:highlight w:val="yellow"/>
        </w:rPr>
        <w:t>Insert</w:t>
      </w:r>
      <w:r>
        <w:rPr>
          <w:rFonts w:eastAsia="Arial"/>
          <w:color w:val="000000" w:themeColor="text1"/>
          <w:szCs w:val="24"/>
          <w:highlight w:val="yellow"/>
        </w:rPr>
        <w:t xml:space="preserve"> </w:t>
      </w:r>
      <w:r w:rsidRPr="00F0350A">
        <w:rPr>
          <w:rFonts w:eastAsia="Arial"/>
          <w:color w:val="000000" w:themeColor="text1"/>
          <w:szCs w:val="24"/>
        </w:rPr>
        <w:t xml:space="preserve">name of register, </w:t>
      </w:r>
      <w:proofErr w:type="spellStart"/>
      <w:proofErr w:type="gramStart"/>
      <w:r>
        <w:rPr>
          <w:rFonts w:eastAsia="Arial"/>
          <w:color w:val="000000" w:themeColor="text1"/>
          <w:szCs w:val="24"/>
        </w:rPr>
        <w:t>eg</w:t>
      </w:r>
      <w:proofErr w:type="spellEnd"/>
      <w:proofErr w:type="gramEnd"/>
      <w:r>
        <w:rPr>
          <w:rFonts w:eastAsia="Arial"/>
          <w:color w:val="000000" w:themeColor="text1"/>
          <w:szCs w:val="24"/>
        </w:rPr>
        <w:t xml:space="preserve"> </w:t>
      </w:r>
      <w:r w:rsidRPr="00F0350A">
        <w:rPr>
          <w:rFonts w:eastAsia="Arial"/>
          <w:color w:val="000000" w:themeColor="text1"/>
          <w:szCs w:val="24"/>
        </w:rPr>
        <w:t>“Companies House”]</w:t>
      </w:r>
      <w:bookmarkEnd w:id="0"/>
    </w:p>
    <w:p w14:paraId="2019170A" w14:textId="77777777" w:rsidR="00034DA4" w:rsidRPr="00034DA4" w:rsidRDefault="00034DA4" w:rsidP="00A9688F">
      <w:pPr>
        <w:spacing w:before="120" w:after="120" w:line="240" w:lineRule="auto"/>
        <w:rPr>
          <w:rFonts w:eastAsia="Arial"/>
          <w:color w:val="000000" w:themeColor="text1"/>
          <w:szCs w:val="24"/>
          <w:highlight w:val="yellow"/>
        </w:rPr>
      </w:pPr>
    </w:p>
    <w:p w14:paraId="18155ABC" w14:textId="33C95E09" w:rsidR="00F0057C" w:rsidRPr="00A9688F" w:rsidRDefault="00921FA1" w:rsidP="00A9688F">
      <w:pPr>
        <w:spacing w:before="120" w:after="120" w:line="240" w:lineRule="auto"/>
        <w:rPr>
          <w:rFonts w:eastAsia="Arial"/>
          <w:b/>
          <w:szCs w:val="24"/>
        </w:rPr>
      </w:pPr>
      <w:r>
        <w:rPr>
          <w:rFonts w:eastAsia="Arial"/>
          <w:szCs w:val="24"/>
        </w:rPr>
        <w:t>REGISTRATION NUMBER:</w:t>
      </w:r>
      <w:r>
        <w:rPr>
          <w:rFonts w:eastAsia="Arial"/>
          <w:b/>
          <w:szCs w:val="24"/>
        </w:rPr>
        <w:t xml:space="preserve"> </w:t>
      </w:r>
      <w:r>
        <w:rPr>
          <w:rFonts w:eastAsia="Arial"/>
          <w:b/>
          <w:szCs w:val="24"/>
        </w:rPr>
        <w:tab/>
      </w:r>
      <w:r>
        <w:rPr>
          <w:rFonts w:eastAsia="Arial"/>
          <w:szCs w:val="24"/>
          <w:highlight w:val="yellow"/>
        </w:rPr>
        <w:t>[</w:t>
      </w:r>
      <w:r>
        <w:rPr>
          <w:rFonts w:eastAsia="Arial"/>
          <w:b/>
          <w:szCs w:val="24"/>
          <w:highlight w:val="yellow"/>
        </w:rPr>
        <w:t xml:space="preserve">Insert </w:t>
      </w:r>
      <w:r>
        <w:rPr>
          <w:rFonts w:eastAsia="Arial"/>
          <w:szCs w:val="24"/>
        </w:rPr>
        <w:t>registration number (if registered)]</w:t>
      </w:r>
      <w:r>
        <w:rPr>
          <w:rFonts w:eastAsia="Arial"/>
          <w:b/>
          <w:szCs w:val="24"/>
        </w:rPr>
        <w:t xml:space="preserve">  </w:t>
      </w:r>
    </w:p>
    <w:p w14:paraId="55BFA428" w14:textId="77777777" w:rsidR="00A9688F" w:rsidRDefault="00A9688F" w:rsidP="00A9688F">
      <w:pPr>
        <w:spacing w:before="120" w:after="120" w:line="240" w:lineRule="auto"/>
        <w:rPr>
          <w:rFonts w:eastAsia="Arial"/>
          <w:b/>
          <w:szCs w:val="24"/>
          <w:highlight w:val="yellow"/>
        </w:rPr>
      </w:pPr>
    </w:p>
    <w:p w14:paraId="5C5BCA36" w14:textId="4A847277" w:rsidR="00F0057C" w:rsidRPr="00A9688F" w:rsidRDefault="00A9688F" w:rsidP="00A9688F">
      <w:pPr>
        <w:spacing w:before="120" w:after="120" w:line="240" w:lineRule="auto"/>
        <w:rPr>
          <w:rFonts w:eastAsia="Arial"/>
          <w:b/>
          <w:i/>
          <w:szCs w:val="24"/>
          <w:highlight w:val="yellow"/>
        </w:rPr>
      </w:pPr>
      <w:r>
        <w:rPr>
          <w:rFonts w:eastAsia="Arial"/>
          <w:b/>
          <w:i/>
          <w:szCs w:val="24"/>
          <w:highlight w:val="yellow"/>
        </w:rPr>
        <w:t>[Buyer G</w:t>
      </w:r>
      <w:r w:rsidR="00921FA1" w:rsidRPr="00A9688F">
        <w:rPr>
          <w:rFonts w:eastAsia="Arial"/>
          <w:b/>
          <w:i/>
          <w:szCs w:val="24"/>
          <w:highlight w:val="yellow"/>
        </w:rPr>
        <w:t xml:space="preserve">uidance: This Order Form, when completed and executed by both Parties, forms a Call-Off Contract. A Call-Off Contract can be completed and executed using an equivalent document or electronic purchase order system. </w:t>
      </w:r>
    </w:p>
    <w:p w14:paraId="0F87B514" w14:textId="479AAD7E" w:rsidR="00F0057C" w:rsidRPr="00A9688F" w:rsidRDefault="00921FA1" w:rsidP="00A9688F">
      <w:pPr>
        <w:spacing w:before="120" w:after="120" w:line="240" w:lineRule="auto"/>
        <w:rPr>
          <w:rFonts w:eastAsia="Arial"/>
          <w:b/>
          <w:i/>
          <w:szCs w:val="24"/>
          <w:highlight w:val="yellow"/>
        </w:rPr>
      </w:pPr>
      <w:r w:rsidRPr="00A9688F">
        <w:rPr>
          <w:rFonts w:eastAsia="Arial"/>
          <w:b/>
          <w:i/>
          <w:szCs w:val="24"/>
          <w:highlight w:val="yellow"/>
        </w:rPr>
        <w:t>If an electronic purchasing system is used instead of signing as a hard-copy, text below must be copied into the electronic order form starting from ‘APPLICABLE FRAMEWORK CONTRACT’ and up to, but not including, the Signature block</w:t>
      </w:r>
      <w:r w:rsidR="00CA7E3A">
        <w:rPr>
          <w:rFonts w:eastAsia="Arial"/>
          <w:b/>
          <w:i/>
          <w:szCs w:val="24"/>
          <w:highlight w:val="yellow"/>
        </w:rPr>
        <w:t>.</w:t>
      </w:r>
    </w:p>
    <w:p w14:paraId="643A8174" w14:textId="3F8763BD" w:rsidR="00F0057C" w:rsidRPr="00A9688F" w:rsidRDefault="00921FA1" w:rsidP="00A9688F">
      <w:pPr>
        <w:spacing w:before="120" w:after="120" w:line="240" w:lineRule="auto"/>
        <w:rPr>
          <w:rFonts w:eastAsia="Arial"/>
          <w:b/>
          <w:i/>
          <w:szCs w:val="24"/>
        </w:rPr>
      </w:pPr>
      <w:r w:rsidRPr="00A9688F">
        <w:rPr>
          <w:rFonts w:eastAsia="Arial"/>
          <w:b/>
          <w:i/>
          <w:szCs w:val="24"/>
          <w:highlight w:val="yellow"/>
        </w:rPr>
        <w:t>It is essential that if you, as the Buyer, add to or amend any aspect of any Call-Off Schedule, then you must send the updated Schedule with the Order Form to the Supplier</w:t>
      </w:r>
      <w:r w:rsidR="00CA7E3A">
        <w:rPr>
          <w:rFonts w:eastAsia="Arial"/>
          <w:b/>
          <w:i/>
          <w:szCs w:val="24"/>
          <w:highlight w:val="yellow"/>
        </w:rPr>
        <w:t>.</w:t>
      </w:r>
      <w:r w:rsidRPr="00A9688F">
        <w:rPr>
          <w:rFonts w:eastAsia="Arial"/>
          <w:b/>
          <w:i/>
          <w:szCs w:val="24"/>
          <w:highlight w:val="yellow"/>
        </w:rPr>
        <w:t>]</w:t>
      </w:r>
    </w:p>
    <w:p w14:paraId="33851A08" w14:textId="77777777" w:rsidR="00F0057C" w:rsidRDefault="00F0057C" w:rsidP="00A9688F">
      <w:pPr>
        <w:spacing w:before="120" w:after="120" w:line="240" w:lineRule="auto"/>
        <w:rPr>
          <w:rFonts w:eastAsia="Arial"/>
          <w:szCs w:val="24"/>
        </w:rPr>
      </w:pPr>
    </w:p>
    <w:p w14:paraId="1444650C" w14:textId="77777777" w:rsidR="00F0057C" w:rsidRDefault="00921FA1" w:rsidP="00A9688F">
      <w:pPr>
        <w:spacing w:before="120" w:after="120" w:line="240" w:lineRule="auto"/>
        <w:rPr>
          <w:rFonts w:eastAsia="Arial"/>
          <w:szCs w:val="24"/>
        </w:rPr>
      </w:pPr>
      <w:r>
        <w:rPr>
          <w:rFonts w:eastAsia="Arial"/>
          <w:szCs w:val="24"/>
        </w:rPr>
        <w:t>APPLICABLE FRAMEWORK CONTRACT</w:t>
      </w:r>
    </w:p>
    <w:p w14:paraId="4F6CD00B" w14:textId="0B11FA68" w:rsidR="00D51E6C" w:rsidRPr="00A9688F" w:rsidRDefault="00921FA1" w:rsidP="00A9688F">
      <w:pPr>
        <w:spacing w:before="120" w:after="120" w:line="240" w:lineRule="auto"/>
        <w:jc w:val="both"/>
        <w:rPr>
          <w:rFonts w:eastAsia="Arial"/>
          <w:szCs w:val="24"/>
        </w:rPr>
      </w:pPr>
      <w:r>
        <w:rPr>
          <w:rFonts w:eastAsia="Arial"/>
          <w:szCs w:val="24"/>
        </w:rPr>
        <w:t xml:space="preserve">This Order Form is for the provision of the Call-Off Deliverables and dated </w:t>
      </w:r>
      <w:r>
        <w:rPr>
          <w:rFonts w:eastAsia="Arial"/>
          <w:szCs w:val="24"/>
          <w:highlight w:val="yellow"/>
        </w:rPr>
        <w:t>[</w:t>
      </w:r>
      <w:r>
        <w:rPr>
          <w:rFonts w:eastAsia="Arial"/>
          <w:b/>
          <w:szCs w:val="24"/>
          <w:highlight w:val="yellow"/>
        </w:rPr>
        <w:t>Insert</w:t>
      </w:r>
      <w:r>
        <w:rPr>
          <w:rFonts w:eastAsia="Arial"/>
          <w:szCs w:val="24"/>
          <w:highlight w:val="yellow"/>
        </w:rPr>
        <w:t xml:space="preserve"> </w:t>
      </w:r>
      <w:r>
        <w:rPr>
          <w:rFonts w:eastAsia="Arial"/>
          <w:szCs w:val="24"/>
        </w:rPr>
        <w:t xml:space="preserve">date of issue]. </w:t>
      </w:r>
    </w:p>
    <w:p w14:paraId="75700634" w14:textId="75F195BB" w:rsidR="00D51E6C" w:rsidRPr="00A9688F" w:rsidRDefault="00D51E6C" w:rsidP="00A9688F">
      <w:pPr>
        <w:spacing w:before="120" w:after="120" w:line="240" w:lineRule="auto"/>
        <w:rPr>
          <w:rFonts w:eastAsia="Times New Roman"/>
          <w:color w:val="000000"/>
          <w:szCs w:val="24"/>
          <w:shd w:val="clear" w:color="auto" w:fill="FFFFFF"/>
        </w:rPr>
      </w:pPr>
      <w:r w:rsidRPr="00F46F88">
        <w:rPr>
          <w:rFonts w:eastAsia="Times New Roman"/>
          <w:color w:val="000000"/>
          <w:szCs w:val="24"/>
          <w:shd w:val="clear" w:color="auto" w:fill="FFFFFF"/>
        </w:rPr>
        <w:t xml:space="preserve">The </w:t>
      </w:r>
      <w:r>
        <w:rPr>
          <w:rFonts w:eastAsia="Times New Roman"/>
          <w:color w:val="000000"/>
          <w:szCs w:val="24"/>
          <w:shd w:val="clear" w:color="auto" w:fill="FFFFFF"/>
        </w:rPr>
        <w:t>unique i</w:t>
      </w:r>
      <w:r w:rsidRPr="00F46F88">
        <w:rPr>
          <w:rFonts w:eastAsia="Times New Roman"/>
          <w:color w:val="000000"/>
          <w:szCs w:val="24"/>
          <w:shd w:val="clear" w:color="auto" w:fill="FFFFFF"/>
        </w:rPr>
        <w:t>dentifier</w:t>
      </w:r>
      <w:r>
        <w:rPr>
          <w:rFonts w:eastAsia="Times New Roman"/>
          <w:color w:val="000000"/>
          <w:szCs w:val="24"/>
          <w:shd w:val="clear" w:color="auto" w:fill="FFFFFF"/>
        </w:rPr>
        <w:t xml:space="preserve"> (OCID) </w:t>
      </w:r>
      <w:r w:rsidRPr="00F46F88">
        <w:rPr>
          <w:rFonts w:eastAsia="Times New Roman"/>
          <w:color w:val="000000"/>
          <w:szCs w:val="24"/>
          <w:shd w:val="clear" w:color="auto" w:fill="FFFFFF"/>
        </w:rPr>
        <w:t>for this Framework is </w:t>
      </w:r>
      <w:r w:rsidR="00E37E8E">
        <w:rPr>
          <w:rFonts w:eastAsia="Times New Roman"/>
          <w:color w:val="000000"/>
          <w:szCs w:val="24"/>
          <w:shd w:val="clear" w:color="auto" w:fill="FFFFFF"/>
        </w:rPr>
        <w:t>RM1557.15</w:t>
      </w:r>
      <w:r w:rsidRPr="00F46F88">
        <w:rPr>
          <w:rFonts w:eastAsia="Times New Roman"/>
          <w:color w:val="000000"/>
          <w:szCs w:val="24"/>
          <w:shd w:val="clear" w:color="auto" w:fill="FFFFFF"/>
        </w:rPr>
        <w:t>. </w:t>
      </w:r>
    </w:p>
    <w:p w14:paraId="791E1210" w14:textId="0501BCB2" w:rsidR="00F0057C" w:rsidRPr="00A9688F" w:rsidRDefault="00921FA1" w:rsidP="1B18132E">
      <w:pPr>
        <w:spacing w:before="120" w:after="120" w:line="240" w:lineRule="auto"/>
        <w:jc w:val="both"/>
        <w:rPr>
          <w:rFonts w:eastAsia="Arial"/>
        </w:rPr>
      </w:pPr>
      <w:r w:rsidRPr="1E8DEEE2">
        <w:rPr>
          <w:rFonts w:eastAsia="Arial"/>
        </w:rPr>
        <w:t xml:space="preserve">It’s issued under the Framework with the reference number </w:t>
      </w:r>
      <w:r w:rsidR="00E37E8E" w:rsidRPr="1E8DEEE2">
        <w:rPr>
          <w:rFonts w:eastAsia="Arial"/>
        </w:rPr>
        <w:t>RM1557.15</w:t>
      </w:r>
      <w:r w:rsidRPr="1E8DEEE2">
        <w:rPr>
          <w:rFonts w:eastAsia="Arial"/>
        </w:rPr>
        <w:t xml:space="preserve"> for the provision of </w:t>
      </w:r>
      <w:r w:rsidRPr="1E8DEEE2">
        <w:rPr>
          <w:rFonts w:eastAsia="Arial"/>
          <w:highlight w:val="yellow"/>
        </w:rPr>
        <w:t>[</w:t>
      </w:r>
      <w:r w:rsidRPr="1E8DEEE2">
        <w:rPr>
          <w:rFonts w:eastAsia="Arial"/>
          <w:b/>
          <w:bCs/>
          <w:highlight w:val="yellow"/>
        </w:rPr>
        <w:t>Insert</w:t>
      </w:r>
      <w:r w:rsidRPr="1E8DEEE2">
        <w:rPr>
          <w:rFonts w:eastAsia="Arial"/>
          <w:highlight w:val="yellow"/>
        </w:rPr>
        <w:t xml:space="preserve"> </w:t>
      </w:r>
      <w:r w:rsidRPr="1E8DEEE2">
        <w:rPr>
          <w:rFonts w:eastAsia="Arial"/>
        </w:rPr>
        <w:t xml:space="preserve">name of goods and services].   </w:t>
      </w:r>
      <w:bookmarkStart w:id="1" w:name="_heading=h.30j0zll"/>
      <w:bookmarkEnd w:id="1"/>
    </w:p>
    <w:p w14:paraId="3BC21F0D" w14:textId="77777777" w:rsidR="00A9688F" w:rsidRDefault="00A9688F" w:rsidP="00A9688F">
      <w:pPr>
        <w:tabs>
          <w:tab w:val="left" w:pos="2257"/>
        </w:tabs>
        <w:spacing w:before="120" w:after="120" w:line="240" w:lineRule="auto"/>
        <w:ind w:left="2880" w:hanging="2880"/>
        <w:rPr>
          <w:rFonts w:eastAsia="Arial"/>
          <w:szCs w:val="24"/>
        </w:rPr>
      </w:pPr>
    </w:p>
    <w:p w14:paraId="11A7EAEC" w14:textId="3F9B16AF" w:rsidR="00F0057C" w:rsidRDefault="00921FA1" w:rsidP="00A9688F">
      <w:pPr>
        <w:tabs>
          <w:tab w:val="left" w:pos="2257"/>
        </w:tabs>
        <w:spacing w:before="120" w:after="120" w:line="240" w:lineRule="auto"/>
        <w:ind w:left="2880" w:hanging="2880"/>
        <w:rPr>
          <w:rFonts w:eastAsia="Arial"/>
          <w:szCs w:val="24"/>
        </w:rPr>
      </w:pPr>
      <w:r>
        <w:rPr>
          <w:rFonts w:eastAsia="Arial"/>
          <w:szCs w:val="24"/>
        </w:rPr>
        <w:t>CALL-OFF LOT(S):</w:t>
      </w:r>
    </w:p>
    <w:p w14:paraId="71EC23FE" w14:textId="69BE9BBA" w:rsidR="00F0057C" w:rsidRDefault="00E37E8E" w:rsidP="00A9688F">
      <w:pPr>
        <w:tabs>
          <w:tab w:val="left" w:pos="2257"/>
        </w:tabs>
        <w:spacing w:before="120" w:after="120" w:line="240" w:lineRule="auto"/>
        <w:ind w:left="2880" w:hanging="2880"/>
        <w:rPr>
          <w:rFonts w:eastAsia="Arial"/>
          <w:bCs/>
          <w:szCs w:val="24"/>
        </w:rPr>
      </w:pPr>
      <w:r>
        <w:rPr>
          <w:rFonts w:eastAsia="Arial"/>
          <w:b/>
          <w:szCs w:val="24"/>
        </w:rPr>
        <w:t xml:space="preserve">Lot 1a: </w:t>
      </w:r>
      <w:r>
        <w:rPr>
          <w:rFonts w:eastAsia="Arial"/>
          <w:bCs/>
          <w:szCs w:val="24"/>
        </w:rPr>
        <w:t>RM1557.15.1a</w:t>
      </w:r>
    </w:p>
    <w:p w14:paraId="06042A99" w14:textId="288EEA4C" w:rsidR="00E37E8E" w:rsidRDefault="00E37E8E" w:rsidP="00A9688F">
      <w:pPr>
        <w:tabs>
          <w:tab w:val="left" w:pos="2257"/>
        </w:tabs>
        <w:spacing w:before="120" w:after="120" w:line="240" w:lineRule="auto"/>
        <w:ind w:left="2880" w:hanging="2880"/>
        <w:rPr>
          <w:rFonts w:eastAsia="Arial"/>
          <w:bCs/>
          <w:szCs w:val="24"/>
        </w:rPr>
      </w:pPr>
      <w:r>
        <w:rPr>
          <w:rFonts w:eastAsia="Arial"/>
          <w:b/>
          <w:szCs w:val="24"/>
        </w:rPr>
        <w:t xml:space="preserve">Lot 1b: </w:t>
      </w:r>
      <w:r w:rsidRPr="002A2F07">
        <w:rPr>
          <w:rFonts w:eastAsia="Arial"/>
          <w:bCs/>
          <w:szCs w:val="24"/>
        </w:rPr>
        <w:t>RM1557.15.1b</w:t>
      </w:r>
    </w:p>
    <w:p w14:paraId="74F2FFDB" w14:textId="5D8DE175" w:rsidR="00E37E8E" w:rsidRDefault="00E37E8E" w:rsidP="00A9688F">
      <w:pPr>
        <w:tabs>
          <w:tab w:val="left" w:pos="2257"/>
        </w:tabs>
        <w:spacing w:before="120" w:after="120" w:line="240" w:lineRule="auto"/>
        <w:ind w:left="2880" w:hanging="2880"/>
        <w:rPr>
          <w:rFonts w:eastAsia="Arial"/>
          <w:bCs/>
          <w:szCs w:val="24"/>
        </w:rPr>
      </w:pPr>
      <w:r>
        <w:rPr>
          <w:rFonts w:eastAsia="Arial"/>
          <w:b/>
          <w:szCs w:val="24"/>
        </w:rPr>
        <w:t xml:space="preserve">Lot 2a: </w:t>
      </w:r>
      <w:r>
        <w:rPr>
          <w:rFonts w:eastAsia="Arial"/>
          <w:bCs/>
          <w:szCs w:val="24"/>
        </w:rPr>
        <w:t>RM1557.15.2a</w:t>
      </w:r>
    </w:p>
    <w:p w14:paraId="3229E204" w14:textId="2BF0011F" w:rsidR="00E37E8E" w:rsidRDefault="00E37E8E" w:rsidP="00A9688F">
      <w:pPr>
        <w:tabs>
          <w:tab w:val="left" w:pos="2257"/>
        </w:tabs>
        <w:spacing w:before="120" w:after="120" w:line="240" w:lineRule="auto"/>
        <w:ind w:left="2880" w:hanging="2880"/>
        <w:rPr>
          <w:rFonts w:eastAsia="Arial"/>
          <w:bCs/>
          <w:szCs w:val="24"/>
        </w:rPr>
      </w:pPr>
      <w:r>
        <w:rPr>
          <w:rFonts w:eastAsia="Arial"/>
          <w:b/>
          <w:szCs w:val="24"/>
        </w:rPr>
        <w:t xml:space="preserve">Lot 2b: </w:t>
      </w:r>
      <w:r>
        <w:rPr>
          <w:rFonts w:eastAsia="Arial"/>
          <w:bCs/>
          <w:szCs w:val="24"/>
        </w:rPr>
        <w:t>RM1557.15.2b</w:t>
      </w:r>
    </w:p>
    <w:p w14:paraId="71E77FA7" w14:textId="1DB4E563" w:rsidR="00E37E8E" w:rsidRPr="00E37E8E" w:rsidRDefault="00E37E8E" w:rsidP="00A9688F">
      <w:pPr>
        <w:tabs>
          <w:tab w:val="left" w:pos="2257"/>
        </w:tabs>
        <w:spacing w:before="120" w:after="120" w:line="240" w:lineRule="auto"/>
        <w:ind w:left="2880" w:hanging="2880"/>
        <w:rPr>
          <w:rFonts w:eastAsia="Arial"/>
          <w:bCs/>
          <w:i/>
          <w:szCs w:val="24"/>
        </w:rPr>
      </w:pPr>
      <w:r>
        <w:rPr>
          <w:rFonts w:eastAsia="Arial"/>
          <w:b/>
          <w:szCs w:val="24"/>
        </w:rPr>
        <w:t xml:space="preserve">Lot 3: </w:t>
      </w:r>
      <w:r>
        <w:rPr>
          <w:rFonts w:eastAsia="Arial"/>
          <w:bCs/>
          <w:szCs w:val="24"/>
        </w:rPr>
        <w:t>RM1557.15.3</w:t>
      </w:r>
    </w:p>
    <w:p w14:paraId="659CB2D3" w14:textId="77777777" w:rsidR="00A9688F" w:rsidRDefault="00A9688F" w:rsidP="00A9688F">
      <w:pPr>
        <w:keepNext/>
        <w:spacing w:before="120" w:after="120" w:line="240" w:lineRule="auto"/>
      </w:pPr>
      <w:bookmarkStart w:id="2" w:name="_heading=h.gjdgxs" w:colFirst="0" w:colLast="0"/>
      <w:bookmarkEnd w:id="2"/>
    </w:p>
    <w:p w14:paraId="734527EE" w14:textId="6673053C" w:rsidR="00F0057C" w:rsidRDefault="00921FA1" w:rsidP="00A9688F">
      <w:pPr>
        <w:keepNext/>
        <w:spacing w:before="120" w:after="120" w:line="240" w:lineRule="auto"/>
        <w:rPr>
          <w:rFonts w:eastAsia="Arial"/>
          <w:szCs w:val="24"/>
        </w:rPr>
      </w:pPr>
      <w:r>
        <w:rPr>
          <w:rFonts w:eastAsia="Arial"/>
          <w:szCs w:val="24"/>
        </w:rPr>
        <w:t>CALL-OFF INCORPORATED TERMS</w:t>
      </w:r>
    </w:p>
    <w:p w14:paraId="3F19B8D1" w14:textId="77777777" w:rsidR="00F0057C" w:rsidRDefault="00921FA1" w:rsidP="00A9688F">
      <w:pPr>
        <w:spacing w:before="120" w:after="120" w:line="240" w:lineRule="auto"/>
        <w:rPr>
          <w:rFonts w:eastAsia="Arial"/>
          <w:szCs w:val="24"/>
        </w:rPr>
      </w:pPr>
      <w:r>
        <w:rPr>
          <w:rFonts w:eastAsia="Arial"/>
          <w:szCs w:val="24"/>
        </w:rPr>
        <w:t xml:space="preserve">The following documents are incorporated into this Call-Off Contract. Where numbers are </w:t>
      </w:r>
      <w:proofErr w:type="gramStart"/>
      <w:r>
        <w:rPr>
          <w:rFonts w:eastAsia="Arial"/>
          <w:szCs w:val="24"/>
        </w:rPr>
        <w:t>missing</w:t>
      </w:r>
      <w:proofErr w:type="gramEnd"/>
      <w:r>
        <w:rPr>
          <w:rFonts w:eastAsia="Arial"/>
          <w:szCs w:val="24"/>
        </w:rPr>
        <w:t xml:space="preserve"> we are not using those schedules. If the documents conflict, the following order of precedence applies:</w:t>
      </w:r>
    </w:p>
    <w:p w14:paraId="58D3FE5E" w14:textId="1336A629" w:rsidR="00F0057C" w:rsidRDefault="00921FA1" w:rsidP="00A9688F">
      <w:pPr>
        <w:numPr>
          <w:ilvl w:val="0"/>
          <w:numId w:val="4"/>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This Order Form including the Call-Off Special Terms.</w:t>
      </w:r>
    </w:p>
    <w:p w14:paraId="57D2512F" w14:textId="5CC1397C" w:rsidR="00F0057C" w:rsidRDefault="6B0AB5CF" w:rsidP="3512082A">
      <w:pPr>
        <w:numPr>
          <w:ilvl w:val="0"/>
          <w:numId w:val="4"/>
        </w:numPr>
        <w:pBdr>
          <w:top w:val="nil"/>
          <w:left w:val="nil"/>
          <w:bottom w:val="nil"/>
          <w:right w:val="nil"/>
          <w:between w:val="nil"/>
        </w:pBdr>
        <w:spacing w:before="120" w:after="120" w:line="240" w:lineRule="auto"/>
        <w:rPr>
          <w:rFonts w:eastAsia="Arial"/>
          <w:color w:val="751D20"/>
          <w:szCs w:val="24"/>
          <w:u w:val="single"/>
        </w:rPr>
      </w:pPr>
      <w:r w:rsidRPr="3512082A">
        <w:rPr>
          <w:rFonts w:eastAsia="Arial"/>
          <w:color w:val="000000" w:themeColor="text1"/>
        </w:rPr>
        <w:t xml:space="preserve">Joint Schedule 1 </w:t>
      </w:r>
      <w:r w:rsidRPr="3512082A">
        <w:rPr>
          <w:rFonts w:eastAsia="Arial"/>
          <w:i/>
          <w:iCs/>
          <w:color w:val="000000" w:themeColor="text1"/>
        </w:rPr>
        <w:t>(Definitions)</w:t>
      </w:r>
      <w:r w:rsidRPr="3512082A">
        <w:rPr>
          <w:rFonts w:eastAsia="Arial"/>
          <w:color w:val="000000" w:themeColor="text1"/>
        </w:rPr>
        <w:t xml:space="preserve"> </w:t>
      </w:r>
      <w:r w:rsidR="0676AD86" w:rsidRPr="00260D42">
        <w:rPr>
          <w:rFonts w:eastAsia="Arial"/>
          <w:color w:val="000000" w:themeColor="text1"/>
          <w:szCs w:val="24"/>
        </w:rPr>
        <w:t>RM1557.15</w:t>
      </w:r>
    </w:p>
    <w:p w14:paraId="3A816DA3" w14:textId="434E6DA7" w:rsidR="00F0057C" w:rsidRDefault="00921FA1" w:rsidP="07F88E26">
      <w:pPr>
        <w:numPr>
          <w:ilvl w:val="0"/>
          <w:numId w:val="4"/>
        </w:numPr>
        <w:pBdr>
          <w:top w:val="nil"/>
          <w:left w:val="nil"/>
          <w:bottom w:val="nil"/>
          <w:right w:val="nil"/>
          <w:between w:val="nil"/>
        </w:pBdr>
        <w:spacing w:before="120" w:after="120" w:line="240" w:lineRule="auto"/>
        <w:rPr>
          <w:rFonts w:eastAsia="Arial"/>
          <w:color w:val="000000"/>
        </w:rPr>
      </w:pPr>
      <w:r w:rsidRPr="07F88E26">
        <w:rPr>
          <w:rFonts w:eastAsia="Arial"/>
          <w:color w:val="000000" w:themeColor="text1"/>
        </w:rPr>
        <w:t xml:space="preserve">Framework Special Terms </w:t>
      </w:r>
    </w:p>
    <w:p w14:paraId="679F7590" w14:textId="504A338C" w:rsidR="2B526172" w:rsidRDefault="2B526172" w:rsidP="1E8DEEE2">
      <w:pPr>
        <w:keepNext/>
        <w:numPr>
          <w:ilvl w:val="0"/>
          <w:numId w:val="4"/>
        </w:numPr>
        <w:pBdr>
          <w:top w:val="nil"/>
          <w:left w:val="nil"/>
          <w:bottom w:val="nil"/>
          <w:right w:val="nil"/>
          <w:between w:val="nil"/>
        </w:pBdr>
        <w:spacing w:before="120" w:after="120" w:line="240" w:lineRule="auto"/>
        <w:rPr>
          <w:rFonts w:eastAsia="Arial"/>
          <w:color w:val="000000" w:themeColor="text1"/>
        </w:rPr>
      </w:pPr>
      <w:r w:rsidRPr="1E8DEEE2">
        <w:rPr>
          <w:rFonts w:eastAsia="Arial"/>
          <w:color w:val="000000" w:themeColor="text1"/>
        </w:rPr>
        <w:t>The Supplier Terms</w:t>
      </w:r>
      <w:r w:rsidR="0050326C" w:rsidRPr="1E8DEEE2">
        <w:rPr>
          <w:rFonts w:eastAsia="Arial"/>
          <w:color w:val="000000" w:themeColor="text1"/>
        </w:rPr>
        <w:t>, subject to the provisions set out under the heading of "Applicability of Supplier Terms" in this Order Form</w:t>
      </w:r>
      <w:r w:rsidRPr="1E8DEEE2">
        <w:rPr>
          <w:rFonts w:eastAsia="Arial"/>
          <w:color w:val="000000" w:themeColor="text1"/>
        </w:rPr>
        <w:t>.</w:t>
      </w:r>
    </w:p>
    <w:p w14:paraId="1257DFD5" w14:textId="77777777" w:rsidR="00F0057C" w:rsidRDefault="00921FA1" w:rsidP="00A9688F">
      <w:pPr>
        <w:keepNext/>
        <w:numPr>
          <w:ilvl w:val="0"/>
          <w:numId w:val="4"/>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The following Schedules in equal order of precedence:</w:t>
      </w:r>
    </w:p>
    <w:p w14:paraId="3A155605" w14:textId="2F043AC5" w:rsidR="00F0057C" w:rsidRPr="00A9688F" w:rsidRDefault="00921FA1" w:rsidP="00A9688F">
      <w:pPr>
        <w:keepNext/>
        <w:pBdr>
          <w:top w:val="nil"/>
          <w:left w:val="nil"/>
          <w:bottom w:val="nil"/>
          <w:right w:val="nil"/>
          <w:between w:val="nil"/>
        </w:pBdr>
        <w:spacing w:before="120" w:after="120" w:line="240" w:lineRule="auto"/>
        <w:ind w:left="720"/>
        <w:rPr>
          <w:rFonts w:eastAsia="Arial"/>
          <w:b/>
          <w:i/>
          <w:color w:val="000000"/>
          <w:szCs w:val="24"/>
        </w:rPr>
      </w:pPr>
      <w:r w:rsidRPr="00A9688F">
        <w:rPr>
          <w:rFonts w:eastAsia="Arial"/>
          <w:b/>
          <w:i/>
          <w:color w:val="000000"/>
          <w:szCs w:val="24"/>
          <w:highlight w:val="yellow"/>
        </w:rPr>
        <w:t xml:space="preserve">[Buyer </w:t>
      </w:r>
      <w:r w:rsidR="00E93936" w:rsidRPr="00A9688F">
        <w:rPr>
          <w:rFonts w:eastAsia="Arial"/>
          <w:b/>
          <w:i/>
          <w:color w:val="000000"/>
          <w:szCs w:val="24"/>
          <w:highlight w:val="yellow"/>
        </w:rPr>
        <w:t>G</w:t>
      </w:r>
      <w:r w:rsidRPr="00A9688F">
        <w:rPr>
          <w:rFonts w:eastAsia="Arial"/>
          <w:b/>
          <w:i/>
          <w:color w:val="000000"/>
          <w:szCs w:val="24"/>
          <w:highlight w:val="yellow"/>
        </w:rPr>
        <w:t>uidance: delete any highlighted Schedules that you do not need for this Call-Off Contract. Add any additional Schedule needed, providing it is within scope of the framework agreement. Remove any highlighting remaining before finalising this Order Form. Remove this guidance too.]</w:t>
      </w:r>
    </w:p>
    <w:p w14:paraId="7A7B0925" w14:textId="6F2E2B2B" w:rsidR="00F0057C" w:rsidRDefault="6B0AB5CF" w:rsidP="3512082A">
      <w:pPr>
        <w:numPr>
          <w:ilvl w:val="0"/>
          <w:numId w:val="5"/>
        </w:numPr>
        <w:pBdr>
          <w:top w:val="nil"/>
          <w:left w:val="nil"/>
          <w:bottom w:val="nil"/>
          <w:right w:val="nil"/>
          <w:between w:val="nil"/>
        </w:pBdr>
        <w:spacing w:before="120" w:after="120" w:line="240" w:lineRule="auto"/>
        <w:rPr>
          <w:rFonts w:eastAsia="Arial"/>
          <w:color w:val="751D20"/>
          <w:szCs w:val="24"/>
          <w:u w:val="single"/>
        </w:rPr>
      </w:pPr>
      <w:r w:rsidRPr="3512082A">
        <w:rPr>
          <w:rFonts w:eastAsia="Arial"/>
          <w:color w:val="000000" w:themeColor="text1"/>
        </w:rPr>
        <w:t>Joint Schedules for</w:t>
      </w:r>
      <w:r w:rsidR="00260D42">
        <w:rPr>
          <w:rFonts w:eastAsia="Arial"/>
          <w:color w:val="000000" w:themeColor="text1"/>
        </w:rPr>
        <w:t xml:space="preserve"> </w:t>
      </w:r>
      <w:r w:rsidR="7CA49552" w:rsidRPr="00523DC7">
        <w:rPr>
          <w:rFonts w:eastAsia="Arial"/>
          <w:color w:val="000000" w:themeColor="text1"/>
          <w:szCs w:val="24"/>
        </w:rPr>
        <w:t>RM1557.15</w:t>
      </w:r>
    </w:p>
    <w:p w14:paraId="5D1AD9C9" w14:textId="77777777"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2 </w:t>
      </w:r>
      <w:r w:rsidRPr="00A9688F">
        <w:rPr>
          <w:rFonts w:eastAsia="Arial"/>
          <w:i/>
          <w:color w:val="000000"/>
          <w:szCs w:val="24"/>
        </w:rPr>
        <w:t>(Variation Form)</w:t>
      </w:r>
      <w:r>
        <w:rPr>
          <w:rFonts w:eastAsia="Arial"/>
          <w:color w:val="000000"/>
          <w:szCs w:val="24"/>
        </w:rPr>
        <w:t xml:space="preserve"> </w:t>
      </w:r>
    </w:p>
    <w:p w14:paraId="6A21CBE8" w14:textId="77777777"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3 </w:t>
      </w:r>
      <w:r w:rsidRPr="00A9688F">
        <w:rPr>
          <w:rFonts w:eastAsia="Arial"/>
          <w:i/>
          <w:color w:val="000000"/>
          <w:szCs w:val="24"/>
        </w:rPr>
        <w:t>(Insurance Requirements)</w:t>
      </w:r>
    </w:p>
    <w:p w14:paraId="2D9885F5" w14:textId="3971080D" w:rsidR="00F0057C" w:rsidRPr="00BC1FAB"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4 </w:t>
      </w:r>
      <w:r w:rsidRPr="00A9688F">
        <w:rPr>
          <w:rFonts w:eastAsia="Arial"/>
          <w:i/>
          <w:color w:val="000000"/>
          <w:szCs w:val="24"/>
        </w:rPr>
        <w:t>(Commercially Sensitive Information)</w:t>
      </w:r>
    </w:p>
    <w:p w14:paraId="404EB337" w14:textId="1699249C" w:rsidR="00BC1FAB" w:rsidRDefault="00BC1FAB" w:rsidP="00A9688F">
      <w:pPr>
        <w:numPr>
          <w:ilvl w:val="1"/>
          <w:numId w:val="5"/>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5 </w:t>
      </w:r>
      <w:r w:rsidRPr="00BC1FAB">
        <w:rPr>
          <w:rFonts w:eastAsia="Arial"/>
          <w:i/>
          <w:color w:val="000000"/>
          <w:szCs w:val="24"/>
        </w:rPr>
        <w:t>(Sustainability)</w:t>
      </w:r>
      <w:r>
        <w:rPr>
          <w:rFonts w:eastAsia="Arial"/>
          <w:color w:val="000000"/>
          <w:szCs w:val="24"/>
        </w:rPr>
        <w:t xml:space="preserve"> </w:t>
      </w:r>
    </w:p>
    <w:p w14:paraId="4F57D973" w14:textId="2A0561D7" w:rsidR="00F0057C" w:rsidRPr="00EC341C" w:rsidRDefault="6B0AB5CF" w:rsidP="41086BD0">
      <w:pPr>
        <w:numPr>
          <w:ilvl w:val="1"/>
          <w:numId w:val="5"/>
        </w:numPr>
        <w:pBdr>
          <w:top w:val="nil"/>
          <w:left w:val="nil"/>
          <w:bottom w:val="nil"/>
          <w:right w:val="nil"/>
          <w:between w:val="nil"/>
        </w:pBdr>
        <w:spacing w:before="120" w:after="120" w:line="240" w:lineRule="auto"/>
        <w:rPr>
          <w:rFonts w:eastAsia="Arial"/>
          <w:color w:val="000000"/>
        </w:rPr>
      </w:pPr>
      <w:r w:rsidRPr="41086BD0">
        <w:rPr>
          <w:rFonts w:eastAsia="Arial"/>
          <w:color w:val="000000" w:themeColor="text1"/>
        </w:rPr>
        <w:t xml:space="preserve">Joint Schedule 6 </w:t>
      </w:r>
      <w:r w:rsidRPr="41086BD0">
        <w:rPr>
          <w:rFonts w:eastAsia="Arial"/>
          <w:i/>
          <w:iCs/>
          <w:color w:val="000000" w:themeColor="text1"/>
        </w:rPr>
        <w:t>(Key Subcontractors)</w:t>
      </w:r>
    </w:p>
    <w:p w14:paraId="783DFB9F" w14:textId="115B3872" w:rsidR="00F0057C" w:rsidRPr="00EC341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rPr>
      </w:pPr>
      <w:r w:rsidRPr="00EC341C">
        <w:rPr>
          <w:rFonts w:eastAsia="Arial"/>
          <w:color w:val="000000"/>
          <w:szCs w:val="24"/>
        </w:rPr>
        <w:t xml:space="preserve">Joint Schedule 7 </w:t>
      </w:r>
      <w:r w:rsidRPr="00EC341C">
        <w:rPr>
          <w:rFonts w:eastAsia="Arial"/>
          <w:i/>
          <w:color w:val="000000"/>
          <w:szCs w:val="24"/>
        </w:rPr>
        <w:t>(Financial Difficulties)</w:t>
      </w:r>
    </w:p>
    <w:p w14:paraId="7CEB03B6" w14:textId="2C32B4DF" w:rsidR="00F0057C" w:rsidRPr="00EC341C" w:rsidRDefault="6B0AB5CF" w:rsidP="41086BD0">
      <w:pPr>
        <w:numPr>
          <w:ilvl w:val="1"/>
          <w:numId w:val="5"/>
        </w:numPr>
        <w:pBdr>
          <w:top w:val="nil"/>
          <w:left w:val="nil"/>
          <w:bottom w:val="nil"/>
          <w:right w:val="nil"/>
          <w:between w:val="nil"/>
        </w:pBdr>
        <w:spacing w:before="120" w:after="120" w:line="240" w:lineRule="auto"/>
        <w:rPr>
          <w:rFonts w:eastAsia="Arial"/>
          <w:color w:val="000000"/>
        </w:rPr>
      </w:pPr>
      <w:r w:rsidRPr="41086BD0">
        <w:rPr>
          <w:rFonts w:eastAsia="Arial"/>
          <w:color w:val="000000" w:themeColor="text1"/>
        </w:rPr>
        <w:t xml:space="preserve">Joint Schedule 8 </w:t>
      </w:r>
      <w:r w:rsidRPr="41086BD0">
        <w:rPr>
          <w:rFonts w:eastAsia="Arial"/>
          <w:i/>
          <w:iCs/>
          <w:color w:val="000000" w:themeColor="text1"/>
        </w:rPr>
        <w:t>(Guarantee)</w:t>
      </w:r>
    </w:p>
    <w:p w14:paraId="43963EA9" w14:textId="2D828859"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w:t>
      </w:r>
      <w:r w:rsidR="00DE6DED">
        <w:rPr>
          <w:rFonts w:eastAsia="Arial"/>
          <w:color w:val="000000"/>
          <w:szCs w:val="24"/>
        </w:rPr>
        <w:t>9</w:t>
      </w:r>
      <w:r>
        <w:rPr>
          <w:rFonts w:eastAsia="Arial"/>
          <w:color w:val="000000"/>
          <w:szCs w:val="24"/>
        </w:rPr>
        <w:t xml:space="preserve"> </w:t>
      </w:r>
      <w:r w:rsidRPr="00A9688F">
        <w:rPr>
          <w:rFonts w:eastAsia="Arial"/>
          <w:i/>
          <w:color w:val="000000"/>
          <w:szCs w:val="24"/>
        </w:rPr>
        <w:t>(Rectification Plan)</w:t>
      </w:r>
      <w:r>
        <w:rPr>
          <w:rFonts w:eastAsia="Arial"/>
          <w:color w:val="000000"/>
          <w:szCs w:val="24"/>
        </w:rPr>
        <w:t xml:space="preserve"> </w:t>
      </w:r>
      <w:r>
        <w:rPr>
          <w:rFonts w:eastAsia="Arial"/>
          <w:color w:val="000000"/>
          <w:szCs w:val="24"/>
        </w:rPr>
        <w:tab/>
      </w:r>
      <w:r>
        <w:rPr>
          <w:rFonts w:eastAsia="Arial"/>
          <w:color w:val="000000"/>
          <w:szCs w:val="24"/>
        </w:rPr>
        <w:tab/>
      </w:r>
      <w:r>
        <w:rPr>
          <w:rFonts w:eastAsia="Arial"/>
          <w:color w:val="000000"/>
          <w:szCs w:val="24"/>
        </w:rPr>
        <w:tab/>
      </w:r>
    </w:p>
    <w:p w14:paraId="31E8DC63" w14:textId="4CA6C01C" w:rsidR="00F0057C" w:rsidRPr="00A9688F" w:rsidRDefault="00921FA1" w:rsidP="00A9688F">
      <w:pPr>
        <w:numPr>
          <w:ilvl w:val="1"/>
          <w:numId w:val="5"/>
        </w:numPr>
        <w:pBdr>
          <w:top w:val="nil"/>
          <w:left w:val="nil"/>
          <w:bottom w:val="nil"/>
          <w:right w:val="nil"/>
          <w:between w:val="nil"/>
        </w:pBdr>
        <w:spacing w:before="120" w:after="120" w:line="240" w:lineRule="auto"/>
        <w:rPr>
          <w:rFonts w:eastAsia="Arial"/>
          <w:szCs w:val="24"/>
        </w:rPr>
      </w:pPr>
      <w:r>
        <w:rPr>
          <w:rFonts w:eastAsia="Arial"/>
          <w:color w:val="000000"/>
          <w:szCs w:val="24"/>
        </w:rPr>
        <w:t xml:space="preserve">Joint Schedule </w:t>
      </w:r>
      <w:r w:rsidR="00DE6DED">
        <w:rPr>
          <w:rFonts w:eastAsia="Arial"/>
          <w:color w:val="000000"/>
          <w:szCs w:val="24"/>
        </w:rPr>
        <w:t>10</w:t>
      </w:r>
      <w:r>
        <w:rPr>
          <w:rFonts w:eastAsia="Arial"/>
          <w:color w:val="000000"/>
          <w:szCs w:val="24"/>
        </w:rPr>
        <w:t xml:space="preserve"> </w:t>
      </w:r>
      <w:r w:rsidRPr="00A9688F">
        <w:rPr>
          <w:rFonts w:eastAsia="Arial"/>
          <w:i/>
          <w:color w:val="000000"/>
          <w:szCs w:val="24"/>
        </w:rPr>
        <w:t>(Processing Data)</w:t>
      </w:r>
      <w:r>
        <w:rPr>
          <w:rFonts w:eastAsia="Arial"/>
          <w:color w:val="000000"/>
          <w:szCs w:val="24"/>
        </w:rPr>
        <w:tab/>
      </w:r>
    </w:p>
    <w:p w14:paraId="4D5B7E0F" w14:textId="77777777" w:rsidR="00F0057C" w:rsidRDefault="00921FA1" w:rsidP="00A9688F">
      <w:pPr>
        <w:numPr>
          <w:ilvl w:val="0"/>
          <w:numId w:val="5"/>
        </w:numPr>
        <w:pBdr>
          <w:top w:val="nil"/>
          <w:left w:val="nil"/>
          <w:bottom w:val="nil"/>
          <w:right w:val="nil"/>
          <w:between w:val="nil"/>
        </w:pBdr>
        <w:spacing w:before="120" w:after="120" w:line="240" w:lineRule="auto"/>
        <w:rPr>
          <w:rFonts w:eastAsia="Arial"/>
          <w:color w:val="000000"/>
          <w:szCs w:val="24"/>
        </w:rPr>
      </w:pPr>
      <w:r w:rsidRPr="00A9688F">
        <w:rPr>
          <w:rFonts w:eastAsia="Arial"/>
          <w:color w:val="000000"/>
          <w:szCs w:val="24"/>
        </w:rPr>
        <w:t>C</w:t>
      </w:r>
      <w:r>
        <w:rPr>
          <w:rFonts w:eastAsia="Arial"/>
          <w:color w:val="000000"/>
          <w:szCs w:val="24"/>
        </w:rPr>
        <w:t xml:space="preserve">all-Off Schedules for </w:t>
      </w:r>
      <w:r w:rsidRPr="00A9688F">
        <w:rPr>
          <w:rFonts w:eastAsia="Arial"/>
          <w:b/>
          <w:color w:val="000000"/>
          <w:szCs w:val="24"/>
          <w:highlight w:val="yellow"/>
        </w:rPr>
        <w:t xml:space="preserve">[Insert </w:t>
      </w:r>
      <w:r w:rsidRPr="00A9688F">
        <w:rPr>
          <w:rFonts w:eastAsia="Arial"/>
          <w:color w:val="000000"/>
          <w:szCs w:val="24"/>
          <w:highlight w:val="yellow"/>
        </w:rPr>
        <w:t>Call-Off reference number]</w:t>
      </w:r>
      <w:r>
        <w:rPr>
          <w:rFonts w:eastAsia="Arial"/>
          <w:color w:val="000000"/>
          <w:szCs w:val="24"/>
        </w:rPr>
        <w:tab/>
      </w:r>
      <w:r>
        <w:rPr>
          <w:rFonts w:eastAsia="Arial"/>
          <w:color w:val="000000"/>
          <w:szCs w:val="24"/>
        </w:rPr>
        <w:tab/>
      </w:r>
      <w:r>
        <w:rPr>
          <w:rFonts w:eastAsia="Arial"/>
          <w:color w:val="000000"/>
          <w:szCs w:val="24"/>
        </w:rPr>
        <w:tab/>
      </w:r>
    </w:p>
    <w:p w14:paraId="49FFD2DA" w14:textId="3A5AF04F"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1 </w:t>
      </w:r>
      <w:r w:rsidRPr="00A9688F">
        <w:rPr>
          <w:rFonts w:eastAsia="Arial"/>
          <w:i/>
          <w:color w:val="000000"/>
          <w:szCs w:val="24"/>
        </w:rPr>
        <w:t>(</w:t>
      </w:r>
      <w:r w:rsidR="00257375" w:rsidRPr="00A9688F">
        <w:rPr>
          <w:rFonts w:eastAsia="Arial"/>
          <w:i/>
          <w:color w:val="000000"/>
          <w:szCs w:val="24"/>
        </w:rPr>
        <w:t>Intellectual Property Rights</w:t>
      </w:r>
      <w:r w:rsidRPr="00A9688F">
        <w:rPr>
          <w:rFonts w:eastAsia="Arial"/>
          <w:i/>
          <w:color w:val="000000"/>
          <w:szCs w:val="24"/>
        </w:rPr>
        <w:t>)</w:t>
      </w:r>
    </w:p>
    <w:p w14:paraId="7648C105" w14:textId="77777777"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2 </w:t>
      </w:r>
      <w:r w:rsidRPr="00A9688F">
        <w:rPr>
          <w:rFonts w:eastAsia="Arial"/>
          <w:i/>
          <w:color w:val="000000"/>
          <w:szCs w:val="24"/>
        </w:rPr>
        <w:t>(Staff Transfer)</w:t>
      </w:r>
    </w:p>
    <w:p w14:paraId="6021D620" w14:textId="728E3EEE" w:rsidR="00F0057C" w:rsidRDefault="00E11335" w:rsidP="00A9688F">
      <w:pPr>
        <w:numPr>
          <w:ilvl w:val="1"/>
          <w:numId w:val="5"/>
        </w:numPr>
        <w:pBdr>
          <w:top w:val="nil"/>
          <w:left w:val="nil"/>
          <w:bottom w:val="nil"/>
          <w:right w:val="nil"/>
          <w:between w:val="nil"/>
        </w:pBdr>
        <w:spacing w:before="120" w:after="120" w:line="240" w:lineRule="auto"/>
        <w:rPr>
          <w:rFonts w:eastAsia="Arial"/>
          <w:color w:val="000000"/>
          <w:szCs w:val="24"/>
        </w:rPr>
      </w:pPr>
      <w:r w:rsidRPr="00E11335">
        <w:rPr>
          <w:rFonts w:eastAsia="Arial"/>
          <w:color w:val="000000"/>
          <w:szCs w:val="24"/>
          <w:highlight w:val="yellow"/>
        </w:rPr>
        <w:t>[</w:t>
      </w:r>
      <w:r w:rsidR="00921FA1" w:rsidRPr="00E11335">
        <w:rPr>
          <w:rFonts w:eastAsia="Arial"/>
          <w:color w:val="000000"/>
          <w:szCs w:val="24"/>
          <w:highlight w:val="yellow"/>
        </w:rPr>
        <w:t xml:space="preserve">Call-Off Schedule 3 </w:t>
      </w:r>
      <w:r w:rsidR="00921FA1" w:rsidRPr="00E11335">
        <w:rPr>
          <w:rFonts w:eastAsia="Arial"/>
          <w:i/>
          <w:color w:val="000000"/>
          <w:szCs w:val="24"/>
          <w:highlight w:val="yellow"/>
        </w:rPr>
        <w:t>(Continuous Improvement)</w:t>
      </w:r>
      <w:r w:rsidRPr="00E11335">
        <w:rPr>
          <w:rFonts w:eastAsia="Arial"/>
          <w:iCs/>
          <w:color w:val="000000"/>
          <w:szCs w:val="24"/>
          <w:highlight w:val="yellow"/>
        </w:rPr>
        <w:t>]</w:t>
      </w:r>
    </w:p>
    <w:p w14:paraId="0D206677" w14:textId="7F6F3BE6"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lastRenderedPageBreak/>
        <w:t xml:space="preserve">[Call-Off Schedule 5 </w:t>
      </w:r>
      <w:r w:rsidRPr="00A9688F">
        <w:rPr>
          <w:rFonts w:eastAsia="Arial"/>
          <w:i/>
          <w:color w:val="000000"/>
          <w:szCs w:val="24"/>
          <w:highlight w:val="yellow"/>
        </w:rPr>
        <w:t>(Pricing Details)</w:t>
      </w:r>
      <w:r>
        <w:rPr>
          <w:rFonts w:eastAsia="Arial"/>
          <w:color w:val="000000"/>
          <w:szCs w:val="24"/>
          <w:highlight w:val="yellow"/>
        </w:rPr>
        <w:t>]</w:t>
      </w:r>
    </w:p>
    <w:p w14:paraId="2F0798BB" w14:textId="06370EB2" w:rsidR="00F0057C" w:rsidRPr="007414D6" w:rsidRDefault="00830374" w:rsidP="268D3209">
      <w:pPr>
        <w:numPr>
          <w:ilvl w:val="1"/>
          <w:numId w:val="5"/>
        </w:numPr>
        <w:pBdr>
          <w:top w:val="nil"/>
          <w:left w:val="nil"/>
          <w:bottom w:val="nil"/>
          <w:right w:val="nil"/>
          <w:between w:val="nil"/>
        </w:pBdr>
        <w:spacing w:before="120" w:after="120" w:line="240" w:lineRule="auto"/>
        <w:rPr>
          <w:rFonts w:eastAsia="Arial"/>
          <w:color w:val="000000"/>
        </w:rPr>
      </w:pPr>
      <w:bookmarkStart w:id="3" w:name="_9kR3WTr6GC459M1htXMkYQmpm3Cx"/>
      <w:r>
        <w:rPr>
          <w:rFonts w:eastAsia="Arial"/>
          <w:color w:val="000000" w:themeColor="text1"/>
        </w:rPr>
        <w:t>[</w:t>
      </w:r>
      <w:r w:rsidR="15B94F40" w:rsidRPr="268D3209">
        <w:rPr>
          <w:rFonts w:eastAsia="Arial"/>
          <w:color w:val="000000" w:themeColor="text1"/>
        </w:rPr>
        <w:t xml:space="preserve">Call-Off Schedule 6 </w:t>
      </w:r>
      <w:r w:rsidR="15B94F40" w:rsidRPr="268D3209">
        <w:rPr>
          <w:rFonts w:eastAsia="Arial"/>
          <w:i/>
          <w:iCs/>
          <w:color w:val="000000" w:themeColor="text1"/>
        </w:rPr>
        <w:t>(ICT Services)</w:t>
      </w:r>
      <w:r w:rsidRPr="00830374">
        <w:rPr>
          <w:rFonts w:eastAsia="Arial"/>
          <w:color w:val="000000" w:themeColor="text1"/>
        </w:rPr>
        <w:t>]</w:t>
      </w:r>
      <w:bookmarkEnd w:id="3"/>
      <w:r w:rsidR="00C36B49" w:rsidRPr="268D3209">
        <w:rPr>
          <w:rFonts w:eastAsia="Arial"/>
          <w:color w:val="000000" w:themeColor="text1"/>
        </w:rPr>
        <w:t xml:space="preserve"> </w:t>
      </w:r>
      <w:r w:rsidR="00C36B49" w:rsidRPr="268D3209">
        <w:rPr>
          <w:rFonts w:eastAsia="Arial"/>
          <w:i/>
          <w:iCs/>
          <w:color w:val="000000" w:themeColor="text1"/>
          <w:highlight w:val="yellow"/>
        </w:rPr>
        <w:t>[</w:t>
      </w:r>
      <w:r w:rsidR="00C36B49" w:rsidRPr="268D3209">
        <w:rPr>
          <w:rFonts w:eastAsia="Arial"/>
          <w:b/>
          <w:bCs/>
          <w:i/>
          <w:iCs/>
          <w:color w:val="000000" w:themeColor="text1"/>
          <w:highlight w:val="yellow"/>
        </w:rPr>
        <w:t>Buyer Guidance: Call-Off Schedule 6 is optional for Contracts entered into under Lot 2a, Lot 2b and Lot 3 only. It is mandatory for Contracts entered into under Lot 1a and Lot 1b. Remove this guidance for all Lots.</w:t>
      </w:r>
      <w:r w:rsidR="00C36B49" w:rsidRPr="268D3209">
        <w:rPr>
          <w:rFonts w:eastAsia="Arial"/>
          <w:i/>
          <w:iCs/>
          <w:color w:val="000000" w:themeColor="text1"/>
          <w:highlight w:val="yellow"/>
        </w:rPr>
        <w:t>]</w:t>
      </w:r>
    </w:p>
    <w:p w14:paraId="517B0BEF" w14:textId="16106C03"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7 </w:t>
      </w:r>
      <w:r w:rsidRPr="00A9688F">
        <w:rPr>
          <w:rFonts w:eastAsia="Arial"/>
          <w:i/>
          <w:color w:val="000000"/>
          <w:szCs w:val="24"/>
          <w:highlight w:val="yellow"/>
        </w:rPr>
        <w:t>(Key Supplier Staff)</w:t>
      </w:r>
      <w:r>
        <w:rPr>
          <w:rFonts w:eastAsia="Arial"/>
          <w:color w:val="000000"/>
          <w:szCs w:val="24"/>
          <w:highlight w:val="yellow"/>
        </w:rPr>
        <w:t>]</w:t>
      </w:r>
    </w:p>
    <w:p w14:paraId="7885AD08" w14:textId="5B377E9E" w:rsidR="00F0057C" w:rsidRPr="002E69F2" w:rsidRDefault="6B0AB5CF" w:rsidP="1E8DEEE2">
      <w:pPr>
        <w:numPr>
          <w:ilvl w:val="1"/>
          <w:numId w:val="5"/>
        </w:numPr>
        <w:pBdr>
          <w:top w:val="nil"/>
          <w:left w:val="nil"/>
          <w:bottom w:val="nil"/>
          <w:right w:val="nil"/>
          <w:between w:val="nil"/>
        </w:pBdr>
        <w:spacing w:before="120" w:after="120" w:line="240" w:lineRule="auto"/>
        <w:rPr>
          <w:rFonts w:eastAsia="Arial"/>
          <w:color w:val="000000"/>
        </w:rPr>
      </w:pPr>
      <w:bookmarkStart w:id="4" w:name="_9kMHG5YVt8IE67BO3jvZOmaSoro5Ez"/>
      <w:r w:rsidRPr="1E8DEEE2">
        <w:rPr>
          <w:rFonts w:eastAsia="Arial"/>
          <w:color w:val="000000" w:themeColor="text1"/>
        </w:rPr>
        <w:t xml:space="preserve">[Call-Off Schedule 8 </w:t>
      </w:r>
      <w:r w:rsidRPr="1E8DEEE2">
        <w:rPr>
          <w:rFonts w:eastAsia="Arial"/>
          <w:i/>
          <w:iCs/>
          <w:color w:val="000000" w:themeColor="text1"/>
        </w:rPr>
        <w:t>(Business Continuity and Disaster Recovery)</w:t>
      </w:r>
      <w:r w:rsidRPr="1E8DEEE2">
        <w:rPr>
          <w:rFonts w:eastAsia="Arial"/>
          <w:color w:val="000000" w:themeColor="text1"/>
        </w:rPr>
        <w:t>]</w:t>
      </w:r>
      <w:bookmarkEnd w:id="4"/>
      <w:r w:rsidR="7DFAB106" w:rsidRPr="1E8DEEE2">
        <w:rPr>
          <w:rFonts w:eastAsia="Arial"/>
          <w:color w:val="000000" w:themeColor="text1"/>
        </w:rPr>
        <w:t xml:space="preserve"> </w:t>
      </w:r>
      <w:r w:rsidR="7DFAB106" w:rsidRPr="1E8DEEE2">
        <w:rPr>
          <w:rFonts w:eastAsia="Arial"/>
          <w:color w:val="000000" w:themeColor="text1"/>
          <w:highlight w:val="yellow"/>
        </w:rPr>
        <w:t>[</w:t>
      </w:r>
      <w:r w:rsidR="1622FB8B" w:rsidRPr="1E8DEEE2">
        <w:rPr>
          <w:rFonts w:eastAsia="Arial"/>
          <w:b/>
          <w:bCs/>
          <w:i/>
          <w:iCs/>
          <w:color w:val="000000" w:themeColor="text1"/>
          <w:highlight w:val="yellow"/>
        </w:rPr>
        <w:t xml:space="preserve">Buyer Guidance: Call-Off Schedule 8 is </w:t>
      </w:r>
      <w:r w:rsidR="002E69F2" w:rsidRPr="1E8DEEE2">
        <w:rPr>
          <w:rFonts w:eastAsia="Arial"/>
          <w:b/>
          <w:bCs/>
          <w:i/>
          <w:iCs/>
          <w:color w:val="000000" w:themeColor="text1"/>
          <w:highlight w:val="yellow"/>
        </w:rPr>
        <w:t xml:space="preserve">mandatory </w:t>
      </w:r>
      <w:r w:rsidR="1622FB8B" w:rsidRPr="1E8DEEE2">
        <w:rPr>
          <w:rFonts w:eastAsia="Arial"/>
          <w:b/>
          <w:bCs/>
          <w:i/>
          <w:iCs/>
          <w:color w:val="000000" w:themeColor="text1"/>
          <w:highlight w:val="yellow"/>
        </w:rPr>
        <w:t>for</w:t>
      </w:r>
      <w:r w:rsidR="291B6E15" w:rsidRPr="1E8DEEE2">
        <w:rPr>
          <w:rFonts w:eastAsia="Arial"/>
          <w:b/>
          <w:bCs/>
          <w:i/>
          <w:iCs/>
          <w:color w:val="000000" w:themeColor="text1"/>
          <w:highlight w:val="yellow"/>
        </w:rPr>
        <w:t xml:space="preserve"> Contracts entered into under</w:t>
      </w:r>
      <w:r w:rsidR="00EC341C" w:rsidRPr="1E8DEEE2">
        <w:rPr>
          <w:rFonts w:eastAsia="Arial"/>
          <w:b/>
          <w:bCs/>
          <w:i/>
          <w:iCs/>
          <w:color w:val="000000" w:themeColor="text1"/>
          <w:highlight w:val="yellow"/>
        </w:rPr>
        <w:t xml:space="preserve"> </w:t>
      </w:r>
      <w:r w:rsidR="002E69F2" w:rsidRPr="1E8DEEE2">
        <w:rPr>
          <w:rFonts w:eastAsia="Arial"/>
          <w:b/>
          <w:bCs/>
          <w:i/>
          <w:iCs/>
          <w:color w:val="000000" w:themeColor="text1"/>
          <w:highlight w:val="yellow"/>
        </w:rPr>
        <w:t xml:space="preserve">Lot 1a and </w:t>
      </w:r>
      <w:r w:rsidR="1622FB8B" w:rsidRPr="1E8DEEE2">
        <w:rPr>
          <w:rFonts w:eastAsia="Arial"/>
          <w:b/>
          <w:bCs/>
          <w:i/>
          <w:iCs/>
          <w:color w:val="000000" w:themeColor="text1"/>
          <w:highlight w:val="yellow"/>
        </w:rPr>
        <w:t>Lot</w:t>
      </w:r>
      <w:r w:rsidR="4DD3F657" w:rsidRPr="1E8DEEE2">
        <w:rPr>
          <w:rFonts w:eastAsia="Arial"/>
          <w:b/>
          <w:bCs/>
          <w:i/>
          <w:iCs/>
          <w:color w:val="000000" w:themeColor="text1"/>
          <w:highlight w:val="yellow"/>
        </w:rPr>
        <w:t xml:space="preserve"> 1</w:t>
      </w:r>
      <w:proofErr w:type="gramStart"/>
      <w:r w:rsidR="4DD3F657" w:rsidRPr="1E8DEEE2">
        <w:rPr>
          <w:rFonts w:eastAsia="Arial"/>
          <w:b/>
          <w:bCs/>
          <w:i/>
          <w:iCs/>
          <w:color w:val="000000" w:themeColor="text1"/>
          <w:highlight w:val="yellow"/>
        </w:rPr>
        <w:t xml:space="preserve">b </w:t>
      </w:r>
      <w:r w:rsidR="002E69F2" w:rsidRPr="1E8DEEE2">
        <w:rPr>
          <w:rFonts w:eastAsia="Arial"/>
          <w:b/>
          <w:bCs/>
          <w:i/>
          <w:iCs/>
          <w:color w:val="000000" w:themeColor="text1"/>
          <w:highlight w:val="yellow"/>
        </w:rPr>
        <w:t>.</w:t>
      </w:r>
      <w:proofErr w:type="gramEnd"/>
      <w:r w:rsidR="002E69F2" w:rsidRPr="1E8DEEE2">
        <w:rPr>
          <w:rFonts w:eastAsia="Arial"/>
          <w:b/>
          <w:bCs/>
          <w:i/>
          <w:iCs/>
          <w:color w:val="000000" w:themeColor="text1"/>
          <w:highlight w:val="yellow"/>
        </w:rPr>
        <w:t xml:space="preserve"> It is optional for Contracts entered into under </w:t>
      </w:r>
      <w:r w:rsidR="4DD3F657" w:rsidRPr="1E8DEEE2">
        <w:rPr>
          <w:rFonts w:eastAsia="Arial"/>
          <w:b/>
          <w:bCs/>
          <w:i/>
          <w:iCs/>
          <w:color w:val="000000" w:themeColor="text1"/>
          <w:highlight w:val="yellow"/>
        </w:rPr>
        <w:t>Lot</w:t>
      </w:r>
      <w:r w:rsidR="43787D0A" w:rsidRPr="1E8DEEE2">
        <w:rPr>
          <w:rFonts w:eastAsia="Arial"/>
          <w:b/>
          <w:bCs/>
          <w:i/>
          <w:iCs/>
          <w:color w:val="000000" w:themeColor="text1"/>
          <w:highlight w:val="yellow"/>
        </w:rPr>
        <w:t xml:space="preserve"> 3</w:t>
      </w:r>
      <w:r w:rsidR="4D962084" w:rsidRPr="1E8DEEE2">
        <w:rPr>
          <w:rFonts w:eastAsia="Arial"/>
          <w:b/>
          <w:bCs/>
          <w:i/>
          <w:iCs/>
          <w:color w:val="000000" w:themeColor="text1"/>
          <w:highlight w:val="yellow"/>
        </w:rPr>
        <w:t xml:space="preserve"> </w:t>
      </w:r>
      <w:r w:rsidR="165BCBD1" w:rsidRPr="1E8DEEE2">
        <w:rPr>
          <w:rFonts w:eastAsia="Arial"/>
          <w:b/>
          <w:bCs/>
          <w:i/>
          <w:iCs/>
          <w:color w:val="000000" w:themeColor="text1"/>
          <w:highlight w:val="yellow"/>
        </w:rPr>
        <w:t>only</w:t>
      </w:r>
      <w:r w:rsidR="4D962084" w:rsidRPr="1E8DEEE2">
        <w:rPr>
          <w:rFonts w:eastAsia="Arial"/>
          <w:b/>
          <w:bCs/>
          <w:i/>
          <w:iCs/>
          <w:color w:val="000000" w:themeColor="text1"/>
          <w:highlight w:val="yellow"/>
        </w:rPr>
        <w:t xml:space="preserve">. </w:t>
      </w:r>
      <w:r w:rsidR="2626A8FC" w:rsidRPr="1E8DEEE2">
        <w:rPr>
          <w:rFonts w:eastAsia="Arial"/>
          <w:b/>
          <w:bCs/>
          <w:i/>
          <w:iCs/>
          <w:color w:val="000000" w:themeColor="text1"/>
          <w:highlight w:val="yellow"/>
        </w:rPr>
        <w:t xml:space="preserve">It </w:t>
      </w:r>
      <w:r w:rsidR="676FD052" w:rsidRPr="1E8DEEE2">
        <w:rPr>
          <w:rFonts w:eastAsia="Arial"/>
          <w:b/>
          <w:bCs/>
          <w:i/>
          <w:iCs/>
          <w:color w:val="000000" w:themeColor="text1"/>
          <w:highlight w:val="yellow"/>
        </w:rPr>
        <w:t xml:space="preserve">is not applicable to </w:t>
      </w:r>
      <w:r w:rsidR="21D00DCA" w:rsidRPr="1E8DEEE2">
        <w:rPr>
          <w:rFonts w:eastAsia="Arial"/>
          <w:b/>
          <w:bCs/>
          <w:i/>
          <w:iCs/>
          <w:color w:val="000000" w:themeColor="text1"/>
          <w:highlight w:val="yellow"/>
        </w:rPr>
        <w:t>Contracts entered into under</w:t>
      </w:r>
      <w:r w:rsidR="4D962084" w:rsidRPr="1E8DEEE2">
        <w:rPr>
          <w:rFonts w:eastAsia="Arial"/>
          <w:b/>
          <w:bCs/>
          <w:i/>
          <w:iCs/>
          <w:color w:val="000000" w:themeColor="text1"/>
          <w:highlight w:val="yellow"/>
        </w:rPr>
        <w:t xml:space="preserve"> Lot 2a and Lot 2b</w:t>
      </w:r>
      <w:r w:rsidR="6543ACA5" w:rsidRPr="1E8DEEE2">
        <w:rPr>
          <w:rFonts w:eastAsia="Arial"/>
          <w:b/>
          <w:bCs/>
          <w:i/>
          <w:iCs/>
          <w:color w:val="000000" w:themeColor="text1"/>
          <w:highlight w:val="yellow"/>
        </w:rPr>
        <w:t xml:space="preserve">, </w:t>
      </w:r>
      <w:r w:rsidR="2BB935F4" w:rsidRPr="1E8DEEE2">
        <w:rPr>
          <w:rFonts w:eastAsia="Arial"/>
          <w:b/>
          <w:bCs/>
          <w:i/>
          <w:iCs/>
          <w:color w:val="000000" w:themeColor="text1"/>
          <w:highlight w:val="yellow"/>
        </w:rPr>
        <w:t>and should be deleted from this list</w:t>
      </w:r>
      <w:r w:rsidR="5C2DC20D" w:rsidRPr="1E8DEEE2">
        <w:rPr>
          <w:rFonts w:eastAsia="Arial"/>
          <w:b/>
          <w:bCs/>
          <w:i/>
          <w:iCs/>
          <w:color w:val="000000" w:themeColor="text1"/>
          <w:highlight w:val="yellow"/>
        </w:rPr>
        <w:t>,</w:t>
      </w:r>
      <w:r w:rsidR="21574D7E" w:rsidRPr="1E8DEEE2">
        <w:rPr>
          <w:rFonts w:eastAsia="Arial"/>
          <w:b/>
          <w:bCs/>
          <w:i/>
          <w:iCs/>
          <w:color w:val="000000" w:themeColor="text1"/>
          <w:highlight w:val="yellow"/>
        </w:rPr>
        <w:t xml:space="preserve"> </w:t>
      </w:r>
      <w:r w:rsidR="76E8A97C" w:rsidRPr="1E8DEEE2">
        <w:rPr>
          <w:rFonts w:eastAsia="Arial"/>
          <w:b/>
          <w:bCs/>
          <w:i/>
          <w:iCs/>
          <w:color w:val="000000" w:themeColor="text1"/>
          <w:highlight w:val="yellow"/>
        </w:rPr>
        <w:t xml:space="preserve">as Framework Special Term </w:t>
      </w:r>
      <w:r w:rsidR="002E69F2" w:rsidRPr="1E8DEEE2">
        <w:rPr>
          <w:rFonts w:eastAsia="Arial"/>
          <w:b/>
          <w:bCs/>
          <w:i/>
          <w:iCs/>
          <w:color w:val="000000" w:themeColor="text1"/>
          <w:highlight w:val="yellow"/>
        </w:rPr>
        <w:t>4</w:t>
      </w:r>
      <w:r w:rsidR="76E8A97C" w:rsidRPr="1E8DEEE2">
        <w:rPr>
          <w:rFonts w:eastAsia="Arial"/>
          <w:b/>
          <w:bCs/>
          <w:i/>
          <w:iCs/>
          <w:color w:val="000000" w:themeColor="text1"/>
          <w:highlight w:val="yellow"/>
        </w:rPr>
        <w:t xml:space="preserve"> shall apply instead</w:t>
      </w:r>
      <w:r w:rsidR="2B5B2831" w:rsidRPr="1E8DEEE2">
        <w:rPr>
          <w:rFonts w:eastAsia="Arial"/>
          <w:b/>
          <w:bCs/>
          <w:i/>
          <w:iCs/>
          <w:color w:val="000000" w:themeColor="text1"/>
          <w:highlight w:val="yellow"/>
        </w:rPr>
        <w:t>. Remove this guidance for all Lots.</w:t>
      </w:r>
      <w:r w:rsidR="76E8A97C" w:rsidRPr="1E8DEEE2">
        <w:rPr>
          <w:rFonts w:eastAsia="Arial"/>
          <w:i/>
          <w:iCs/>
          <w:color w:val="000000" w:themeColor="text1"/>
          <w:highlight w:val="yellow"/>
        </w:rPr>
        <w:t>]</w:t>
      </w:r>
    </w:p>
    <w:p w14:paraId="3B4C0A9C" w14:textId="5921D977"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[Call-Off Schedule 9</w:t>
      </w:r>
      <w:r w:rsidR="00B12E67">
        <w:rPr>
          <w:rFonts w:eastAsia="Arial"/>
          <w:color w:val="000000"/>
          <w:szCs w:val="24"/>
          <w:highlight w:val="yellow"/>
        </w:rPr>
        <w:t>A</w:t>
      </w:r>
      <w:r>
        <w:rPr>
          <w:rFonts w:eastAsia="Arial"/>
          <w:color w:val="000000"/>
          <w:szCs w:val="24"/>
          <w:highlight w:val="yellow"/>
        </w:rPr>
        <w:t xml:space="preserve"> </w:t>
      </w:r>
      <w:r w:rsidRPr="00A9688F">
        <w:rPr>
          <w:rFonts w:eastAsia="Arial"/>
          <w:i/>
          <w:color w:val="000000"/>
          <w:szCs w:val="24"/>
          <w:highlight w:val="yellow"/>
        </w:rPr>
        <w:t>(Security</w:t>
      </w:r>
      <w:r w:rsidR="00B12E67" w:rsidRPr="00A9688F">
        <w:rPr>
          <w:rFonts w:eastAsia="Arial"/>
          <w:i/>
          <w:color w:val="000000"/>
          <w:szCs w:val="24"/>
          <w:highlight w:val="yellow"/>
        </w:rPr>
        <w:t>: Short Form</w:t>
      </w:r>
      <w:r w:rsidRPr="00A9688F">
        <w:rPr>
          <w:rFonts w:eastAsia="Arial"/>
          <w:i/>
          <w:color w:val="000000"/>
          <w:szCs w:val="24"/>
          <w:highlight w:val="yellow"/>
        </w:rPr>
        <w:t>)</w:t>
      </w:r>
      <w:r w:rsidR="00B12E67">
        <w:rPr>
          <w:rFonts w:eastAsia="Arial"/>
          <w:color w:val="000000"/>
          <w:szCs w:val="24"/>
          <w:highlight w:val="yellow"/>
        </w:rPr>
        <w:t xml:space="preserve">][Call-Off Schedule 9B </w:t>
      </w:r>
      <w:r w:rsidR="00B12E67" w:rsidRPr="00A9688F">
        <w:rPr>
          <w:rFonts w:eastAsia="Arial"/>
          <w:i/>
          <w:color w:val="000000"/>
          <w:szCs w:val="24"/>
          <w:highlight w:val="yellow"/>
        </w:rPr>
        <w:t>(Security: Consultancy)</w:t>
      </w:r>
      <w:r w:rsidR="00B12E67">
        <w:rPr>
          <w:rFonts w:eastAsia="Arial"/>
          <w:color w:val="000000"/>
          <w:szCs w:val="24"/>
          <w:highlight w:val="yellow"/>
        </w:rPr>
        <w:t xml:space="preserve">][Call-Off Schedule 9C </w:t>
      </w:r>
      <w:r w:rsidR="00B12E67" w:rsidRPr="00A9688F">
        <w:rPr>
          <w:rFonts w:eastAsia="Arial"/>
          <w:i/>
          <w:color w:val="000000"/>
          <w:szCs w:val="24"/>
          <w:highlight w:val="yellow"/>
        </w:rPr>
        <w:t>(Security: Development)</w:t>
      </w:r>
      <w:r w:rsidR="00B12E67">
        <w:rPr>
          <w:rFonts w:eastAsia="Arial"/>
          <w:color w:val="000000"/>
          <w:szCs w:val="24"/>
          <w:highlight w:val="yellow"/>
        </w:rPr>
        <w:t xml:space="preserve">][Call-Off Schedule 9D </w:t>
      </w:r>
      <w:r w:rsidR="00B12E67" w:rsidRPr="00A9688F">
        <w:rPr>
          <w:rFonts w:eastAsia="Arial"/>
          <w:i/>
          <w:color w:val="000000"/>
          <w:szCs w:val="24"/>
          <w:highlight w:val="yellow"/>
        </w:rPr>
        <w:t>(Security: Supplier-led Assurance)</w:t>
      </w:r>
      <w:r w:rsidR="00B12E67">
        <w:rPr>
          <w:rFonts w:eastAsia="Arial"/>
          <w:color w:val="000000"/>
          <w:szCs w:val="24"/>
          <w:highlight w:val="yellow"/>
        </w:rPr>
        <w:t xml:space="preserve">][Call-Off Schedule 9E </w:t>
      </w:r>
      <w:r w:rsidR="00B12E67" w:rsidRPr="00A9688F">
        <w:rPr>
          <w:rFonts w:eastAsia="Arial"/>
          <w:i/>
          <w:color w:val="000000"/>
          <w:szCs w:val="24"/>
          <w:highlight w:val="yellow"/>
        </w:rPr>
        <w:t>(Security: Buyer-led Assurance)</w:t>
      </w:r>
      <w:r>
        <w:rPr>
          <w:rFonts w:eastAsia="Arial"/>
          <w:color w:val="000000"/>
          <w:szCs w:val="24"/>
          <w:highlight w:val="yellow"/>
        </w:rPr>
        <w:t>]</w:t>
      </w:r>
      <w:r w:rsidR="008B1AF8">
        <w:rPr>
          <w:rFonts w:eastAsia="Arial"/>
          <w:color w:val="000000"/>
          <w:szCs w:val="24"/>
          <w:highlight w:val="yellow"/>
        </w:rPr>
        <w:t>/[the Buyer-provided Security Requirements</w:t>
      </w:r>
      <w:r>
        <w:rPr>
          <w:rFonts w:eastAsia="Arial"/>
          <w:color w:val="000000"/>
          <w:szCs w:val="24"/>
          <w:highlight w:val="yellow"/>
        </w:rPr>
        <w:t xml:space="preserve"> </w:t>
      </w:r>
      <w:r w:rsidR="008B1AF8">
        <w:rPr>
          <w:rFonts w:eastAsia="Arial"/>
          <w:color w:val="000000"/>
          <w:szCs w:val="24"/>
          <w:highlight w:val="yellow"/>
        </w:rPr>
        <w:t>identified under the heading</w:t>
      </w:r>
      <w:r w:rsidR="000230C4">
        <w:rPr>
          <w:rFonts w:eastAsia="Arial"/>
          <w:color w:val="000000"/>
          <w:szCs w:val="24"/>
          <w:highlight w:val="yellow"/>
        </w:rPr>
        <w:t xml:space="preserve"> of </w:t>
      </w:r>
      <w:r w:rsidR="000230C4" w:rsidRPr="000230C4">
        <w:rPr>
          <w:rFonts w:eastAsia="Arial"/>
          <w:color w:val="000000"/>
          <w:szCs w:val="24"/>
          <w:highlight w:val="yellow"/>
        </w:rPr>
        <w:t>"Security Requirements (If Applicable)"</w:t>
      </w:r>
      <w:r w:rsidR="000230C4" w:rsidRPr="000230C4">
        <w:rPr>
          <w:rFonts w:eastAsia="Arial"/>
          <w:i/>
          <w:color w:val="000000"/>
          <w:szCs w:val="24"/>
          <w:highlight w:val="yellow"/>
        </w:rPr>
        <w:t xml:space="preserve"> below</w:t>
      </w:r>
      <w:r w:rsidR="008B1AF8" w:rsidRPr="000230C4">
        <w:rPr>
          <w:rFonts w:eastAsia="Arial"/>
          <w:color w:val="000000"/>
          <w:szCs w:val="24"/>
          <w:highlight w:val="yellow"/>
        </w:rPr>
        <w:t>]</w:t>
      </w:r>
      <w:r w:rsidR="000230C4">
        <w:rPr>
          <w:rFonts w:eastAsia="Arial"/>
          <w:color w:val="000000"/>
          <w:szCs w:val="24"/>
          <w:highlight w:val="yellow"/>
        </w:rPr>
        <w:t>/[the Supplier-</w:t>
      </w:r>
      <w:r w:rsidR="008B1AF8">
        <w:rPr>
          <w:rFonts w:eastAsia="Arial"/>
          <w:color w:val="000000"/>
          <w:szCs w:val="24"/>
          <w:highlight w:val="yellow"/>
        </w:rPr>
        <w:t>provided Security Requirements identified</w:t>
      </w:r>
      <w:r w:rsidR="000230C4">
        <w:rPr>
          <w:rFonts w:eastAsia="Arial"/>
          <w:color w:val="000000"/>
          <w:szCs w:val="24"/>
          <w:highlight w:val="yellow"/>
        </w:rPr>
        <w:t xml:space="preserve"> under the heading of </w:t>
      </w:r>
      <w:r w:rsidR="000230C4" w:rsidRPr="000230C4">
        <w:rPr>
          <w:rFonts w:eastAsia="Arial"/>
          <w:color w:val="000000"/>
          <w:szCs w:val="24"/>
          <w:highlight w:val="yellow"/>
        </w:rPr>
        <w:t>"Security Requirements (If Applicable)"</w:t>
      </w:r>
      <w:r w:rsidR="000230C4" w:rsidRPr="000230C4">
        <w:rPr>
          <w:rFonts w:eastAsia="Arial"/>
          <w:i/>
          <w:color w:val="000000"/>
          <w:szCs w:val="24"/>
          <w:highlight w:val="yellow"/>
        </w:rPr>
        <w:t xml:space="preserve"> below</w:t>
      </w:r>
      <w:r w:rsidR="000230C4" w:rsidRPr="000230C4">
        <w:rPr>
          <w:rFonts w:eastAsia="Arial"/>
          <w:color w:val="000000"/>
          <w:szCs w:val="24"/>
          <w:highlight w:val="yellow"/>
        </w:rPr>
        <w:t>]</w:t>
      </w:r>
      <w:r w:rsidR="008B1AF8">
        <w:rPr>
          <w:rFonts w:eastAsia="Arial"/>
          <w:color w:val="000000"/>
          <w:szCs w:val="24"/>
          <w:highlight w:val="yellow"/>
        </w:rPr>
        <w:t xml:space="preserve"> </w:t>
      </w:r>
      <w:r w:rsidR="008B1AF8" w:rsidRPr="000230C4">
        <w:rPr>
          <w:rFonts w:eastAsia="Arial"/>
          <w:b/>
          <w:i/>
          <w:color w:val="000000"/>
          <w:szCs w:val="24"/>
          <w:highlight w:val="yellow"/>
        </w:rPr>
        <w:t>[Buyer Guidance: If Security Requirements are applied, delete as applicable to reflect which particular Security Requirements document has been selected under the heading of "Security Requirements (If Applicable)" below.</w:t>
      </w:r>
      <w:r w:rsidR="000230C4" w:rsidRPr="000230C4">
        <w:rPr>
          <w:rFonts w:eastAsia="Arial"/>
          <w:b/>
          <w:i/>
          <w:color w:val="000000"/>
          <w:szCs w:val="24"/>
          <w:highlight w:val="yellow"/>
        </w:rPr>
        <w:t>]</w:t>
      </w:r>
    </w:p>
    <w:p w14:paraId="6F3FE281" w14:textId="1FE9B4F7" w:rsidR="00F0057C" w:rsidRDefault="00921FA1" w:rsidP="41086BD0">
      <w:pPr>
        <w:numPr>
          <w:ilvl w:val="1"/>
          <w:numId w:val="5"/>
        </w:numPr>
        <w:pBdr>
          <w:top w:val="nil"/>
          <w:left w:val="nil"/>
          <w:bottom w:val="nil"/>
          <w:right w:val="nil"/>
          <w:between w:val="nil"/>
        </w:pBdr>
        <w:spacing w:before="120" w:after="120" w:line="240" w:lineRule="auto"/>
        <w:rPr>
          <w:rFonts w:eastAsia="Arial"/>
          <w:color w:val="000000"/>
          <w:highlight w:val="yellow"/>
        </w:rPr>
      </w:pPr>
      <w:r w:rsidRPr="41086BD0">
        <w:rPr>
          <w:rFonts w:eastAsia="Arial"/>
          <w:color w:val="000000" w:themeColor="text1"/>
          <w:highlight w:val="yellow"/>
        </w:rPr>
        <w:t xml:space="preserve">[Call-Off Schedule 10 </w:t>
      </w:r>
      <w:r w:rsidRPr="41086BD0">
        <w:rPr>
          <w:rFonts w:eastAsia="Arial"/>
          <w:i/>
          <w:iCs/>
          <w:color w:val="000000" w:themeColor="text1"/>
          <w:highlight w:val="yellow"/>
        </w:rPr>
        <w:t>(Exit Management)</w:t>
      </w:r>
      <w:r w:rsidRPr="41086BD0">
        <w:rPr>
          <w:rFonts w:eastAsia="Arial"/>
          <w:color w:val="000000" w:themeColor="text1"/>
          <w:highlight w:val="yellow"/>
        </w:rPr>
        <w:t>]</w:t>
      </w:r>
      <w:r w:rsidR="729E17E3" w:rsidRPr="41086BD0">
        <w:rPr>
          <w:rFonts w:eastAsia="Arial"/>
          <w:color w:val="000000" w:themeColor="text1"/>
          <w:highlight w:val="yellow"/>
        </w:rPr>
        <w:t xml:space="preserve"> </w:t>
      </w:r>
    </w:p>
    <w:p w14:paraId="00E154EB" w14:textId="1BEB6947"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11 </w:t>
      </w:r>
      <w:r w:rsidRPr="00A9688F">
        <w:rPr>
          <w:rFonts w:eastAsia="Arial"/>
          <w:i/>
          <w:color w:val="000000"/>
          <w:szCs w:val="24"/>
          <w:highlight w:val="yellow"/>
        </w:rPr>
        <w:t>(Installation Works)</w:t>
      </w:r>
      <w:r>
        <w:rPr>
          <w:rFonts w:eastAsia="Arial"/>
          <w:color w:val="000000"/>
          <w:szCs w:val="24"/>
          <w:highlight w:val="yellow"/>
        </w:rPr>
        <w:t>]</w:t>
      </w:r>
    </w:p>
    <w:p w14:paraId="3132870F" w14:textId="0BB60643" w:rsidR="008F4C7E" w:rsidRDefault="008F4C7E"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11A </w:t>
      </w:r>
      <w:r w:rsidRPr="00A9688F">
        <w:rPr>
          <w:rFonts w:eastAsia="Arial"/>
          <w:i/>
          <w:color w:val="000000"/>
          <w:szCs w:val="24"/>
          <w:highlight w:val="yellow"/>
        </w:rPr>
        <w:t>(Installation Works</w:t>
      </w:r>
      <w:r>
        <w:rPr>
          <w:rFonts w:eastAsia="Arial"/>
          <w:i/>
          <w:color w:val="000000"/>
          <w:szCs w:val="24"/>
          <w:highlight w:val="yellow"/>
        </w:rPr>
        <w:t xml:space="preserve"> – Crown Hosting (Lot </w:t>
      </w:r>
      <w:r w:rsidR="002C72C2">
        <w:rPr>
          <w:rFonts w:eastAsia="Arial"/>
          <w:i/>
          <w:color w:val="000000"/>
          <w:szCs w:val="24"/>
          <w:highlight w:val="yellow"/>
        </w:rPr>
        <w:t xml:space="preserve">1a and Lot </w:t>
      </w:r>
      <w:r>
        <w:rPr>
          <w:rFonts w:eastAsia="Arial"/>
          <w:i/>
          <w:color w:val="000000"/>
          <w:szCs w:val="24"/>
          <w:highlight w:val="yellow"/>
        </w:rPr>
        <w:t>1b only)</w:t>
      </w:r>
      <w:r w:rsidRPr="00A9688F">
        <w:rPr>
          <w:rFonts w:eastAsia="Arial"/>
          <w:i/>
          <w:color w:val="000000"/>
          <w:szCs w:val="24"/>
          <w:highlight w:val="yellow"/>
        </w:rPr>
        <w:t>)</w:t>
      </w:r>
      <w:r>
        <w:rPr>
          <w:rFonts w:eastAsia="Arial"/>
          <w:color w:val="000000"/>
          <w:szCs w:val="24"/>
          <w:highlight w:val="yellow"/>
        </w:rPr>
        <w:t xml:space="preserve">] </w:t>
      </w:r>
      <w:r w:rsidRPr="000230C4">
        <w:rPr>
          <w:rFonts w:eastAsia="Arial"/>
          <w:b/>
          <w:i/>
          <w:color w:val="000000"/>
          <w:szCs w:val="24"/>
          <w:highlight w:val="yellow"/>
        </w:rPr>
        <w:t>[Buyer Guidance:</w:t>
      </w:r>
      <w:r>
        <w:rPr>
          <w:rFonts w:eastAsia="Arial"/>
          <w:b/>
          <w:i/>
          <w:color w:val="000000"/>
          <w:szCs w:val="24"/>
          <w:highlight w:val="yellow"/>
        </w:rPr>
        <w:t xml:space="preserve"> </w:t>
      </w:r>
      <w:r w:rsidR="005440D1">
        <w:rPr>
          <w:rFonts w:eastAsia="Arial"/>
          <w:b/>
          <w:i/>
          <w:color w:val="000000"/>
          <w:szCs w:val="24"/>
          <w:highlight w:val="yellow"/>
        </w:rPr>
        <w:t xml:space="preserve">Optional Schedule available for use under Call-Off Contracts under Lot 1a </w:t>
      </w:r>
      <w:r w:rsidR="002C72C2">
        <w:rPr>
          <w:rFonts w:eastAsia="Arial"/>
          <w:b/>
          <w:i/>
          <w:color w:val="000000"/>
          <w:szCs w:val="24"/>
          <w:highlight w:val="yellow"/>
        </w:rPr>
        <w:t xml:space="preserve">and Lot 1b </w:t>
      </w:r>
      <w:r w:rsidR="005440D1">
        <w:rPr>
          <w:rFonts w:eastAsia="Arial"/>
          <w:b/>
          <w:i/>
          <w:color w:val="000000"/>
          <w:szCs w:val="24"/>
          <w:highlight w:val="yellow"/>
        </w:rPr>
        <w:t>only</w:t>
      </w:r>
      <w:r w:rsidR="00E64FE1">
        <w:rPr>
          <w:rFonts w:eastAsia="Arial"/>
          <w:b/>
          <w:i/>
          <w:color w:val="000000"/>
          <w:szCs w:val="24"/>
          <w:highlight w:val="yellow"/>
        </w:rPr>
        <w:t>. Only one of Call-Off Schedule 11 and 11A should be used</w:t>
      </w:r>
      <w:r w:rsidRPr="000230C4">
        <w:rPr>
          <w:rFonts w:eastAsia="Arial"/>
          <w:b/>
          <w:i/>
          <w:color w:val="000000"/>
          <w:szCs w:val="24"/>
          <w:highlight w:val="yellow"/>
        </w:rPr>
        <w:t>]</w:t>
      </w:r>
    </w:p>
    <w:p w14:paraId="5F837E21" w14:textId="4B602123"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12 </w:t>
      </w:r>
      <w:r w:rsidRPr="00A9688F">
        <w:rPr>
          <w:rFonts w:eastAsia="Arial"/>
          <w:i/>
          <w:color w:val="000000"/>
          <w:szCs w:val="24"/>
          <w:highlight w:val="yellow"/>
        </w:rPr>
        <w:t>(Clustering)</w:t>
      </w:r>
      <w:r>
        <w:rPr>
          <w:rFonts w:eastAsia="Arial"/>
          <w:color w:val="000000"/>
          <w:szCs w:val="24"/>
          <w:highlight w:val="yellow"/>
        </w:rPr>
        <w:t>]</w:t>
      </w:r>
    </w:p>
    <w:p w14:paraId="528AB21F" w14:textId="7B014B70"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13 </w:t>
      </w:r>
      <w:r w:rsidRPr="00A9688F">
        <w:rPr>
          <w:rFonts w:eastAsia="Arial"/>
          <w:i/>
          <w:color w:val="000000"/>
          <w:szCs w:val="24"/>
          <w:highlight w:val="yellow"/>
        </w:rPr>
        <w:t>(Implementation Plan and Testing)</w:t>
      </w:r>
      <w:r>
        <w:rPr>
          <w:rFonts w:eastAsia="Arial"/>
          <w:color w:val="000000"/>
          <w:szCs w:val="24"/>
          <w:highlight w:val="yellow"/>
        </w:rPr>
        <w:t>]</w:t>
      </w:r>
    </w:p>
    <w:p w14:paraId="2DE0376A" w14:textId="7468B228" w:rsidR="00F0057C" w:rsidRDefault="00921FA1" w:rsidP="1B18132E">
      <w:pPr>
        <w:numPr>
          <w:ilvl w:val="1"/>
          <w:numId w:val="5"/>
        </w:numPr>
        <w:pBdr>
          <w:top w:val="nil"/>
          <w:left w:val="nil"/>
          <w:bottom w:val="nil"/>
          <w:right w:val="nil"/>
          <w:between w:val="nil"/>
        </w:pBdr>
        <w:spacing w:before="120" w:after="120" w:line="240" w:lineRule="auto"/>
        <w:rPr>
          <w:rFonts w:eastAsia="Arial"/>
          <w:color w:val="000000"/>
          <w:highlight w:val="yellow"/>
        </w:rPr>
      </w:pPr>
      <w:r w:rsidRPr="1B18132E">
        <w:rPr>
          <w:rFonts w:eastAsia="Arial"/>
          <w:color w:val="000000" w:themeColor="text1"/>
          <w:highlight w:val="yellow"/>
        </w:rPr>
        <w:t xml:space="preserve">[Call-Off Schedule 14 </w:t>
      </w:r>
      <w:r w:rsidRPr="1B18132E">
        <w:rPr>
          <w:rFonts w:eastAsia="Arial"/>
          <w:i/>
          <w:iCs/>
          <w:color w:val="000000" w:themeColor="text1"/>
          <w:highlight w:val="yellow"/>
        </w:rPr>
        <w:t>(</w:t>
      </w:r>
      <w:r w:rsidR="00B45C63" w:rsidRPr="1B18132E">
        <w:rPr>
          <w:rFonts w:eastAsia="Arial"/>
          <w:i/>
          <w:iCs/>
          <w:color w:val="000000" w:themeColor="text1"/>
          <w:highlight w:val="yellow"/>
        </w:rPr>
        <w:t>Performance</w:t>
      </w:r>
      <w:r w:rsidRPr="1B18132E">
        <w:rPr>
          <w:rFonts w:eastAsia="Arial"/>
          <w:i/>
          <w:iCs/>
          <w:color w:val="000000" w:themeColor="text1"/>
          <w:highlight w:val="yellow"/>
        </w:rPr>
        <w:t xml:space="preserve"> Levels)</w:t>
      </w:r>
      <w:r w:rsidRPr="1B18132E">
        <w:rPr>
          <w:rFonts w:eastAsia="Arial"/>
          <w:color w:val="000000" w:themeColor="text1"/>
          <w:highlight w:val="yellow"/>
        </w:rPr>
        <w:t>]</w:t>
      </w:r>
    </w:p>
    <w:p w14:paraId="0DBAA36B" w14:textId="65108C48"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15 </w:t>
      </w:r>
      <w:r w:rsidRPr="00A9688F">
        <w:rPr>
          <w:rFonts w:eastAsia="Arial"/>
          <w:i/>
          <w:color w:val="000000"/>
          <w:szCs w:val="24"/>
          <w:highlight w:val="yellow"/>
        </w:rPr>
        <w:t>(Call-Off Contract Management)</w:t>
      </w:r>
      <w:r>
        <w:rPr>
          <w:rFonts w:eastAsia="Arial"/>
          <w:color w:val="000000"/>
          <w:szCs w:val="24"/>
          <w:highlight w:val="yellow"/>
        </w:rPr>
        <w:t>]</w:t>
      </w:r>
    </w:p>
    <w:p w14:paraId="4C1C0567" w14:textId="4E289238"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16 </w:t>
      </w:r>
      <w:r w:rsidRPr="00A9688F">
        <w:rPr>
          <w:rFonts w:eastAsia="Arial"/>
          <w:i/>
          <w:color w:val="000000"/>
          <w:szCs w:val="24"/>
          <w:highlight w:val="yellow"/>
        </w:rPr>
        <w:t>(Benchmarking)</w:t>
      </w:r>
      <w:r>
        <w:rPr>
          <w:rFonts w:eastAsia="Arial"/>
          <w:color w:val="000000"/>
          <w:szCs w:val="24"/>
          <w:highlight w:val="yellow"/>
        </w:rPr>
        <w:t>]</w:t>
      </w:r>
    </w:p>
    <w:p w14:paraId="6A082FD6" w14:textId="29425E22"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17 </w:t>
      </w:r>
      <w:r w:rsidRPr="00A9688F">
        <w:rPr>
          <w:rFonts w:eastAsia="Arial"/>
          <w:i/>
          <w:color w:val="000000"/>
          <w:szCs w:val="24"/>
          <w:highlight w:val="yellow"/>
        </w:rPr>
        <w:t>(MOD Terms)</w:t>
      </w:r>
      <w:r>
        <w:rPr>
          <w:rFonts w:eastAsia="Arial"/>
          <w:color w:val="000000"/>
          <w:szCs w:val="24"/>
          <w:highlight w:val="yellow"/>
        </w:rPr>
        <w:t>]</w:t>
      </w:r>
    </w:p>
    <w:p w14:paraId="57200267" w14:textId="0582C689"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18 </w:t>
      </w:r>
      <w:r w:rsidRPr="00A9688F">
        <w:rPr>
          <w:rFonts w:eastAsia="Arial"/>
          <w:i/>
          <w:color w:val="000000"/>
          <w:szCs w:val="24"/>
          <w:highlight w:val="yellow"/>
        </w:rPr>
        <w:t>(Background Checks)</w:t>
      </w:r>
      <w:r>
        <w:rPr>
          <w:rFonts w:eastAsia="Arial"/>
          <w:color w:val="000000"/>
          <w:szCs w:val="24"/>
          <w:highlight w:val="yellow"/>
        </w:rPr>
        <w:t>]</w:t>
      </w:r>
    </w:p>
    <w:p w14:paraId="02090536" w14:textId="2086FB78"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19 </w:t>
      </w:r>
      <w:r w:rsidRPr="00A9688F">
        <w:rPr>
          <w:rFonts w:eastAsia="Arial"/>
          <w:i/>
          <w:color w:val="000000"/>
          <w:szCs w:val="24"/>
          <w:highlight w:val="yellow"/>
        </w:rPr>
        <w:t>(Scottish Law)</w:t>
      </w:r>
      <w:r>
        <w:rPr>
          <w:rFonts w:eastAsia="Arial"/>
          <w:color w:val="000000"/>
          <w:szCs w:val="24"/>
          <w:highlight w:val="yellow"/>
        </w:rPr>
        <w:t>]</w:t>
      </w:r>
    </w:p>
    <w:p w14:paraId="2F19894A" w14:textId="7A8784CF"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20 </w:t>
      </w:r>
      <w:r w:rsidRPr="00A9688F">
        <w:rPr>
          <w:rFonts w:eastAsia="Arial"/>
          <w:i/>
          <w:color w:val="000000"/>
          <w:szCs w:val="24"/>
          <w:highlight w:val="yellow"/>
        </w:rPr>
        <w:t>(Call-Off Specification)</w:t>
      </w:r>
      <w:r>
        <w:rPr>
          <w:rFonts w:eastAsia="Arial"/>
          <w:color w:val="000000"/>
          <w:szCs w:val="24"/>
          <w:highlight w:val="yellow"/>
        </w:rPr>
        <w:t>]</w:t>
      </w:r>
    </w:p>
    <w:p w14:paraId="01B496DC" w14:textId="00F7B87C"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21 </w:t>
      </w:r>
      <w:r w:rsidRPr="00A9688F">
        <w:rPr>
          <w:rFonts w:eastAsia="Arial"/>
          <w:i/>
          <w:color w:val="000000"/>
          <w:szCs w:val="24"/>
          <w:highlight w:val="yellow"/>
        </w:rPr>
        <w:t>(Northern Ireland Law)</w:t>
      </w:r>
      <w:r>
        <w:rPr>
          <w:rFonts w:eastAsia="Arial"/>
          <w:color w:val="000000"/>
          <w:szCs w:val="24"/>
          <w:highlight w:val="yellow"/>
        </w:rPr>
        <w:t>]</w:t>
      </w:r>
    </w:p>
    <w:p w14:paraId="080C182B" w14:textId="216BA55E"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lastRenderedPageBreak/>
        <w:t xml:space="preserve">[Call-Off Schedule 22 </w:t>
      </w:r>
      <w:r w:rsidRPr="00A9688F">
        <w:rPr>
          <w:rFonts w:eastAsia="Arial"/>
          <w:i/>
          <w:color w:val="000000"/>
          <w:szCs w:val="24"/>
          <w:highlight w:val="yellow"/>
        </w:rPr>
        <w:t>(Lease Terms)</w:t>
      </w:r>
      <w:r>
        <w:rPr>
          <w:rFonts w:eastAsia="Arial"/>
          <w:color w:val="000000"/>
          <w:szCs w:val="24"/>
          <w:highlight w:val="yellow"/>
        </w:rPr>
        <w:t>]</w:t>
      </w:r>
    </w:p>
    <w:p w14:paraId="5307DD79" w14:textId="2E9C9E03" w:rsidR="00F0057C" w:rsidRDefault="00921FA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23 </w:t>
      </w:r>
      <w:r w:rsidRPr="00A9688F">
        <w:rPr>
          <w:rFonts w:eastAsia="Arial"/>
          <w:i/>
          <w:color w:val="000000"/>
          <w:szCs w:val="24"/>
          <w:highlight w:val="yellow"/>
        </w:rPr>
        <w:t>(</w:t>
      </w:r>
      <w:r w:rsidRPr="00A9688F">
        <w:rPr>
          <w:rFonts w:eastAsia="Arial"/>
          <w:i/>
          <w:szCs w:val="24"/>
          <w:highlight w:val="yellow"/>
        </w:rPr>
        <w:t>HMRC Terms</w:t>
      </w:r>
      <w:r w:rsidRPr="00A9688F">
        <w:rPr>
          <w:rFonts w:eastAsia="Arial"/>
          <w:i/>
          <w:color w:val="000000"/>
          <w:szCs w:val="24"/>
          <w:highlight w:val="yellow"/>
        </w:rPr>
        <w:t>)</w:t>
      </w:r>
      <w:r>
        <w:rPr>
          <w:rFonts w:eastAsia="Arial"/>
          <w:color w:val="000000"/>
          <w:szCs w:val="24"/>
          <w:highlight w:val="yellow"/>
        </w:rPr>
        <w:t>]</w:t>
      </w:r>
    </w:p>
    <w:p w14:paraId="6FC85019" w14:textId="19D6EC4B" w:rsidR="00921FA1" w:rsidRDefault="00B87C1B" w:rsidP="1E8DEEE2">
      <w:pPr>
        <w:numPr>
          <w:ilvl w:val="1"/>
          <w:numId w:val="5"/>
        </w:numPr>
        <w:pBdr>
          <w:top w:val="nil"/>
          <w:left w:val="nil"/>
          <w:bottom w:val="nil"/>
          <w:right w:val="nil"/>
          <w:between w:val="nil"/>
        </w:pBdr>
        <w:spacing w:before="120" w:after="120" w:line="240" w:lineRule="auto"/>
        <w:rPr>
          <w:rFonts w:eastAsia="Arial"/>
          <w:color w:val="000000"/>
          <w:highlight w:val="yellow"/>
        </w:rPr>
      </w:pPr>
      <w:bookmarkStart w:id="5" w:name="_9kMIH5YVt8IE67BO3jvZOmaSoro5Ez"/>
      <w:r>
        <w:rPr>
          <w:rFonts w:eastAsia="Arial"/>
          <w:color w:val="000000" w:themeColor="text1"/>
        </w:rPr>
        <w:t>[</w:t>
      </w:r>
      <w:r w:rsidR="00921FA1" w:rsidRPr="1E8DEEE2">
        <w:rPr>
          <w:rFonts w:eastAsia="Arial"/>
          <w:color w:val="000000" w:themeColor="text1"/>
        </w:rPr>
        <w:t xml:space="preserve">Call-Off Schedule 24 </w:t>
      </w:r>
      <w:r w:rsidR="00921FA1" w:rsidRPr="1E8DEEE2">
        <w:rPr>
          <w:rFonts w:eastAsia="Arial"/>
          <w:i/>
          <w:iCs/>
          <w:color w:val="000000" w:themeColor="text1"/>
        </w:rPr>
        <w:t>(Corporate Resolution Planning</w:t>
      </w:r>
      <w:r w:rsidR="00DA7B71" w:rsidRPr="1E8DEEE2">
        <w:rPr>
          <w:rFonts w:eastAsia="Arial"/>
          <w:i/>
          <w:iCs/>
          <w:color w:val="000000" w:themeColor="text1"/>
        </w:rPr>
        <w:t>)</w:t>
      </w:r>
      <w:r w:rsidRPr="00B87C1B">
        <w:rPr>
          <w:rFonts w:eastAsia="Arial"/>
          <w:color w:val="000000" w:themeColor="text1"/>
        </w:rPr>
        <w:t>]</w:t>
      </w:r>
      <w:bookmarkEnd w:id="5"/>
      <w:r w:rsidR="002E69F2" w:rsidRPr="1E8DEEE2">
        <w:rPr>
          <w:rFonts w:eastAsia="Arial"/>
          <w:color w:val="000000" w:themeColor="text1"/>
        </w:rPr>
        <w:t xml:space="preserve"> </w:t>
      </w:r>
      <w:r w:rsidR="002E69F2" w:rsidRPr="1E8DEEE2">
        <w:rPr>
          <w:rFonts w:eastAsia="Arial"/>
          <w:i/>
          <w:iCs/>
          <w:color w:val="000000" w:themeColor="text1"/>
          <w:highlight w:val="yellow"/>
        </w:rPr>
        <w:t>[</w:t>
      </w:r>
      <w:r w:rsidR="002E69F2" w:rsidRPr="1E8DEEE2">
        <w:rPr>
          <w:rFonts w:eastAsia="Arial"/>
          <w:b/>
          <w:bCs/>
          <w:i/>
          <w:iCs/>
          <w:color w:val="000000" w:themeColor="text1"/>
          <w:highlight w:val="yellow"/>
        </w:rPr>
        <w:t>Buyer Guidance: Call-Off Schedule 24 is optional for Contracts entered into under Lot 2a, Lot 2b and Lot 3 only. It is mandatory for Contracts entered into under Lot 1a and Lot 1b. Remove this guidance for all Lots.</w:t>
      </w:r>
      <w:r w:rsidR="002E69F2" w:rsidRPr="1E8DEEE2">
        <w:rPr>
          <w:rFonts w:eastAsia="Arial"/>
          <w:i/>
          <w:iCs/>
          <w:color w:val="000000" w:themeColor="text1"/>
          <w:highlight w:val="yellow"/>
        </w:rPr>
        <w:t>]</w:t>
      </w:r>
    </w:p>
    <w:p w14:paraId="70427C55" w14:textId="2108987C" w:rsidR="00DA7B71" w:rsidRDefault="00DA7B71" w:rsidP="00A9688F">
      <w:pPr>
        <w:numPr>
          <w:ilvl w:val="1"/>
          <w:numId w:val="5"/>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25 </w:t>
      </w:r>
      <w:r w:rsidRPr="00A9688F">
        <w:rPr>
          <w:rFonts w:eastAsia="Arial"/>
          <w:i/>
          <w:color w:val="000000"/>
          <w:szCs w:val="24"/>
          <w:highlight w:val="yellow"/>
        </w:rPr>
        <w:t>(Additional Sustainability Requirements)</w:t>
      </w:r>
      <w:r>
        <w:rPr>
          <w:rFonts w:eastAsia="Arial"/>
          <w:color w:val="000000"/>
          <w:szCs w:val="24"/>
          <w:highlight w:val="yellow"/>
        </w:rPr>
        <w:t>]</w:t>
      </w:r>
    </w:p>
    <w:p w14:paraId="2C9540BD" w14:textId="7BCCFF61" w:rsidR="00DA7B71" w:rsidRDefault="00DA7B71" w:rsidP="41086BD0">
      <w:pPr>
        <w:numPr>
          <w:ilvl w:val="1"/>
          <w:numId w:val="5"/>
        </w:numPr>
        <w:pBdr>
          <w:top w:val="nil"/>
          <w:left w:val="nil"/>
          <w:bottom w:val="nil"/>
          <w:right w:val="nil"/>
          <w:between w:val="nil"/>
        </w:pBdr>
        <w:spacing w:before="120" w:after="120" w:line="240" w:lineRule="auto"/>
        <w:rPr>
          <w:rFonts w:eastAsia="Arial"/>
          <w:color w:val="000000"/>
          <w:highlight w:val="yellow"/>
        </w:rPr>
      </w:pPr>
      <w:r w:rsidRPr="41086BD0">
        <w:rPr>
          <w:rFonts w:eastAsia="Arial"/>
          <w:color w:val="000000" w:themeColor="text1"/>
          <w:highlight w:val="yellow"/>
        </w:rPr>
        <w:t xml:space="preserve">[Call-Off Schedule 26 </w:t>
      </w:r>
      <w:r w:rsidRPr="41086BD0">
        <w:rPr>
          <w:rFonts w:eastAsia="Arial"/>
          <w:i/>
          <w:iCs/>
          <w:color w:val="000000" w:themeColor="text1"/>
          <w:highlight w:val="yellow"/>
        </w:rPr>
        <w:t>(Carbon Reduction)</w:t>
      </w:r>
      <w:r w:rsidRPr="41086BD0">
        <w:rPr>
          <w:rFonts w:eastAsia="Arial"/>
          <w:color w:val="000000" w:themeColor="text1"/>
          <w:highlight w:val="yellow"/>
        </w:rPr>
        <w:t>]</w:t>
      </w:r>
    </w:p>
    <w:p w14:paraId="026E143E" w14:textId="33636CAF" w:rsidR="009714F5" w:rsidRPr="006A424B" w:rsidRDefault="009714F5" w:rsidP="540C7707">
      <w:pPr>
        <w:numPr>
          <w:ilvl w:val="1"/>
          <w:numId w:val="5"/>
        </w:numPr>
        <w:pBdr>
          <w:top w:val="nil"/>
          <w:left w:val="nil"/>
          <w:bottom w:val="nil"/>
          <w:right w:val="nil"/>
          <w:between w:val="nil"/>
        </w:pBdr>
        <w:spacing w:before="120" w:after="120" w:line="240" w:lineRule="auto"/>
        <w:rPr>
          <w:rFonts w:eastAsia="Arial"/>
          <w:color w:val="000000"/>
        </w:rPr>
      </w:pPr>
      <w:r w:rsidRPr="006A424B">
        <w:rPr>
          <w:rFonts w:eastAsia="Arial"/>
          <w:color w:val="000000" w:themeColor="text1"/>
        </w:rPr>
        <w:t xml:space="preserve">Call-Off Schedule 27 </w:t>
      </w:r>
      <w:r w:rsidRPr="006A424B">
        <w:rPr>
          <w:rFonts w:eastAsia="Arial"/>
          <w:i/>
          <w:iCs/>
          <w:color w:val="000000" w:themeColor="text1"/>
        </w:rPr>
        <w:t>(Cyber Essentials</w:t>
      </w:r>
      <w:r w:rsidR="6F75C924" w:rsidRPr="006A424B">
        <w:rPr>
          <w:rFonts w:eastAsia="Arial"/>
          <w:i/>
          <w:iCs/>
          <w:color w:val="000000" w:themeColor="text1"/>
        </w:rPr>
        <w:t xml:space="preserve"> Scheme</w:t>
      </w:r>
      <w:r w:rsidRPr="006A424B">
        <w:rPr>
          <w:rFonts w:eastAsia="Arial"/>
          <w:i/>
          <w:iCs/>
          <w:color w:val="000000" w:themeColor="text1"/>
        </w:rPr>
        <w:t>)</w:t>
      </w:r>
    </w:p>
    <w:p w14:paraId="4C42C873" w14:textId="4E9918F2" w:rsidR="009714F5" w:rsidRPr="009714F5" w:rsidRDefault="009714F5" w:rsidP="00A9688F">
      <w:pPr>
        <w:numPr>
          <w:ilvl w:val="1"/>
          <w:numId w:val="5"/>
        </w:numPr>
        <w:pBdr>
          <w:top w:val="nil"/>
          <w:left w:val="nil"/>
          <w:bottom w:val="nil"/>
          <w:right w:val="nil"/>
          <w:between w:val="nil"/>
        </w:pBdr>
        <w:spacing w:before="120" w:after="120" w:line="240" w:lineRule="auto"/>
        <w:rPr>
          <w:rFonts w:eastAsia="Arial"/>
          <w:color w:val="000000"/>
          <w:szCs w:val="24"/>
        </w:rPr>
      </w:pPr>
      <w:r w:rsidRPr="009714F5">
        <w:rPr>
          <w:rFonts w:eastAsia="Arial"/>
          <w:b/>
          <w:color w:val="000000"/>
          <w:szCs w:val="24"/>
        </w:rPr>
        <w:t>For Call-Off Contracts under Lot 1a or Lot 1b only,</w:t>
      </w:r>
      <w:r>
        <w:rPr>
          <w:rFonts w:eastAsia="Arial"/>
          <w:color w:val="000000"/>
          <w:szCs w:val="24"/>
        </w:rPr>
        <w:t xml:space="preserve"> </w:t>
      </w:r>
      <w:r w:rsidRPr="009714F5">
        <w:rPr>
          <w:rFonts w:eastAsia="Arial"/>
          <w:color w:val="000000"/>
          <w:szCs w:val="24"/>
        </w:rPr>
        <w:t xml:space="preserve">Call-Off Schedule 28 </w:t>
      </w:r>
      <w:r w:rsidRPr="009714F5">
        <w:rPr>
          <w:rFonts w:eastAsia="Arial"/>
          <w:i/>
          <w:color w:val="000000"/>
          <w:szCs w:val="24"/>
        </w:rPr>
        <w:t>(Special Call-Off Schedule for Lot 1a and Lot 1b)</w:t>
      </w:r>
    </w:p>
    <w:p w14:paraId="42CFC16C" w14:textId="38EAFFF4" w:rsidR="00F0057C" w:rsidRDefault="007C2FAA" w:rsidP="16F07D8F">
      <w:pPr>
        <w:numPr>
          <w:ilvl w:val="0"/>
          <w:numId w:val="4"/>
        </w:numPr>
        <w:pBdr>
          <w:top w:val="nil"/>
          <w:left w:val="nil"/>
          <w:bottom w:val="nil"/>
          <w:right w:val="nil"/>
          <w:between w:val="nil"/>
        </w:pBdr>
        <w:spacing w:before="120" w:after="120" w:line="240" w:lineRule="auto"/>
        <w:rPr>
          <w:rFonts w:eastAsia="Arial"/>
          <w:color w:val="000000"/>
        </w:rPr>
      </w:pPr>
      <w:r w:rsidRPr="16F07D8F">
        <w:rPr>
          <w:rFonts w:eastAsia="Arial"/>
          <w:color w:val="000000" w:themeColor="text1"/>
        </w:rPr>
        <w:t xml:space="preserve">CCS </w:t>
      </w:r>
      <w:r w:rsidR="00D51E6C" w:rsidRPr="16F07D8F">
        <w:rPr>
          <w:rFonts w:eastAsia="Arial"/>
          <w:color w:val="000000" w:themeColor="text1"/>
        </w:rPr>
        <w:t>General</w:t>
      </w:r>
      <w:r w:rsidRPr="16F07D8F">
        <w:rPr>
          <w:rFonts w:eastAsia="Arial"/>
          <w:color w:val="000000" w:themeColor="text1"/>
        </w:rPr>
        <w:t xml:space="preserve"> Terms </w:t>
      </w:r>
      <w:r w:rsidR="00FB2D5E" w:rsidRPr="16F07D8F">
        <w:rPr>
          <w:rFonts w:eastAsia="Arial"/>
          <w:color w:val="000000" w:themeColor="text1"/>
        </w:rPr>
        <w:t>for RM1557.15</w:t>
      </w:r>
    </w:p>
    <w:p w14:paraId="6F9D9D2B" w14:textId="485B6C47" w:rsidR="002D6BA2" w:rsidRPr="002D6BA2" w:rsidRDefault="002D6BA2" w:rsidP="1E8DEEE2">
      <w:pPr>
        <w:numPr>
          <w:ilvl w:val="0"/>
          <w:numId w:val="4"/>
        </w:numPr>
        <w:pBdr>
          <w:top w:val="nil"/>
          <w:left w:val="nil"/>
          <w:bottom w:val="nil"/>
          <w:right w:val="nil"/>
          <w:between w:val="nil"/>
        </w:pBdr>
        <w:spacing w:before="120" w:after="120" w:line="240" w:lineRule="auto"/>
        <w:rPr>
          <w:rFonts w:eastAsia="Arial"/>
          <w:color w:val="000000"/>
        </w:rPr>
      </w:pPr>
      <w:r w:rsidRPr="1E8DEEE2">
        <w:rPr>
          <w:rFonts w:eastAsia="Arial"/>
          <w:color w:val="000000" w:themeColor="text1"/>
        </w:rPr>
        <w:t>Supplier Service Descriptions (if any), as long as any parts of the Supplier Service Descriptions that offer a better commercial position for the Buyer (as decided by the Buyer) take precedence over the documents above</w:t>
      </w:r>
    </w:p>
    <w:p w14:paraId="554C8DB4" w14:textId="402BE930" w:rsidR="00F0057C" w:rsidRPr="00A9688F" w:rsidRDefault="00921FA1" w:rsidP="00A9688F">
      <w:pPr>
        <w:numPr>
          <w:ilvl w:val="0"/>
          <w:numId w:val="4"/>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4 </w:t>
      </w:r>
      <w:r w:rsidRPr="00A9688F">
        <w:rPr>
          <w:rFonts w:eastAsia="Arial"/>
          <w:i/>
          <w:color w:val="000000"/>
          <w:szCs w:val="24"/>
          <w:highlight w:val="yellow"/>
        </w:rPr>
        <w:t>(Call-Off Tender)</w:t>
      </w:r>
      <w:r>
        <w:rPr>
          <w:rFonts w:eastAsia="Arial"/>
          <w:color w:val="000000"/>
          <w:szCs w:val="24"/>
          <w:highlight w:val="yellow"/>
        </w:rPr>
        <w:t xml:space="preserve"> as long as any parts of the Call-Off Tender that offer a better commercial position for the Buyer (as decided by the Buyer) take precedence over the documents above.]</w:t>
      </w:r>
    </w:p>
    <w:p w14:paraId="5651BBA8" w14:textId="5DBAE551" w:rsidR="0050326C" w:rsidRDefault="00F630A3" w:rsidP="00A9688F">
      <w:pPr>
        <w:tabs>
          <w:tab w:val="left" w:pos="2257"/>
        </w:tabs>
        <w:spacing w:before="120" w:after="120" w:line="240" w:lineRule="auto"/>
        <w:rPr>
          <w:rFonts w:eastAsia="Arial"/>
          <w:szCs w:val="24"/>
        </w:rPr>
      </w:pPr>
      <w:r w:rsidRPr="1E8DEEE2">
        <w:rPr>
          <w:rFonts w:eastAsia="Arial"/>
          <w:i/>
          <w:iCs/>
          <w:color w:val="000000" w:themeColor="text1"/>
          <w:highlight w:val="yellow"/>
        </w:rPr>
        <w:t>[</w:t>
      </w:r>
      <w:r w:rsidRPr="1E8DEEE2">
        <w:rPr>
          <w:rFonts w:eastAsia="Arial"/>
          <w:b/>
          <w:bCs/>
          <w:i/>
          <w:iCs/>
          <w:color w:val="000000" w:themeColor="text1"/>
          <w:highlight w:val="yellow"/>
        </w:rPr>
        <w:t xml:space="preserve">Buyer Guidance: </w:t>
      </w:r>
      <w:r>
        <w:rPr>
          <w:rFonts w:eastAsia="Arial"/>
          <w:b/>
          <w:bCs/>
          <w:i/>
          <w:iCs/>
          <w:color w:val="000000" w:themeColor="text1"/>
          <w:highlight w:val="yellow"/>
        </w:rPr>
        <w:t xml:space="preserve">Please note that </w:t>
      </w:r>
      <w:r w:rsidR="00D311E8">
        <w:rPr>
          <w:rFonts w:eastAsia="Arial"/>
          <w:b/>
          <w:bCs/>
          <w:i/>
          <w:iCs/>
          <w:color w:val="000000" w:themeColor="text1"/>
          <w:highlight w:val="yellow"/>
        </w:rPr>
        <w:t xml:space="preserve">the </w:t>
      </w:r>
      <w:r>
        <w:rPr>
          <w:rFonts w:eastAsia="Arial"/>
          <w:b/>
          <w:bCs/>
          <w:i/>
          <w:iCs/>
          <w:color w:val="000000" w:themeColor="text1"/>
          <w:highlight w:val="yellow"/>
        </w:rPr>
        <w:t xml:space="preserve">CCS General Terms </w:t>
      </w:r>
      <w:r w:rsidR="00343B26">
        <w:rPr>
          <w:rFonts w:eastAsia="Arial"/>
          <w:b/>
          <w:bCs/>
          <w:i/>
          <w:iCs/>
          <w:color w:val="000000" w:themeColor="text1"/>
          <w:highlight w:val="yellow"/>
        </w:rPr>
        <w:t>for RM1557.15 (</w:t>
      </w:r>
      <w:proofErr w:type="gramStart"/>
      <w:r w:rsidR="00D311E8">
        <w:rPr>
          <w:rFonts w:eastAsia="Arial"/>
          <w:b/>
          <w:bCs/>
          <w:i/>
          <w:iCs/>
          <w:color w:val="000000" w:themeColor="text1"/>
          <w:highlight w:val="yellow"/>
        </w:rPr>
        <w:t>i.e.</w:t>
      </w:r>
      <w:proofErr w:type="gramEnd"/>
      <w:r w:rsidR="00D311E8">
        <w:rPr>
          <w:rFonts w:eastAsia="Arial"/>
          <w:b/>
          <w:bCs/>
          <w:i/>
          <w:iCs/>
          <w:color w:val="000000" w:themeColor="text1"/>
          <w:highlight w:val="yellow"/>
        </w:rPr>
        <w:t xml:space="preserve"> the document referred to in </w:t>
      </w:r>
      <w:r w:rsidR="00343B26">
        <w:rPr>
          <w:rFonts w:eastAsia="Arial"/>
          <w:b/>
          <w:bCs/>
          <w:i/>
          <w:iCs/>
          <w:color w:val="000000" w:themeColor="text1"/>
          <w:highlight w:val="yellow"/>
        </w:rPr>
        <w:t>item 6 of the list above) ha</w:t>
      </w:r>
      <w:r w:rsidR="00E65887">
        <w:rPr>
          <w:rFonts w:eastAsia="Arial"/>
          <w:b/>
          <w:bCs/>
          <w:i/>
          <w:iCs/>
          <w:color w:val="000000" w:themeColor="text1"/>
          <w:highlight w:val="yellow"/>
        </w:rPr>
        <w:t>ve</w:t>
      </w:r>
      <w:r w:rsidR="00343B26">
        <w:rPr>
          <w:rFonts w:eastAsia="Arial"/>
          <w:b/>
          <w:bCs/>
          <w:i/>
          <w:iCs/>
          <w:color w:val="000000" w:themeColor="text1"/>
          <w:highlight w:val="yellow"/>
        </w:rPr>
        <w:t xml:space="preserve"> been amended </w:t>
      </w:r>
      <w:r w:rsidR="00A853B2">
        <w:rPr>
          <w:rFonts w:eastAsia="Arial"/>
          <w:b/>
          <w:bCs/>
          <w:i/>
          <w:iCs/>
          <w:color w:val="000000" w:themeColor="text1"/>
          <w:highlight w:val="yellow"/>
        </w:rPr>
        <w:t>by certain</w:t>
      </w:r>
      <w:r w:rsidR="00EE6182">
        <w:rPr>
          <w:rFonts w:eastAsia="Arial"/>
          <w:b/>
          <w:bCs/>
          <w:i/>
          <w:iCs/>
          <w:color w:val="000000" w:themeColor="text1"/>
          <w:highlight w:val="yellow"/>
        </w:rPr>
        <w:t xml:space="preserve"> Framework Special Terms</w:t>
      </w:r>
      <w:r w:rsidR="002117E1">
        <w:rPr>
          <w:rFonts w:eastAsia="Arial"/>
          <w:b/>
          <w:bCs/>
          <w:i/>
          <w:iCs/>
          <w:color w:val="000000" w:themeColor="text1"/>
          <w:highlight w:val="yellow"/>
        </w:rPr>
        <w:t xml:space="preserve"> that</w:t>
      </w:r>
      <w:r w:rsidR="00A853B2">
        <w:rPr>
          <w:rFonts w:eastAsia="Arial"/>
          <w:b/>
          <w:bCs/>
          <w:i/>
          <w:iCs/>
          <w:color w:val="000000" w:themeColor="text1"/>
          <w:highlight w:val="yellow"/>
        </w:rPr>
        <w:t xml:space="preserve"> are set out in the Framework Award Form</w:t>
      </w:r>
      <w:r w:rsidR="002117E1">
        <w:rPr>
          <w:rFonts w:eastAsia="Arial"/>
          <w:b/>
          <w:bCs/>
          <w:i/>
          <w:iCs/>
          <w:color w:val="000000" w:themeColor="text1"/>
          <w:highlight w:val="yellow"/>
        </w:rPr>
        <w:t xml:space="preserve"> for this Framework</w:t>
      </w:r>
      <w:r w:rsidRPr="1E8DEEE2">
        <w:rPr>
          <w:rFonts w:eastAsia="Arial"/>
          <w:b/>
          <w:bCs/>
          <w:i/>
          <w:iCs/>
          <w:color w:val="000000" w:themeColor="text1"/>
          <w:highlight w:val="yellow"/>
        </w:rPr>
        <w:t xml:space="preserve">. </w:t>
      </w:r>
      <w:r w:rsidR="00110EC5">
        <w:rPr>
          <w:rFonts w:eastAsia="Arial"/>
          <w:b/>
          <w:bCs/>
          <w:i/>
          <w:iCs/>
          <w:color w:val="000000" w:themeColor="text1"/>
          <w:highlight w:val="yellow"/>
        </w:rPr>
        <w:t xml:space="preserve">Please refer to </w:t>
      </w:r>
      <w:r w:rsidR="009A608B">
        <w:rPr>
          <w:rFonts w:eastAsia="Arial"/>
          <w:b/>
          <w:bCs/>
          <w:i/>
          <w:iCs/>
          <w:color w:val="000000" w:themeColor="text1"/>
          <w:highlight w:val="yellow"/>
        </w:rPr>
        <w:t xml:space="preserve">section 12 of the Framework Award Form for details of </w:t>
      </w:r>
      <w:r w:rsidR="002117E1">
        <w:rPr>
          <w:rFonts w:eastAsia="Arial"/>
          <w:b/>
          <w:bCs/>
          <w:i/>
          <w:iCs/>
          <w:color w:val="000000" w:themeColor="text1"/>
          <w:highlight w:val="yellow"/>
        </w:rPr>
        <w:t>the</w:t>
      </w:r>
      <w:r w:rsidR="009A608B">
        <w:rPr>
          <w:rFonts w:eastAsia="Arial"/>
          <w:b/>
          <w:bCs/>
          <w:i/>
          <w:iCs/>
          <w:color w:val="000000" w:themeColor="text1"/>
          <w:highlight w:val="yellow"/>
        </w:rPr>
        <w:t xml:space="preserve"> amendments</w:t>
      </w:r>
      <w:r w:rsidR="00A853B2">
        <w:rPr>
          <w:rFonts w:eastAsia="Arial"/>
          <w:b/>
          <w:bCs/>
          <w:i/>
          <w:iCs/>
          <w:color w:val="000000" w:themeColor="text1"/>
          <w:highlight w:val="yellow"/>
        </w:rPr>
        <w:t xml:space="preserve">, including for details of the Lot(s) to which </w:t>
      </w:r>
      <w:r w:rsidR="002117E1">
        <w:rPr>
          <w:rFonts w:eastAsia="Arial"/>
          <w:b/>
          <w:bCs/>
          <w:i/>
          <w:iCs/>
          <w:color w:val="000000" w:themeColor="text1"/>
          <w:highlight w:val="yellow"/>
        </w:rPr>
        <w:t>each</w:t>
      </w:r>
      <w:r w:rsidR="00A853B2">
        <w:rPr>
          <w:rFonts w:eastAsia="Arial"/>
          <w:b/>
          <w:bCs/>
          <w:i/>
          <w:iCs/>
          <w:color w:val="000000" w:themeColor="text1"/>
          <w:highlight w:val="yellow"/>
        </w:rPr>
        <w:t xml:space="preserve"> </w:t>
      </w:r>
      <w:r w:rsidR="002117E1">
        <w:rPr>
          <w:rFonts w:eastAsia="Arial"/>
          <w:b/>
          <w:bCs/>
          <w:i/>
          <w:iCs/>
          <w:color w:val="000000" w:themeColor="text1"/>
          <w:highlight w:val="yellow"/>
        </w:rPr>
        <w:t xml:space="preserve">of the </w:t>
      </w:r>
      <w:r w:rsidR="00A853B2">
        <w:rPr>
          <w:rFonts w:eastAsia="Arial"/>
          <w:b/>
          <w:bCs/>
          <w:i/>
          <w:iCs/>
          <w:color w:val="000000" w:themeColor="text1"/>
          <w:highlight w:val="yellow"/>
        </w:rPr>
        <w:t>amendments apply</w:t>
      </w:r>
      <w:r w:rsidR="009A608B">
        <w:rPr>
          <w:rFonts w:eastAsia="Arial"/>
          <w:b/>
          <w:bCs/>
          <w:i/>
          <w:iCs/>
          <w:color w:val="000000" w:themeColor="text1"/>
          <w:highlight w:val="yellow"/>
        </w:rPr>
        <w:t xml:space="preserve">. </w:t>
      </w:r>
      <w:r w:rsidRPr="1E8DEEE2">
        <w:rPr>
          <w:rFonts w:eastAsia="Arial"/>
          <w:b/>
          <w:bCs/>
          <w:i/>
          <w:iCs/>
          <w:color w:val="000000" w:themeColor="text1"/>
          <w:highlight w:val="yellow"/>
        </w:rPr>
        <w:t>Remove this guidance for all Lots.</w:t>
      </w:r>
      <w:r w:rsidRPr="1E8DEEE2">
        <w:rPr>
          <w:rFonts w:eastAsia="Arial"/>
          <w:i/>
          <w:iCs/>
          <w:color w:val="000000" w:themeColor="text1"/>
          <w:highlight w:val="yellow"/>
        </w:rPr>
        <w:t>]</w:t>
      </w:r>
    </w:p>
    <w:p w14:paraId="083B538F" w14:textId="44794B82" w:rsidR="0050326C" w:rsidRDefault="0050326C" w:rsidP="00A9688F">
      <w:pPr>
        <w:tabs>
          <w:tab w:val="left" w:pos="2257"/>
        </w:tabs>
        <w:spacing w:before="120" w:after="120" w:line="240" w:lineRule="auto"/>
        <w:rPr>
          <w:rFonts w:eastAsia="Arial"/>
          <w:szCs w:val="24"/>
        </w:rPr>
      </w:pPr>
      <w:r>
        <w:rPr>
          <w:rFonts w:eastAsia="Arial"/>
          <w:szCs w:val="24"/>
        </w:rPr>
        <w:t>APPLICABILITY OF SUPPLIER TERMS</w:t>
      </w:r>
    </w:p>
    <w:p w14:paraId="062E9D6B" w14:textId="4B27FA0A" w:rsidR="0050326C" w:rsidRDefault="0050326C" w:rsidP="005C0D04">
      <w:pPr>
        <w:tabs>
          <w:tab w:val="left" w:pos="2257"/>
        </w:tabs>
        <w:spacing w:before="120" w:after="120" w:line="240" w:lineRule="auto"/>
        <w:rPr>
          <w:rFonts w:eastAsia="Arial"/>
          <w:szCs w:val="24"/>
        </w:rPr>
      </w:pPr>
      <w:r>
        <w:rPr>
          <w:rFonts w:eastAsia="Arial"/>
          <w:szCs w:val="24"/>
        </w:rPr>
        <w:t xml:space="preserve">Other than any Supplier Terms expressly set out under the heading of "Supplier Terms" in this Order Form, </w:t>
      </w:r>
      <w:r w:rsidR="00C03B66">
        <w:rPr>
          <w:rFonts w:eastAsia="Arial"/>
          <w:szCs w:val="24"/>
        </w:rPr>
        <w:t>n</w:t>
      </w:r>
      <w:r w:rsidR="00921FA1">
        <w:rPr>
          <w:rFonts w:eastAsia="Arial"/>
          <w:szCs w:val="24"/>
        </w:rPr>
        <w:t xml:space="preserve">o Supplier </w:t>
      </w:r>
      <w:r w:rsidR="004B4F59">
        <w:rPr>
          <w:rFonts w:eastAsia="Arial"/>
          <w:szCs w:val="24"/>
        </w:rPr>
        <w:t xml:space="preserve">or </w:t>
      </w:r>
      <w:proofErr w:type="gramStart"/>
      <w:r w:rsidR="004B4F59">
        <w:rPr>
          <w:rFonts w:eastAsia="Arial"/>
          <w:szCs w:val="24"/>
        </w:rPr>
        <w:t>third party</w:t>
      </w:r>
      <w:proofErr w:type="gramEnd"/>
      <w:r w:rsidR="004B4F59">
        <w:rPr>
          <w:rFonts w:eastAsia="Arial"/>
          <w:szCs w:val="24"/>
        </w:rPr>
        <w:t xml:space="preserve"> </w:t>
      </w:r>
      <w:r w:rsidR="00921FA1">
        <w:rPr>
          <w:rFonts w:eastAsia="Arial"/>
          <w:szCs w:val="24"/>
        </w:rPr>
        <w:t xml:space="preserve">terms </w:t>
      </w:r>
      <w:r>
        <w:rPr>
          <w:rFonts w:eastAsia="Arial"/>
          <w:szCs w:val="24"/>
        </w:rPr>
        <w:t xml:space="preserve">that may be provided or proposed by the Supplier will form </w:t>
      </w:r>
      <w:r w:rsidR="00921FA1">
        <w:rPr>
          <w:rFonts w:eastAsia="Arial"/>
          <w:szCs w:val="24"/>
        </w:rPr>
        <w:t xml:space="preserve">part of the Call-Off Contract. That includes any </w:t>
      </w:r>
      <w:r w:rsidR="00840967">
        <w:rPr>
          <w:rFonts w:eastAsia="Arial"/>
          <w:szCs w:val="24"/>
        </w:rPr>
        <w:t xml:space="preserve">such </w:t>
      </w:r>
      <w:r>
        <w:rPr>
          <w:rFonts w:eastAsia="Arial"/>
          <w:szCs w:val="24"/>
        </w:rPr>
        <w:t xml:space="preserve">other </w:t>
      </w:r>
      <w:r w:rsidR="00921FA1">
        <w:rPr>
          <w:rFonts w:eastAsia="Arial"/>
          <w:szCs w:val="24"/>
        </w:rPr>
        <w:t xml:space="preserve">terms </w:t>
      </w:r>
      <w:r>
        <w:rPr>
          <w:rFonts w:eastAsia="Arial"/>
          <w:szCs w:val="24"/>
        </w:rPr>
        <w:t xml:space="preserve">that may be </w:t>
      </w:r>
      <w:r w:rsidR="00921FA1">
        <w:rPr>
          <w:rFonts w:eastAsia="Arial"/>
          <w:szCs w:val="24"/>
        </w:rPr>
        <w:t>written on the back of, added to this Order Form, or presented at the time of delivery.</w:t>
      </w:r>
    </w:p>
    <w:p w14:paraId="4DDAFD8E" w14:textId="085977A7" w:rsidR="0050326C" w:rsidRDefault="0050326C" w:rsidP="7FA54570">
      <w:pPr>
        <w:tabs>
          <w:tab w:val="left" w:pos="2257"/>
        </w:tabs>
        <w:spacing w:before="120" w:after="120" w:line="240" w:lineRule="auto"/>
        <w:rPr>
          <w:rFonts w:eastAsia="Arial"/>
        </w:rPr>
      </w:pPr>
      <w:r w:rsidRPr="7FA54570">
        <w:rPr>
          <w:rFonts w:eastAsia="Arial"/>
        </w:rPr>
        <w:t>The Supplier Terms (if any) set out under the heading of "Supplier Terms" in this Order Form</w:t>
      </w:r>
      <w:r w:rsidR="5EB3EA81" w:rsidRPr="7FA54570">
        <w:rPr>
          <w:rFonts w:eastAsia="Arial"/>
        </w:rPr>
        <w:t xml:space="preserve"> shall</w:t>
      </w:r>
      <w:r w:rsidRPr="7FA54570">
        <w:rPr>
          <w:rFonts w:eastAsia="Arial"/>
        </w:rPr>
        <w:t xml:space="preserve">: </w:t>
      </w:r>
    </w:p>
    <w:p w14:paraId="47439470" w14:textId="3AB865CE" w:rsidR="0050326C" w:rsidRDefault="0050326C" w:rsidP="005C0D04">
      <w:pPr>
        <w:pStyle w:val="ListParagraph"/>
        <w:numPr>
          <w:ilvl w:val="0"/>
          <w:numId w:val="14"/>
        </w:numPr>
        <w:tabs>
          <w:tab w:val="left" w:pos="2257"/>
        </w:tabs>
        <w:spacing w:before="120" w:after="120" w:line="240" w:lineRule="auto"/>
        <w:contextualSpacing w:val="0"/>
        <w:rPr>
          <w:rFonts w:eastAsia="Arial"/>
          <w:szCs w:val="24"/>
        </w:rPr>
      </w:pPr>
      <w:r w:rsidRPr="0050326C">
        <w:rPr>
          <w:rFonts w:eastAsia="Arial"/>
          <w:szCs w:val="24"/>
        </w:rPr>
        <w:t xml:space="preserve">only be applicable </w:t>
      </w:r>
      <w:r>
        <w:rPr>
          <w:rFonts w:eastAsia="Arial"/>
          <w:szCs w:val="24"/>
        </w:rPr>
        <w:t xml:space="preserve">to </w:t>
      </w:r>
      <w:r w:rsidR="00291DCA">
        <w:rPr>
          <w:rFonts w:eastAsia="Arial"/>
          <w:szCs w:val="24"/>
        </w:rPr>
        <w:t xml:space="preserve">the Call-Off Contract to </w:t>
      </w:r>
      <w:r>
        <w:rPr>
          <w:rFonts w:eastAsia="Arial"/>
          <w:szCs w:val="24"/>
        </w:rPr>
        <w:t>the extent that they</w:t>
      </w:r>
      <w:r w:rsidR="00C03B66">
        <w:rPr>
          <w:rFonts w:eastAsia="Arial"/>
          <w:szCs w:val="24"/>
        </w:rPr>
        <w:t xml:space="preserve"> </w:t>
      </w:r>
      <w:r w:rsidR="005C0D04">
        <w:rPr>
          <w:rFonts w:eastAsia="Arial"/>
          <w:szCs w:val="24"/>
        </w:rPr>
        <w:t>directly</w:t>
      </w:r>
      <w:r w:rsidR="00C03B66">
        <w:rPr>
          <w:rFonts w:eastAsia="Arial"/>
          <w:szCs w:val="24"/>
        </w:rPr>
        <w:t xml:space="preserve"> relate to the permitted subject matter of the relevant Supplier Terms, as set out in the definitions of Supplier Acceptable Use Policy, Supplier Data Processing Agreement, Supplier Specific Shared Responsibility Model, Supplier SLA or Supplier Licence Terms (as applicable) in Joint Schedule 1 </w:t>
      </w:r>
      <w:r w:rsidR="00C03B66" w:rsidRPr="00C03B66">
        <w:rPr>
          <w:rFonts w:eastAsia="Arial"/>
          <w:i/>
          <w:szCs w:val="24"/>
        </w:rPr>
        <w:t>(Definitions)</w:t>
      </w:r>
      <w:r w:rsidR="00C03B66">
        <w:rPr>
          <w:rFonts w:eastAsia="Arial"/>
          <w:szCs w:val="24"/>
        </w:rPr>
        <w:t>; and</w:t>
      </w:r>
      <w:r>
        <w:rPr>
          <w:rFonts w:eastAsia="Arial"/>
          <w:szCs w:val="24"/>
        </w:rPr>
        <w:t xml:space="preserve"> </w:t>
      </w:r>
    </w:p>
    <w:p w14:paraId="7B55FBB9" w14:textId="4F07E3B5" w:rsidR="0050326C" w:rsidRDefault="00C03B66" w:rsidP="005C0D04">
      <w:pPr>
        <w:pStyle w:val="ListParagraph"/>
        <w:numPr>
          <w:ilvl w:val="0"/>
          <w:numId w:val="14"/>
        </w:numPr>
        <w:tabs>
          <w:tab w:val="left" w:pos="2257"/>
        </w:tabs>
        <w:spacing w:before="120" w:after="120" w:line="240" w:lineRule="auto"/>
        <w:contextualSpacing w:val="0"/>
        <w:rPr>
          <w:rFonts w:eastAsia="Arial"/>
          <w:szCs w:val="24"/>
        </w:rPr>
      </w:pPr>
      <w:r>
        <w:rPr>
          <w:rFonts w:eastAsia="Arial"/>
          <w:szCs w:val="24"/>
        </w:rPr>
        <w:t xml:space="preserve">not </w:t>
      </w:r>
      <w:r w:rsidR="0050326C">
        <w:rPr>
          <w:rFonts w:eastAsia="Arial"/>
          <w:szCs w:val="24"/>
        </w:rPr>
        <w:t>be applicable</w:t>
      </w:r>
      <w:r w:rsidR="00291DCA">
        <w:rPr>
          <w:rFonts w:eastAsia="Arial"/>
          <w:szCs w:val="24"/>
        </w:rPr>
        <w:t xml:space="preserve"> to the Call-Off Contract</w:t>
      </w:r>
      <w:r w:rsidR="0050326C">
        <w:rPr>
          <w:rFonts w:eastAsia="Arial"/>
          <w:szCs w:val="24"/>
        </w:rPr>
        <w:t xml:space="preserve"> </w:t>
      </w:r>
      <w:r w:rsidR="005C0D04">
        <w:rPr>
          <w:rFonts w:eastAsia="Arial"/>
          <w:szCs w:val="24"/>
        </w:rPr>
        <w:t xml:space="preserve">(and shall be deemed to be ineffective) </w:t>
      </w:r>
      <w:r w:rsidR="0050326C">
        <w:rPr>
          <w:rFonts w:eastAsia="Arial"/>
          <w:szCs w:val="24"/>
        </w:rPr>
        <w:t xml:space="preserve">to the extent that </w:t>
      </w:r>
      <w:r>
        <w:rPr>
          <w:rFonts w:eastAsia="Arial"/>
          <w:szCs w:val="24"/>
        </w:rPr>
        <w:t>they include:</w:t>
      </w:r>
    </w:p>
    <w:p w14:paraId="7B26B2E3" w14:textId="5A71225D" w:rsidR="00C03B66" w:rsidRDefault="005C0D04" w:rsidP="005C0D04">
      <w:pPr>
        <w:pStyle w:val="ListParagraph"/>
        <w:numPr>
          <w:ilvl w:val="1"/>
          <w:numId w:val="14"/>
        </w:numPr>
        <w:tabs>
          <w:tab w:val="left" w:pos="2257"/>
        </w:tabs>
        <w:spacing w:before="120" w:after="120" w:line="240" w:lineRule="auto"/>
        <w:contextualSpacing w:val="0"/>
        <w:rPr>
          <w:rFonts w:eastAsia="Arial"/>
          <w:szCs w:val="24"/>
        </w:rPr>
      </w:pPr>
      <w:r>
        <w:rPr>
          <w:rFonts w:eastAsia="Arial"/>
          <w:szCs w:val="24"/>
        </w:rPr>
        <w:t xml:space="preserve">any Additional </w:t>
      </w:r>
      <w:proofErr w:type="gramStart"/>
      <w:r>
        <w:rPr>
          <w:rFonts w:eastAsia="Arial"/>
          <w:szCs w:val="24"/>
        </w:rPr>
        <w:t>Third Party</w:t>
      </w:r>
      <w:proofErr w:type="gramEnd"/>
      <w:r>
        <w:rPr>
          <w:rFonts w:eastAsia="Arial"/>
          <w:szCs w:val="24"/>
        </w:rPr>
        <w:t xml:space="preserve"> Terms and/or Inapplicable Additional Terms;</w:t>
      </w:r>
    </w:p>
    <w:p w14:paraId="2E5EC391" w14:textId="4363E52D" w:rsidR="005C0D04" w:rsidRPr="005C0D04" w:rsidRDefault="005C0D04" w:rsidP="005C0D04">
      <w:pPr>
        <w:pStyle w:val="ListParagraph"/>
        <w:numPr>
          <w:ilvl w:val="1"/>
          <w:numId w:val="14"/>
        </w:numPr>
        <w:tabs>
          <w:tab w:val="left" w:pos="2257"/>
        </w:tabs>
        <w:spacing w:before="120" w:after="120" w:line="240" w:lineRule="auto"/>
        <w:contextualSpacing w:val="0"/>
        <w:rPr>
          <w:rFonts w:eastAsia="Arial"/>
          <w:szCs w:val="24"/>
        </w:rPr>
      </w:pPr>
      <w:r w:rsidRPr="005C0D04">
        <w:rPr>
          <w:rFonts w:eastAsia="Arial"/>
          <w:szCs w:val="24"/>
        </w:rPr>
        <w:lastRenderedPageBreak/>
        <w:t xml:space="preserve">any indemnities (or clauses of a similar nature to indemnities); </w:t>
      </w:r>
      <w:r>
        <w:rPr>
          <w:rFonts w:eastAsia="Arial"/>
          <w:szCs w:val="24"/>
        </w:rPr>
        <w:t>and/or</w:t>
      </w:r>
    </w:p>
    <w:p w14:paraId="5A0DE880" w14:textId="6FD0903E" w:rsidR="005C0D04" w:rsidRDefault="005C0D04" w:rsidP="005C0D04">
      <w:pPr>
        <w:pStyle w:val="ListParagraph"/>
        <w:numPr>
          <w:ilvl w:val="1"/>
          <w:numId w:val="14"/>
        </w:numPr>
        <w:tabs>
          <w:tab w:val="left" w:pos="2257"/>
        </w:tabs>
        <w:spacing w:before="120" w:after="120" w:line="240" w:lineRule="auto"/>
        <w:contextualSpacing w:val="0"/>
        <w:rPr>
          <w:rFonts w:eastAsia="Arial"/>
          <w:szCs w:val="24"/>
        </w:rPr>
      </w:pPr>
      <w:r w:rsidRPr="005C0D04">
        <w:rPr>
          <w:rFonts w:eastAsia="Arial"/>
          <w:szCs w:val="24"/>
        </w:rPr>
        <w:t>any provisions which woul</w:t>
      </w:r>
      <w:r>
        <w:rPr>
          <w:rFonts w:eastAsia="Arial"/>
          <w:szCs w:val="24"/>
        </w:rPr>
        <w:t xml:space="preserve">d have any material impact on: </w:t>
      </w:r>
    </w:p>
    <w:p w14:paraId="6528C0D6" w14:textId="1609AA29" w:rsidR="005C0D04" w:rsidRDefault="005C0D04" w:rsidP="005C0D04">
      <w:pPr>
        <w:pStyle w:val="ListParagraph"/>
        <w:numPr>
          <w:ilvl w:val="2"/>
          <w:numId w:val="14"/>
        </w:numPr>
        <w:tabs>
          <w:tab w:val="left" w:pos="2257"/>
        </w:tabs>
        <w:spacing w:before="120" w:after="120" w:line="240" w:lineRule="auto"/>
        <w:contextualSpacing w:val="0"/>
        <w:rPr>
          <w:rFonts w:eastAsia="Arial"/>
          <w:szCs w:val="24"/>
        </w:rPr>
      </w:pPr>
      <w:r w:rsidRPr="005C0D04">
        <w:rPr>
          <w:rFonts w:eastAsia="Arial"/>
          <w:szCs w:val="24"/>
        </w:rPr>
        <w:t>the potential liab</w:t>
      </w:r>
      <w:r>
        <w:rPr>
          <w:rFonts w:eastAsia="Arial"/>
          <w:szCs w:val="24"/>
        </w:rPr>
        <w:t>ility of either Party under the Call-Off Contract</w:t>
      </w:r>
      <w:r w:rsidR="00291DCA">
        <w:rPr>
          <w:rFonts w:eastAsia="Arial"/>
          <w:szCs w:val="24"/>
        </w:rPr>
        <w:t>;</w:t>
      </w:r>
      <w:r>
        <w:rPr>
          <w:rFonts w:eastAsia="Arial"/>
          <w:szCs w:val="24"/>
        </w:rPr>
        <w:t xml:space="preserve"> and/or </w:t>
      </w:r>
    </w:p>
    <w:p w14:paraId="06A4AF26" w14:textId="0D1B2360" w:rsidR="005C0D04" w:rsidRDefault="005C0D04" w:rsidP="005C0D04">
      <w:pPr>
        <w:pStyle w:val="ListParagraph"/>
        <w:numPr>
          <w:ilvl w:val="2"/>
          <w:numId w:val="14"/>
        </w:numPr>
        <w:tabs>
          <w:tab w:val="left" w:pos="2257"/>
        </w:tabs>
        <w:spacing w:before="120" w:after="120" w:line="240" w:lineRule="auto"/>
        <w:contextualSpacing w:val="0"/>
        <w:rPr>
          <w:rFonts w:eastAsia="Arial"/>
          <w:szCs w:val="24"/>
        </w:rPr>
      </w:pPr>
      <w:r w:rsidRPr="005C0D04">
        <w:rPr>
          <w:rFonts w:eastAsia="Arial"/>
          <w:szCs w:val="24"/>
        </w:rPr>
        <w:t xml:space="preserve">the balance of risks under the </w:t>
      </w:r>
      <w:r>
        <w:rPr>
          <w:rFonts w:eastAsia="Arial"/>
          <w:szCs w:val="24"/>
        </w:rPr>
        <w:t xml:space="preserve">Call-Off </w:t>
      </w:r>
      <w:r w:rsidRPr="005C0D04">
        <w:rPr>
          <w:rFonts w:eastAsia="Arial"/>
          <w:szCs w:val="24"/>
        </w:rPr>
        <w:t>Contract from the Buyer’s perspective (including the creation of new or increased potential liabilities, new or materially different operational responsibilities for the Buyer and/or any Buyer Users and/or new or increased constraints on the Buyer's rights of termination)</w:t>
      </w:r>
      <w:r>
        <w:rPr>
          <w:rFonts w:eastAsia="Arial"/>
          <w:szCs w:val="24"/>
        </w:rPr>
        <w:t xml:space="preserve">, </w:t>
      </w:r>
    </w:p>
    <w:p w14:paraId="74E50DF3" w14:textId="099C273E" w:rsidR="00F0057C" w:rsidRDefault="005C0D04" w:rsidP="00291DCA">
      <w:pPr>
        <w:pStyle w:val="ListParagraph"/>
        <w:tabs>
          <w:tab w:val="left" w:pos="2257"/>
        </w:tabs>
        <w:spacing w:before="120" w:after="120" w:line="240" w:lineRule="auto"/>
        <w:ind w:left="1440"/>
        <w:contextualSpacing w:val="0"/>
        <w:rPr>
          <w:rFonts w:eastAsia="Arial"/>
          <w:szCs w:val="24"/>
        </w:rPr>
      </w:pPr>
      <w:r>
        <w:rPr>
          <w:rFonts w:eastAsia="Arial"/>
          <w:szCs w:val="24"/>
        </w:rPr>
        <w:t xml:space="preserve">in each case when compared to the </w:t>
      </w:r>
      <w:r w:rsidR="003120D3">
        <w:rPr>
          <w:rFonts w:eastAsia="Arial"/>
          <w:szCs w:val="24"/>
        </w:rPr>
        <w:t xml:space="preserve">other </w:t>
      </w:r>
      <w:r>
        <w:rPr>
          <w:rFonts w:eastAsia="Arial"/>
          <w:szCs w:val="24"/>
        </w:rPr>
        <w:t xml:space="preserve">terms of the Call-Off Contract </w:t>
      </w:r>
      <w:r w:rsidR="003120D3">
        <w:rPr>
          <w:rFonts w:eastAsia="Arial"/>
          <w:szCs w:val="24"/>
        </w:rPr>
        <w:t>(</w:t>
      </w:r>
      <w:proofErr w:type="gramStart"/>
      <w:r w:rsidR="003120D3">
        <w:rPr>
          <w:rFonts w:eastAsia="Arial"/>
          <w:szCs w:val="24"/>
        </w:rPr>
        <w:t>i.e.</w:t>
      </w:r>
      <w:proofErr w:type="gramEnd"/>
      <w:r w:rsidR="003120D3">
        <w:rPr>
          <w:rFonts w:eastAsia="Arial"/>
          <w:szCs w:val="24"/>
        </w:rPr>
        <w:t xml:space="preserve"> other than the Supplier Terms) </w:t>
      </w:r>
      <w:r>
        <w:rPr>
          <w:rFonts w:eastAsia="Arial"/>
          <w:szCs w:val="24"/>
        </w:rPr>
        <w:t>as listed under the heading of "</w:t>
      </w:r>
      <w:r w:rsidRPr="005C0D04">
        <w:rPr>
          <w:rFonts w:eastAsia="Arial"/>
          <w:szCs w:val="24"/>
        </w:rPr>
        <w:t>Call-Off Incorporated Terms</w:t>
      </w:r>
      <w:r>
        <w:rPr>
          <w:rFonts w:eastAsia="Arial"/>
          <w:szCs w:val="24"/>
        </w:rPr>
        <w:t>" in this Order Form.</w:t>
      </w:r>
    </w:p>
    <w:p w14:paraId="5DC8F896" w14:textId="77777777" w:rsidR="00D95DC8" w:rsidRDefault="00D95DC8" w:rsidP="005C0D04">
      <w:pPr>
        <w:tabs>
          <w:tab w:val="left" w:pos="2257"/>
        </w:tabs>
        <w:spacing w:before="120" w:after="120" w:line="240" w:lineRule="auto"/>
        <w:rPr>
          <w:rFonts w:eastAsia="Arial"/>
        </w:rPr>
      </w:pPr>
    </w:p>
    <w:p w14:paraId="284B0866" w14:textId="155E4D52" w:rsidR="00A9688F" w:rsidRDefault="353C6767" w:rsidP="002CD54E">
      <w:pPr>
        <w:tabs>
          <w:tab w:val="left" w:pos="2257"/>
        </w:tabs>
        <w:spacing w:before="120" w:after="120" w:line="240" w:lineRule="auto"/>
        <w:rPr>
          <w:rFonts w:eastAsia="Arial"/>
        </w:rPr>
      </w:pPr>
      <w:r w:rsidRPr="268D3209">
        <w:rPr>
          <w:rFonts w:eastAsia="Arial"/>
        </w:rPr>
        <w:t>SUPPLIER TERMS</w:t>
      </w:r>
    </w:p>
    <w:p w14:paraId="0678C6F2" w14:textId="1EF3B97B" w:rsidR="3ACCEF4D" w:rsidRDefault="3ACCEF4D" w:rsidP="002CD54E">
      <w:pPr>
        <w:tabs>
          <w:tab w:val="left" w:pos="2257"/>
        </w:tabs>
        <w:spacing w:before="120" w:after="120" w:line="240" w:lineRule="auto"/>
        <w:rPr>
          <w:rFonts w:eastAsia="Arial"/>
        </w:rPr>
      </w:pPr>
      <w:r w:rsidRPr="268D3209">
        <w:rPr>
          <w:rFonts w:eastAsia="Arial"/>
        </w:rPr>
        <w:t xml:space="preserve">The Supplier Terms (if any) applicable to this Call-Off Contract are as </w:t>
      </w:r>
      <w:r w:rsidR="7CFCB8E4" w:rsidRPr="268D3209">
        <w:rPr>
          <w:rFonts w:eastAsia="Arial"/>
        </w:rPr>
        <w:t>listed</w:t>
      </w:r>
      <w:r w:rsidRPr="268D3209">
        <w:rPr>
          <w:rFonts w:eastAsia="Arial"/>
        </w:rPr>
        <w:t xml:space="preserve"> below.</w:t>
      </w:r>
    </w:p>
    <w:p w14:paraId="3EA090E0" w14:textId="41CCB0B3" w:rsidR="3ACCEF4D" w:rsidRDefault="3ACCEF4D" w:rsidP="002CD54E">
      <w:pPr>
        <w:tabs>
          <w:tab w:val="left" w:pos="2257"/>
        </w:tabs>
        <w:spacing w:before="120" w:after="120" w:line="240" w:lineRule="auto"/>
        <w:rPr>
          <w:rFonts w:eastAsia="Arial"/>
        </w:rPr>
      </w:pPr>
      <w:r w:rsidRPr="41086BD0">
        <w:rPr>
          <w:rFonts w:eastAsia="Arial"/>
        </w:rPr>
        <w:t xml:space="preserve">Supplier </w:t>
      </w:r>
      <w:r w:rsidR="00D95DC8" w:rsidRPr="41086BD0">
        <w:rPr>
          <w:rFonts w:eastAsia="Arial"/>
        </w:rPr>
        <w:t xml:space="preserve">Standard </w:t>
      </w:r>
      <w:r w:rsidRPr="41086BD0">
        <w:rPr>
          <w:rFonts w:eastAsia="Arial"/>
        </w:rPr>
        <w:t>Terms</w:t>
      </w:r>
    </w:p>
    <w:p w14:paraId="73162B50" w14:textId="2E6B40E8" w:rsidR="3ACCEF4D" w:rsidRDefault="54C3F0C6" w:rsidP="00EC341C">
      <w:pPr>
        <w:pStyle w:val="ListParagraph"/>
        <w:numPr>
          <w:ilvl w:val="0"/>
          <w:numId w:val="3"/>
        </w:numPr>
        <w:tabs>
          <w:tab w:val="left" w:pos="2257"/>
        </w:tabs>
        <w:spacing w:before="120" w:after="120" w:line="240" w:lineRule="auto"/>
        <w:contextualSpacing w:val="0"/>
        <w:rPr>
          <w:rFonts w:eastAsia="Arial"/>
        </w:rPr>
      </w:pPr>
      <w:r w:rsidRPr="540C7707">
        <w:rPr>
          <w:rFonts w:eastAsia="Arial"/>
        </w:rPr>
        <w:t xml:space="preserve">The </w:t>
      </w:r>
      <w:r w:rsidR="677F7AE4" w:rsidRPr="540C7707">
        <w:rPr>
          <w:rFonts w:eastAsia="Arial"/>
        </w:rPr>
        <w:t>Supplier Acceptable Use Policy</w:t>
      </w:r>
      <w:r w:rsidRPr="540C7707">
        <w:rPr>
          <w:rFonts w:eastAsia="Arial"/>
        </w:rPr>
        <w:t xml:space="preserve"> </w:t>
      </w:r>
      <w:r w:rsidR="7177BA4A" w:rsidRPr="540C7707">
        <w:rPr>
          <w:rFonts w:eastAsia="Arial"/>
        </w:rPr>
        <w:t>listed below:</w:t>
      </w:r>
    </w:p>
    <w:p w14:paraId="50885EEF" w14:textId="4081E466" w:rsidR="3E613D9F" w:rsidRPr="00EC341C" w:rsidRDefault="7177BA4A" w:rsidP="00EC341C">
      <w:pPr>
        <w:pStyle w:val="ListParagraph"/>
        <w:tabs>
          <w:tab w:val="left" w:pos="2257"/>
        </w:tabs>
        <w:spacing w:before="120" w:after="120" w:line="240" w:lineRule="auto"/>
        <w:contextualSpacing w:val="0"/>
        <w:rPr>
          <w:rFonts w:eastAsia="Arial"/>
          <w:highlight w:val="yellow"/>
        </w:rPr>
      </w:pPr>
      <w:r w:rsidRPr="00EC341C">
        <w:rPr>
          <w:rFonts w:eastAsia="Arial"/>
          <w:highlight w:val="yellow"/>
        </w:rPr>
        <w:t>[</w:t>
      </w:r>
      <w:r w:rsidRPr="00EC341C">
        <w:rPr>
          <w:rFonts w:eastAsia="Arial"/>
          <w:b/>
          <w:bCs/>
          <w:highlight w:val="yellow"/>
        </w:rPr>
        <w:t>Insert</w:t>
      </w:r>
      <w:r w:rsidRPr="00EC341C">
        <w:rPr>
          <w:rFonts w:eastAsia="Arial"/>
          <w:highlight w:val="yellow"/>
        </w:rPr>
        <w:t xml:space="preserve"> </w:t>
      </w:r>
      <w:r w:rsidR="73B62B6E" w:rsidRPr="00EC341C">
        <w:rPr>
          <w:rFonts w:eastAsia="Arial"/>
          <w:highlight w:val="yellow"/>
        </w:rPr>
        <w:t xml:space="preserve">Not Applicable or </w:t>
      </w:r>
      <w:r w:rsidRPr="00EC341C">
        <w:rPr>
          <w:rFonts w:eastAsia="Arial"/>
          <w:highlight w:val="yellow"/>
        </w:rPr>
        <w:t xml:space="preserve">name of </w:t>
      </w:r>
      <w:r w:rsidR="739E65CD" w:rsidRPr="540C7707">
        <w:rPr>
          <w:rFonts w:eastAsia="Arial"/>
          <w:highlight w:val="yellow"/>
        </w:rPr>
        <w:t>Supplier A</w:t>
      </w:r>
      <w:r w:rsidR="51446B1A" w:rsidRPr="00EC341C">
        <w:rPr>
          <w:rFonts w:eastAsia="Arial"/>
          <w:highlight w:val="yellow"/>
        </w:rPr>
        <w:t xml:space="preserve">cceptable </w:t>
      </w:r>
      <w:r w:rsidR="557DF1E3" w:rsidRPr="540C7707">
        <w:rPr>
          <w:rFonts w:eastAsia="Arial"/>
          <w:highlight w:val="yellow"/>
        </w:rPr>
        <w:t>U</w:t>
      </w:r>
      <w:r w:rsidR="51446B1A" w:rsidRPr="00EC341C">
        <w:rPr>
          <w:rFonts w:eastAsia="Arial"/>
          <w:highlight w:val="yellow"/>
        </w:rPr>
        <w:t xml:space="preserve">se </w:t>
      </w:r>
      <w:r w:rsidR="56846E46" w:rsidRPr="540C7707">
        <w:rPr>
          <w:rFonts w:eastAsia="Arial"/>
          <w:highlight w:val="yellow"/>
        </w:rPr>
        <w:t>P</w:t>
      </w:r>
      <w:r w:rsidR="51446B1A" w:rsidRPr="00EC341C">
        <w:rPr>
          <w:rFonts w:eastAsia="Arial"/>
          <w:highlight w:val="yellow"/>
        </w:rPr>
        <w:t xml:space="preserve">olicy document and </w:t>
      </w:r>
      <w:r w:rsidR="2D636CBB" w:rsidRPr="00EC341C">
        <w:rPr>
          <w:rFonts w:eastAsia="Arial"/>
          <w:highlight w:val="yellow"/>
        </w:rPr>
        <w:t>hyper</w:t>
      </w:r>
      <w:r w:rsidR="51446B1A" w:rsidRPr="00EC341C">
        <w:rPr>
          <w:rFonts w:eastAsia="Arial"/>
          <w:highlight w:val="yellow"/>
        </w:rPr>
        <w:t>link to document</w:t>
      </w:r>
      <w:r w:rsidR="396F25EA" w:rsidRPr="00EC341C">
        <w:rPr>
          <w:rFonts w:eastAsia="Arial"/>
          <w:highlight w:val="yellow"/>
        </w:rPr>
        <w:t xml:space="preserve"> (unless document is attached to the Order Form)</w:t>
      </w:r>
      <w:r w:rsidR="51446B1A" w:rsidRPr="00EC341C">
        <w:rPr>
          <w:rFonts w:eastAsia="Arial"/>
          <w:highlight w:val="yellow"/>
        </w:rPr>
        <w:t>]</w:t>
      </w:r>
    </w:p>
    <w:p w14:paraId="6B3E7AB3" w14:textId="6E83F8E8" w:rsidR="3E613D9F" w:rsidRDefault="7177BA4A" w:rsidP="00EC341C">
      <w:pPr>
        <w:pStyle w:val="ListParagraph"/>
        <w:numPr>
          <w:ilvl w:val="0"/>
          <w:numId w:val="3"/>
        </w:numPr>
        <w:tabs>
          <w:tab w:val="left" w:pos="2257"/>
        </w:tabs>
        <w:spacing w:before="120" w:after="120" w:line="240" w:lineRule="auto"/>
        <w:contextualSpacing w:val="0"/>
        <w:rPr>
          <w:rFonts w:eastAsia="Arial"/>
        </w:rPr>
      </w:pPr>
      <w:r w:rsidRPr="540C7707">
        <w:rPr>
          <w:rFonts w:eastAsia="Arial"/>
        </w:rPr>
        <w:t xml:space="preserve">The </w:t>
      </w:r>
      <w:r w:rsidR="7597F8AA" w:rsidRPr="540C7707">
        <w:rPr>
          <w:rFonts w:eastAsia="Arial"/>
        </w:rPr>
        <w:t>Supplier D</w:t>
      </w:r>
      <w:r w:rsidRPr="540C7707">
        <w:rPr>
          <w:rFonts w:eastAsia="Arial"/>
        </w:rPr>
        <w:t xml:space="preserve">ata </w:t>
      </w:r>
      <w:r w:rsidR="06EF84E6" w:rsidRPr="540C7707">
        <w:rPr>
          <w:rFonts w:eastAsia="Arial"/>
        </w:rPr>
        <w:t>P</w:t>
      </w:r>
      <w:r w:rsidRPr="540C7707">
        <w:rPr>
          <w:rFonts w:eastAsia="Arial"/>
        </w:rPr>
        <w:t xml:space="preserve">rocessing </w:t>
      </w:r>
      <w:r w:rsidR="542ABD9D" w:rsidRPr="540C7707">
        <w:rPr>
          <w:rFonts w:eastAsia="Arial"/>
        </w:rPr>
        <w:t>A</w:t>
      </w:r>
      <w:r w:rsidRPr="540C7707">
        <w:rPr>
          <w:rFonts w:eastAsia="Arial"/>
        </w:rPr>
        <w:t>greement listed below:</w:t>
      </w:r>
    </w:p>
    <w:p w14:paraId="07F945CF" w14:textId="33597136" w:rsidR="74E43411" w:rsidRDefault="0974FCCC">
      <w:pPr>
        <w:pStyle w:val="ListParagraph"/>
        <w:tabs>
          <w:tab w:val="left" w:pos="2257"/>
        </w:tabs>
        <w:spacing w:before="120" w:after="120" w:line="240" w:lineRule="auto"/>
        <w:contextualSpacing w:val="0"/>
        <w:rPr>
          <w:rFonts w:eastAsia="Arial"/>
          <w:highlight w:val="yellow"/>
        </w:rPr>
      </w:pPr>
      <w:r w:rsidRPr="540C7707">
        <w:rPr>
          <w:rFonts w:eastAsia="Arial"/>
        </w:rPr>
        <w:t>[</w:t>
      </w:r>
      <w:r w:rsidRPr="00EC341C">
        <w:rPr>
          <w:rFonts w:eastAsia="Arial"/>
          <w:b/>
          <w:bCs/>
          <w:highlight w:val="yellow"/>
        </w:rPr>
        <w:t>Insert</w:t>
      </w:r>
      <w:r w:rsidRPr="00EC341C">
        <w:rPr>
          <w:rFonts w:eastAsia="Arial"/>
          <w:highlight w:val="yellow"/>
        </w:rPr>
        <w:t xml:space="preserve"> Not Applicable or name of </w:t>
      </w:r>
      <w:r w:rsidR="14041E9D" w:rsidRPr="540C7707">
        <w:rPr>
          <w:rFonts w:eastAsia="Arial"/>
          <w:highlight w:val="yellow"/>
        </w:rPr>
        <w:t>Supplier D</w:t>
      </w:r>
      <w:r w:rsidRPr="00EC341C">
        <w:rPr>
          <w:rFonts w:eastAsia="Arial"/>
          <w:highlight w:val="yellow"/>
        </w:rPr>
        <w:t xml:space="preserve">ata </w:t>
      </w:r>
      <w:r w:rsidR="300EB609" w:rsidRPr="540C7707">
        <w:rPr>
          <w:rFonts w:eastAsia="Arial"/>
          <w:highlight w:val="yellow"/>
        </w:rPr>
        <w:t>P</w:t>
      </w:r>
      <w:r w:rsidRPr="00EC341C">
        <w:rPr>
          <w:rFonts w:eastAsia="Arial"/>
          <w:highlight w:val="yellow"/>
        </w:rPr>
        <w:t xml:space="preserve">rocessing </w:t>
      </w:r>
      <w:r w:rsidR="2C83DB23" w:rsidRPr="540C7707">
        <w:rPr>
          <w:rFonts w:eastAsia="Arial"/>
          <w:highlight w:val="yellow"/>
        </w:rPr>
        <w:t>A</w:t>
      </w:r>
      <w:r w:rsidRPr="00EC341C">
        <w:rPr>
          <w:rFonts w:eastAsia="Arial"/>
          <w:highlight w:val="yellow"/>
        </w:rPr>
        <w:t xml:space="preserve">greement </w:t>
      </w:r>
      <w:r w:rsidR="66AD1C8D" w:rsidRPr="540C7707">
        <w:rPr>
          <w:rFonts w:eastAsia="Arial"/>
          <w:highlight w:val="yellow"/>
        </w:rPr>
        <w:t xml:space="preserve">document </w:t>
      </w:r>
      <w:r w:rsidRPr="00EC341C">
        <w:rPr>
          <w:rFonts w:eastAsia="Arial"/>
          <w:highlight w:val="yellow"/>
        </w:rPr>
        <w:t xml:space="preserve">and </w:t>
      </w:r>
      <w:r w:rsidR="466D4938" w:rsidRPr="00EC341C">
        <w:rPr>
          <w:rFonts w:eastAsia="Arial"/>
          <w:highlight w:val="yellow"/>
        </w:rPr>
        <w:t>hyper</w:t>
      </w:r>
      <w:r w:rsidRPr="00EC341C">
        <w:rPr>
          <w:rFonts w:eastAsia="Arial"/>
          <w:highlight w:val="yellow"/>
        </w:rPr>
        <w:t>link to document</w:t>
      </w:r>
      <w:r w:rsidR="0729586D" w:rsidRPr="00EC341C">
        <w:rPr>
          <w:rFonts w:eastAsia="Arial"/>
          <w:highlight w:val="yellow"/>
        </w:rPr>
        <w:t xml:space="preserve"> (unless document is attached to the Order Form)</w:t>
      </w:r>
      <w:r w:rsidRPr="00EC341C">
        <w:rPr>
          <w:rFonts w:eastAsia="Arial"/>
          <w:highlight w:val="yellow"/>
        </w:rPr>
        <w:t>]</w:t>
      </w:r>
    </w:p>
    <w:p w14:paraId="35D1E08C" w14:textId="3E613950" w:rsidR="00340769" w:rsidRDefault="00340769" w:rsidP="00340769">
      <w:pPr>
        <w:pStyle w:val="ListParagraph"/>
        <w:numPr>
          <w:ilvl w:val="0"/>
          <w:numId w:val="3"/>
        </w:numPr>
        <w:tabs>
          <w:tab w:val="left" w:pos="2257"/>
        </w:tabs>
        <w:spacing w:before="120" w:after="120" w:line="240" w:lineRule="auto"/>
        <w:contextualSpacing w:val="0"/>
        <w:rPr>
          <w:rFonts w:eastAsia="Arial"/>
        </w:rPr>
      </w:pPr>
      <w:r w:rsidRPr="540C7707">
        <w:rPr>
          <w:rFonts w:eastAsia="Arial"/>
        </w:rPr>
        <w:t xml:space="preserve">The Supplier </w:t>
      </w:r>
      <w:r>
        <w:rPr>
          <w:rFonts w:eastAsia="Arial"/>
        </w:rPr>
        <w:t>Specific Shared Responsibility Model</w:t>
      </w:r>
      <w:r w:rsidRPr="540C7707">
        <w:rPr>
          <w:rFonts w:eastAsia="Arial"/>
        </w:rPr>
        <w:t xml:space="preserve"> listed below:</w:t>
      </w:r>
    </w:p>
    <w:p w14:paraId="4FA0324D" w14:textId="55E02E64" w:rsidR="00340769" w:rsidRDefault="00340769" w:rsidP="00340769">
      <w:pPr>
        <w:pStyle w:val="ListParagraph"/>
        <w:tabs>
          <w:tab w:val="left" w:pos="2257"/>
        </w:tabs>
        <w:spacing w:before="120" w:after="120" w:line="240" w:lineRule="auto"/>
        <w:contextualSpacing w:val="0"/>
        <w:rPr>
          <w:rFonts w:eastAsia="Arial"/>
        </w:rPr>
      </w:pPr>
      <w:r w:rsidRPr="540C7707">
        <w:rPr>
          <w:rFonts w:eastAsia="Arial"/>
        </w:rPr>
        <w:t>[</w:t>
      </w:r>
      <w:r w:rsidRPr="00EC341C">
        <w:rPr>
          <w:rFonts w:eastAsia="Arial"/>
          <w:b/>
          <w:bCs/>
          <w:highlight w:val="yellow"/>
        </w:rPr>
        <w:t>Insert</w:t>
      </w:r>
      <w:r w:rsidRPr="00EC341C">
        <w:rPr>
          <w:rFonts w:eastAsia="Arial"/>
          <w:highlight w:val="yellow"/>
        </w:rPr>
        <w:t xml:space="preserve"> Not Applicable or name of </w:t>
      </w:r>
      <w:r w:rsidRPr="540C7707">
        <w:rPr>
          <w:rFonts w:eastAsia="Arial"/>
          <w:highlight w:val="yellow"/>
        </w:rPr>
        <w:t xml:space="preserve">Supplier </w:t>
      </w:r>
      <w:r>
        <w:rPr>
          <w:rFonts w:eastAsia="Arial"/>
          <w:highlight w:val="yellow"/>
        </w:rPr>
        <w:t>Specific Shared Responsibility Model</w:t>
      </w:r>
      <w:r w:rsidRPr="00EC341C">
        <w:rPr>
          <w:rFonts w:eastAsia="Arial"/>
          <w:highlight w:val="yellow"/>
        </w:rPr>
        <w:t xml:space="preserve"> </w:t>
      </w:r>
      <w:r w:rsidRPr="540C7707">
        <w:rPr>
          <w:rFonts w:eastAsia="Arial"/>
          <w:highlight w:val="yellow"/>
        </w:rPr>
        <w:t xml:space="preserve">document </w:t>
      </w:r>
      <w:r w:rsidRPr="00EC341C">
        <w:rPr>
          <w:rFonts w:eastAsia="Arial"/>
          <w:highlight w:val="yellow"/>
        </w:rPr>
        <w:t>and hyperlink to document (unless document is attached to the Order Form)]</w:t>
      </w:r>
    </w:p>
    <w:p w14:paraId="2B950175" w14:textId="4F42FBE5" w:rsidR="3ACCEF4D" w:rsidRDefault="3ACCEF4D" w:rsidP="002CD54E">
      <w:pPr>
        <w:tabs>
          <w:tab w:val="left" w:pos="2257"/>
        </w:tabs>
        <w:spacing w:before="120" w:after="120" w:line="240" w:lineRule="auto"/>
        <w:rPr>
          <w:rFonts w:eastAsia="Arial"/>
        </w:rPr>
      </w:pPr>
      <w:r w:rsidRPr="002CD54E">
        <w:rPr>
          <w:rFonts w:eastAsia="Arial"/>
        </w:rPr>
        <w:t>Supplier Service Specific Terms</w:t>
      </w:r>
    </w:p>
    <w:p w14:paraId="7BAE57B1" w14:textId="388AD1B9" w:rsidR="16403113" w:rsidRDefault="16403113" w:rsidP="00EC341C">
      <w:pPr>
        <w:pStyle w:val="ListParagraph"/>
        <w:numPr>
          <w:ilvl w:val="0"/>
          <w:numId w:val="2"/>
        </w:numPr>
        <w:tabs>
          <w:tab w:val="left" w:pos="2257"/>
        </w:tabs>
        <w:spacing w:before="120" w:after="120" w:line="240" w:lineRule="auto"/>
        <w:contextualSpacing w:val="0"/>
        <w:rPr>
          <w:rFonts w:eastAsia="Arial"/>
        </w:rPr>
      </w:pPr>
      <w:r w:rsidRPr="002CD54E">
        <w:rPr>
          <w:rFonts w:eastAsia="Arial"/>
        </w:rPr>
        <w:t>The Supplier SLA listed below:</w:t>
      </w:r>
    </w:p>
    <w:p w14:paraId="50079FEC" w14:textId="520DE11B" w:rsidR="56C2E758" w:rsidRPr="00EC341C" w:rsidRDefault="56C2E758">
      <w:pPr>
        <w:pStyle w:val="ListParagraph"/>
        <w:tabs>
          <w:tab w:val="left" w:pos="2257"/>
        </w:tabs>
        <w:spacing w:before="120" w:after="120" w:line="240" w:lineRule="auto"/>
        <w:contextualSpacing w:val="0"/>
        <w:rPr>
          <w:rFonts w:eastAsia="Arial"/>
          <w:highlight w:val="yellow"/>
        </w:rPr>
      </w:pPr>
      <w:r w:rsidRPr="00EC341C">
        <w:rPr>
          <w:rFonts w:eastAsia="Arial"/>
          <w:highlight w:val="yellow"/>
        </w:rPr>
        <w:t>[</w:t>
      </w:r>
      <w:r w:rsidRPr="00EC341C">
        <w:rPr>
          <w:rFonts w:eastAsia="Arial"/>
          <w:b/>
          <w:bCs/>
          <w:highlight w:val="yellow"/>
        </w:rPr>
        <w:t>Insert</w:t>
      </w:r>
      <w:r w:rsidRPr="00EC341C">
        <w:rPr>
          <w:rFonts w:eastAsia="Arial"/>
          <w:highlight w:val="yellow"/>
        </w:rPr>
        <w:t xml:space="preserve"> Not Applicable or name of </w:t>
      </w:r>
      <w:r w:rsidR="2E42DE6D" w:rsidRPr="00EC341C">
        <w:rPr>
          <w:rFonts w:eastAsia="Arial"/>
          <w:highlight w:val="yellow"/>
        </w:rPr>
        <w:t>Supplier SLA</w:t>
      </w:r>
      <w:r w:rsidRPr="00EC341C">
        <w:rPr>
          <w:rFonts w:eastAsia="Arial"/>
          <w:highlight w:val="yellow"/>
        </w:rPr>
        <w:t xml:space="preserve"> document and hyperlink to document (unless document is attached to the Order Form)]</w:t>
      </w:r>
    </w:p>
    <w:p w14:paraId="51715E0C" w14:textId="108EF3B2" w:rsidR="02418275" w:rsidRDefault="02418275" w:rsidP="00340769">
      <w:pPr>
        <w:pStyle w:val="ListParagraph"/>
        <w:numPr>
          <w:ilvl w:val="0"/>
          <w:numId w:val="2"/>
        </w:numPr>
        <w:tabs>
          <w:tab w:val="left" w:pos="2257"/>
        </w:tabs>
        <w:spacing w:before="120" w:after="120" w:line="240" w:lineRule="auto"/>
        <w:contextualSpacing w:val="0"/>
        <w:rPr>
          <w:rFonts w:eastAsia="Arial"/>
          <w:szCs w:val="24"/>
        </w:rPr>
      </w:pPr>
      <w:r w:rsidRPr="540C7707">
        <w:rPr>
          <w:rFonts w:eastAsia="Arial"/>
        </w:rPr>
        <w:t>The Supplier Licence Terms listed below:</w:t>
      </w:r>
    </w:p>
    <w:p w14:paraId="7CE8C241" w14:textId="06D24013" w:rsidR="02418275" w:rsidRPr="00EC341C" w:rsidRDefault="02418275">
      <w:pPr>
        <w:pStyle w:val="ListParagraph"/>
        <w:tabs>
          <w:tab w:val="left" w:pos="2257"/>
        </w:tabs>
        <w:spacing w:before="120" w:after="120" w:line="240" w:lineRule="auto"/>
        <w:contextualSpacing w:val="0"/>
        <w:rPr>
          <w:rFonts w:eastAsia="Arial"/>
          <w:highlight w:val="yellow"/>
        </w:rPr>
      </w:pPr>
      <w:r w:rsidRPr="540C7707">
        <w:rPr>
          <w:rFonts w:eastAsia="Arial"/>
          <w:highlight w:val="yellow"/>
        </w:rPr>
        <w:t>[</w:t>
      </w:r>
      <w:r w:rsidRPr="540C7707">
        <w:rPr>
          <w:rFonts w:eastAsia="Arial"/>
          <w:b/>
          <w:bCs/>
          <w:highlight w:val="yellow"/>
        </w:rPr>
        <w:t>Insert</w:t>
      </w:r>
      <w:r w:rsidRPr="540C7707">
        <w:rPr>
          <w:rFonts w:eastAsia="Arial"/>
          <w:highlight w:val="yellow"/>
        </w:rPr>
        <w:t xml:space="preserve"> Not Applicable or name of Supplier Licence Terms document and hyperlink to document (unless document is attached to the Order Form)]</w:t>
      </w:r>
    </w:p>
    <w:p w14:paraId="5D889B7D" w14:textId="77777777" w:rsidR="00D95DC8" w:rsidRDefault="00D95DC8" w:rsidP="14E70084">
      <w:pPr>
        <w:tabs>
          <w:tab w:val="left" w:pos="2257"/>
        </w:tabs>
        <w:spacing w:before="120" w:after="120" w:line="240" w:lineRule="auto"/>
        <w:rPr>
          <w:rFonts w:eastAsia="Arial"/>
        </w:rPr>
      </w:pPr>
    </w:p>
    <w:p w14:paraId="670B39C2" w14:textId="189D1703" w:rsidR="00F0057C" w:rsidRDefault="00921FA1" w:rsidP="14E70084">
      <w:pPr>
        <w:tabs>
          <w:tab w:val="left" w:pos="2257"/>
        </w:tabs>
        <w:spacing w:before="120" w:after="120" w:line="240" w:lineRule="auto"/>
        <w:rPr>
          <w:rFonts w:eastAsia="Arial"/>
        </w:rPr>
      </w:pPr>
      <w:r w:rsidRPr="1B18132E">
        <w:rPr>
          <w:rFonts w:eastAsia="Arial"/>
        </w:rPr>
        <w:t>CALL-OFF SPECIAL TERMS</w:t>
      </w:r>
    </w:p>
    <w:p w14:paraId="34B3A54A" w14:textId="77777777" w:rsidR="00F0057C" w:rsidRDefault="00921FA1" w:rsidP="00A9688F">
      <w:pPr>
        <w:tabs>
          <w:tab w:val="left" w:pos="2257"/>
        </w:tabs>
        <w:spacing w:before="120" w:after="120" w:line="240" w:lineRule="auto"/>
        <w:rPr>
          <w:rFonts w:eastAsia="Arial"/>
          <w:szCs w:val="24"/>
        </w:rPr>
      </w:pPr>
      <w:r>
        <w:rPr>
          <w:rFonts w:eastAsia="Arial"/>
          <w:szCs w:val="24"/>
        </w:rPr>
        <w:t>The following Special Terms are incorporated into this Call-Off Contract:</w:t>
      </w:r>
    </w:p>
    <w:p w14:paraId="6AD8CB3E" w14:textId="5F3D0216" w:rsidR="00F0057C" w:rsidRPr="00A9688F" w:rsidRDefault="00921FA1" w:rsidP="00A9688F">
      <w:pPr>
        <w:tabs>
          <w:tab w:val="left" w:pos="2257"/>
        </w:tabs>
        <w:spacing w:before="120" w:after="120" w:line="240" w:lineRule="auto"/>
        <w:rPr>
          <w:rFonts w:eastAsia="Arial"/>
          <w:szCs w:val="24"/>
          <w:highlight w:val="yellow"/>
        </w:rPr>
      </w:pPr>
      <w:r w:rsidRPr="00A9688F">
        <w:rPr>
          <w:rFonts w:eastAsia="Arial"/>
          <w:b/>
          <w:szCs w:val="24"/>
          <w:highlight w:val="yellow"/>
        </w:rPr>
        <w:t>[Insert</w:t>
      </w:r>
      <w:r w:rsidRPr="00A9688F">
        <w:rPr>
          <w:rFonts w:eastAsia="Arial"/>
          <w:szCs w:val="24"/>
          <w:highlight w:val="yellow"/>
        </w:rPr>
        <w:t xml:space="preserve"> terms to revise or supplement </w:t>
      </w:r>
      <w:r w:rsidR="0067336E" w:rsidRPr="00A9688F">
        <w:rPr>
          <w:rFonts w:eastAsia="Arial"/>
          <w:szCs w:val="24"/>
          <w:highlight w:val="yellow"/>
        </w:rPr>
        <w:t xml:space="preserve">General </w:t>
      </w:r>
      <w:r w:rsidRPr="00A9688F">
        <w:rPr>
          <w:rFonts w:eastAsia="Arial"/>
          <w:szCs w:val="24"/>
          <w:highlight w:val="yellow"/>
        </w:rPr>
        <w:t>Terms, Joint Schedules, Call Off Schedule</w:t>
      </w:r>
      <w:bookmarkStart w:id="6" w:name="bookmark=id.30j0zll" w:colFirst="0" w:colLast="0"/>
      <w:bookmarkEnd w:id="6"/>
      <w:r w:rsidRPr="00A9688F">
        <w:rPr>
          <w:rFonts w:eastAsia="Arial"/>
          <w:szCs w:val="24"/>
          <w:highlight w:val="yellow"/>
        </w:rPr>
        <w:t>s; or none]</w:t>
      </w:r>
    </w:p>
    <w:p w14:paraId="19F9EEAE" w14:textId="66E775F3" w:rsidR="00F0057C" w:rsidRDefault="00921FA1" w:rsidP="00A9688F">
      <w:pPr>
        <w:tabs>
          <w:tab w:val="left" w:pos="2257"/>
        </w:tabs>
        <w:spacing w:before="120" w:after="120" w:line="240" w:lineRule="auto"/>
        <w:rPr>
          <w:rFonts w:eastAsia="Arial"/>
          <w:szCs w:val="24"/>
        </w:rPr>
      </w:pPr>
      <w:r>
        <w:rPr>
          <w:rFonts w:eastAsia="Arial"/>
          <w:szCs w:val="24"/>
        </w:rPr>
        <w:lastRenderedPageBreak/>
        <w:t xml:space="preserve">[Special Term 1] </w:t>
      </w:r>
    </w:p>
    <w:p w14:paraId="24464515" w14:textId="58A4CE1B" w:rsidR="00F0057C" w:rsidRDefault="00921FA1" w:rsidP="00A9688F">
      <w:pPr>
        <w:tabs>
          <w:tab w:val="left" w:pos="2257"/>
        </w:tabs>
        <w:spacing w:before="120" w:after="120" w:line="240" w:lineRule="auto"/>
        <w:rPr>
          <w:rFonts w:eastAsia="Arial"/>
          <w:szCs w:val="24"/>
        </w:rPr>
      </w:pPr>
      <w:r>
        <w:rPr>
          <w:rFonts w:eastAsia="Arial"/>
          <w:szCs w:val="24"/>
        </w:rPr>
        <w:t xml:space="preserve">[Special Term 2.] </w:t>
      </w:r>
    </w:p>
    <w:p w14:paraId="36D4EF20" w14:textId="271FE060" w:rsidR="00F0057C" w:rsidRDefault="00921FA1" w:rsidP="00A9688F">
      <w:pPr>
        <w:spacing w:before="120" w:after="120" w:line="240" w:lineRule="auto"/>
        <w:ind w:right="936"/>
        <w:rPr>
          <w:rFonts w:eastAsia="Arial"/>
          <w:szCs w:val="24"/>
        </w:rPr>
      </w:pPr>
      <w:r>
        <w:rPr>
          <w:rFonts w:eastAsia="Arial"/>
          <w:szCs w:val="24"/>
        </w:rPr>
        <w:t>[Special Term 3.]</w:t>
      </w:r>
    </w:p>
    <w:p w14:paraId="21E676D1" w14:textId="77777777" w:rsidR="00F0057C" w:rsidRDefault="00921FA1" w:rsidP="00A9688F">
      <w:pPr>
        <w:spacing w:before="120" w:after="120" w:line="240" w:lineRule="auto"/>
        <w:ind w:right="936"/>
        <w:rPr>
          <w:rFonts w:eastAsia="Arial"/>
          <w:szCs w:val="24"/>
        </w:rPr>
      </w:pPr>
      <w:r>
        <w:rPr>
          <w:rFonts w:eastAsia="Arial"/>
          <w:szCs w:val="24"/>
        </w:rPr>
        <w:t>[None]</w:t>
      </w:r>
    </w:p>
    <w:p w14:paraId="216901C0" w14:textId="77777777" w:rsidR="00F0057C" w:rsidRDefault="00F0057C" w:rsidP="00A9688F">
      <w:pPr>
        <w:spacing w:before="120" w:after="120" w:line="240" w:lineRule="auto"/>
        <w:rPr>
          <w:rFonts w:eastAsia="Arial"/>
          <w:b/>
          <w:szCs w:val="24"/>
        </w:rPr>
      </w:pPr>
    </w:p>
    <w:p w14:paraId="5474E3B6" w14:textId="05AC6565" w:rsidR="00F0057C" w:rsidRDefault="00921FA1" w:rsidP="00A9688F">
      <w:pPr>
        <w:spacing w:before="120" w:after="120" w:line="240" w:lineRule="auto"/>
        <w:rPr>
          <w:rFonts w:eastAsia="Arial"/>
          <w:szCs w:val="24"/>
        </w:rPr>
      </w:pPr>
      <w:r>
        <w:rPr>
          <w:rFonts w:eastAsia="Arial"/>
          <w:szCs w:val="24"/>
        </w:rPr>
        <w:t>CALL-OFF START DATE:</w:t>
      </w:r>
      <w:r>
        <w:rPr>
          <w:rFonts w:eastAsia="Arial"/>
          <w:szCs w:val="24"/>
        </w:rPr>
        <w:tab/>
      </w:r>
      <w:r>
        <w:rPr>
          <w:rFonts w:eastAsia="Arial"/>
          <w:szCs w:val="24"/>
        </w:rPr>
        <w:tab/>
      </w:r>
      <w:r>
        <w:rPr>
          <w:rFonts w:eastAsia="Arial"/>
          <w:szCs w:val="24"/>
        </w:rPr>
        <w:tab/>
      </w:r>
      <w:r w:rsidRPr="00A9688F">
        <w:rPr>
          <w:rFonts w:eastAsia="Arial"/>
          <w:b/>
          <w:szCs w:val="24"/>
          <w:highlight w:val="yellow"/>
        </w:rPr>
        <w:t>[Inse</w:t>
      </w:r>
      <w:r w:rsidR="00066916" w:rsidRPr="00A9688F">
        <w:rPr>
          <w:rFonts w:eastAsia="Arial"/>
          <w:b/>
          <w:szCs w:val="24"/>
          <w:highlight w:val="yellow"/>
        </w:rPr>
        <w:t>r</w:t>
      </w:r>
      <w:r w:rsidRPr="00A9688F">
        <w:rPr>
          <w:rFonts w:eastAsia="Arial"/>
          <w:b/>
          <w:szCs w:val="24"/>
          <w:highlight w:val="yellow"/>
        </w:rPr>
        <w:t xml:space="preserve">t </w:t>
      </w:r>
      <w:r w:rsidRPr="00A9688F">
        <w:rPr>
          <w:rFonts w:eastAsia="Arial"/>
          <w:szCs w:val="24"/>
          <w:highlight w:val="yellow"/>
        </w:rPr>
        <w:t>Day Month Year]</w:t>
      </w:r>
    </w:p>
    <w:p w14:paraId="2350A977" w14:textId="77777777" w:rsidR="00F0057C" w:rsidRDefault="00F0057C" w:rsidP="00A9688F">
      <w:pPr>
        <w:spacing w:before="120" w:after="120" w:line="240" w:lineRule="auto"/>
        <w:rPr>
          <w:rFonts w:eastAsia="Arial"/>
          <w:szCs w:val="24"/>
        </w:rPr>
      </w:pPr>
    </w:p>
    <w:p w14:paraId="688206BB" w14:textId="2F3AA024" w:rsidR="00F0057C" w:rsidRDefault="00921FA1" w:rsidP="00A9688F">
      <w:pPr>
        <w:spacing w:before="120" w:after="120" w:line="240" w:lineRule="auto"/>
        <w:rPr>
          <w:rFonts w:eastAsia="Arial"/>
          <w:szCs w:val="24"/>
        </w:rPr>
      </w:pPr>
      <w:r>
        <w:rPr>
          <w:rFonts w:eastAsia="Arial"/>
          <w:szCs w:val="24"/>
        </w:rPr>
        <w:t xml:space="preserve">CALL-OFF EXPIRY DATE: </w:t>
      </w:r>
      <w:r>
        <w:rPr>
          <w:rFonts w:eastAsia="Arial"/>
          <w:szCs w:val="24"/>
        </w:rPr>
        <w:tab/>
      </w:r>
      <w:r>
        <w:rPr>
          <w:rFonts w:eastAsia="Arial"/>
          <w:szCs w:val="24"/>
        </w:rPr>
        <w:tab/>
      </w:r>
      <w:r>
        <w:rPr>
          <w:rFonts w:eastAsia="Arial"/>
          <w:b/>
          <w:szCs w:val="24"/>
          <w:highlight w:val="yellow"/>
        </w:rPr>
        <w:t>[</w:t>
      </w:r>
      <w:r w:rsidRPr="00A9688F">
        <w:rPr>
          <w:rFonts w:eastAsia="Arial"/>
          <w:b/>
          <w:szCs w:val="24"/>
          <w:highlight w:val="yellow"/>
        </w:rPr>
        <w:t>Inse</w:t>
      </w:r>
      <w:r w:rsidR="00A9688F" w:rsidRPr="00A9688F">
        <w:rPr>
          <w:rFonts w:eastAsia="Arial"/>
          <w:b/>
          <w:szCs w:val="24"/>
          <w:highlight w:val="yellow"/>
        </w:rPr>
        <w:t>r</w:t>
      </w:r>
      <w:r w:rsidRPr="00A9688F">
        <w:rPr>
          <w:rFonts w:eastAsia="Arial"/>
          <w:b/>
          <w:szCs w:val="24"/>
          <w:highlight w:val="yellow"/>
        </w:rPr>
        <w:t>t</w:t>
      </w:r>
      <w:r w:rsidRPr="00A9688F">
        <w:rPr>
          <w:rFonts w:eastAsia="Arial"/>
          <w:szCs w:val="24"/>
          <w:highlight w:val="yellow"/>
        </w:rPr>
        <w:t xml:space="preserve"> Day Month Year]</w:t>
      </w:r>
    </w:p>
    <w:p w14:paraId="3593ADE5" w14:textId="77777777" w:rsidR="007C2FAD" w:rsidRDefault="007C2FAD" w:rsidP="00A9688F">
      <w:pPr>
        <w:spacing w:before="120" w:after="120" w:line="240" w:lineRule="auto"/>
        <w:rPr>
          <w:rFonts w:eastAsia="Arial"/>
        </w:rPr>
      </w:pPr>
    </w:p>
    <w:p w14:paraId="133FF879" w14:textId="5F6B61CC" w:rsidR="00F0057C" w:rsidRDefault="00921FA1" w:rsidP="00A9688F">
      <w:pPr>
        <w:spacing w:before="120" w:after="120" w:line="240" w:lineRule="auto"/>
        <w:rPr>
          <w:rFonts w:eastAsia="Arial"/>
        </w:rPr>
      </w:pPr>
      <w:r w:rsidRPr="002CD54E">
        <w:rPr>
          <w:rFonts w:eastAsia="Arial"/>
        </w:rPr>
        <w:t>CALL-OFF INITIAL PERIOD:</w:t>
      </w:r>
      <w:r>
        <w:tab/>
      </w:r>
      <w:r>
        <w:tab/>
      </w:r>
      <w:r w:rsidRPr="002CD54E">
        <w:rPr>
          <w:rFonts w:eastAsia="Arial"/>
          <w:b/>
          <w:bCs/>
          <w:highlight w:val="yellow"/>
        </w:rPr>
        <w:t>[Insert</w:t>
      </w:r>
      <w:r w:rsidRPr="002CD54E">
        <w:rPr>
          <w:rFonts w:eastAsia="Arial"/>
          <w:highlight w:val="yellow"/>
        </w:rPr>
        <w:t xml:space="preserve"> Years, Months]</w:t>
      </w:r>
      <w:r w:rsidRPr="002CD54E">
        <w:rPr>
          <w:rFonts w:eastAsia="Arial"/>
        </w:rPr>
        <w:t xml:space="preserve"> </w:t>
      </w:r>
    </w:p>
    <w:p w14:paraId="2181B85F" w14:textId="615D235A" w:rsidR="008C4321" w:rsidRDefault="008C4321" w:rsidP="00A9688F">
      <w:pPr>
        <w:spacing w:before="120" w:after="120" w:line="240" w:lineRule="auto"/>
        <w:rPr>
          <w:rFonts w:eastAsia="Arial"/>
        </w:rPr>
      </w:pPr>
    </w:p>
    <w:p w14:paraId="7C0F3A6D" w14:textId="77777777" w:rsidR="008C4321" w:rsidRDefault="008C4321" w:rsidP="008C4321">
      <w:pPr>
        <w:spacing w:before="120" w:after="0" w:line="240" w:lineRule="auto"/>
        <w:rPr>
          <w:rFonts w:eastAsia="Arial"/>
        </w:rPr>
      </w:pPr>
      <w:r w:rsidRPr="233494F9">
        <w:rPr>
          <w:rFonts w:eastAsia="Arial"/>
        </w:rPr>
        <w:t xml:space="preserve">CALL-OFF OPTIONAL </w:t>
      </w:r>
    </w:p>
    <w:p w14:paraId="4D221BC5" w14:textId="104EA74F" w:rsidR="008C4321" w:rsidRDefault="008C4321" w:rsidP="008C4321">
      <w:pPr>
        <w:spacing w:after="120" w:line="240" w:lineRule="auto"/>
        <w:rPr>
          <w:rFonts w:eastAsia="Arial"/>
        </w:rPr>
      </w:pPr>
      <w:r w:rsidRPr="1E238BC4">
        <w:rPr>
          <w:rFonts w:eastAsia="Arial"/>
        </w:rPr>
        <w:t>EXTENSION PERIOD:</w:t>
      </w:r>
      <w:r>
        <w:tab/>
      </w:r>
      <w:r>
        <w:tab/>
      </w:r>
      <w:r w:rsidRPr="1E238BC4">
        <w:rPr>
          <w:rFonts w:eastAsia="Arial"/>
          <w:b/>
          <w:bCs/>
          <w:highlight w:val="yellow"/>
        </w:rPr>
        <w:t>[Insert</w:t>
      </w:r>
      <w:r w:rsidRPr="1E238BC4">
        <w:rPr>
          <w:rFonts w:eastAsia="Arial"/>
          <w:highlight w:val="yellow"/>
        </w:rPr>
        <w:t xml:space="preserve"> Years, Months]</w:t>
      </w:r>
    </w:p>
    <w:p w14:paraId="182BEBDD" w14:textId="193EFD4E" w:rsidR="00F0057C" w:rsidRDefault="6FEE65FF" w:rsidP="002CD54E">
      <w:pPr>
        <w:spacing w:before="120" w:after="120" w:line="240" w:lineRule="auto"/>
        <w:rPr>
          <w:rFonts w:eastAsia="Arial"/>
        </w:rPr>
      </w:pPr>
      <w:r w:rsidRPr="00312DB1">
        <w:rPr>
          <w:rFonts w:eastAsia="Arial"/>
          <w:b/>
          <w:bCs/>
          <w:i/>
          <w:iCs/>
        </w:rPr>
        <w:t>[</w:t>
      </w:r>
      <w:r w:rsidRPr="007C1773">
        <w:rPr>
          <w:rFonts w:eastAsia="Arial"/>
          <w:b/>
          <w:bCs/>
          <w:i/>
          <w:iCs/>
          <w:highlight w:val="yellow"/>
        </w:rPr>
        <w:t xml:space="preserve">Buyer Guidance: </w:t>
      </w:r>
      <w:r w:rsidR="5129AEEE" w:rsidRPr="007C1773">
        <w:rPr>
          <w:rFonts w:eastAsia="Arial"/>
          <w:b/>
          <w:bCs/>
          <w:i/>
          <w:iCs/>
          <w:highlight w:val="yellow"/>
        </w:rPr>
        <w:t xml:space="preserve">The </w:t>
      </w:r>
      <w:r w:rsidRPr="007C1773">
        <w:rPr>
          <w:rFonts w:eastAsia="Arial"/>
          <w:b/>
          <w:bCs/>
          <w:i/>
          <w:iCs/>
          <w:highlight w:val="yellow"/>
        </w:rPr>
        <w:t xml:space="preserve">Call-Off Initial Period </w:t>
      </w:r>
      <w:r w:rsidR="71E13D7C" w:rsidRPr="007C1773">
        <w:rPr>
          <w:rFonts w:eastAsia="Arial"/>
          <w:b/>
          <w:bCs/>
          <w:i/>
          <w:iCs/>
          <w:highlight w:val="yellow"/>
        </w:rPr>
        <w:t>and</w:t>
      </w:r>
      <w:r w:rsidRPr="007C1773">
        <w:rPr>
          <w:rFonts w:eastAsia="Arial"/>
          <w:b/>
          <w:bCs/>
          <w:i/>
          <w:iCs/>
          <w:highlight w:val="yellow"/>
        </w:rPr>
        <w:t xml:space="preserve"> </w:t>
      </w:r>
      <w:r w:rsidR="6C9604B6" w:rsidRPr="007C1773">
        <w:rPr>
          <w:rFonts w:eastAsia="Arial"/>
          <w:b/>
          <w:bCs/>
          <w:i/>
          <w:iCs/>
          <w:highlight w:val="yellow"/>
        </w:rPr>
        <w:t>(if used)</w:t>
      </w:r>
      <w:r w:rsidRPr="007C1773">
        <w:rPr>
          <w:rFonts w:eastAsia="Arial"/>
          <w:b/>
          <w:bCs/>
          <w:i/>
          <w:iCs/>
          <w:highlight w:val="yellow"/>
        </w:rPr>
        <w:t xml:space="preserve"> Call-Off Optional Extension Period </w:t>
      </w:r>
      <w:r w:rsidR="7B6E6310" w:rsidRPr="007C1773">
        <w:rPr>
          <w:rFonts w:eastAsia="Arial"/>
          <w:b/>
          <w:bCs/>
          <w:i/>
          <w:iCs/>
          <w:highlight w:val="yellow"/>
        </w:rPr>
        <w:t xml:space="preserve">are </w:t>
      </w:r>
      <w:r w:rsidR="7B6E6310" w:rsidRPr="008031BF">
        <w:rPr>
          <w:rFonts w:eastAsia="Arial"/>
          <w:b/>
          <w:bCs/>
          <w:i/>
          <w:iCs/>
          <w:highlight w:val="yellow"/>
        </w:rPr>
        <w:t>subject to the Maximum Call-off Duration applicable to the relevant</w:t>
      </w:r>
      <w:r w:rsidR="4A56466D" w:rsidRPr="008031BF">
        <w:rPr>
          <w:rFonts w:eastAsia="Arial"/>
          <w:b/>
          <w:bCs/>
          <w:i/>
          <w:iCs/>
          <w:highlight w:val="yellow"/>
        </w:rPr>
        <w:t xml:space="preserve"> Call-Off Contract</w:t>
      </w:r>
      <w:r w:rsidR="01E6554F" w:rsidRPr="008031BF">
        <w:rPr>
          <w:rFonts w:eastAsia="Arial"/>
          <w:b/>
          <w:bCs/>
          <w:i/>
          <w:iCs/>
          <w:highlight w:val="yellow"/>
        </w:rPr>
        <w:t>)</w:t>
      </w:r>
      <w:r w:rsidR="2BE7415B" w:rsidRPr="008031BF">
        <w:rPr>
          <w:rFonts w:eastAsia="Arial"/>
          <w:b/>
          <w:bCs/>
          <w:i/>
          <w:iCs/>
          <w:highlight w:val="yellow"/>
        </w:rPr>
        <w:t xml:space="preserve">. See </w:t>
      </w:r>
      <w:r w:rsidR="0019644C">
        <w:rPr>
          <w:rFonts w:eastAsia="Arial"/>
          <w:b/>
          <w:bCs/>
          <w:i/>
          <w:iCs/>
          <w:highlight w:val="yellow"/>
        </w:rPr>
        <w:t xml:space="preserve">Framework </w:t>
      </w:r>
      <w:r w:rsidR="2BE7415B" w:rsidRPr="008031BF">
        <w:rPr>
          <w:rFonts w:eastAsia="Arial"/>
          <w:b/>
          <w:bCs/>
          <w:i/>
          <w:iCs/>
          <w:highlight w:val="yellow"/>
        </w:rPr>
        <w:t xml:space="preserve">Special Term </w:t>
      </w:r>
      <w:r w:rsidR="007C1773" w:rsidRPr="008031BF">
        <w:rPr>
          <w:rFonts w:eastAsia="Arial"/>
          <w:b/>
          <w:bCs/>
          <w:i/>
          <w:iCs/>
          <w:highlight w:val="yellow"/>
        </w:rPr>
        <w:t>1</w:t>
      </w:r>
      <w:r w:rsidR="2BE7415B" w:rsidRPr="008031BF">
        <w:rPr>
          <w:rFonts w:eastAsia="Arial"/>
          <w:b/>
          <w:bCs/>
          <w:i/>
          <w:iCs/>
          <w:highlight w:val="yellow"/>
        </w:rPr>
        <w:t xml:space="preserve"> </w:t>
      </w:r>
      <w:r w:rsidR="008031BF" w:rsidRPr="008031BF">
        <w:rPr>
          <w:rFonts w:eastAsia="Arial"/>
          <w:b/>
          <w:bCs/>
          <w:i/>
          <w:iCs/>
          <w:highlight w:val="yellow"/>
        </w:rPr>
        <w:t>as set out in the Framework Award Form</w:t>
      </w:r>
      <w:r w:rsidR="2BE7415B" w:rsidRPr="008031BF">
        <w:rPr>
          <w:rFonts w:eastAsia="Arial"/>
          <w:b/>
          <w:bCs/>
          <w:i/>
          <w:iCs/>
          <w:highlight w:val="yellow"/>
        </w:rPr>
        <w:t>.</w:t>
      </w:r>
      <w:r w:rsidR="6AC2548A" w:rsidRPr="008031BF">
        <w:rPr>
          <w:rFonts w:eastAsia="Arial"/>
          <w:b/>
          <w:bCs/>
          <w:i/>
          <w:iCs/>
          <w:highlight w:val="yellow"/>
        </w:rPr>
        <w:t>]</w:t>
      </w:r>
    </w:p>
    <w:p w14:paraId="679AE865" w14:textId="77777777" w:rsidR="00D95DC8" w:rsidRDefault="00D95DC8" w:rsidP="00A9688F">
      <w:pPr>
        <w:spacing w:before="120" w:after="120" w:line="240" w:lineRule="auto"/>
        <w:rPr>
          <w:rFonts w:eastAsia="Arial"/>
          <w:szCs w:val="24"/>
        </w:rPr>
      </w:pPr>
    </w:p>
    <w:p w14:paraId="68042FB6" w14:textId="5C9552EB" w:rsidR="00F0057C" w:rsidRDefault="00921FA1" w:rsidP="00A9688F">
      <w:pPr>
        <w:spacing w:before="120" w:after="120" w:line="240" w:lineRule="auto"/>
        <w:rPr>
          <w:rFonts w:eastAsia="Arial"/>
          <w:szCs w:val="24"/>
        </w:rPr>
      </w:pPr>
      <w:r>
        <w:rPr>
          <w:rFonts w:eastAsia="Arial"/>
          <w:szCs w:val="24"/>
        </w:rPr>
        <w:t xml:space="preserve">CALL-OFF DELIVERABLES </w:t>
      </w:r>
    </w:p>
    <w:p w14:paraId="03A73C54" w14:textId="22BDC134" w:rsidR="00F0057C" w:rsidRPr="00A9688F" w:rsidRDefault="00A9688F" w:rsidP="00A9688F">
      <w:pPr>
        <w:tabs>
          <w:tab w:val="left" w:pos="2257"/>
        </w:tabs>
        <w:spacing w:before="120" w:after="120" w:line="240" w:lineRule="auto"/>
        <w:rPr>
          <w:rFonts w:eastAsia="Arial"/>
          <w:b/>
          <w:i/>
          <w:szCs w:val="24"/>
        </w:rPr>
      </w:pPr>
      <w:r w:rsidRPr="00A9688F">
        <w:rPr>
          <w:rFonts w:eastAsia="Arial"/>
          <w:b/>
          <w:i/>
          <w:szCs w:val="24"/>
          <w:highlight w:val="yellow"/>
        </w:rPr>
        <w:t>[Buyer G</w:t>
      </w:r>
      <w:r w:rsidR="00921FA1" w:rsidRPr="00A9688F">
        <w:rPr>
          <w:rFonts w:eastAsia="Arial"/>
          <w:b/>
          <w:i/>
          <w:szCs w:val="24"/>
          <w:highlight w:val="yellow"/>
        </w:rPr>
        <w:t xml:space="preserve">uidance: </w:t>
      </w:r>
      <w:r w:rsidRPr="00A9688F">
        <w:rPr>
          <w:rFonts w:eastAsia="Arial"/>
          <w:b/>
          <w:i/>
          <w:szCs w:val="24"/>
          <w:highlight w:val="yellow"/>
        </w:rPr>
        <w:t>C</w:t>
      </w:r>
      <w:r w:rsidR="00921FA1" w:rsidRPr="00A9688F">
        <w:rPr>
          <w:rFonts w:eastAsia="Arial"/>
          <w:b/>
          <w:i/>
          <w:szCs w:val="24"/>
          <w:highlight w:val="yellow"/>
        </w:rPr>
        <w:t>omplete option A or, if Deliverables are too complex for this form, use option B and Call-Off Schedule 20 instead. Delete the option that is not used.]</w:t>
      </w:r>
    </w:p>
    <w:p w14:paraId="41C20283" w14:textId="77777777" w:rsidR="00F0057C" w:rsidRDefault="00921FA1" w:rsidP="00A9688F">
      <w:pPr>
        <w:tabs>
          <w:tab w:val="left" w:pos="2257"/>
        </w:tabs>
        <w:spacing w:before="120" w:after="120" w:line="240" w:lineRule="auto"/>
        <w:rPr>
          <w:rFonts w:eastAsia="Arial"/>
          <w:szCs w:val="24"/>
          <w:highlight w:val="yellow"/>
        </w:rPr>
      </w:pPr>
      <w:r>
        <w:rPr>
          <w:rFonts w:eastAsia="Arial"/>
          <w:szCs w:val="24"/>
          <w:highlight w:val="yellow"/>
        </w:rPr>
        <w:t>[Option A</w:t>
      </w:r>
      <w:r>
        <w:rPr>
          <w:rFonts w:eastAsia="Arial"/>
          <w:szCs w:val="24"/>
        </w:rPr>
        <w:t xml:space="preserve">: [Name of </w:t>
      </w:r>
      <w:proofErr w:type="gramStart"/>
      <w:r>
        <w:rPr>
          <w:rFonts w:eastAsia="Arial"/>
          <w:szCs w:val="24"/>
        </w:rPr>
        <w:t>Deliverable][</w:t>
      </w:r>
      <w:proofErr w:type="gramEnd"/>
      <w:r>
        <w:rPr>
          <w:rFonts w:eastAsia="Arial"/>
          <w:szCs w:val="24"/>
        </w:rPr>
        <w:t>Quantity][Delivery date][Details]]</w:t>
      </w:r>
    </w:p>
    <w:p w14:paraId="0F7A0C68" w14:textId="3A4197C1" w:rsidR="00921FA1" w:rsidRDefault="00921FA1" w:rsidP="002CD54E">
      <w:pPr>
        <w:tabs>
          <w:tab w:val="left" w:pos="2257"/>
        </w:tabs>
        <w:spacing w:before="120" w:after="120" w:line="240" w:lineRule="auto"/>
        <w:rPr>
          <w:rFonts w:eastAsia="Arial"/>
          <w:b/>
          <w:bCs/>
        </w:rPr>
      </w:pPr>
      <w:r w:rsidRPr="002CD54E">
        <w:rPr>
          <w:rFonts w:eastAsia="Arial"/>
        </w:rPr>
        <w:t>[</w:t>
      </w:r>
      <w:r w:rsidRPr="002CD54E">
        <w:rPr>
          <w:rFonts w:eastAsia="Arial"/>
          <w:highlight w:val="yellow"/>
        </w:rPr>
        <w:t>Option B</w:t>
      </w:r>
      <w:r w:rsidRPr="002CD54E">
        <w:rPr>
          <w:rFonts w:eastAsia="Arial"/>
        </w:rPr>
        <w:t>: See details in Call-Off Schedule 20 (Call-Off Specification)]</w:t>
      </w:r>
    </w:p>
    <w:p w14:paraId="4FBA6EED" w14:textId="27494465" w:rsidR="394EDDF2" w:rsidRDefault="394EDDF2" w:rsidP="002CD54E">
      <w:pPr>
        <w:tabs>
          <w:tab w:val="left" w:pos="2257"/>
        </w:tabs>
        <w:spacing w:before="120" w:after="120" w:line="240" w:lineRule="auto"/>
        <w:rPr>
          <w:rFonts w:eastAsia="Arial"/>
        </w:rPr>
      </w:pPr>
      <w:r w:rsidRPr="002CD54E">
        <w:rPr>
          <w:rFonts w:eastAsia="Arial"/>
        </w:rPr>
        <w:t>The applicable Supplier Service Description</w:t>
      </w:r>
      <w:r w:rsidR="44C18A80" w:rsidRPr="002CD54E">
        <w:rPr>
          <w:rFonts w:eastAsia="Arial"/>
        </w:rPr>
        <w:t>(s) are:</w:t>
      </w:r>
    </w:p>
    <w:p w14:paraId="300F5841" w14:textId="2B011D57" w:rsidR="44C18A80" w:rsidRDefault="7A3E9E10" w:rsidP="002CD54E">
      <w:pPr>
        <w:tabs>
          <w:tab w:val="left" w:pos="2257"/>
        </w:tabs>
        <w:spacing w:before="120" w:after="120" w:line="240" w:lineRule="auto"/>
        <w:rPr>
          <w:rFonts w:eastAsia="Arial"/>
        </w:rPr>
      </w:pPr>
      <w:r w:rsidRPr="1E8DEEE2">
        <w:rPr>
          <w:rFonts w:eastAsia="Arial"/>
          <w:b/>
          <w:bCs/>
          <w:highlight w:val="yellow"/>
        </w:rPr>
        <w:t>[Insert</w:t>
      </w:r>
      <w:r w:rsidRPr="1E8DEEE2">
        <w:rPr>
          <w:rFonts w:eastAsia="Arial"/>
          <w:highlight w:val="yellow"/>
        </w:rPr>
        <w:t xml:space="preserve"> name(s) of applicable Supplier Service Description documents and hyperlink to document (unless the document is attached to the Order Form)</w:t>
      </w:r>
      <w:r w:rsidR="008960E2" w:rsidRPr="1E8DEEE2">
        <w:rPr>
          <w:rFonts w:eastAsia="Arial"/>
          <w:highlight w:val="yellow"/>
        </w:rPr>
        <w:t xml:space="preserve"> or Platform Service ID number]</w:t>
      </w:r>
      <w:r w:rsidR="008960E2" w:rsidRPr="1E8DEEE2">
        <w:rPr>
          <w:rFonts w:eastAsia="Arial"/>
        </w:rPr>
        <w:t xml:space="preserve"> </w:t>
      </w:r>
      <w:r w:rsidR="008960E2" w:rsidRPr="1E8DEEE2">
        <w:rPr>
          <w:rFonts w:eastAsia="Arial"/>
          <w:b/>
          <w:bCs/>
          <w:i/>
          <w:iCs/>
          <w:highlight w:val="yellow"/>
        </w:rPr>
        <w:t xml:space="preserve">[Buyer Guidance: In the case of a Call-Off Contract awarded under an Award without Competition, insert the Platform Service ID number, which will be the </w:t>
      </w:r>
      <w:proofErr w:type="gramStart"/>
      <w:r w:rsidR="008960E2" w:rsidRPr="1E8DEEE2">
        <w:rPr>
          <w:b/>
          <w:bCs/>
          <w:i/>
          <w:iCs/>
          <w:highlight w:val="yellow"/>
        </w:rPr>
        <w:t>15 digit</w:t>
      </w:r>
      <w:proofErr w:type="gramEnd"/>
      <w:r w:rsidR="008960E2" w:rsidRPr="1E8DEEE2">
        <w:rPr>
          <w:b/>
          <w:bCs/>
          <w:i/>
          <w:iCs/>
          <w:highlight w:val="yellow"/>
        </w:rPr>
        <w:t xml:space="preserve"> number found on the relevant </w:t>
      </w:r>
      <w:r w:rsidR="00E74948" w:rsidRPr="1E8DEEE2">
        <w:rPr>
          <w:b/>
          <w:bCs/>
          <w:i/>
          <w:iCs/>
          <w:highlight w:val="yellow"/>
        </w:rPr>
        <w:t xml:space="preserve">Digital </w:t>
      </w:r>
      <w:r w:rsidR="008960E2" w:rsidRPr="1E8DEEE2">
        <w:rPr>
          <w:b/>
          <w:bCs/>
          <w:i/>
          <w:iCs/>
          <w:highlight w:val="yellow"/>
        </w:rPr>
        <w:t xml:space="preserve">Platform </w:t>
      </w:r>
      <w:r w:rsidR="00E74948" w:rsidRPr="1E8DEEE2">
        <w:rPr>
          <w:b/>
          <w:bCs/>
          <w:i/>
          <w:iCs/>
          <w:highlight w:val="yellow"/>
        </w:rPr>
        <w:t xml:space="preserve">Item </w:t>
      </w:r>
      <w:r w:rsidR="008960E2" w:rsidRPr="1E8DEEE2">
        <w:rPr>
          <w:b/>
          <w:bCs/>
          <w:i/>
          <w:iCs/>
          <w:highlight w:val="yellow"/>
        </w:rPr>
        <w:t>service listing</w:t>
      </w:r>
      <w:r w:rsidR="00C53B99">
        <w:rPr>
          <w:b/>
          <w:bCs/>
          <w:i/>
          <w:iCs/>
          <w:highlight w:val="yellow"/>
        </w:rPr>
        <w:t>.</w:t>
      </w:r>
      <w:r w:rsidRPr="1E8DEEE2">
        <w:rPr>
          <w:rFonts w:eastAsia="Arial"/>
          <w:b/>
          <w:bCs/>
          <w:i/>
          <w:iCs/>
          <w:highlight w:val="yellow"/>
        </w:rPr>
        <w:t>]</w:t>
      </w:r>
      <w:r w:rsidR="32BB5E78" w:rsidRPr="1E8DEEE2">
        <w:rPr>
          <w:rFonts w:eastAsia="Arial"/>
          <w:highlight w:val="yellow"/>
        </w:rPr>
        <w:t xml:space="preserve"> </w:t>
      </w:r>
    </w:p>
    <w:p w14:paraId="528CEEEA" w14:textId="0A4EC73F" w:rsidR="2C4DE76E" w:rsidRPr="00EC341C" w:rsidRDefault="2C4DE76E" w:rsidP="1E8DEEE2">
      <w:pPr>
        <w:tabs>
          <w:tab w:val="left" w:pos="2257"/>
        </w:tabs>
        <w:spacing w:before="120" w:after="120" w:line="240" w:lineRule="auto"/>
        <w:rPr>
          <w:rFonts w:eastAsia="Arial"/>
          <w:i/>
          <w:iCs/>
          <w:highlight w:val="yellow"/>
        </w:rPr>
      </w:pPr>
      <w:r w:rsidRPr="1E8DEEE2">
        <w:rPr>
          <w:rFonts w:eastAsia="Arial"/>
          <w:b/>
          <w:bCs/>
          <w:i/>
          <w:iCs/>
          <w:highlight w:val="yellow"/>
        </w:rPr>
        <w:t>[Buyer Guidance: For Call-Off Contracts under Lot 1a</w:t>
      </w:r>
      <w:r w:rsidR="008960E2" w:rsidRPr="1E8DEEE2">
        <w:rPr>
          <w:rFonts w:eastAsia="Arial"/>
          <w:b/>
          <w:bCs/>
          <w:i/>
          <w:iCs/>
          <w:highlight w:val="yellow"/>
        </w:rPr>
        <w:t>,</w:t>
      </w:r>
      <w:r w:rsidRPr="1E8DEEE2">
        <w:rPr>
          <w:rFonts w:eastAsia="Arial"/>
          <w:b/>
          <w:bCs/>
          <w:i/>
          <w:iCs/>
          <w:highlight w:val="yellow"/>
        </w:rPr>
        <w:t xml:space="preserve"> Lot 1b</w:t>
      </w:r>
      <w:r w:rsidR="008960E2" w:rsidRPr="1E8DEEE2">
        <w:rPr>
          <w:rFonts w:eastAsia="Arial"/>
          <w:b/>
          <w:bCs/>
          <w:i/>
          <w:iCs/>
          <w:highlight w:val="yellow"/>
        </w:rPr>
        <w:t>, Lot 2a or Lot 2b</w:t>
      </w:r>
      <w:r w:rsidRPr="1E8DEEE2">
        <w:rPr>
          <w:rFonts w:eastAsia="Arial"/>
          <w:b/>
          <w:bCs/>
          <w:i/>
          <w:iCs/>
          <w:highlight w:val="yellow"/>
        </w:rPr>
        <w:t xml:space="preserve"> only, complete the wording below to reflect </w:t>
      </w:r>
      <w:r w:rsidR="6F942822" w:rsidRPr="1E8DEEE2">
        <w:rPr>
          <w:rFonts w:eastAsia="Arial"/>
          <w:b/>
          <w:bCs/>
          <w:i/>
          <w:iCs/>
          <w:highlight w:val="yellow"/>
        </w:rPr>
        <w:t xml:space="preserve">the </w:t>
      </w:r>
      <w:r w:rsidRPr="1E8DEEE2">
        <w:rPr>
          <w:rFonts w:eastAsia="Arial"/>
          <w:b/>
          <w:bCs/>
          <w:i/>
          <w:iCs/>
          <w:highlight w:val="yellow"/>
        </w:rPr>
        <w:t>means by which it will be acceptable for the Supplier to n</w:t>
      </w:r>
      <w:r w:rsidR="05008746" w:rsidRPr="1E8DEEE2">
        <w:rPr>
          <w:rFonts w:eastAsia="Arial"/>
          <w:b/>
          <w:bCs/>
          <w:i/>
          <w:iCs/>
          <w:highlight w:val="yellow"/>
        </w:rPr>
        <w:t xml:space="preserve">otify proposed modifications to the </w:t>
      </w:r>
      <w:r w:rsidR="48265036" w:rsidRPr="1E8DEEE2">
        <w:rPr>
          <w:rFonts w:eastAsia="Arial"/>
          <w:b/>
          <w:bCs/>
          <w:i/>
          <w:iCs/>
          <w:highlight w:val="yellow"/>
        </w:rPr>
        <w:t xml:space="preserve">Supplier </w:t>
      </w:r>
      <w:r w:rsidR="404632F6" w:rsidRPr="1E8DEEE2">
        <w:rPr>
          <w:rFonts w:eastAsia="Arial"/>
          <w:b/>
          <w:bCs/>
          <w:i/>
          <w:iCs/>
          <w:highlight w:val="yellow"/>
        </w:rPr>
        <w:t xml:space="preserve">Service Descriptions </w:t>
      </w:r>
      <w:r w:rsidR="00C20204" w:rsidRPr="1E8DEEE2">
        <w:rPr>
          <w:rFonts w:eastAsia="Arial"/>
          <w:b/>
          <w:bCs/>
          <w:i/>
          <w:iCs/>
          <w:highlight w:val="yellow"/>
        </w:rPr>
        <w:t xml:space="preserve">or Supplier Service Specific Terms </w:t>
      </w:r>
      <w:r w:rsidR="239DD44F" w:rsidRPr="1E8DEEE2">
        <w:rPr>
          <w:rFonts w:eastAsia="Arial"/>
          <w:b/>
          <w:bCs/>
          <w:i/>
          <w:iCs/>
          <w:highlight w:val="yellow"/>
        </w:rPr>
        <w:t>(</w:t>
      </w:r>
      <w:proofErr w:type="gramStart"/>
      <w:r w:rsidR="239DD44F" w:rsidRPr="1E8DEEE2">
        <w:rPr>
          <w:rFonts w:eastAsia="Arial"/>
          <w:b/>
          <w:bCs/>
          <w:i/>
          <w:iCs/>
          <w:highlight w:val="yellow"/>
        </w:rPr>
        <w:t>e.g.</w:t>
      </w:r>
      <w:proofErr w:type="gramEnd"/>
      <w:r w:rsidR="239DD44F" w:rsidRPr="1E8DEEE2">
        <w:rPr>
          <w:rFonts w:eastAsia="Arial"/>
          <w:b/>
          <w:bCs/>
          <w:i/>
          <w:iCs/>
          <w:highlight w:val="yellow"/>
        </w:rPr>
        <w:t xml:space="preserve"> </w:t>
      </w:r>
      <w:r w:rsidR="5F86384D" w:rsidRPr="1E8DEEE2">
        <w:rPr>
          <w:rFonts w:eastAsia="Arial"/>
          <w:b/>
          <w:bCs/>
          <w:i/>
          <w:iCs/>
          <w:highlight w:val="yellow"/>
        </w:rPr>
        <w:t xml:space="preserve">by email to the Buyer Authorised Representative, or </w:t>
      </w:r>
      <w:r w:rsidR="239DD44F" w:rsidRPr="1E8DEEE2">
        <w:rPr>
          <w:rFonts w:eastAsia="Arial"/>
          <w:b/>
          <w:bCs/>
          <w:i/>
          <w:iCs/>
          <w:highlight w:val="yellow"/>
        </w:rPr>
        <w:t>through online notifications</w:t>
      </w:r>
      <w:r w:rsidR="2632063C" w:rsidRPr="1E8DEEE2">
        <w:rPr>
          <w:rFonts w:eastAsia="Arial"/>
          <w:b/>
          <w:bCs/>
          <w:i/>
          <w:iCs/>
          <w:highlight w:val="yellow"/>
        </w:rPr>
        <w:t xml:space="preserve"> etc.</w:t>
      </w:r>
      <w:r w:rsidR="239DD44F" w:rsidRPr="1E8DEEE2">
        <w:rPr>
          <w:rFonts w:eastAsia="Arial"/>
          <w:b/>
          <w:bCs/>
          <w:i/>
          <w:iCs/>
          <w:highlight w:val="yellow"/>
        </w:rPr>
        <w:t>). S</w:t>
      </w:r>
      <w:r w:rsidR="05008746" w:rsidRPr="1E8DEEE2">
        <w:rPr>
          <w:rFonts w:eastAsia="Arial"/>
          <w:b/>
          <w:bCs/>
          <w:i/>
          <w:iCs/>
          <w:highlight w:val="yellow"/>
        </w:rPr>
        <w:t xml:space="preserve">ee </w:t>
      </w:r>
      <w:r w:rsidR="001F4D61" w:rsidRPr="1E8DEEE2">
        <w:rPr>
          <w:rFonts w:eastAsia="Arial"/>
          <w:b/>
          <w:bCs/>
          <w:i/>
          <w:iCs/>
          <w:highlight w:val="yellow"/>
        </w:rPr>
        <w:t>Clause 2.16 and 2.17 of the General Terms introduced</w:t>
      </w:r>
      <w:r w:rsidR="05008746" w:rsidRPr="1E8DEEE2">
        <w:rPr>
          <w:rFonts w:eastAsia="Arial"/>
          <w:b/>
          <w:bCs/>
          <w:i/>
          <w:iCs/>
          <w:highlight w:val="yellow"/>
        </w:rPr>
        <w:t xml:space="preserve"> </w:t>
      </w:r>
      <w:r w:rsidR="001F4D61" w:rsidRPr="1E8DEEE2">
        <w:rPr>
          <w:rFonts w:eastAsia="Arial"/>
          <w:b/>
          <w:bCs/>
          <w:i/>
          <w:iCs/>
          <w:highlight w:val="yellow"/>
        </w:rPr>
        <w:t xml:space="preserve">by Framework Special Term </w:t>
      </w:r>
      <w:r w:rsidR="00F50FA5">
        <w:rPr>
          <w:rFonts w:eastAsia="Arial"/>
          <w:b/>
          <w:bCs/>
          <w:i/>
          <w:iCs/>
          <w:highlight w:val="yellow"/>
        </w:rPr>
        <w:t>15</w:t>
      </w:r>
      <w:r w:rsidR="003F7F7E">
        <w:rPr>
          <w:rFonts w:eastAsia="Arial"/>
          <w:b/>
          <w:bCs/>
          <w:i/>
          <w:iCs/>
          <w:highlight w:val="yellow"/>
        </w:rPr>
        <w:t xml:space="preserve"> in the Framework Award Form</w:t>
      </w:r>
      <w:r w:rsidR="05008746" w:rsidRPr="1E8DEEE2">
        <w:rPr>
          <w:rFonts w:eastAsia="Arial"/>
          <w:b/>
          <w:bCs/>
          <w:i/>
          <w:iCs/>
          <w:highlight w:val="yellow"/>
        </w:rPr>
        <w:t>.</w:t>
      </w:r>
      <w:r w:rsidR="000A7ACA" w:rsidRPr="000A7ACA">
        <w:rPr>
          <w:rFonts w:eastAsia="Arial"/>
          <w:b/>
          <w:bCs/>
          <w:i/>
          <w:iCs/>
          <w:highlight w:val="yellow"/>
        </w:rPr>
        <w:t>]</w:t>
      </w:r>
      <w:r w:rsidR="05008746" w:rsidRPr="1E8DEEE2">
        <w:rPr>
          <w:rFonts w:eastAsia="Arial"/>
          <w:b/>
          <w:bCs/>
          <w:i/>
          <w:iCs/>
        </w:rPr>
        <w:t xml:space="preserve"> </w:t>
      </w:r>
      <w:r w:rsidRPr="1E8DEEE2">
        <w:rPr>
          <w:rFonts w:eastAsia="Arial"/>
          <w:b/>
          <w:bCs/>
          <w:i/>
          <w:iCs/>
        </w:rPr>
        <w:t xml:space="preserve"> </w:t>
      </w:r>
    </w:p>
    <w:p w14:paraId="2072CBBC" w14:textId="6F3CBACB" w:rsidR="00F0057C" w:rsidRDefault="375B28FB" w:rsidP="00A9688F">
      <w:pPr>
        <w:tabs>
          <w:tab w:val="left" w:pos="2257"/>
        </w:tabs>
        <w:spacing w:before="120" w:after="120" w:line="240" w:lineRule="auto"/>
        <w:rPr>
          <w:rFonts w:eastAsia="Arial"/>
        </w:rPr>
      </w:pPr>
      <w:r w:rsidRPr="1B4D20B5">
        <w:rPr>
          <w:rFonts w:eastAsia="Arial"/>
        </w:rPr>
        <w:t>For Call-Off Contracts under Lot 1a</w:t>
      </w:r>
      <w:r w:rsidR="008960E2">
        <w:rPr>
          <w:rFonts w:eastAsia="Arial"/>
        </w:rPr>
        <w:t>,</w:t>
      </w:r>
      <w:r w:rsidRPr="1B4D20B5">
        <w:rPr>
          <w:rFonts w:eastAsia="Arial"/>
        </w:rPr>
        <w:t xml:space="preserve"> Lot 1b</w:t>
      </w:r>
      <w:r w:rsidR="008960E2">
        <w:rPr>
          <w:rFonts w:eastAsia="Arial"/>
        </w:rPr>
        <w:t>, Lot 2a or Lot 2b</w:t>
      </w:r>
      <w:r w:rsidRPr="1B4D20B5">
        <w:rPr>
          <w:rFonts w:eastAsia="Arial"/>
        </w:rPr>
        <w:t xml:space="preserve">, </w:t>
      </w:r>
      <w:r w:rsidR="0802543A" w:rsidRPr="1B4D20B5">
        <w:rPr>
          <w:rFonts w:eastAsia="Arial"/>
        </w:rPr>
        <w:t xml:space="preserve">any </w:t>
      </w:r>
      <w:r w:rsidRPr="1B4D20B5">
        <w:rPr>
          <w:rFonts w:eastAsia="Arial"/>
        </w:rPr>
        <w:t xml:space="preserve">proposed </w:t>
      </w:r>
      <w:r w:rsidR="001F4D61">
        <w:rPr>
          <w:rFonts w:eastAsia="Arial"/>
        </w:rPr>
        <w:t xml:space="preserve">Service Modifications or proposed </w:t>
      </w:r>
      <w:r w:rsidRPr="1B4D20B5">
        <w:rPr>
          <w:rFonts w:eastAsia="Arial"/>
        </w:rPr>
        <w:t xml:space="preserve">modifications to </w:t>
      </w:r>
      <w:r w:rsidR="670E5333" w:rsidRPr="1B4D20B5">
        <w:rPr>
          <w:rFonts w:eastAsia="Arial"/>
        </w:rPr>
        <w:t xml:space="preserve">Supplier </w:t>
      </w:r>
      <w:r w:rsidRPr="1B4D20B5">
        <w:rPr>
          <w:rFonts w:eastAsia="Arial"/>
        </w:rPr>
        <w:t xml:space="preserve">Service </w:t>
      </w:r>
      <w:r w:rsidR="001F4D61">
        <w:rPr>
          <w:rFonts w:eastAsia="Arial"/>
        </w:rPr>
        <w:t>Specific Terms</w:t>
      </w:r>
      <w:r w:rsidR="001F4D61" w:rsidRPr="1B4D20B5">
        <w:rPr>
          <w:rFonts w:eastAsia="Arial"/>
        </w:rPr>
        <w:t xml:space="preserve"> </w:t>
      </w:r>
      <w:r w:rsidR="7BAB53E4" w:rsidRPr="1B4D20B5">
        <w:rPr>
          <w:rFonts w:eastAsia="Arial"/>
        </w:rPr>
        <w:t xml:space="preserve">pursuant </w:t>
      </w:r>
      <w:r w:rsidR="7BAB53E4" w:rsidRPr="1B4D20B5">
        <w:rPr>
          <w:rFonts w:eastAsia="Arial"/>
        </w:rPr>
        <w:lastRenderedPageBreak/>
        <w:t xml:space="preserve">to </w:t>
      </w:r>
      <w:r w:rsidR="008960E2">
        <w:rPr>
          <w:rFonts w:eastAsia="Arial"/>
        </w:rPr>
        <w:t>Clause</w:t>
      </w:r>
      <w:r w:rsidR="001F4D61">
        <w:rPr>
          <w:rFonts w:eastAsia="Arial"/>
        </w:rPr>
        <w:t>s</w:t>
      </w:r>
      <w:r w:rsidR="008960E2" w:rsidRPr="1B4D20B5">
        <w:rPr>
          <w:rFonts w:eastAsia="Arial"/>
        </w:rPr>
        <w:t xml:space="preserve"> </w:t>
      </w:r>
      <w:r w:rsidR="001F4D61">
        <w:rPr>
          <w:rFonts w:eastAsia="Arial"/>
        </w:rPr>
        <w:t xml:space="preserve">2.16 and/or 2.17 </w:t>
      </w:r>
      <w:r w:rsidR="7BAB53E4" w:rsidRPr="1B4D20B5">
        <w:rPr>
          <w:rFonts w:eastAsia="Arial"/>
        </w:rPr>
        <w:t xml:space="preserve">of </w:t>
      </w:r>
      <w:r w:rsidR="001F4D61">
        <w:rPr>
          <w:rFonts w:eastAsia="Arial"/>
        </w:rPr>
        <w:t>the General Terms</w:t>
      </w:r>
      <w:r w:rsidR="7BAB53E4" w:rsidRPr="1B4D20B5">
        <w:rPr>
          <w:rFonts w:eastAsia="Arial"/>
        </w:rPr>
        <w:t xml:space="preserve"> </w:t>
      </w:r>
      <w:r w:rsidR="003F7F7E">
        <w:rPr>
          <w:rFonts w:eastAsia="Arial"/>
        </w:rPr>
        <w:t xml:space="preserve">(those Clauses 2.16 and 2.17 having been inserted in the General Terms pursuant to Framework Special Term 15 as set out in the Framework Award Form) </w:t>
      </w:r>
      <w:r w:rsidRPr="1B4D20B5">
        <w:rPr>
          <w:rFonts w:eastAsia="Arial"/>
        </w:rPr>
        <w:t>can be notified by the Supplier by [</w:t>
      </w:r>
      <w:r w:rsidR="715D4E2C" w:rsidRPr="00D45932">
        <w:rPr>
          <w:rFonts w:eastAsia="Arial"/>
          <w:b/>
          <w:highlight w:val="yellow"/>
        </w:rPr>
        <w:t xml:space="preserve">Insert </w:t>
      </w:r>
      <w:r w:rsidR="715D4E2C" w:rsidRPr="00D45932">
        <w:rPr>
          <w:rFonts w:eastAsia="Arial"/>
          <w:highlight w:val="yellow"/>
        </w:rPr>
        <w:t>details</w:t>
      </w:r>
      <w:r w:rsidR="1D15ED30" w:rsidRPr="00D45932">
        <w:rPr>
          <w:rFonts w:eastAsia="Arial"/>
          <w:highlight w:val="yellow"/>
        </w:rPr>
        <w:t xml:space="preserve"> of method of notification</w:t>
      </w:r>
      <w:r w:rsidR="1D15ED30" w:rsidRPr="233494F9">
        <w:rPr>
          <w:rFonts w:eastAsia="Arial"/>
          <w:highlight w:val="yellow"/>
        </w:rPr>
        <w:t xml:space="preserve"> to Buyer</w:t>
      </w:r>
      <w:r w:rsidRPr="1B4D20B5">
        <w:rPr>
          <w:rFonts w:eastAsia="Arial"/>
        </w:rPr>
        <w:t>].</w:t>
      </w:r>
    </w:p>
    <w:p w14:paraId="232953E2" w14:textId="7CC8084E" w:rsidR="00E74948" w:rsidRPr="00E74948" w:rsidRDefault="00E74948" w:rsidP="00A9688F">
      <w:pPr>
        <w:tabs>
          <w:tab w:val="left" w:pos="2257"/>
        </w:tabs>
        <w:spacing w:before="120" w:after="120" w:line="240" w:lineRule="auto"/>
        <w:rPr>
          <w:rFonts w:eastAsia="Arial"/>
          <w:b/>
          <w:i/>
        </w:rPr>
      </w:pPr>
      <w:r w:rsidRPr="00E74948">
        <w:rPr>
          <w:rFonts w:eastAsia="Arial"/>
          <w:b/>
          <w:i/>
          <w:highlight w:val="yellow"/>
        </w:rPr>
        <w:t xml:space="preserve">[Buyer Guidance: </w:t>
      </w:r>
      <w:r w:rsidRPr="00E74948">
        <w:rPr>
          <w:rFonts w:eastAsia="Arial"/>
          <w:b/>
          <w:bCs/>
          <w:i/>
          <w:iCs/>
          <w:highlight w:val="yellow"/>
        </w:rPr>
        <w:t xml:space="preserve">For Call-Off Contracts under Lot 1a, Lot 1b, Lot 2a or Lot 2b only, complete the wording below to reflect the period of prior notice that the Supplier will give of proposed modifications to the Supplier Service Descriptions or Supplier Service Specific Terms, </w:t>
      </w:r>
      <w:proofErr w:type="gramStart"/>
      <w:r w:rsidRPr="00E74948">
        <w:rPr>
          <w:rFonts w:eastAsia="Arial"/>
          <w:b/>
          <w:bCs/>
          <w:i/>
          <w:iCs/>
          <w:highlight w:val="yellow"/>
        </w:rPr>
        <w:t>i.e.</w:t>
      </w:r>
      <w:proofErr w:type="gramEnd"/>
      <w:r w:rsidRPr="00E74948">
        <w:rPr>
          <w:rFonts w:eastAsia="Arial"/>
          <w:b/>
          <w:bCs/>
          <w:i/>
          <w:iCs/>
          <w:highlight w:val="yellow"/>
        </w:rPr>
        <w:t xml:space="preserve"> to reflect whether the standard period of 30 days under Clause 2.16 and 2.17 of the General Terms will apply, or any specific notice timescales for different types of modifications.]</w:t>
      </w:r>
    </w:p>
    <w:p w14:paraId="68643679" w14:textId="40BFE542" w:rsidR="001F4D61" w:rsidRDefault="00E74948" w:rsidP="00A9688F">
      <w:pPr>
        <w:tabs>
          <w:tab w:val="left" w:pos="2257"/>
        </w:tabs>
        <w:spacing w:before="120" w:after="120" w:line="240" w:lineRule="auto"/>
        <w:rPr>
          <w:rFonts w:eastAsia="Arial"/>
          <w:b/>
        </w:rPr>
      </w:pPr>
      <w:r>
        <w:rPr>
          <w:rFonts w:eastAsia="Arial"/>
        </w:rPr>
        <w:t xml:space="preserve">The Supplier shall provide notice of any proposed Service Modifications or proposed modifications to Supplier Service Specific Terms </w:t>
      </w:r>
      <w:r w:rsidRPr="00E74948">
        <w:rPr>
          <w:rFonts w:eastAsia="Arial"/>
          <w:highlight w:val="yellow"/>
        </w:rPr>
        <w:t>[in accordance with the timescales set out in Claus</w:t>
      </w:r>
      <w:r>
        <w:rPr>
          <w:rFonts w:eastAsia="Arial"/>
          <w:highlight w:val="yellow"/>
        </w:rPr>
        <w:t xml:space="preserve">es 2.16 or 2.17 (as applicable) </w:t>
      </w:r>
      <w:r w:rsidRPr="00E74948">
        <w:rPr>
          <w:rFonts w:eastAsia="Arial"/>
          <w:b/>
          <w:highlight w:val="yellow"/>
        </w:rPr>
        <w:t>OR</w:t>
      </w:r>
      <w:r>
        <w:rPr>
          <w:rFonts w:eastAsia="Arial"/>
          <w:highlight w:val="yellow"/>
        </w:rPr>
        <w:t xml:space="preserve"> </w:t>
      </w:r>
      <w:r w:rsidRPr="00E74948">
        <w:rPr>
          <w:rFonts w:eastAsia="Arial"/>
          <w:highlight w:val="yellow"/>
        </w:rPr>
        <w:t>[in accordance with the following timescales: [</w:t>
      </w:r>
      <w:r w:rsidRPr="00E74948">
        <w:rPr>
          <w:rFonts w:eastAsia="Arial"/>
          <w:b/>
          <w:highlight w:val="yellow"/>
        </w:rPr>
        <w:t>Insert</w:t>
      </w:r>
      <w:r w:rsidRPr="00E74948">
        <w:rPr>
          <w:rFonts w:eastAsia="Arial"/>
          <w:highlight w:val="yellow"/>
        </w:rPr>
        <w:t xml:space="preserve"> details of notice period(s), </w:t>
      </w:r>
      <w:proofErr w:type="gramStart"/>
      <w:r w:rsidRPr="00E74948">
        <w:rPr>
          <w:rFonts w:eastAsia="Arial"/>
          <w:highlight w:val="yellow"/>
        </w:rPr>
        <w:t>e.g.</w:t>
      </w:r>
      <w:proofErr w:type="gramEnd"/>
      <w:r w:rsidRPr="00E74948">
        <w:rPr>
          <w:rFonts w:eastAsia="Arial"/>
          <w:highlight w:val="yellow"/>
        </w:rPr>
        <w:t xml:space="preserve"> if different notice periods will apply for different types of modifications]]</w:t>
      </w:r>
    </w:p>
    <w:p w14:paraId="414A46C2" w14:textId="77777777" w:rsidR="00D95DC8" w:rsidRDefault="00D95DC8" w:rsidP="00A9688F">
      <w:pPr>
        <w:tabs>
          <w:tab w:val="left" w:pos="2257"/>
        </w:tabs>
        <w:spacing w:before="120" w:after="120" w:line="240" w:lineRule="auto"/>
        <w:rPr>
          <w:rFonts w:eastAsia="Arial"/>
          <w:szCs w:val="24"/>
        </w:rPr>
      </w:pPr>
    </w:p>
    <w:p w14:paraId="55F82FA5" w14:textId="1C59EF9E" w:rsidR="0010240E" w:rsidRDefault="0010240E" w:rsidP="1B18132E">
      <w:pPr>
        <w:tabs>
          <w:tab w:val="left" w:pos="2257"/>
        </w:tabs>
        <w:spacing w:before="120" w:after="120" w:line="240" w:lineRule="auto"/>
        <w:rPr>
          <w:rFonts w:eastAsia="Arial"/>
        </w:rPr>
      </w:pPr>
      <w:r w:rsidRPr="268D3209">
        <w:rPr>
          <w:rFonts w:eastAsia="Arial"/>
        </w:rPr>
        <w:t>SERVICE RE</w:t>
      </w:r>
      <w:r w:rsidR="009F3DCA" w:rsidRPr="268D3209">
        <w:rPr>
          <w:rFonts w:eastAsia="Arial"/>
        </w:rPr>
        <w:t>QUEST PROCESS</w:t>
      </w:r>
    </w:p>
    <w:p w14:paraId="1B9BAF76" w14:textId="30A0D2C6" w:rsidR="0010240E" w:rsidRPr="009F3DCA" w:rsidRDefault="0010240E" w:rsidP="00A9688F">
      <w:pPr>
        <w:tabs>
          <w:tab w:val="left" w:pos="2257"/>
        </w:tabs>
        <w:spacing w:before="120" w:after="120" w:line="240" w:lineRule="auto"/>
        <w:rPr>
          <w:rFonts w:eastAsia="Arial"/>
          <w:b/>
          <w:i/>
          <w:szCs w:val="24"/>
          <w:highlight w:val="yellow"/>
        </w:rPr>
      </w:pPr>
      <w:r w:rsidRPr="009F3DCA">
        <w:rPr>
          <w:rFonts w:eastAsia="Arial"/>
          <w:b/>
          <w:i/>
          <w:szCs w:val="24"/>
          <w:highlight w:val="yellow"/>
        </w:rPr>
        <w:t xml:space="preserve">[Buyer Guidance: Complete the wording below to reflect the means by which Service Requests can be </w:t>
      </w:r>
      <w:r w:rsidR="009F3DCA" w:rsidRPr="009F3DCA">
        <w:rPr>
          <w:rFonts w:eastAsia="Arial"/>
          <w:b/>
          <w:i/>
          <w:szCs w:val="24"/>
          <w:highlight w:val="yellow"/>
        </w:rPr>
        <w:t>submitted</w:t>
      </w:r>
      <w:r w:rsidRPr="009F3DCA">
        <w:rPr>
          <w:rFonts w:eastAsia="Arial"/>
          <w:b/>
          <w:i/>
          <w:szCs w:val="24"/>
          <w:highlight w:val="yellow"/>
        </w:rPr>
        <w:t xml:space="preserve"> by the Buyer in </w:t>
      </w:r>
      <w:r w:rsidR="009F3DCA" w:rsidRPr="009F3DCA">
        <w:rPr>
          <w:rFonts w:eastAsia="Arial"/>
          <w:b/>
          <w:i/>
          <w:szCs w:val="24"/>
          <w:highlight w:val="yellow"/>
        </w:rPr>
        <w:t xml:space="preserve">accordance with </w:t>
      </w:r>
      <w:r w:rsidRPr="009F3DCA">
        <w:rPr>
          <w:rFonts w:eastAsia="Arial"/>
          <w:b/>
          <w:i/>
          <w:szCs w:val="24"/>
          <w:highlight w:val="yellow"/>
        </w:rPr>
        <w:t xml:space="preserve">Clause </w:t>
      </w:r>
      <w:r w:rsidR="009F3DCA" w:rsidRPr="009F3DCA">
        <w:rPr>
          <w:rFonts w:eastAsia="Arial"/>
          <w:b/>
          <w:i/>
          <w:szCs w:val="24"/>
          <w:highlight w:val="yellow"/>
        </w:rPr>
        <w:t>3.6</w:t>
      </w:r>
      <w:r w:rsidRPr="009F3DCA">
        <w:rPr>
          <w:rFonts w:eastAsia="Arial"/>
          <w:b/>
          <w:i/>
          <w:szCs w:val="24"/>
          <w:highlight w:val="yellow"/>
        </w:rPr>
        <w:t xml:space="preserve"> of the </w:t>
      </w:r>
      <w:r w:rsidRPr="007F670D">
        <w:rPr>
          <w:rFonts w:eastAsia="Arial"/>
          <w:b/>
          <w:i/>
          <w:szCs w:val="24"/>
          <w:highlight w:val="yellow"/>
        </w:rPr>
        <w:t xml:space="preserve">General Terms </w:t>
      </w:r>
      <w:r w:rsidR="009F3DCA" w:rsidRPr="007F670D">
        <w:rPr>
          <w:rFonts w:eastAsia="Arial"/>
          <w:b/>
          <w:i/>
          <w:szCs w:val="24"/>
          <w:highlight w:val="yellow"/>
        </w:rPr>
        <w:t xml:space="preserve">(as </w:t>
      </w:r>
      <w:r w:rsidRPr="007F670D">
        <w:rPr>
          <w:rFonts w:eastAsia="Arial"/>
          <w:b/>
          <w:i/>
          <w:szCs w:val="24"/>
          <w:highlight w:val="yellow"/>
        </w:rPr>
        <w:t xml:space="preserve">introduced by Framework Special Term </w:t>
      </w:r>
      <w:r w:rsidR="00894D64">
        <w:rPr>
          <w:rFonts w:eastAsia="Arial"/>
          <w:b/>
          <w:i/>
          <w:szCs w:val="24"/>
          <w:highlight w:val="yellow"/>
        </w:rPr>
        <w:t>5</w:t>
      </w:r>
      <w:r w:rsidR="007F670D" w:rsidRPr="007F670D">
        <w:rPr>
          <w:rFonts w:eastAsia="Arial"/>
          <w:b/>
          <w:i/>
          <w:szCs w:val="24"/>
          <w:highlight w:val="yellow"/>
        </w:rPr>
        <w:t xml:space="preserve"> </w:t>
      </w:r>
      <w:r w:rsidR="007F670D" w:rsidRPr="007F670D">
        <w:rPr>
          <w:rFonts w:eastAsia="Arial"/>
          <w:b/>
          <w:bCs/>
          <w:i/>
          <w:iCs/>
          <w:highlight w:val="yellow"/>
        </w:rPr>
        <w:t>in the Framework Award Form</w:t>
      </w:r>
      <w:r w:rsidRPr="007F670D">
        <w:rPr>
          <w:rFonts w:eastAsia="Arial"/>
          <w:b/>
          <w:i/>
          <w:szCs w:val="24"/>
          <w:highlight w:val="yellow"/>
        </w:rPr>
        <w:t>)</w:t>
      </w:r>
      <w:r w:rsidR="002F53AC" w:rsidRPr="007F670D">
        <w:rPr>
          <w:rFonts w:eastAsia="Arial"/>
          <w:b/>
          <w:i/>
          <w:szCs w:val="24"/>
          <w:highlight w:val="yellow"/>
        </w:rPr>
        <w:t xml:space="preserve">, and </w:t>
      </w:r>
      <w:r w:rsidR="002F53AC">
        <w:rPr>
          <w:rFonts w:eastAsia="Arial"/>
          <w:b/>
          <w:i/>
          <w:szCs w:val="24"/>
          <w:highlight w:val="yellow"/>
        </w:rPr>
        <w:t>any restrictions on who is authorised to issue Service Requests on behalf of the Buyer.</w:t>
      </w:r>
      <w:r w:rsidR="009F3DCA" w:rsidRPr="009F3DCA">
        <w:rPr>
          <w:rFonts w:eastAsia="Arial"/>
          <w:b/>
          <w:i/>
          <w:szCs w:val="24"/>
          <w:highlight w:val="yellow"/>
        </w:rPr>
        <w:t>]</w:t>
      </w:r>
    </w:p>
    <w:p w14:paraId="150296D3" w14:textId="3A7A98D2" w:rsidR="009F3DCA" w:rsidRDefault="0010240E" w:rsidP="00A9688F">
      <w:pPr>
        <w:tabs>
          <w:tab w:val="left" w:pos="2257"/>
        </w:tabs>
        <w:spacing w:before="120" w:after="120" w:line="240" w:lineRule="auto"/>
        <w:rPr>
          <w:rFonts w:eastAsia="Arial"/>
          <w:szCs w:val="24"/>
          <w:highlight w:val="yellow"/>
        </w:rPr>
      </w:pPr>
      <w:r>
        <w:rPr>
          <w:rFonts w:eastAsia="Arial"/>
          <w:szCs w:val="24"/>
        </w:rPr>
        <w:t xml:space="preserve">Service Requests may be submitted by the Buyer </w:t>
      </w:r>
      <w:r w:rsidR="009F3DCA">
        <w:rPr>
          <w:rFonts w:eastAsia="Arial"/>
          <w:szCs w:val="24"/>
        </w:rPr>
        <w:t>in accordance with Clause 3.6 of the General Terms</w:t>
      </w:r>
      <w:r w:rsidR="00894D64">
        <w:rPr>
          <w:rFonts w:eastAsia="Arial"/>
          <w:szCs w:val="24"/>
        </w:rPr>
        <w:t xml:space="preserve"> </w:t>
      </w:r>
      <w:r w:rsidR="00894D64">
        <w:rPr>
          <w:rFonts w:eastAsia="Arial"/>
        </w:rPr>
        <w:t>(that Clause 3.6 having been inserted in the General Terms pursuant to Framework Special Term 5 as set out in the Framework Award Form)</w:t>
      </w:r>
      <w:r w:rsidR="009F3DCA">
        <w:rPr>
          <w:rFonts w:eastAsia="Arial"/>
          <w:szCs w:val="24"/>
        </w:rPr>
        <w:t xml:space="preserve"> </w:t>
      </w:r>
      <w:r w:rsidR="008273E8">
        <w:rPr>
          <w:rFonts w:eastAsia="Arial"/>
          <w:szCs w:val="24"/>
        </w:rPr>
        <w:t xml:space="preserve">by </w:t>
      </w:r>
      <w:r w:rsidRPr="009F3DCA">
        <w:rPr>
          <w:rFonts w:eastAsia="Arial"/>
          <w:szCs w:val="24"/>
          <w:highlight w:val="yellow"/>
        </w:rPr>
        <w:t>[the Supplier Portal]/[email to the Supplier Authorised Representative]/[</w:t>
      </w:r>
      <w:r w:rsidRPr="009F3DCA">
        <w:rPr>
          <w:rFonts w:eastAsia="Arial"/>
          <w:b/>
          <w:szCs w:val="24"/>
          <w:highlight w:val="yellow"/>
        </w:rPr>
        <w:t>Insert</w:t>
      </w:r>
      <w:r w:rsidRPr="009F3DCA">
        <w:rPr>
          <w:rFonts w:eastAsia="Arial"/>
          <w:szCs w:val="24"/>
          <w:highlight w:val="yellow"/>
        </w:rPr>
        <w:t xml:space="preserve"> details of any other permitted means of issuing Service Requests]</w:t>
      </w:r>
      <w:r>
        <w:rPr>
          <w:rFonts w:eastAsia="Arial"/>
          <w:szCs w:val="24"/>
        </w:rPr>
        <w:t xml:space="preserve"> and/or such other means as may be agreed between the Buyer Authorised Representative and the Supplier Authorised Representative from time to time.</w:t>
      </w:r>
      <w:r w:rsidR="002F53AC">
        <w:rPr>
          <w:rFonts w:eastAsia="Arial"/>
          <w:szCs w:val="24"/>
        </w:rPr>
        <w:t xml:space="preserve"> </w:t>
      </w:r>
      <w:r w:rsidR="002F53AC" w:rsidRPr="002F53AC">
        <w:rPr>
          <w:rFonts w:eastAsia="Arial"/>
          <w:szCs w:val="24"/>
          <w:highlight w:val="yellow"/>
        </w:rPr>
        <w:t>[</w:t>
      </w:r>
      <w:r w:rsidR="009F3DCA" w:rsidRPr="002F53AC">
        <w:rPr>
          <w:rFonts w:eastAsia="Arial"/>
          <w:szCs w:val="24"/>
          <w:highlight w:val="yellow"/>
        </w:rPr>
        <w:t xml:space="preserve">Service Requests </w:t>
      </w:r>
      <w:r w:rsidR="002F53AC" w:rsidRPr="002F53AC">
        <w:rPr>
          <w:rFonts w:eastAsia="Arial"/>
          <w:szCs w:val="24"/>
          <w:highlight w:val="yellow"/>
        </w:rPr>
        <w:t xml:space="preserve">may only be </w:t>
      </w:r>
      <w:r w:rsidR="006454D6">
        <w:rPr>
          <w:rFonts w:eastAsia="Arial"/>
          <w:szCs w:val="24"/>
          <w:highlight w:val="yellow"/>
        </w:rPr>
        <w:t>submitted</w:t>
      </w:r>
      <w:r w:rsidR="002F53AC" w:rsidRPr="002F53AC">
        <w:rPr>
          <w:rFonts w:eastAsia="Arial"/>
          <w:szCs w:val="24"/>
          <w:highlight w:val="yellow"/>
        </w:rPr>
        <w:t xml:space="preserve"> by [the Buyer Authorised Representative]</w:t>
      </w:r>
      <w:proofErr w:type="gramStart"/>
      <w:r w:rsidR="002F53AC" w:rsidRPr="002F53AC">
        <w:rPr>
          <w:rFonts w:eastAsia="Arial"/>
          <w:szCs w:val="24"/>
          <w:highlight w:val="yellow"/>
        </w:rPr>
        <w:t>/[</w:t>
      </w:r>
      <w:proofErr w:type="gramEnd"/>
      <w:r w:rsidR="002F53AC" w:rsidRPr="002F53AC">
        <w:rPr>
          <w:rFonts w:eastAsia="Arial"/>
          <w:b/>
          <w:szCs w:val="24"/>
          <w:highlight w:val="yellow"/>
        </w:rPr>
        <w:t>Insert</w:t>
      </w:r>
      <w:r w:rsidR="002F53AC" w:rsidRPr="002F53AC">
        <w:rPr>
          <w:rFonts w:eastAsia="Arial"/>
          <w:szCs w:val="24"/>
          <w:highlight w:val="yellow"/>
        </w:rPr>
        <w:t xml:space="preserve"> any other restrictions on the Buyer personnel </w:t>
      </w:r>
      <w:r w:rsidR="002F53AC">
        <w:rPr>
          <w:rFonts w:eastAsia="Arial"/>
          <w:szCs w:val="24"/>
          <w:highlight w:val="yellow"/>
        </w:rPr>
        <w:t>that can issue Service Requests</w:t>
      </w:r>
      <w:r w:rsidR="002F53AC" w:rsidRPr="002F53AC">
        <w:rPr>
          <w:rFonts w:eastAsia="Arial"/>
          <w:szCs w:val="24"/>
          <w:highlight w:val="yellow"/>
        </w:rPr>
        <w:t>].</w:t>
      </w:r>
    </w:p>
    <w:p w14:paraId="6EC10B5C" w14:textId="77777777" w:rsidR="00D95DC8" w:rsidRDefault="00D95DC8" w:rsidP="007F670D">
      <w:pPr>
        <w:tabs>
          <w:tab w:val="left" w:pos="2257"/>
        </w:tabs>
        <w:spacing w:before="120" w:after="120" w:line="240" w:lineRule="auto"/>
        <w:rPr>
          <w:rFonts w:eastAsia="Arial"/>
          <w:szCs w:val="24"/>
        </w:rPr>
      </w:pPr>
    </w:p>
    <w:p w14:paraId="1E14ACBF" w14:textId="40894FA4" w:rsidR="007F670D" w:rsidRDefault="007F670D" w:rsidP="1B18132E">
      <w:pPr>
        <w:tabs>
          <w:tab w:val="left" w:pos="2257"/>
        </w:tabs>
        <w:spacing w:before="120" w:after="120" w:line="240" w:lineRule="auto"/>
        <w:rPr>
          <w:rFonts w:eastAsia="Arial"/>
        </w:rPr>
      </w:pPr>
      <w:r w:rsidRPr="268D3209">
        <w:rPr>
          <w:rFonts w:eastAsia="Arial"/>
        </w:rPr>
        <w:t xml:space="preserve">ANTICIPATED </w:t>
      </w:r>
      <w:r w:rsidR="00340769" w:rsidRPr="268D3209">
        <w:rPr>
          <w:rFonts w:eastAsia="Arial"/>
        </w:rPr>
        <w:t xml:space="preserve">CONTRACT </w:t>
      </w:r>
      <w:r w:rsidRPr="268D3209">
        <w:rPr>
          <w:rFonts w:eastAsia="Arial"/>
        </w:rPr>
        <w:t>VALUE</w:t>
      </w:r>
    </w:p>
    <w:p w14:paraId="1A33ECC3" w14:textId="6DF15A7B" w:rsidR="007F670D" w:rsidRDefault="007F670D" w:rsidP="007F670D">
      <w:pPr>
        <w:tabs>
          <w:tab w:val="left" w:pos="2257"/>
        </w:tabs>
        <w:spacing w:before="120" w:after="120" w:line="240" w:lineRule="auto"/>
        <w:rPr>
          <w:rFonts w:eastAsia="Arial"/>
          <w:szCs w:val="24"/>
        </w:rPr>
      </w:pPr>
      <w:r w:rsidRPr="00EC36B6">
        <w:rPr>
          <w:rFonts w:eastAsia="Arial"/>
          <w:b/>
          <w:bCs/>
          <w:i/>
          <w:iCs/>
          <w:highlight w:val="yellow"/>
        </w:rPr>
        <w:t xml:space="preserve">[Buyer Guidance: Insert anticipated total value of the Contract below. This is relevant for the purposes of Clause 3.6 of the General Terms (introduced by Framework Special </w:t>
      </w:r>
      <w:r w:rsidR="00D95DC8">
        <w:rPr>
          <w:rFonts w:eastAsia="Arial"/>
          <w:b/>
          <w:bCs/>
          <w:i/>
          <w:iCs/>
          <w:highlight w:val="yellow"/>
        </w:rPr>
        <w:t xml:space="preserve">Term </w:t>
      </w:r>
      <w:r w:rsidR="00FB0965">
        <w:rPr>
          <w:rFonts w:eastAsia="Arial"/>
          <w:b/>
          <w:bCs/>
          <w:i/>
          <w:iCs/>
          <w:highlight w:val="yellow"/>
        </w:rPr>
        <w:t>5</w:t>
      </w:r>
      <w:r w:rsidRPr="00EC36B6">
        <w:rPr>
          <w:rFonts w:eastAsia="Arial"/>
          <w:b/>
          <w:bCs/>
          <w:i/>
          <w:iCs/>
          <w:highlight w:val="yellow"/>
        </w:rPr>
        <w:t xml:space="preserve"> in the Framework Award Form), which sets a "cap" on the maximum value of Service Requests </w:t>
      </w:r>
      <w:r w:rsidR="00EC36B6" w:rsidRPr="00EC36B6">
        <w:rPr>
          <w:rFonts w:eastAsia="Arial"/>
          <w:b/>
          <w:bCs/>
          <w:i/>
          <w:iCs/>
          <w:highlight w:val="yellow"/>
        </w:rPr>
        <w:t xml:space="preserve">which, when considered </w:t>
      </w:r>
      <w:r w:rsidRPr="00EC36B6">
        <w:rPr>
          <w:rFonts w:eastAsia="Arial"/>
          <w:b/>
          <w:bCs/>
          <w:i/>
          <w:iCs/>
          <w:highlight w:val="yellow"/>
        </w:rPr>
        <w:t xml:space="preserve">together with </w:t>
      </w:r>
      <w:r w:rsidR="00EC36B6" w:rsidRPr="00EC36B6">
        <w:rPr>
          <w:rFonts w:eastAsia="Arial"/>
          <w:b/>
          <w:bCs/>
          <w:i/>
          <w:iCs/>
          <w:highlight w:val="yellow"/>
        </w:rPr>
        <w:t xml:space="preserve">any </w:t>
      </w:r>
      <w:r w:rsidRPr="00EC36B6">
        <w:rPr>
          <w:rFonts w:eastAsia="Arial"/>
          <w:b/>
          <w:bCs/>
          <w:i/>
          <w:iCs/>
          <w:highlight w:val="yellow"/>
        </w:rPr>
        <w:t xml:space="preserve">other Charges </w:t>
      </w:r>
      <w:r w:rsidR="00EC36B6" w:rsidRPr="00EC36B6">
        <w:rPr>
          <w:rFonts w:eastAsia="Arial"/>
          <w:b/>
          <w:bCs/>
          <w:i/>
          <w:iCs/>
          <w:highlight w:val="yellow"/>
        </w:rPr>
        <w:t xml:space="preserve">payable under the Contract, </w:t>
      </w:r>
      <w:r w:rsidRPr="00EC36B6">
        <w:rPr>
          <w:rFonts w:eastAsia="Arial"/>
          <w:b/>
          <w:bCs/>
          <w:i/>
          <w:iCs/>
          <w:highlight w:val="yellow"/>
        </w:rPr>
        <w:t>cannot be exceeded other than with the prior written approval of the Buyer Authorised Representative</w:t>
      </w:r>
      <w:r w:rsidR="008218BE">
        <w:rPr>
          <w:rFonts w:eastAsia="Arial"/>
          <w:b/>
          <w:bCs/>
          <w:i/>
          <w:iCs/>
          <w:highlight w:val="yellow"/>
        </w:rPr>
        <w:t xml:space="preserve">. If there </w:t>
      </w:r>
      <w:r w:rsidR="00500D97">
        <w:rPr>
          <w:rFonts w:eastAsia="Arial"/>
          <w:b/>
          <w:bCs/>
          <w:i/>
          <w:iCs/>
          <w:highlight w:val="yellow"/>
        </w:rPr>
        <w:t>are</w:t>
      </w:r>
      <w:r w:rsidR="008218BE">
        <w:rPr>
          <w:rFonts w:eastAsia="Arial"/>
          <w:b/>
          <w:bCs/>
          <w:i/>
          <w:iCs/>
          <w:highlight w:val="yellow"/>
        </w:rPr>
        <w:t xml:space="preserve"> to be an</w:t>
      </w:r>
      <w:r w:rsidR="00500D97">
        <w:rPr>
          <w:rFonts w:eastAsia="Arial"/>
          <w:b/>
          <w:bCs/>
          <w:i/>
          <w:iCs/>
          <w:highlight w:val="yellow"/>
        </w:rPr>
        <w:t>y</w:t>
      </w:r>
      <w:r w:rsidR="008218BE">
        <w:rPr>
          <w:rFonts w:eastAsia="Arial"/>
          <w:b/>
          <w:bCs/>
          <w:i/>
          <w:iCs/>
          <w:highlight w:val="yellow"/>
        </w:rPr>
        <w:t xml:space="preserve"> Optional Extension Period</w:t>
      </w:r>
      <w:r w:rsidR="00500D97">
        <w:rPr>
          <w:rFonts w:eastAsia="Arial"/>
          <w:b/>
          <w:bCs/>
          <w:i/>
          <w:iCs/>
          <w:highlight w:val="yellow"/>
        </w:rPr>
        <w:t>(s)</w:t>
      </w:r>
      <w:r w:rsidR="008218BE">
        <w:rPr>
          <w:rFonts w:eastAsia="Arial"/>
          <w:b/>
          <w:bCs/>
          <w:i/>
          <w:iCs/>
          <w:highlight w:val="yellow"/>
        </w:rPr>
        <w:t xml:space="preserve">, the Buyer may also </w:t>
      </w:r>
      <w:r w:rsidR="00500D97">
        <w:rPr>
          <w:rFonts w:eastAsia="Arial"/>
          <w:b/>
          <w:bCs/>
          <w:i/>
          <w:iCs/>
          <w:highlight w:val="yellow"/>
        </w:rPr>
        <w:t xml:space="preserve">wish to separately </w:t>
      </w:r>
      <w:r w:rsidR="008218BE">
        <w:rPr>
          <w:rFonts w:eastAsia="Arial"/>
          <w:b/>
          <w:bCs/>
          <w:i/>
          <w:iCs/>
          <w:highlight w:val="yellow"/>
        </w:rPr>
        <w:t xml:space="preserve">specify the anticipated total value </w:t>
      </w:r>
      <w:r w:rsidR="00500D97">
        <w:rPr>
          <w:rFonts w:eastAsia="Arial"/>
          <w:b/>
          <w:bCs/>
          <w:i/>
          <w:iCs/>
          <w:highlight w:val="yellow"/>
        </w:rPr>
        <w:t>associated with any Optional Extension Period(s).</w:t>
      </w:r>
      <w:r w:rsidRPr="00EC36B6">
        <w:rPr>
          <w:rFonts w:eastAsia="Arial"/>
          <w:b/>
          <w:bCs/>
          <w:i/>
          <w:iCs/>
          <w:highlight w:val="yellow"/>
        </w:rPr>
        <w:t>]</w:t>
      </w:r>
    </w:p>
    <w:p w14:paraId="5228A830" w14:textId="04C49446" w:rsidR="007F670D" w:rsidRPr="007F670D" w:rsidRDefault="007F670D" w:rsidP="00A9688F">
      <w:pPr>
        <w:tabs>
          <w:tab w:val="left" w:pos="2257"/>
        </w:tabs>
        <w:spacing w:before="120" w:after="120" w:line="240" w:lineRule="auto"/>
        <w:rPr>
          <w:rFonts w:eastAsia="Arial"/>
          <w:szCs w:val="24"/>
        </w:rPr>
      </w:pPr>
      <w:bookmarkStart w:id="7" w:name="_9kR3WTr6GC45DWK1tt9to84op3w16r7JK70"/>
      <w:r w:rsidRPr="007F670D">
        <w:rPr>
          <w:rFonts w:eastAsia="Arial"/>
          <w:szCs w:val="24"/>
        </w:rPr>
        <w:t>[</w:t>
      </w:r>
      <w:r w:rsidRPr="007F670D">
        <w:rPr>
          <w:rFonts w:eastAsia="Arial"/>
          <w:b/>
          <w:szCs w:val="24"/>
        </w:rPr>
        <w:t>Insert</w:t>
      </w:r>
      <w:r w:rsidRPr="007F670D">
        <w:rPr>
          <w:rFonts w:eastAsia="Arial"/>
          <w:szCs w:val="24"/>
        </w:rPr>
        <w:t xml:space="preserve"> anticipated total value of the Contract]</w:t>
      </w:r>
      <w:bookmarkEnd w:id="7"/>
    </w:p>
    <w:p w14:paraId="5B18E0F3" w14:textId="77777777" w:rsidR="00D95DC8" w:rsidRDefault="00D95DC8" w:rsidP="00A9688F">
      <w:pPr>
        <w:tabs>
          <w:tab w:val="left" w:pos="2257"/>
        </w:tabs>
        <w:spacing w:before="120" w:after="120" w:line="240" w:lineRule="auto"/>
        <w:rPr>
          <w:rFonts w:eastAsia="Arial"/>
          <w:szCs w:val="24"/>
        </w:rPr>
      </w:pPr>
    </w:p>
    <w:p w14:paraId="20C10D77" w14:textId="0B190D1E" w:rsidR="00F0057C" w:rsidRDefault="00921FA1" w:rsidP="1E8DEEE2">
      <w:pPr>
        <w:tabs>
          <w:tab w:val="left" w:pos="2257"/>
        </w:tabs>
        <w:spacing w:before="120" w:after="120" w:line="240" w:lineRule="auto"/>
        <w:rPr>
          <w:rFonts w:eastAsia="Arial"/>
        </w:rPr>
      </w:pPr>
      <w:r w:rsidRPr="1E8DEEE2">
        <w:rPr>
          <w:rFonts w:eastAsia="Arial"/>
        </w:rPr>
        <w:lastRenderedPageBreak/>
        <w:t>CALL-OFF CHARGES</w:t>
      </w:r>
    </w:p>
    <w:p w14:paraId="292E5E55" w14:textId="4575FCDF" w:rsidR="00F0057C" w:rsidRPr="00842349" w:rsidRDefault="00921FA1" w:rsidP="00A9688F">
      <w:pPr>
        <w:tabs>
          <w:tab w:val="left" w:pos="2257"/>
        </w:tabs>
        <w:spacing w:before="120" w:after="120" w:line="240" w:lineRule="auto"/>
        <w:rPr>
          <w:rFonts w:eastAsia="Arial"/>
          <w:b/>
          <w:i/>
          <w:szCs w:val="24"/>
        </w:rPr>
      </w:pPr>
      <w:r w:rsidRPr="00842349">
        <w:rPr>
          <w:rFonts w:eastAsia="Arial"/>
          <w:b/>
          <w:i/>
          <w:szCs w:val="24"/>
          <w:highlight w:val="yellow"/>
        </w:rPr>
        <w:t xml:space="preserve">[Buyer </w:t>
      </w:r>
      <w:r w:rsidR="00E93936" w:rsidRPr="00842349">
        <w:rPr>
          <w:rFonts w:eastAsia="Arial"/>
          <w:b/>
          <w:i/>
          <w:szCs w:val="24"/>
          <w:highlight w:val="yellow"/>
        </w:rPr>
        <w:t>G</w:t>
      </w:r>
      <w:r w:rsidRPr="00842349">
        <w:rPr>
          <w:rFonts w:eastAsia="Arial"/>
          <w:b/>
          <w:i/>
          <w:szCs w:val="24"/>
          <w:highlight w:val="yellow"/>
        </w:rPr>
        <w:t>uidance: Use option A or, if charging model is too complex to detail in this form or must be embedded, use option B and Call-Off Schedule 5 instead. Delete the option that is not used.]</w:t>
      </w:r>
      <w:r w:rsidRPr="00842349">
        <w:rPr>
          <w:rFonts w:eastAsia="Arial"/>
          <w:b/>
          <w:i/>
          <w:szCs w:val="24"/>
        </w:rPr>
        <w:t xml:space="preserve"> </w:t>
      </w:r>
    </w:p>
    <w:p w14:paraId="72E59D05" w14:textId="77777777" w:rsidR="00F0057C" w:rsidRPr="00842349" w:rsidRDefault="00921FA1" w:rsidP="00A9688F">
      <w:pPr>
        <w:tabs>
          <w:tab w:val="left" w:pos="2257"/>
        </w:tabs>
        <w:spacing w:before="120" w:after="120" w:line="240" w:lineRule="auto"/>
        <w:rPr>
          <w:rFonts w:eastAsia="Arial"/>
          <w:szCs w:val="24"/>
          <w:highlight w:val="yellow"/>
        </w:rPr>
      </w:pPr>
      <w:r w:rsidRPr="00842349">
        <w:rPr>
          <w:rFonts w:eastAsia="Arial"/>
          <w:szCs w:val="24"/>
          <w:highlight w:val="yellow"/>
        </w:rPr>
        <w:t>[Option A:</w:t>
      </w:r>
      <w:r w:rsidRPr="00842349">
        <w:rPr>
          <w:rFonts w:eastAsia="Arial"/>
          <w:b/>
          <w:szCs w:val="24"/>
          <w:highlight w:val="yellow"/>
        </w:rPr>
        <w:t xml:space="preserve"> Insert</w:t>
      </w:r>
      <w:r w:rsidRPr="00842349">
        <w:rPr>
          <w:rFonts w:eastAsia="Arial"/>
          <w:szCs w:val="24"/>
          <w:highlight w:val="yellow"/>
        </w:rPr>
        <w:t xml:space="preserve"> the Charges for the Deliverables]</w:t>
      </w:r>
    </w:p>
    <w:p w14:paraId="6DC5C738" w14:textId="77777777" w:rsidR="00F0057C" w:rsidRPr="00842349" w:rsidRDefault="00921FA1" w:rsidP="00A9688F">
      <w:pPr>
        <w:tabs>
          <w:tab w:val="left" w:pos="2257"/>
        </w:tabs>
        <w:spacing w:before="120" w:after="120" w:line="240" w:lineRule="auto"/>
        <w:rPr>
          <w:rFonts w:eastAsia="Arial"/>
          <w:szCs w:val="24"/>
          <w:highlight w:val="yellow"/>
        </w:rPr>
      </w:pPr>
      <w:r w:rsidRPr="00842349">
        <w:rPr>
          <w:rFonts w:eastAsia="Arial"/>
          <w:szCs w:val="24"/>
          <w:highlight w:val="yellow"/>
        </w:rPr>
        <w:t>[Option B: See details in Call-Off Schedule 5 (Pricing Details)]</w:t>
      </w:r>
    </w:p>
    <w:p w14:paraId="577899AA" w14:textId="12454A1C" w:rsidR="00F0057C" w:rsidRDefault="00921FA1" w:rsidP="002CD54E">
      <w:pPr>
        <w:tabs>
          <w:tab w:val="left" w:pos="2257"/>
        </w:tabs>
        <w:spacing w:before="120" w:after="120" w:line="240" w:lineRule="auto"/>
        <w:rPr>
          <w:rFonts w:eastAsia="Arial"/>
        </w:rPr>
      </w:pPr>
      <w:r w:rsidRPr="002CD54E">
        <w:rPr>
          <w:rFonts w:eastAsia="Arial"/>
          <w:highlight w:val="yellow"/>
        </w:rPr>
        <w:t>[</w:t>
      </w:r>
      <w:r w:rsidRPr="002CD54E">
        <w:rPr>
          <w:rFonts w:eastAsia="Arial"/>
          <w:b/>
          <w:bCs/>
          <w:highlight w:val="yellow"/>
        </w:rPr>
        <w:t>Delete</w:t>
      </w:r>
      <w:r w:rsidRPr="002CD54E">
        <w:rPr>
          <w:rFonts w:eastAsia="Arial"/>
          <w:highlight w:val="yellow"/>
        </w:rPr>
        <w:t xml:space="preserve"> if not used: All changes to the Charges must use procedures that are equivalent to those in Paragraphs 5 and 6 in Framework Schedule 3 (Framework Prices)]</w:t>
      </w:r>
    </w:p>
    <w:p w14:paraId="523F9329" w14:textId="5A7F04DE" w:rsidR="002CD54E" w:rsidRDefault="002CD54E" w:rsidP="002CD54E">
      <w:pPr>
        <w:tabs>
          <w:tab w:val="left" w:pos="2257"/>
        </w:tabs>
        <w:spacing w:before="120" w:after="120" w:line="240" w:lineRule="auto"/>
        <w:rPr>
          <w:rFonts w:eastAsia="Arial"/>
          <w:highlight w:val="yellow"/>
        </w:rPr>
      </w:pPr>
    </w:p>
    <w:p w14:paraId="48AC055E" w14:textId="5ABEC07C" w:rsidR="00F0057C" w:rsidRPr="00842349" w:rsidRDefault="00921FA1" w:rsidP="00A9688F">
      <w:pPr>
        <w:tabs>
          <w:tab w:val="left" w:pos="2257"/>
        </w:tabs>
        <w:spacing w:before="120" w:after="120" w:line="240" w:lineRule="auto"/>
        <w:rPr>
          <w:rFonts w:eastAsia="Arial"/>
          <w:szCs w:val="24"/>
          <w:highlight w:val="yellow"/>
        </w:rPr>
      </w:pPr>
      <w:r w:rsidRPr="00842349">
        <w:rPr>
          <w:rFonts w:eastAsia="Arial"/>
          <w:b/>
          <w:szCs w:val="24"/>
          <w:highlight w:val="yellow"/>
        </w:rPr>
        <w:t xml:space="preserve">[Delete </w:t>
      </w:r>
      <w:r w:rsidRPr="00842349">
        <w:rPr>
          <w:rFonts w:eastAsia="Arial"/>
          <w:szCs w:val="24"/>
          <w:highlight w:val="yellow"/>
        </w:rPr>
        <w:t xml:space="preserve">if by </w:t>
      </w:r>
      <w:r w:rsidR="00D4764C" w:rsidRPr="00842349">
        <w:rPr>
          <w:rFonts w:eastAsia="Arial"/>
          <w:szCs w:val="24"/>
          <w:highlight w:val="yellow"/>
        </w:rPr>
        <w:t xml:space="preserve">Award Without Competition </w:t>
      </w:r>
      <w:r w:rsidRPr="00842349">
        <w:rPr>
          <w:rFonts w:eastAsia="Arial"/>
          <w:szCs w:val="24"/>
          <w:highlight w:val="yellow"/>
        </w:rPr>
        <w:t>or if not otherwise used: The Charges will not be impacted by any change to the Framework Prices. The Charges can only be changed by agreement in writing between the Buyer and the Supplier because of:</w:t>
      </w:r>
    </w:p>
    <w:p w14:paraId="0A56D599" w14:textId="77777777" w:rsidR="00F0057C" w:rsidRPr="00842349" w:rsidRDefault="00921FA1" w:rsidP="00A9688F">
      <w:pPr>
        <w:numPr>
          <w:ilvl w:val="0"/>
          <w:numId w:val="6"/>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[Indexation]</w:t>
      </w:r>
    </w:p>
    <w:p w14:paraId="404CF805" w14:textId="77777777" w:rsidR="00F0057C" w:rsidRPr="00842349" w:rsidRDefault="00921FA1" w:rsidP="00A9688F">
      <w:pPr>
        <w:numPr>
          <w:ilvl w:val="0"/>
          <w:numId w:val="6"/>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[Specific Change in Law]</w:t>
      </w:r>
    </w:p>
    <w:p w14:paraId="63D39C73" w14:textId="77777777" w:rsidR="00F0057C" w:rsidRPr="00842349" w:rsidRDefault="00921FA1" w:rsidP="00A9688F">
      <w:pPr>
        <w:numPr>
          <w:ilvl w:val="0"/>
          <w:numId w:val="6"/>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2CD54E">
        <w:rPr>
          <w:rFonts w:eastAsia="Arial"/>
          <w:color w:val="000000" w:themeColor="text1"/>
          <w:highlight w:val="yellow"/>
        </w:rPr>
        <w:t>[Benchmarking using Call-Off Schedule 16 (Benchmarking)]</w:t>
      </w:r>
    </w:p>
    <w:p w14:paraId="55308747" w14:textId="77777777" w:rsidR="00D95DC8" w:rsidRDefault="00D95DC8" w:rsidP="07F88E26">
      <w:pPr>
        <w:tabs>
          <w:tab w:val="left" w:pos="2257"/>
        </w:tabs>
        <w:spacing w:before="120" w:after="120" w:line="240" w:lineRule="auto"/>
        <w:rPr>
          <w:rFonts w:eastAsia="Arial"/>
          <w:b/>
          <w:bCs/>
          <w:iCs/>
        </w:rPr>
      </w:pPr>
    </w:p>
    <w:p w14:paraId="75634887" w14:textId="7AB38CE1" w:rsidR="00B02AAA" w:rsidRPr="008B1AF8" w:rsidRDefault="00B02AAA" w:rsidP="07F88E26">
      <w:pPr>
        <w:tabs>
          <w:tab w:val="left" w:pos="2257"/>
        </w:tabs>
        <w:spacing w:before="120" w:after="120" w:line="240" w:lineRule="auto"/>
        <w:rPr>
          <w:rFonts w:eastAsia="Arial"/>
          <w:bCs/>
          <w:iCs/>
        </w:rPr>
      </w:pPr>
      <w:r w:rsidRPr="008B1AF8">
        <w:rPr>
          <w:rFonts w:eastAsia="Arial"/>
          <w:bCs/>
          <w:iCs/>
        </w:rPr>
        <w:t>MINIMUM COMMITMENT(S) (IF APPLICABLE)</w:t>
      </w:r>
    </w:p>
    <w:p w14:paraId="4825D04D" w14:textId="79A08728" w:rsidR="00F0057C" w:rsidRDefault="226CE815" w:rsidP="268D3209">
      <w:pPr>
        <w:tabs>
          <w:tab w:val="left" w:pos="2257"/>
        </w:tabs>
        <w:spacing w:before="120" w:after="120" w:line="240" w:lineRule="auto"/>
        <w:rPr>
          <w:rFonts w:eastAsia="Arial"/>
          <w:b/>
          <w:bCs/>
          <w:i/>
          <w:iCs/>
        </w:rPr>
      </w:pPr>
      <w:r w:rsidRPr="268D3209">
        <w:rPr>
          <w:rFonts w:eastAsia="Arial"/>
          <w:b/>
          <w:bCs/>
          <w:i/>
          <w:iCs/>
          <w:highlight w:val="yellow"/>
        </w:rPr>
        <w:t xml:space="preserve">[Buyer Guidance: </w:t>
      </w:r>
      <w:r w:rsidR="00AC5E9A" w:rsidRPr="268D3209">
        <w:rPr>
          <w:rFonts w:eastAsia="Arial"/>
          <w:b/>
          <w:bCs/>
          <w:i/>
          <w:iCs/>
          <w:highlight w:val="yellow"/>
        </w:rPr>
        <w:t>C</w:t>
      </w:r>
      <w:r w:rsidRPr="268D3209">
        <w:rPr>
          <w:rFonts w:eastAsia="Arial"/>
          <w:b/>
          <w:bCs/>
          <w:i/>
          <w:iCs/>
          <w:highlight w:val="yellow"/>
        </w:rPr>
        <w:t xml:space="preserve">omplete the wording below to reflect any </w:t>
      </w:r>
      <w:r w:rsidR="009714F5" w:rsidRPr="268D3209">
        <w:rPr>
          <w:rFonts w:eastAsia="Arial"/>
          <w:b/>
          <w:bCs/>
          <w:i/>
          <w:iCs/>
          <w:highlight w:val="yellow"/>
        </w:rPr>
        <w:t>Minimum Commitments and</w:t>
      </w:r>
      <w:r w:rsidR="0606F158" w:rsidRPr="268D3209">
        <w:rPr>
          <w:rFonts w:eastAsia="Arial"/>
          <w:b/>
          <w:bCs/>
          <w:i/>
          <w:iCs/>
          <w:highlight w:val="yellow"/>
        </w:rPr>
        <w:t>/or</w:t>
      </w:r>
      <w:r w:rsidR="009714F5" w:rsidRPr="268D3209">
        <w:rPr>
          <w:rFonts w:eastAsia="Arial"/>
          <w:b/>
          <w:bCs/>
          <w:i/>
          <w:iCs/>
          <w:highlight w:val="yellow"/>
        </w:rPr>
        <w:t xml:space="preserve"> Reserved Instances that will apply under the Call-Off Contract</w:t>
      </w:r>
      <w:r w:rsidRPr="268D3209">
        <w:rPr>
          <w:rFonts w:eastAsia="Arial"/>
          <w:b/>
          <w:bCs/>
          <w:i/>
          <w:iCs/>
          <w:highlight w:val="yellow"/>
        </w:rPr>
        <w:t xml:space="preserve">. See </w:t>
      </w:r>
      <w:r w:rsidR="00F1295C" w:rsidRPr="268D3209">
        <w:rPr>
          <w:rFonts w:eastAsia="Arial"/>
          <w:b/>
          <w:bCs/>
          <w:i/>
          <w:iCs/>
          <w:highlight w:val="yellow"/>
        </w:rPr>
        <w:t xml:space="preserve">Clause 4.12 (as inserted pursuant to Framework Special Term </w:t>
      </w:r>
      <w:r w:rsidR="00186954">
        <w:rPr>
          <w:rFonts w:eastAsia="Arial"/>
          <w:b/>
          <w:bCs/>
          <w:i/>
          <w:iCs/>
          <w:highlight w:val="yellow"/>
        </w:rPr>
        <w:t>6</w:t>
      </w:r>
      <w:r w:rsidR="00D95DC8" w:rsidRPr="268D3209">
        <w:rPr>
          <w:rFonts w:eastAsia="Arial"/>
          <w:b/>
          <w:bCs/>
          <w:i/>
          <w:iCs/>
          <w:highlight w:val="yellow"/>
        </w:rPr>
        <w:t xml:space="preserve"> in the Framework Award Form</w:t>
      </w:r>
      <w:r w:rsidR="00F1295C" w:rsidRPr="268D3209">
        <w:rPr>
          <w:rFonts w:eastAsia="Arial"/>
          <w:b/>
          <w:bCs/>
          <w:i/>
          <w:iCs/>
          <w:highlight w:val="yellow"/>
        </w:rPr>
        <w:t>)</w:t>
      </w:r>
      <w:r w:rsidR="00186954">
        <w:rPr>
          <w:rFonts w:eastAsia="Arial"/>
          <w:b/>
          <w:bCs/>
          <w:i/>
          <w:iCs/>
          <w:highlight w:val="yellow"/>
        </w:rPr>
        <w:t>]</w:t>
      </w:r>
      <w:r w:rsidRPr="268D3209">
        <w:rPr>
          <w:rFonts w:eastAsia="Arial"/>
          <w:b/>
          <w:bCs/>
          <w:i/>
          <w:iCs/>
          <w:highlight w:val="yellow"/>
        </w:rPr>
        <w:t>.</w:t>
      </w:r>
    </w:p>
    <w:p w14:paraId="21860A2A" w14:textId="4A885BFE" w:rsidR="009714F5" w:rsidRDefault="009714F5" w:rsidP="002CD54E">
      <w:pPr>
        <w:tabs>
          <w:tab w:val="left" w:pos="2257"/>
        </w:tabs>
        <w:spacing w:before="120" w:after="120" w:line="240" w:lineRule="auto"/>
        <w:rPr>
          <w:rFonts w:eastAsia="Arial"/>
        </w:rPr>
      </w:pPr>
      <w:r w:rsidRPr="00ED2C8F">
        <w:rPr>
          <w:rFonts w:eastAsia="Arial"/>
          <w:highlight w:val="yellow"/>
        </w:rPr>
        <w:t>[</w:t>
      </w:r>
      <w:r w:rsidRPr="00ED2C8F">
        <w:rPr>
          <w:rFonts w:eastAsia="Arial"/>
          <w:b/>
          <w:highlight w:val="yellow"/>
        </w:rPr>
        <w:t>Insert</w:t>
      </w:r>
      <w:r w:rsidRPr="00ED2C8F">
        <w:rPr>
          <w:rFonts w:eastAsia="Arial"/>
          <w:highlight w:val="yellow"/>
        </w:rPr>
        <w:t xml:space="preserve"> [Not Applicable]</w:t>
      </w:r>
      <w:r>
        <w:rPr>
          <w:rFonts w:eastAsia="Arial"/>
        </w:rPr>
        <w:t xml:space="preserve"> or </w:t>
      </w:r>
      <w:r w:rsidRPr="00ED2C8F">
        <w:rPr>
          <w:rFonts w:eastAsia="Arial"/>
          <w:highlight w:val="yellow"/>
        </w:rPr>
        <w:t xml:space="preserve">[For </w:t>
      </w:r>
      <w:r w:rsidR="00F1295C" w:rsidRPr="00ED2C8F">
        <w:rPr>
          <w:rFonts w:eastAsia="Arial"/>
          <w:highlight w:val="yellow"/>
        </w:rPr>
        <w:t xml:space="preserve">this </w:t>
      </w:r>
      <w:r w:rsidRPr="00ED2C8F">
        <w:rPr>
          <w:rFonts w:eastAsia="Arial"/>
          <w:highlight w:val="yellow"/>
        </w:rPr>
        <w:t xml:space="preserve">Call-Off </w:t>
      </w:r>
      <w:proofErr w:type="gramStart"/>
      <w:r w:rsidRPr="00ED2C8F">
        <w:rPr>
          <w:rFonts w:eastAsia="Arial"/>
          <w:highlight w:val="yellow"/>
        </w:rPr>
        <w:t>Contract:</w:t>
      </w:r>
      <w:r w:rsidR="00F1295C" w:rsidRPr="00ED2C8F">
        <w:rPr>
          <w:rFonts w:eastAsia="Arial"/>
          <w:highlight w:val="yellow"/>
        </w:rPr>
        <w:t>-</w:t>
      </w:r>
      <w:proofErr w:type="gramEnd"/>
    </w:p>
    <w:p w14:paraId="0BDED294" w14:textId="40AF0972" w:rsidR="009714F5" w:rsidRDefault="00F1295C" w:rsidP="009714F5">
      <w:pPr>
        <w:pStyle w:val="ListParagraph"/>
        <w:numPr>
          <w:ilvl w:val="0"/>
          <w:numId w:val="13"/>
        </w:numPr>
        <w:tabs>
          <w:tab w:val="left" w:pos="2257"/>
        </w:tabs>
        <w:spacing w:before="120" w:after="120" w:line="240" w:lineRule="auto"/>
        <w:rPr>
          <w:rFonts w:eastAsia="Arial"/>
        </w:rPr>
      </w:pPr>
      <w:r>
        <w:rPr>
          <w:rFonts w:eastAsia="Arial"/>
        </w:rPr>
        <w:t>T</w:t>
      </w:r>
      <w:r w:rsidR="009714F5">
        <w:rPr>
          <w:rFonts w:eastAsia="Arial"/>
        </w:rPr>
        <w:t xml:space="preserve">he Minimum Commitment(s) are as follows: </w:t>
      </w:r>
      <w:r w:rsidR="009714F5" w:rsidRPr="00ED2C8F">
        <w:rPr>
          <w:rFonts w:eastAsia="Arial"/>
          <w:highlight w:val="yellow"/>
        </w:rPr>
        <w:t>[</w:t>
      </w:r>
      <w:r w:rsidR="009714F5" w:rsidRPr="00ED2C8F">
        <w:rPr>
          <w:rFonts w:eastAsia="Arial"/>
          <w:b/>
          <w:highlight w:val="yellow"/>
        </w:rPr>
        <w:t>Insert</w:t>
      </w:r>
      <w:r w:rsidR="009714F5" w:rsidRPr="00ED2C8F">
        <w:rPr>
          <w:rFonts w:eastAsia="Arial"/>
          <w:highlight w:val="yellow"/>
        </w:rPr>
        <w:t xml:space="preserve"> Not Applicable or details of any minimum </w:t>
      </w:r>
      <w:r w:rsidR="00ED2C8F" w:rsidRPr="00ED2C8F">
        <w:rPr>
          <w:rFonts w:eastAsia="Arial"/>
          <w:highlight w:val="yellow"/>
        </w:rPr>
        <w:t xml:space="preserve">or fixed </w:t>
      </w:r>
      <w:r w:rsidR="009714F5" w:rsidRPr="00ED2C8F">
        <w:rPr>
          <w:rFonts w:eastAsia="Arial"/>
          <w:highlight w:val="yellow"/>
        </w:rPr>
        <w:t>volume commitments</w:t>
      </w:r>
      <w:r w:rsidRPr="00ED2C8F">
        <w:rPr>
          <w:rFonts w:eastAsia="Arial"/>
          <w:highlight w:val="yellow"/>
        </w:rPr>
        <w:t>, including duration of volume commitment</w:t>
      </w:r>
      <w:r w:rsidR="009714F5" w:rsidRPr="00ED2C8F">
        <w:rPr>
          <w:rFonts w:eastAsia="Arial"/>
          <w:highlight w:val="yellow"/>
        </w:rPr>
        <w:t>]</w:t>
      </w:r>
      <w:r>
        <w:rPr>
          <w:rFonts w:eastAsia="Arial"/>
        </w:rPr>
        <w:t>.</w:t>
      </w:r>
    </w:p>
    <w:p w14:paraId="3A776BBC" w14:textId="23959C29" w:rsidR="009714F5" w:rsidRDefault="00F1295C" w:rsidP="009714F5">
      <w:pPr>
        <w:pStyle w:val="ListParagraph"/>
        <w:numPr>
          <w:ilvl w:val="0"/>
          <w:numId w:val="13"/>
        </w:numPr>
        <w:tabs>
          <w:tab w:val="left" w:pos="2257"/>
        </w:tabs>
        <w:spacing w:before="120" w:after="120" w:line="240" w:lineRule="auto"/>
        <w:rPr>
          <w:rFonts w:eastAsia="Arial"/>
        </w:rPr>
      </w:pPr>
      <w:r>
        <w:rPr>
          <w:rFonts w:eastAsia="Arial"/>
        </w:rPr>
        <w:t>T</w:t>
      </w:r>
      <w:r w:rsidR="009714F5" w:rsidRPr="540C7707">
        <w:rPr>
          <w:rFonts w:eastAsia="Arial"/>
        </w:rPr>
        <w:t xml:space="preserve">he Reserved Instance(s) and the period of their reservation are as follows: </w:t>
      </w:r>
      <w:r w:rsidR="009714F5" w:rsidRPr="00ED2C8F">
        <w:rPr>
          <w:rFonts w:eastAsia="Arial"/>
          <w:highlight w:val="yellow"/>
        </w:rPr>
        <w:t>[</w:t>
      </w:r>
      <w:r w:rsidR="009714F5" w:rsidRPr="00ED2C8F">
        <w:rPr>
          <w:rFonts w:eastAsia="Arial"/>
          <w:b/>
          <w:bCs/>
          <w:highlight w:val="yellow"/>
        </w:rPr>
        <w:t>Insert</w:t>
      </w:r>
      <w:r w:rsidR="009714F5" w:rsidRPr="00ED2C8F">
        <w:rPr>
          <w:rFonts w:eastAsia="Arial"/>
          <w:highlight w:val="yellow"/>
        </w:rPr>
        <w:t xml:space="preserve"> Not Applicable or details of any Reserved Instances and the period for which they are reserved]</w:t>
      </w:r>
    </w:p>
    <w:p w14:paraId="4FD4972E" w14:textId="1896FA80" w:rsidR="00F1295C" w:rsidRPr="009714F5" w:rsidRDefault="00F1295C" w:rsidP="00F1295C">
      <w:pPr>
        <w:pStyle w:val="ListParagraph"/>
        <w:numPr>
          <w:ilvl w:val="0"/>
          <w:numId w:val="13"/>
        </w:numPr>
        <w:tabs>
          <w:tab w:val="left" w:pos="2257"/>
        </w:tabs>
        <w:spacing w:before="120" w:after="120" w:line="240" w:lineRule="auto"/>
        <w:rPr>
          <w:rFonts w:eastAsia="Arial"/>
        </w:rPr>
      </w:pPr>
      <w:r>
        <w:rPr>
          <w:rFonts w:eastAsia="Arial"/>
        </w:rPr>
        <w:t>If the Call-Off Contract is terminated by the Buyer pursuant to Clause 13.</w:t>
      </w:r>
      <w:r w:rsidR="00D60299">
        <w:rPr>
          <w:rFonts w:eastAsia="Arial"/>
        </w:rPr>
        <w:t>2</w:t>
      </w:r>
      <w:r>
        <w:rPr>
          <w:rFonts w:eastAsia="Arial"/>
        </w:rPr>
        <w:t>.</w:t>
      </w:r>
      <w:r w:rsidR="00D60299">
        <w:rPr>
          <w:rFonts w:eastAsia="Arial"/>
        </w:rPr>
        <w:t>2</w:t>
      </w:r>
      <w:r>
        <w:rPr>
          <w:rFonts w:eastAsia="Arial"/>
        </w:rPr>
        <w:t xml:space="preserve"> of the General </w:t>
      </w:r>
      <w:r w:rsidR="00D95DC8">
        <w:rPr>
          <w:rFonts w:eastAsia="Arial"/>
        </w:rPr>
        <w:t xml:space="preserve">Terms </w:t>
      </w:r>
      <w:r>
        <w:rPr>
          <w:rFonts w:eastAsia="Arial"/>
        </w:rPr>
        <w:t xml:space="preserve">before the end of the period of the Minimum Commitment set out above, the Losses that are recoverable by the Supplier under Clause </w:t>
      </w:r>
      <w:r w:rsidRPr="00F1295C">
        <w:rPr>
          <w:rFonts w:eastAsia="Arial"/>
        </w:rPr>
        <w:t>13.5.3(b)</w:t>
      </w:r>
      <w:r>
        <w:rPr>
          <w:rFonts w:eastAsia="Arial"/>
        </w:rPr>
        <w:t xml:space="preserve"> shall be </w:t>
      </w:r>
      <w:r w:rsidRPr="00ED2C8F">
        <w:rPr>
          <w:rFonts w:eastAsia="Arial"/>
          <w:highlight w:val="yellow"/>
        </w:rPr>
        <w:t>[</w:t>
      </w:r>
      <w:r w:rsidRPr="00ED2C8F">
        <w:rPr>
          <w:rFonts w:eastAsia="Arial"/>
          <w:b/>
          <w:highlight w:val="yellow"/>
        </w:rPr>
        <w:t>Insert</w:t>
      </w:r>
      <w:r w:rsidRPr="00ED2C8F">
        <w:rPr>
          <w:rFonts w:eastAsia="Arial"/>
          <w:highlight w:val="yellow"/>
        </w:rPr>
        <w:t xml:space="preserve"> the amount or basis for calculation of the amount that will be payable by the Buyer if it terminates the Call-Off Contract for convenience under Clause 13.</w:t>
      </w:r>
      <w:r w:rsidR="00D60299">
        <w:rPr>
          <w:rFonts w:eastAsia="Arial"/>
          <w:highlight w:val="yellow"/>
        </w:rPr>
        <w:t>2</w:t>
      </w:r>
      <w:r w:rsidRPr="00ED2C8F">
        <w:rPr>
          <w:rFonts w:eastAsia="Arial"/>
          <w:highlight w:val="yellow"/>
        </w:rPr>
        <w:t>.</w:t>
      </w:r>
      <w:r w:rsidR="00D60299">
        <w:rPr>
          <w:rFonts w:eastAsia="Arial"/>
          <w:highlight w:val="yellow"/>
        </w:rPr>
        <w:t>2</w:t>
      </w:r>
      <w:r w:rsidRPr="00ED2C8F">
        <w:rPr>
          <w:rFonts w:eastAsia="Arial"/>
          <w:highlight w:val="yellow"/>
        </w:rPr>
        <w:t>]</w:t>
      </w:r>
    </w:p>
    <w:p w14:paraId="7136B5A2" w14:textId="2D7B5442" w:rsidR="008B1AF8" w:rsidRDefault="008B1AF8" w:rsidP="1119D2D2">
      <w:pPr>
        <w:tabs>
          <w:tab w:val="left" w:pos="2257"/>
        </w:tabs>
        <w:spacing w:before="120" w:after="120" w:line="240" w:lineRule="auto"/>
        <w:rPr>
          <w:rFonts w:eastAsia="Arial"/>
          <w:b/>
          <w:bCs/>
          <w:i/>
          <w:iCs/>
          <w:highlight w:val="yellow"/>
        </w:rPr>
      </w:pPr>
    </w:p>
    <w:p w14:paraId="6F5C3839" w14:textId="04882AC7" w:rsidR="008B1AF8" w:rsidRPr="00C10189" w:rsidRDefault="008B1AF8" w:rsidP="1119D2D2">
      <w:pPr>
        <w:tabs>
          <w:tab w:val="left" w:pos="2257"/>
        </w:tabs>
        <w:spacing w:before="120" w:after="120" w:line="240" w:lineRule="auto"/>
        <w:rPr>
          <w:rFonts w:eastAsia="Arial"/>
          <w:bCs/>
          <w:iCs/>
        </w:rPr>
      </w:pPr>
      <w:r w:rsidRPr="00C10189">
        <w:rPr>
          <w:rFonts w:eastAsia="Arial"/>
          <w:bCs/>
          <w:iCs/>
        </w:rPr>
        <w:t xml:space="preserve">CURRENCY CONVERSION </w:t>
      </w:r>
      <w:r w:rsidR="00C10189" w:rsidRPr="00C10189">
        <w:rPr>
          <w:rFonts w:eastAsia="Arial"/>
          <w:bCs/>
          <w:iCs/>
        </w:rPr>
        <w:t xml:space="preserve">MECHANISM </w:t>
      </w:r>
      <w:r w:rsidRPr="00C10189">
        <w:rPr>
          <w:rFonts w:eastAsia="Arial"/>
          <w:bCs/>
          <w:iCs/>
        </w:rPr>
        <w:t>(IF APPLICABLE)</w:t>
      </w:r>
    </w:p>
    <w:p w14:paraId="399021B0" w14:textId="5AC04A3C" w:rsidR="007F670D" w:rsidRPr="00F1295C" w:rsidDel="007F670D" w:rsidRDefault="2FA71B85" w:rsidP="1E8DEEE2">
      <w:pPr>
        <w:tabs>
          <w:tab w:val="left" w:pos="2257"/>
        </w:tabs>
        <w:spacing w:before="120" w:after="120" w:line="240" w:lineRule="auto"/>
        <w:rPr>
          <w:rFonts w:eastAsia="Arial"/>
          <w:b/>
          <w:bCs/>
          <w:i/>
          <w:iCs/>
          <w:color w:val="000000" w:themeColor="text1"/>
          <w:highlight w:val="yellow"/>
        </w:rPr>
      </w:pPr>
      <w:r w:rsidRPr="1E8DEEE2">
        <w:rPr>
          <w:rFonts w:eastAsia="Arial"/>
          <w:b/>
          <w:bCs/>
          <w:i/>
          <w:iCs/>
          <w:highlight w:val="yellow"/>
        </w:rPr>
        <w:t xml:space="preserve">[Buyer Guidance: </w:t>
      </w:r>
      <w:r w:rsidR="4040293D" w:rsidRPr="1E8DEEE2">
        <w:rPr>
          <w:rFonts w:eastAsia="Arial"/>
          <w:b/>
          <w:bCs/>
          <w:i/>
          <w:iCs/>
          <w:highlight w:val="yellow"/>
        </w:rPr>
        <w:t>Where</w:t>
      </w:r>
      <w:r w:rsidRPr="1E8DEEE2">
        <w:rPr>
          <w:rFonts w:eastAsia="Arial"/>
          <w:b/>
          <w:bCs/>
          <w:i/>
          <w:iCs/>
          <w:color w:val="000000" w:themeColor="text1"/>
          <w:highlight w:val="yellow"/>
        </w:rPr>
        <w:t xml:space="preserve"> Framework Prices are expressed in US dollars </w:t>
      </w:r>
      <w:r w:rsidR="437F37D6" w:rsidRPr="1E8DEEE2">
        <w:rPr>
          <w:rFonts w:eastAsia="Arial"/>
          <w:b/>
          <w:bCs/>
          <w:i/>
          <w:iCs/>
          <w:color w:val="000000" w:themeColor="text1"/>
          <w:highlight w:val="yellow"/>
        </w:rPr>
        <w:t xml:space="preserve">the Buyer </w:t>
      </w:r>
      <w:r w:rsidR="390E11EC" w:rsidRPr="1E8DEEE2">
        <w:rPr>
          <w:rFonts w:eastAsia="Arial"/>
          <w:b/>
          <w:bCs/>
          <w:i/>
          <w:iCs/>
          <w:color w:val="000000" w:themeColor="text1"/>
          <w:highlight w:val="yellow"/>
        </w:rPr>
        <w:t xml:space="preserve">should </w:t>
      </w:r>
      <w:r w:rsidR="56B65F09" w:rsidRPr="1E8DEEE2">
        <w:rPr>
          <w:rFonts w:eastAsia="Arial"/>
          <w:b/>
          <w:bCs/>
          <w:i/>
          <w:iCs/>
          <w:color w:val="000000" w:themeColor="text1"/>
          <w:highlight w:val="yellow"/>
        </w:rPr>
        <w:t xml:space="preserve">complete the wording below to confirm </w:t>
      </w:r>
      <w:r w:rsidR="437F37D6" w:rsidRPr="1E8DEEE2">
        <w:rPr>
          <w:rFonts w:eastAsia="Arial"/>
          <w:b/>
          <w:bCs/>
          <w:i/>
          <w:iCs/>
          <w:color w:val="000000" w:themeColor="text1"/>
          <w:highlight w:val="yellow"/>
        </w:rPr>
        <w:t>the currency conversion mechanism by which the</w:t>
      </w:r>
      <w:r w:rsidRPr="1E8DEEE2">
        <w:rPr>
          <w:rFonts w:eastAsia="Arial"/>
          <w:b/>
          <w:bCs/>
          <w:i/>
          <w:iCs/>
          <w:color w:val="000000" w:themeColor="text1"/>
          <w:highlight w:val="yellow"/>
        </w:rPr>
        <w:t xml:space="preserve"> Framework Prices shall be converted to British pound sterling.</w:t>
      </w:r>
      <w:r w:rsidR="139D0C04" w:rsidRPr="1E8DEEE2">
        <w:rPr>
          <w:rFonts w:eastAsia="Arial"/>
          <w:b/>
          <w:bCs/>
          <w:i/>
          <w:iCs/>
          <w:color w:val="000000" w:themeColor="text1"/>
          <w:highlight w:val="yellow"/>
        </w:rPr>
        <w:t xml:space="preserve"> </w:t>
      </w:r>
      <w:r w:rsidR="7882F710" w:rsidRPr="1E8DEEE2">
        <w:rPr>
          <w:rFonts w:eastAsia="Arial"/>
          <w:b/>
          <w:bCs/>
          <w:i/>
          <w:iCs/>
          <w:color w:val="000000" w:themeColor="text1"/>
          <w:highlight w:val="yellow"/>
        </w:rPr>
        <w:t>Th</w:t>
      </w:r>
      <w:r w:rsidR="139D0C04" w:rsidRPr="1E8DEEE2">
        <w:rPr>
          <w:rFonts w:eastAsia="Arial"/>
          <w:b/>
          <w:bCs/>
          <w:i/>
          <w:iCs/>
          <w:color w:val="000000" w:themeColor="text1"/>
          <w:highlight w:val="yellow"/>
        </w:rPr>
        <w:t xml:space="preserve">e mechanism </w:t>
      </w:r>
      <w:r w:rsidR="36C87B85" w:rsidRPr="1E8DEEE2">
        <w:rPr>
          <w:rFonts w:eastAsia="Arial"/>
          <w:b/>
          <w:bCs/>
          <w:i/>
          <w:iCs/>
          <w:highlight w:val="yellow"/>
        </w:rPr>
        <w:t xml:space="preserve">should </w:t>
      </w:r>
      <w:r w:rsidR="139D0C04" w:rsidRPr="1E8DEEE2">
        <w:rPr>
          <w:rFonts w:eastAsia="Arial"/>
          <w:b/>
          <w:bCs/>
          <w:i/>
          <w:iCs/>
          <w:color w:val="000000" w:themeColor="text1"/>
          <w:highlight w:val="yellow"/>
        </w:rPr>
        <w:t xml:space="preserve">apply for the </w:t>
      </w:r>
      <w:r w:rsidR="42FD6E7E" w:rsidRPr="1E8DEEE2">
        <w:rPr>
          <w:rFonts w:eastAsia="Arial"/>
          <w:b/>
          <w:bCs/>
          <w:i/>
          <w:iCs/>
          <w:color w:val="000000" w:themeColor="text1"/>
          <w:highlight w:val="yellow"/>
        </w:rPr>
        <w:t xml:space="preserve">duration </w:t>
      </w:r>
      <w:r w:rsidR="139D0C04" w:rsidRPr="1E8DEEE2">
        <w:rPr>
          <w:rFonts w:eastAsia="Arial"/>
          <w:b/>
          <w:bCs/>
          <w:i/>
          <w:iCs/>
          <w:color w:val="000000" w:themeColor="text1"/>
          <w:highlight w:val="yellow"/>
        </w:rPr>
        <w:t xml:space="preserve">of the </w:t>
      </w:r>
      <w:r w:rsidR="5E594AF3" w:rsidRPr="1E8DEEE2">
        <w:rPr>
          <w:rFonts w:eastAsia="Arial"/>
          <w:b/>
          <w:bCs/>
          <w:i/>
          <w:iCs/>
          <w:color w:val="000000" w:themeColor="text1"/>
          <w:highlight w:val="yellow"/>
        </w:rPr>
        <w:t>Call-Off C</w:t>
      </w:r>
      <w:r w:rsidR="139D0C04" w:rsidRPr="1E8DEEE2">
        <w:rPr>
          <w:rFonts w:eastAsia="Arial"/>
          <w:b/>
          <w:bCs/>
          <w:i/>
          <w:iCs/>
          <w:color w:val="000000" w:themeColor="text1"/>
          <w:highlight w:val="yellow"/>
        </w:rPr>
        <w:t>ontrac</w:t>
      </w:r>
      <w:r w:rsidR="5FEF428B" w:rsidRPr="1E8DEEE2">
        <w:rPr>
          <w:rFonts w:eastAsia="Arial"/>
          <w:b/>
          <w:bCs/>
          <w:i/>
          <w:iCs/>
          <w:color w:val="000000" w:themeColor="text1"/>
          <w:highlight w:val="yellow"/>
        </w:rPr>
        <w:t>t.</w:t>
      </w:r>
      <w:r w:rsidR="4250C831" w:rsidRPr="1E8DEEE2">
        <w:rPr>
          <w:rFonts w:eastAsia="Arial"/>
          <w:b/>
          <w:bCs/>
          <w:i/>
          <w:iCs/>
          <w:color w:val="000000" w:themeColor="text1"/>
          <w:highlight w:val="yellow"/>
        </w:rPr>
        <w:t xml:space="preserve"> The Buyer </w:t>
      </w:r>
      <w:r w:rsidR="680792E3" w:rsidRPr="1E8DEEE2">
        <w:rPr>
          <w:rFonts w:eastAsia="Arial"/>
          <w:b/>
          <w:bCs/>
          <w:i/>
          <w:iCs/>
          <w:color w:val="000000" w:themeColor="text1"/>
          <w:highlight w:val="yellow"/>
        </w:rPr>
        <w:t xml:space="preserve">should </w:t>
      </w:r>
      <w:r w:rsidR="4250C831" w:rsidRPr="1E8DEEE2">
        <w:rPr>
          <w:rFonts w:eastAsia="Arial"/>
          <w:b/>
          <w:bCs/>
          <w:i/>
          <w:iCs/>
          <w:color w:val="000000" w:themeColor="text1"/>
          <w:highlight w:val="yellow"/>
        </w:rPr>
        <w:t xml:space="preserve">include all relevant details </w:t>
      </w:r>
      <w:r w:rsidR="06435419" w:rsidRPr="1E8DEEE2">
        <w:rPr>
          <w:rFonts w:eastAsia="Arial"/>
          <w:b/>
          <w:bCs/>
          <w:i/>
          <w:iCs/>
          <w:color w:val="000000" w:themeColor="text1"/>
          <w:highlight w:val="yellow"/>
        </w:rPr>
        <w:t xml:space="preserve">below and </w:t>
      </w:r>
      <w:r w:rsidR="6CC14C15" w:rsidRPr="1E8DEEE2">
        <w:rPr>
          <w:rFonts w:eastAsia="Arial"/>
          <w:b/>
          <w:bCs/>
          <w:i/>
          <w:iCs/>
          <w:color w:val="000000" w:themeColor="text1"/>
          <w:highlight w:val="yellow"/>
        </w:rPr>
        <w:t xml:space="preserve">refer to the </w:t>
      </w:r>
      <w:r w:rsidR="6CC14C15" w:rsidRPr="1E8DEEE2">
        <w:rPr>
          <w:rFonts w:eastAsia="Arial"/>
          <w:b/>
          <w:bCs/>
          <w:i/>
          <w:iCs/>
          <w:color w:val="000000" w:themeColor="text1"/>
          <w:highlight w:val="yellow"/>
        </w:rPr>
        <w:lastRenderedPageBreak/>
        <w:t xml:space="preserve">Treasury guidance </w:t>
      </w:r>
      <w:r w:rsidR="3607F7B4" w:rsidRPr="1E8DEEE2">
        <w:rPr>
          <w:rFonts w:eastAsia="Arial"/>
          <w:b/>
          <w:bCs/>
          <w:i/>
          <w:iCs/>
          <w:color w:val="000000" w:themeColor="text1"/>
          <w:highlight w:val="yellow"/>
        </w:rPr>
        <w:t>https://www.gov.uk/government/publications/guidance-for-the-management-of-foreign-exchange-exposure</w:t>
      </w:r>
      <w:r w:rsidR="6CC14C15" w:rsidRPr="1E8DEEE2">
        <w:rPr>
          <w:rFonts w:eastAsia="Arial"/>
          <w:b/>
          <w:bCs/>
          <w:i/>
          <w:iCs/>
          <w:color w:val="000000" w:themeColor="text1"/>
          <w:highlight w:val="yellow"/>
        </w:rPr>
        <w:t xml:space="preserve"> prior to populating.</w:t>
      </w:r>
      <w:r w:rsidR="439C4293" w:rsidRPr="1E8DEEE2">
        <w:rPr>
          <w:rFonts w:eastAsia="Arial"/>
          <w:b/>
          <w:bCs/>
          <w:i/>
          <w:iCs/>
          <w:color w:val="000000" w:themeColor="text1"/>
          <w:highlight w:val="yellow"/>
        </w:rPr>
        <w:t xml:space="preserve"> Where the Charges are impacted by currency conversion, leaving this section blank may </w:t>
      </w:r>
      <w:r w:rsidR="5522B1A8" w:rsidRPr="1E8DEEE2">
        <w:rPr>
          <w:rFonts w:eastAsia="Arial"/>
          <w:b/>
          <w:bCs/>
          <w:i/>
          <w:iCs/>
          <w:color w:val="000000" w:themeColor="text1"/>
          <w:highlight w:val="yellow"/>
        </w:rPr>
        <w:t>leave the Buyer open to increased for</w:t>
      </w:r>
      <w:r w:rsidR="1029835F" w:rsidRPr="1E8DEEE2">
        <w:rPr>
          <w:rFonts w:eastAsia="Arial"/>
          <w:b/>
          <w:bCs/>
          <w:i/>
          <w:iCs/>
          <w:color w:val="000000" w:themeColor="text1"/>
          <w:highlight w:val="yellow"/>
        </w:rPr>
        <w:t xml:space="preserve">eign exchange </w:t>
      </w:r>
      <w:r w:rsidR="0A97D6EA" w:rsidRPr="1E8DEEE2">
        <w:rPr>
          <w:rFonts w:eastAsia="Arial"/>
          <w:b/>
          <w:bCs/>
          <w:i/>
          <w:iCs/>
          <w:color w:val="000000" w:themeColor="text1"/>
          <w:highlight w:val="yellow"/>
        </w:rPr>
        <w:t>risk/</w:t>
      </w:r>
      <w:r w:rsidR="1029835F" w:rsidRPr="1E8DEEE2">
        <w:rPr>
          <w:rFonts w:eastAsia="Arial"/>
          <w:b/>
          <w:bCs/>
          <w:i/>
          <w:iCs/>
          <w:color w:val="000000" w:themeColor="text1"/>
          <w:highlight w:val="yellow"/>
        </w:rPr>
        <w:t>exposure.</w:t>
      </w:r>
      <w:r w:rsidR="6CC14C15" w:rsidRPr="1E8DEEE2">
        <w:rPr>
          <w:rFonts w:eastAsia="Arial"/>
          <w:b/>
          <w:bCs/>
          <w:i/>
          <w:iCs/>
          <w:color w:val="000000" w:themeColor="text1"/>
          <w:highlight w:val="yellow"/>
        </w:rPr>
        <w:t>]</w:t>
      </w:r>
    </w:p>
    <w:p w14:paraId="1AE88BAD" w14:textId="1E426A7D" w:rsidR="007F670D" w:rsidDel="007F670D" w:rsidRDefault="21708CAF" w:rsidP="00EC341C">
      <w:pPr>
        <w:tabs>
          <w:tab w:val="left" w:pos="2257"/>
        </w:tabs>
        <w:spacing w:before="120" w:after="120" w:line="240" w:lineRule="auto"/>
        <w:rPr>
          <w:rFonts w:eastAsia="Arial"/>
        </w:rPr>
      </w:pPr>
      <w:r w:rsidRPr="4D580E86">
        <w:rPr>
          <w:rFonts w:eastAsia="Arial"/>
        </w:rPr>
        <w:t>[</w:t>
      </w:r>
      <w:r w:rsidRPr="00783D81">
        <w:rPr>
          <w:rFonts w:eastAsia="Arial"/>
          <w:b/>
          <w:bCs/>
          <w:highlight w:val="yellow"/>
        </w:rPr>
        <w:t xml:space="preserve">Delete </w:t>
      </w:r>
      <w:r w:rsidRPr="00783D81">
        <w:rPr>
          <w:rFonts w:eastAsia="Arial"/>
          <w:highlight w:val="yellow"/>
        </w:rPr>
        <w:t xml:space="preserve">if </w:t>
      </w:r>
      <w:r w:rsidR="643EB085" w:rsidRPr="00783D81">
        <w:rPr>
          <w:rFonts w:eastAsia="Arial"/>
          <w:highlight w:val="yellow"/>
        </w:rPr>
        <w:t>currency conversion not applicable</w:t>
      </w:r>
      <w:r w:rsidR="30B326D7" w:rsidRPr="00783D81">
        <w:rPr>
          <w:rFonts w:eastAsia="Arial"/>
          <w:highlight w:val="yellow"/>
        </w:rPr>
        <w:t xml:space="preserve"> to Charges</w:t>
      </w:r>
      <w:r w:rsidRPr="4D580E86">
        <w:rPr>
          <w:rFonts w:eastAsia="Arial"/>
        </w:rPr>
        <w:t>:</w:t>
      </w:r>
      <w:r w:rsidR="306D5836" w:rsidRPr="4D580E86">
        <w:rPr>
          <w:rFonts w:eastAsia="Arial"/>
        </w:rPr>
        <w:t xml:space="preserve"> Currency Conversion Mechanism: </w:t>
      </w:r>
      <w:r w:rsidR="206270FB" w:rsidRPr="4D580E86">
        <w:rPr>
          <w:rFonts w:eastAsia="Arial"/>
        </w:rPr>
        <w:t>[</w:t>
      </w:r>
      <w:r w:rsidR="07CF1379" w:rsidRPr="4D580E86">
        <w:rPr>
          <w:rFonts w:eastAsia="Arial"/>
          <w:b/>
          <w:bCs/>
          <w:highlight w:val="yellow"/>
        </w:rPr>
        <w:t>In</w:t>
      </w:r>
      <w:r w:rsidR="206270FB" w:rsidRPr="4D580E86">
        <w:rPr>
          <w:rFonts w:eastAsia="Arial"/>
          <w:b/>
          <w:bCs/>
          <w:highlight w:val="yellow"/>
        </w:rPr>
        <w:t xml:space="preserve">sert </w:t>
      </w:r>
      <w:r w:rsidR="6BD217F5" w:rsidRPr="4D580E86">
        <w:rPr>
          <w:rFonts w:eastAsia="Arial"/>
          <w:highlight w:val="yellow"/>
        </w:rPr>
        <w:t>details</w:t>
      </w:r>
      <w:r w:rsidR="6BD217F5" w:rsidRPr="4D580E86">
        <w:rPr>
          <w:rFonts w:eastAsia="Arial"/>
          <w:b/>
          <w:bCs/>
          <w:highlight w:val="yellow"/>
        </w:rPr>
        <w:t xml:space="preserve"> </w:t>
      </w:r>
      <w:r w:rsidR="6BD217F5" w:rsidRPr="4D580E86">
        <w:rPr>
          <w:rFonts w:eastAsia="Arial"/>
          <w:highlight w:val="yellow"/>
        </w:rPr>
        <w:t>of</w:t>
      </w:r>
      <w:r w:rsidR="6BD217F5" w:rsidRPr="4D580E86">
        <w:rPr>
          <w:rFonts w:eastAsia="Arial"/>
          <w:b/>
          <w:bCs/>
          <w:highlight w:val="yellow"/>
        </w:rPr>
        <w:t xml:space="preserve"> </w:t>
      </w:r>
      <w:r w:rsidR="6BD217F5" w:rsidRPr="4D580E86">
        <w:rPr>
          <w:rFonts w:eastAsia="Arial"/>
          <w:highlight w:val="yellow"/>
        </w:rPr>
        <w:t xml:space="preserve">chosen </w:t>
      </w:r>
      <w:r w:rsidR="206270FB" w:rsidRPr="4D580E86">
        <w:rPr>
          <w:rFonts w:eastAsia="Arial"/>
          <w:highlight w:val="yellow"/>
        </w:rPr>
        <w:t>currency conversion mechanism</w:t>
      </w:r>
      <w:r w:rsidR="44111C8B" w:rsidRPr="4D580E86">
        <w:rPr>
          <w:rFonts w:eastAsia="Arial"/>
        </w:rPr>
        <w:t>.]</w:t>
      </w:r>
      <w:r w:rsidRPr="4D580E86">
        <w:rPr>
          <w:rFonts w:eastAsia="Arial"/>
        </w:rPr>
        <w:t xml:space="preserve"> </w:t>
      </w:r>
    </w:p>
    <w:p w14:paraId="7126B28C" w14:textId="0094B75D" w:rsidR="00D95DC8" w:rsidRDefault="205CCC44" w:rsidP="14E70084">
      <w:pPr>
        <w:tabs>
          <w:tab w:val="left" w:pos="2257"/>
        </w:tabs>
        <w:spacing w:after="0" w:line="257" w:lineRule="auto"/>
        <w:rPr>
          <w:rFonts w:eastAsia="Arial"/>
          <w:b/>
          <w:bCs/>
          <w:i/>
          <w:iCs/>
          <w:highlight w:val="yellow"/>
        </w:rPr>
      </w:pPr>
      <w:r w:rsidRPr="268D3209">
        <w:rPr>
          <w:rFonts w:eastAsia="Arial"/>
          <w:b/>
          <w:bCs/>
          <w:i/>
          <w:iCs/>
        </w:rPr>
        <w:t>[</w:t>
      </w:r>
      <w:r w:rsidRPr="268D3209">
        <w:rPr>
          <w:rFonts w:eastAsia="Arial"/>
          <w:b/>
          <w:bCs/>
          <w:i/>
          <w:iCs/>
          <w:highlight w:val="yellow"/>
        </w:rPr>
        <w:t>Buyer Guidance: Payment of Charges is permitted only in British pounds sterling.]</w:t>
      </w:r>
    </w:p>
    <w:p w14:paraId="3E086856" w14:textId="77777777" w:rsidR="00ED2C8F" w:rsidRDefault="00ED2C8F" w:rsidP="14E70084">
      <w:pPr>
        <w:tabs>
          <w:tab w:val="left" w:pos="2257"/>
        </w:tabs>
        <w:spacing w:after="0" w:line="257" w:lineRule="auto"/>
        <w:rPr>
          <w:rFonts w:eastAsia="Arial"/>
          <w:color w:val="000000" w:themeColor="text1"/>
        </w:rPr>
      </w:pPr>
    </w:p>
    <w:p w14:paraId="4092E152" w14:textId="06792901" w:rsidR="0572AA90" w:rsidRDefault="0572AA90" w:rsidP="004A27D6">
      <w:pPr>
        <w:tabs>
          <w:tab w:val="left" w:pos="2257"/>
        </w:tabs>
        <w:spacing w:before="120" w:after="120" w:line="240" w:lineRule="auto"/>
        <w:rPr>
          <w:rFonts w:eastAsia="Arial"/>
          <w:color w:val="000000" w:themeColor="text1"/>
        </w:rPr>
      </w:pPr>
      <w:r w:rsidRPr="4E3FAED6">
        <w:rPr>
          <w:rFonts w:eastAsia="Arial"/>
          <w:color w:val="000000" w:themeColor="text1"/>
        </w:rPr>
        <w:t xml:space="preserve">INDEXATION </w:t>
      </w:r>
    </w:p>
    <w:p w14:paraId="07CB16CC" w14:textId="3EC14A4A" w:rsidR="00FF03D7" w:rsidRDefault="0572AA90" w:rsidP="004A27D6">
      <w:pPr>
        <w:tabs>
          <w:tab w:val="left" w:pos="2257"/>
        </w:tabs>
        <w:spacing w:before="120" w:after="120" w:line="240" w:lineRule="auto"/>
        <w:rPr>
          <w:rFonts w:eastAsia="Arial"/>
          <w:color w:val="000000" w:themeColor="text1"/>
        </w:rPr>
      </w:pPr>
      <w:r w:rsidRPr="1E8DEEE2">
        <w:rPr>
          <w:rFonts w:eastAsia="Arial"/>
          <w:color w:val="000000" w:themeColor="text1"/>
        </w:rPr>
        <w:t>Indexation Index: [</w:t>
      </w:r>
      <w:r w:rsidRPr="1E8DEEE2">
        <w:rPr>
          <w:rFonts w:eastAsia="Arial"/>
          <w:b/>
          <w:bCs/>
          <w:color w:val="000000" w:themeColor="text1"/>
          <w:highlight w:val="yellow"/>
        </w:rPr>
        <w:t>Insert</w:t>
      </w:r>
      <w:r w:rsidRPr="1E8DEEE2">
        <w:rPr>
          <w:rFonts w:eastAsia="Arial"/>
          <w:color w:val="000000" w:themeColor="text1"/>
          <w:highlight w:val="yellow"/>
        </w:rPr>
        <w:t xml:space="preserve"> chosen indexation index here e.g.</w:t>
      </w:r>
      <w:r w:rsidR="004A27D6">
        <w:rPr>
          <w:rFonts w:eastAsia="Arial"/>
          <w:color w:val="000000" w:themeColor="text1"/>
          <w:highlight w:val="yellow"/>
        </w:rPr>
        <w:t>:</w:t>
      </w:r>
      <w:r w:rsidRPr="1E8DEEE2">
        <w:rPr>
          <w:rFonts w:eastAsia="Arial"/>
          <w:color w:val="000000" w:themeColor="text1"/>
          <w:highlight w:val="yellow"/>
        </w:rPr>
        <w:t xml:space="preserve"> </w:t>
      </w:r>
    </w:p>
    <w:p w14:paraId="7B32A830" w14:textId="5FC7A954" w:rsidR="004A27D6" w:rsidRPr="00C51266" w:rsidRDefault="00FF03D7" w:rsidP="004A27D6">
      <w:pPr>
        <w:pStyle w:val="ListParagraph"/>
        <w:numPr>
          <w:ilvl w:val="0"/>
          <w:numId w:val="16"/>
        </w:numPr>
        <w:tabs>
          <w:tab w:val="left" w:pos="2257"/>
        </w:tabs>
        <w:spacing w:before="120" w:after="120" w:line="240" w:lineRule="auto"/>
        <w:contextualSpacing w:val="0"/>
        <w:rPr>
          <w:rFonts w:eastAsia="Arial"/>
          <w:color w:val="000000" w:themeColor="text1"/>
          <w:highlight w:val="yellow"/>
        </w:rPr>
      </w:pPr>
      <w:r w:rsidRPr="003A1243">
        <w:rPr>
          <w:rFonts w:eastAsia="Arial"/>
          <w:color w:val="000000" w:themeColor="text1"/>
          <w:highlight w:val="yellow"/>
        </w:rPr>
        <w:t xml:space="preserve">For Lot </w:t>
      </w:r>
      <w:r w:rsidRPr="00C51266">
        <w:rPr>
          <w:rFonts w:eastAsia="Arial"/>
          <w:color w:val="000000" w:themeColor="text1"/>
          <w:highlight w:val="yellow"/>
        </w:rPr>
        <w:t xml:space="preserve">1a/1b – HQVC </w:t>
      </w:r>
      <w:r w:rsidR="00C51266">
        <w:rPr>
          <w:rFonts w:eastAsia="Arial"/>
          <w:color w:val="000000" w:themeColor="text1"/>
          <w:highlight w:val="yellow"/>
        </w:rPr>
        <w:t>-</w:t>
      </w:r>
      <w:r w:rsidR="004A27D6" w:rsidRPr="00C51266">
        <w:rPr>
          <w:highlight w:val="yellow"/>
        </w:rPr>
        <w:t xml:space="preserve"> </w:t>
      </w:r>
      <w:r w:rsidR="004A27D6" w:rsidRPr="00C51266">
        <w:rPr>
          <w:rFonts w:eastAsia="Arial"/>
          <w:color w:val="000000" w:themeColor="text1"/>
          <w:highlight w:val="yellow"/>
        </w:rPr>
        <w:t>SPPI INDEX OUTPUT DOMESTIC - J Information and communication services</w:t>
      </w:r>
    </w:p>
    <w:p w14:paraId="616B36DE" w14:textId="77777777" w:rsidR="004A27D6" w:rsidRPr="00C51266" w:rsidRDefault="004A27D6" w:rsidP="004A27D6">
      <w:pPr>
        <w:pStyle w:val="ListParagraph"/>
        <w:tabs>
          <w:tab w:val="left" w:pos="2257"/>
        </w:tabs>
        <w:spacing w:before="120" w:after="120" w:line="240" w:lineRule="auto"/>
        <w:contextualSpacing w:val="0"/>
        <w:rPr>
          <w:rFonts w:eastAsia="Arial"/>
          <w:color w:val="000000" w:themeColor="text1"/>
          <w:highlight w:val="yellow"/>
          <w:lang w:val="it-IT"/>
        </w:rPr>
      </w:pPr>
      <w:r w:rsidRPr="00C51266">
        <w:rPr>
          <w:rFonts w:eastAsia="Arial"/>
          <w:color w:val="000000" w:themeColor="text1"/>
          <w:highlight w:val="yellow"/>
          <w:lang w:val="it-IT"/>
        </w:rPr>
        <w:t>Data: https://www.ons.gov.uk/economy/inflationandpriceindices/timeseries/hqvc/sppi</w:t>
      </w:r>
    </w:p>
    <w:p w14:paraId="791A28C6" w14:textId="67C4CAE0" w:rsidR="00FF03D7" w:rsidRPr="00C51266" w:rsidRDefault="004A27D6" w:rsidP="004A27D6">
      <w:pPr>
        <w:pStyle w:val="ListParagraph"/>
        <w:numPr>
          <w:ilvl w:val="0"/>
          <w:numId w:val="16"/>
        </w:numPr>
        <w:tabs>
          <w:tab w:val="left" w:pos="2257"/>
        </w:tabs>
        <w:spacing w:before="120" w:after="120" w:line="240" w:lineRule="auto"/>
        <w:contextualSpacing w:val="0"/>
        <w:rPr>
          <w:rFonts w:eastAsia="Arial"/>
          <w:color w:val="000000" w:themeColor="text1"/>
          <w:highlight w:val="yellow"/>
          <w:lang w:val="fr-FR"/>
        </w:rPr>
      </w:pPr>
      <w:r w:rsidRPr="00C51266">
        <w:rPr>
          <w:rFonts w:eastAsia="Arial"/>
          <w:color w:val="000000" w:themeColor="text1"/>
          <w:highlight w:val="yellow"/>
          <w:lang w:val="fr-FR"/>
        </w:rPr>
        <w:t>Description: https://onsdigital.github.io/dp-classification-tools/standard-industrial-classification/data/SICmetadata.html?sic=Jxxxxx</w:t>
      </w:r>
      <w:r w:rsidRPr="00C51266" w:rsidDel="004A27D6">
        <w:rPr>
          <w:rFonts w:eastAsia="Arial"/>
          <w:color w:val="000000" w:themeColor="text1"/>
          <w:highlight w:val="yellow"/>
          <w:lang w:val="fr-FR"/>
        </w:rPr>
        <w:t xml:space="preserve"> </w:t>
      </w:r>
    </w:p>
    <w:p w14:paraId="1B62C71F" w14:textId="77777777" w:rsidR="00FF03D7" w:rsidRPr="00C51266" w:rsidRDefault="00FF03D7" w:rsidP="004A27D6">
      <w:pPr>
        <w:pStyle w:val="ListParagraph"/>
        <w:numPr>
          <w:ilvl w:val="0"/>
          <w:numId w:val="16"/>
        </w:numPr>
        <w:tabs>
          <w:tab w:val="left" w:pos="2257"/>
        </w:tabs>
        <w:spacing w:before="120" w:after="120" w:line="240" w:lineRule="auto"/>
        <w:contextualSpacing w:val="0"/>
        <w:rPr>
          <w:rFonts w:eastAsia="Arial"/>
          <w:color w:val="000000" w:themeColor="text1"/>
          <w:highlight w:val="yellow"/>
        </w:rPr>
      </w:pPr>
      <w:r w:rsidRPr="00C51266">
        <w:rPr>
          <w:rFonts w:eastAsia="Arial"/>
          <w:color w:val="000000" w:themeColor="text1"/>
          <w:highlight w:val="yellow"/>
        </w:rPr>
        <w:t xml:space="preserve">For Lot 2a/2b – D7BT - Consumer Price Index (CPI) </w:t>
      </w:r>
    </w:p>
    <w:p w14:paraId="0C5CAA3B" w14:textId="77777777" w:rsidR="004A27D6" w:rsidRPr="008031BF" w:rsidRDefault="00FF03D7" w:rsidP="004A27D6">
      <w:pPr>
        <w:pStyle w:val="ListParagraph"/>
        <w:tabs>
          <w:tab w:val="left" w:pos="2257"/>
        </w:tabs>
        <w:spacing w:before="120" w:after="120" w:line="240" w:lineRule="auto"/>
        <w:contextualSpacing w:val="0"/>
        <w:rPr>
          <w:rFonts w:eastAsia="Arial"/>
          <w:color w:val="000000" w:themeColor="text1"/>
          <w:highlight w:val="yellow"/>
          <w:lang w:val="it-IT"/>
        </w:rPr>
      </w:pPr>
      <w:r w:rsidRPr="008031BF">
        <w:rPr>
          <w:rFonts w:eastAsia="Arial"/>
          <w:color w:val="000000" w:themeColor="text1"/>
          <w:highlight w:val="yellow"/>
          <w:lang w:val="it-IT"/>
        </w:rPr>
        <w:t xml:space="preserve">Data: </w:t>
      </w:r>
      <w:r w:rsidR="00C6497D">
        <w:fldChar w:fldCharType="begin"/>
      </w:r>
      <w:r w:rsidR="00C6497D">
        <w:instrText xml:space="preserve"> HYPERLINK "https://www.ons.gov.uk/economy/inflationandpriceindices/timeseries/d7bt/mm23" </w:instrText>
      </w:r>
      <w:r w:rsidR="00C6497D">
        <w:fldChar w:fldCharType="separate"/>
      </w:r>
      <w:r w:rsidRPr="008031BF">
        <w:rPr>
          <w:rStyle w:val="Hyperlink"/>
          <w:rFonts w:eastAsia="Arial"/>
          <w:highlight w:val="yellow"/>
          <w:lang w:val="it-IT"/>
        </w:rPr>
        <w:t>https://www.ons.gov.uk/economy/inflationandpriceindices/timeseries/d7bt/mm23</w:t>
      </w:r>
      <w:r w:rsidR="00C6497D">
        <w:rPr>
          <w:rStyle w:val="Hyperlink"/>
          <w:rFonts w:eastAsia="Arial"/>
          <w:highlight w:val="yellow"/>
          <w:lang w:val="it-IT"/>
        </w:rPr>
        <w:fldChar w:fldCharType="end"/>
      </w:r>
      <w:r w:rsidRPr="008031BF">
        <w:rPr>
          <w:rFonts w:eastAsia="Arial"/>
          <w:color w:val="000000" w:themeColor="text1"/>
          <w:highlight w:val="yellow"/>
          <w:lang w:val="it-IT"/>
        </w:rPr>
        <w:t xml:space="preserve"> </w:t>
      </w:r>
    </w:p>
    <w:p w14:paraId="2B64588B" w14:textId="1ABAD3D1" w:rsidR="00FF03D7" w:rsidRPr="00C51266" w:rsidRDefault="00FF03D7" w:rsidP="004A27D6">
      <w:pPr>
        <w:pStyle w:val="ListParagraph"/>
        <w:tabs>
          <w:tab w:val="left" w:pos="2257"/>
        </w:tabs>
        <w:spacing w:before="120" w:after="120" w:line="240" w:lineRule="auto"/>
        <w:contextualSpacing w:val="0"/>
        <w:rPr>
          <w:rFonts w:eastAsia="Arial"/>
          <w:color w:val="000000" w:themeColor="text1"/>
          <w:highlight w:val="yellow"/>
          <w:lang w:val="fr-FR"/>
        </w:rPr>
      </w:pPr>
      <w:r w:rsidRPr="00C51266">
        <w:rPr>
          <w:rFonts w:eastAsia="Arial"/>
          <w:color w:val="000000" w:themeColor="text1"/>
          <w:highlight w:val="yellow"/>
          <w:lang w:val="fr-FR"/>
        </w:rPr>
        <w:t xml:space="preserve">Description: https://www.ons.gov.uk/economy/inflationandpriceindices/articles/ukconsumerpriceinflationbasketofgoodsandservices/2025 </w:t>
      </w:r>
    </w:p>
    <w:p w14:paraId="6177131A" w14:textId="77777777" w:rsidR="00FF03D7" w:rsidRPr="00C51266" w:rsidRDefault="00FF03D7" w:rsidP="004A27D6">
      <w:pPr>
        <w:pStyle w:val="ListParagraph"/>
        <w:numPr>
          <w:ilvl w:val="0"/>
          <w:numId w:val="16"/>
        </w:numPr>
        <w:tabs>
          <w:tab w:val="left" w:pos="2257"/>
        </w:tabs>
        <w:spacing w:before="120" w:after="120" w:line="240" w:lineRule="auto"/>
        <w:contextualSpacing w:val="0"/>
        <w:rPr>
          <w:rFonts w:eastAsia="Arial"/>
          <w:color w:val="000000" w:themeColor="text1"/>
          <w:highlight w:val="yellow"/>
        </w:rPr>
      </w:pPr>
      <w:r w:rsidRPr="00C51266">
        <w:rPr>
          <w:rFonts w:eastAsia="Arial"/>
          <w:color w:val="000000" w:themeColor="text1"/>
          <w:highlight w:val="yellow"/>
        </w:rPr>
        <w:t xml:space="preserve">For Lot 3 – HSGG - SPPI INDEX OUTPUT DOMESTIC - M Professional, scientific and technical services </w:t>
      </w:r>
    </w:p>
    <w:p w14:paraId="54D1F8FB" w14:textId="77777777" w:rsidR="004A27D6" w:rsidRPr="008031BF" w:rsidRDefault="00FF03D7" w:rsidP="004A27D6">
      <w:pPr>
        <w:pStyle w:val="ListParagraph"/>
        <w:tabs>
          <w:tab w:val="left" w:pos="2257"/>
        </w:tabs>
        <w:spacing w:before="120" w:after="120" w:line="240" w:lineRule="auto"/>
        <w:contextualSpacing w:val="0"/>
        <w:rPr>
          <w:rFonts w:eastAsia="Arial"/>
          <w:color w:val="000000" w:themeColor="text1"/>
          <w:highlight w:val="yellow"/>
          <w:lang w:val="it-IT"/>
        </w:rPr>
      </w:pPr>
      <w:r w:rsidRPr="008031BF">
        <w:rPr>
          <w:rFonts w:eastAsia="Arial"/>
          <w:color w:val="000000" w:themeColor="text1"/>
          <w:highlight w:val="yellow"/>
          <w:lang w:val="it-IT"/>
        </w:rPr>
        <w:t xml:space="preserve">Data: </w:t>
      </w:r>
      <w:r w:rsidR="00C6497D">
        <w:fldChar w:fldCharType="begin"/>
      </w:r>
      <w:r w:rsidR="00C6497D">
        <w:instrText xml:space="preserve"> HYPERLINK "http</w:instrText>
      </w:r>
      <w:r w:rsidR="00C6497D">
        <w:instrText xml:space="preserve">s://www.ons.gov.uk/economy/inflationandpriceindices/timeseries/hsgg/sppi" </w:instrText>
      </w:r>
      <w:r w:rsidR="00C6497D">
        <w:fldChar w:fldCharType="separate"/>
      </w:r>
      <w:r w:rsidRPr="008031BF">
        <w:rPr>
          <w:rStyle w:val="Hyperlink"/>
          <w:rFonts w:eastAsia="Arial"/>
          <w:highlight w:val="yellow"/>
          <w:lang w:val="it-IT"/>
        </w:rPr>
        <w:t>https://www.ons.gov.uk/economy/inflationandpriceindices/timeseries/hsgg/sppi</w:t>
      </w:r>
      <w:r w:rsidR="00C6497D">
        <w:rPr>
          <w:rStyle w:val="Hyperlink"/>
          <w:rFonts w:eastAsia="Arial"/>
          <w:highlight w:val="yellow"/>
          <w:lang w:val="it-IT"/>
        </w:rPr>
        <w:fldChar w:fldCharType="end"/>
      </w:r>
      <w:r w:rsidRPr="008031BF">
        <w:rPr>
          <w:rFonts w:eastAsia="Arial"/>
          <w:color w:val="000000" w:themeColor="text1"/>
          <w:highlight w:val="yellow"/>
          <w:lang w:val="it-IT"/>
        </w:rPr>
        <w:t xml:space="preserve"> </w:t>
      </w:r>
    </w:p>
    <w:p w14:paraId="2DA53886" w14:textId="0A3CCA6E" w:rsidR="00FF03D7" w:rsidRPr="00C51266" w:rsidRDefault="00FF03D7" w:rsidP="00C51266">
      <w:pPr>
        <w:pStyle w:val="ListParagraph"/>
        <w:tabs>
          <w:tab w:val="left" w:pos="2257"/>
        </w:tabs>
        <w:spacing w:before="120" w:after="120" w:line="240" w:lineRule="auto"/>
        <w:contextualSpacing w:val="0"/>
        <w:rPr>
          <w:rFonts w:eastAsia="Arial"/>
          <w:color w:val="000000" w:themeColor="text1"/>
          <w:lang w:val="fr-FR"/>
        </w:rPr>
      </w:pPr>
      <w:r w:rsidRPr="00C51266">
        <w:rPr>
          <w:rFonts w:eastAsia="Arial"/>
          <w:color w:val="000000" w:themeColor="text1"/>
          <w:highlight w:val="yellow"/>
          <w:lang w:val="fr-FR"/>
        </w:rPr>
        <w:t xml:space="preserve">Description: https://onsdigital.github.io/dp-classification-tools/standard-industrial-classification/data/SICmetadata.html?sic=Mxxxxx </w:t>
      </w:r>
      <w:r w:rsidR="0572AA90" w:rsidRPr="00C51266">
        <w:rPr>
          <w:rFonts w:eastAsia="Arial"/>
          <w:color w:val="000000" w:themeColor="text1"/>
          <w:highlight w:val="yellow"/>
          <w:lang w:val="fr-FR"/>
        </w:rPr>
        <w:t xml:space="preserve"> </w:t>
      </w:r>
    </w:p>
    <w:p w14:paraId="5DBF9BFF" w14:textId="5E458F20" w:rsidR="0572AA90" w:rsidRPr="00C51266" w:rsidRDefault="00FF03D7" w:rsidP="00C51266">
      <w:pPr>
        <w:tabs>
          <w:tab w:val="left" w:pos="2257"/>
        </w:tabs>
        <w:spacing w:before="120" w:after="120" w:line="240" w:lineRule="auto"/>
        <w:rPr>
          <w:rFonts w:eastAsia="Arial"/>
          <w:color w:val="000000" w:themeColor="text1"/>
        </w:rPr>
      </w:pPr>
      <w:r w:rsidRPr="4E3FAED6">
        <w:rPr>
          <w:rFonts w:eastAsia="Arial"/>
          <w:color w:val="000000" w:themeColor="text1"/>
          <w:highlight w:val="yellow"/>
        </w:rPr>
        <w:t>O</w:t>
      </w:r>
      <w:r w:rsidR="0572AA90" w:rsidRPr="4E3FAED6">
        <w:rPr>
          <w:rFonts w:eastAsia="Arial"/>
          <w:color w:val="000000" w:themeColor="text1"/>
          <w:highlight w:val="yellow"/>
        </w:rPr>
        <w:t xml:space="preserve">r state if a fixed rate price increase </w:t>
      </w:r>
      <w:proofErr w:type="gramStart"/>
      <w:r w:rsidR="0572AA90" w:rsidRPr="4E3FAED6">
        <w:rPr>
          <w:rFonts w:eastAsia="Arial"/>
          <w:color w:val="000000" w:themeColor="text1"/>
          <w:highlight w:val="yellow"/>
        </w:rPr>
        <w:t>e.g.</w:t>
      </w:r>
      <w:proofErr w:type="gramEnd"/>
      <w:r w:rsidR="0572AA90" w:rsidRPr="4E3FAED6">
        <w:rPr>
          <w:rFonts w:eastAsia="Arial"/>
          <w:color w:val="000000" w:themeColor="text1"/>
          <w:highlight w:val="yellow"/>
        </w:rPr>
        <w:t xml:space="preserve"> percentage rise, (or hybrid option) will be used</w:t>
      </w:r>
      <w:r w:rsidR="0572AA90" w:rsidRPr="4E3FAED6">
        <w:rPr>
          <w:rFonts w:eastAsia="Arial"/>
          <w:color w:val="000000" w:themeColor="text1"/>
        </w:rPr>
        <w:t xml:space="preserve">] </w:t>
      </w:r>
    </w:p>
    <w:p w14:paraId="3E0D51EB" w14:textId="17BCDEE3" w:rsidR="0572AA90" w:rsidRDefault="0572AA90" w:rsidP="004A27D6">
      <w:pPr>
        <w:tabs>
          <w:tab w:val="left" w:pos="2257"/>
        </w:tabs>
        <w:spacing w:before="120" w:after="120" w:line="240" w:lineRule="auto"/>
        <w:rPr>
          <w:rFonts w:eastAsia="Arial"/>
          <w:color w:val="000000" w:themeColor="text1"/>
        </w:rPr>
      </w:pPr>
      <w:r w:rsidRPr="4D580E86">
        <w:rPr>
          <w:rFonts w:eastAsia="Arial"/>
          <w:color w:val="000000" w:themeColor="text1"/>
        </w:rPr>
        <w:t>Where the Charges or any component or other amount are stated as being subject to indexation, indexation will only apply from the [</w:t>
      </w:r>
      <w:r w:rsidRPr="4D580E86">
        <w:rPr>
          <w:rFonts w:eastAsia="Arial"/>
          <w:b/>
          <w:bCs/>
          <w:color w:val="000000" w:themeColor="text1"/>
          <w:highlight w:val="yellow"/>
        </w:rPr>
        <w:t>Insert</w:t>
      </w:r>
      <w:r w:rsidRPr="4D580E86">
        <w:rPr>
          <w:rFonts w:eastAsia="Arial"/>
          <w:color w:val="000000" w:themeColor="text1"/>
          <w:highlight w:val="yellow"/>
        </w:rPr>
        <w:t xml:space="preserve"> time </w:t>
      </w:r>
      <w:proofErr w:type="gramStart"/>
      <w:r w:rsidRPr="4D580E86">
        <w:rPr>
          <w:rFonts w:eastAsia="Arial"/>
          <w:color w:val="000000" w:themeColor="text1"/>
          <w:highlight w:val="yellow"/>
        </w:rPr>
        <w:t>e.g.</w:t>
      </w:r>
      <w:proofErr w:type="gramEnd"/>
      <w:r w:rsidRPr="4D580E86">
        <w:rPr>
          <w:rFonts w:eastAsia="Arial"/>
          <w:color w:val="000000" w:themeColor="text1"/>
          <w:highlight w:val="yellow"/>
        </w:rPr>
        <w:t xml:space="preserve"> 2</w:t>
      </w:r>
      <w:r w:rsidRPr="4D580E86">
        <w:rPr>
          <w:rFonts w:eastAsia="Arial"/>
          <w:color w:val="000000" w:themeColor="text1"/>
          <w:highlight w:val="yellow"/>
          <w:vertAlign w:val="superscript"/>
        </w:rPr>
        <w:t>nd</w:t>
      </w:r>
      <w:r w:rsidRPr="4D580E86">
        <w:rPr>
          <w:rFonts w:eastAsia="Arial"/>
          <w:color w:val="000000" w:themeColor="text1"/>
          <w:highlight w:val="yellow"/>
        </w:rPr>
        <w:t xml:space="preserve"> 3</w:t>
      </w:r>
      <w:r w:rsidRPr="4D580E86">
        <w:rPr>
          <w:rFonts w:eastAsia="Arial"/>
          <w:color w:val="000000" w:themeColor="text1"/>
          <w:highlight w:val="yellow"/>
          <w:vertAlign w:val="superscript"/>
        </w:rPr>
        <w:t>rd</w:t>
      </w:r>
      <w:r w:rsidRPr="4D580E86">
        <w:rPr>
          <w:rFonts w:eastAsia="Arial"/>
          <w:color w:val="000000" w:themeColor="text1"/>
        </w:rPr>
        <w:t>] anniversary of the [</w:t>
      </w:r>
      <w:r w:rsidRPr="4D580E86">
        <w:rPr>
          <w:rFonts w:eastAsia="Arial"/>
          <w:b/>
          <w:bCs/>
          <w:color w:val="000000" w:themeColor="text1"/>
          <w:highlight w:val="yellow"/>
        </w:rPr>
        <w:t xml:space="preserve">Insert </w:t>
      </w:r>
      <w:r w:rsidRPr="4D580E86">
        <w:rPr>
          <w:rFonts w:eastAsia="Arial"/>
          <w:color w:val="000000" w:themeColor="text1"/>
          <w:highlight w:val="yellow"/>
        </w:rPr>
        <w:t>applicable start date e.g. Call-Off Start Date or other agreed date depending on circumstances</w:t>
      </w:r>
      <w:r w:rsidRPr="4D580E86">
        <w:rPr>
          <w:rFonts w:eastAsia="Arial"/>
          <w:color w:val="000000" w:themeColor="text1"/>
        </w:rPr>
        <w:t>].</w:t>
      </w:r>
    </w:p>
    <w:p w14:paraId="56A05FC4" w14:textId="12A5F663" w:rsidR="002CD54E" w:rsidRDefault="002CD54E" w:rsidP="002CD54E">
      <w:pPr>
        <w:tabs>
          <w:tab w:val="left" w:pos="2257"/>
        </w:tabs>
        <w:spacing w:before="120" w:after="120" w:line="240" w:lineRule="auto"/>
        <w:rPr>
          <w:rFonts w:eastAsia="Arial"/>
          <w:highlight w:val="yellow"/>
        </w:rPr>
      </w:pPr>
    </w:p>
    <w:p w14:paraId="6DB502B8" w14:textId="77777777" w:rsidR="00F0057C" w:rsidRDefault="00921FA1" w:rsidP="00A9688F">
      <w:pPr>
        <w:tabs>
          <w:tab w:val="left" w:pos="2257"/>
        </w:tabs>
        <w:spacing w:before="120" w:after="120" w:line="240" w:lineRule="auto"/>
        <w:rPr>
          <w:rFonts w:eastAsia="Arial"/>
          <w:szCs w:val="24"/>
        </w:rPr>
      </w:pPr>
      <w:r>
        <w:rPr>
          <w:rFonts w:eastAsia="Arial"/>
          <w:szCs w:val="24"/>
        </w:rPr>
        <w:t>REIMBURSABLE EXPENSES</w:t>
      </w:r>
    </w:p>
    <w:p w14:paraId="54364A7F" w14:textId="77777777" w:rsidR="00F0057C" w:rsidRDefault="00921FA1" w:rsidP="00A9688F">
      <w:pPr>
        <w:tabs>
          <w:tab w:val="left" w:pos="2257"/>
        </w:tabs>
        <w:spacing w:before="120" w:after="120" w:line="240" w:lineRule="auto"/>
        <w:rPr>
          <w:rFonts w:eastAsia="Arial"/>
          <w:szCs w:val="24"/>
        </w:rPr>
      </w:pPr>
      <w:r>
        <w:rPr>
          <w:rFonts w:eastAsia="Arial"/>
          <w:szCs w:val="24"/>
          <w:highlight w:val="yellow"/>
        </w:rPr>
        <w:t>[</w:t>
      </w:r>
      <w:r>
        <w:rPr>
          <w:rFonts w:eastAsia="Arial"/>
          <w:b/>
          <w:szCs w:val="24"/>
          <w:highlight w:val="yellow"/>
        </w:rPr>
        <w:t xml:space="preserve">Insert </w:t>
      </w:r>
      <w:r>
        <w:rPr>
          <w:rFonts w:eastAsia="Arial"/>
          <w:szCs w:val="24"/>
          <w:highlight w:val="yellow"/>
        </w:rPr>
        <w:t xml:space="preserve">None </w:t>
      </w:r>
      <w:r>
        <w:rPr>
          <w:rFonts w:eastAsia="Arial"/>
          <w:b/>
          <w:szCs w:val="24"/>
          <w:highlight w:val="yellow"/>
        </w:rPr>
        <w:t>or insert</w:t>
      </w:r>
      <w:r>
        <w:rPr>
          <w:rFonts w:eastAsia="Arial"/>
          <w:szCs w:val="24"/>
          <w:highlight w:val="yellow"/>
        </w:rPr>
        <w:t xml:space="preserve"> Recoverable as stated in the Framework Contract]</w:t>
      </w:r>
    </w:p>
    <w:p w14:paraId="41D4DB81" w14:textId="77777777" w:rsidR="00F0057C" w:rsidRDefault="00F0057C" w:rsidP="00A9688F">
      <w:pPr>
        <w:tabs>
          <w:tab w:val="left" w:pos="2257"/>
        </w:tabs>
        <w:spacing w:before="120" w:after="120" w:line="240" w:lineRule="auto"/>
        <w:rPr>
          <w:rFonts w:eastAsia="Arial"/>
          <w:b/>
          <w:szCs w:val="24"/>
        </w:rPr>
      </w:pPr>
    </w:p>
    <w:p w14:paraId="1DF5B6E3" w14:textId="77777777" w:rsidR="00F0057C" w:rsidRDefault="00921FA1" w:rsidP="00A9688F">
      <w:pPr>
        <w:tabs>
          <w:tab w:val="left" w:pos="2257"/>
        </w:tabs>
        <w:spacing w:before="120" w:after="120" w:line="240" w:lineRule="auto"/>
        <w:rPr>
          <w:rFonts w:eastAsia="Arial"/>
          <w:szCs w:val="24"/>
        </w:rPr>
      </w:pPr>
      <w:r>
        <w:rPr>
          <w:rFonts w:eastAsia="Arial"/>
          <w:szCs w:val="24"/>
        </w:rPr>
        <w:t>PAYMENT METHOD</w:t>
      </w:r>
    </w:p>
    <w:p w14:paraId="7675DFD4"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payment method(s) and necessary details]</w:t>
      </w:r>
    </w:p>
    <w:p w14:paraId="2318BF27" w14:textId="77777777" w:rsidR="00F0057C" w:rsidRDefault="00F0057C" w:rsidP="00A9688F">
      <w:pPr>
        <w:tabs>
          <w:tab w:val="left" w:pos="2257"/>
        </w:tabs>
        <w:spacing w:before="120" w:after="120" w:line="240" w:lineRule="auto"/>
        <w:rPr>
          <w:rFonts w:eastAsia="Arial"/>
          <w:b/>
          <w:szCs w:val="24"/>
        </w:rPr>
      </w:pPr>
    </w:p>
    <w:p w14:paraId="076A0DD1" w14:textId="77777777" w:rsidR="00F0057C" w:rsidRDefault="00921FA1" w:rsidP="14E70084">
      <w:pPr>
        <w:tabs>
          <w:tab w:val="left" w:pos="2257"/>
        </w:tabs>
        <w:spacing w:before="120" w:after="120" w:line="240" w:lineRule="auto"/>
        <w:rPr>
          <w:rFonts w:eastAsia="Arial"/>
        </w:rPr>
      </w:pPr>
      <w:r w:rsidRPr="1E8DEEE2">
        <w:rPr>
          <w:rFonts w:eastAsia="Arial"/>
        </w:rPr>
        <w:t xml:space="preserve">BUYER’S INVOICE ADDRESS: </w:t>
      </w:r>
    </w:p>
    <w:p w14:paraId="0AA0CBD1"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 xml:space="preserve">Insert </w:t>
      </w:r>
      <w:r w:rsidRPr="00D32F32">
        <w:rPr>
          <w:rFonts w:eastAsia="Arial"/>
          <w:szCs w:val="24"/>
          <w:highlight w:val="yellow"/>
        </w:rPr>
        <w:t>name]</w:t>
      </w:r>
    </w:p>
    <w:p w14:paraId="55B7CFF1"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role] </w:t>
      </w:r>
    </w:p>
    <w:p w14:paraId="07B1212D"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email address]</w:t>
      </w:r>
    </w:p>
    <w:p w14:paraId="31527FE9" w14:textId="77777777" w:rsidR="00F0057C" w:rsidRDefault="00921FA1" w:rsidP="00A9688F">
      <w:pPr>
        <w:tabs>
          <w:tab w:val="left" w:pos="2257"/>
        </w:tabs>
        <w:spacing w:before="120" w:after="120" w:line="240" w:lineRule="auto"/>
        <w:rPr>
          <w:rFonts w:eastAsia="Arial"/>
          <w:szCs w:val="24"/>
        </w:rPr>
      </w:pPr>
      <w:r w:rsidRPr="00D32F32">
        <w:rPr>
          <w:rFonts w:eastAsia="Arial"/>
          <w:b/>
          <w:szCs w:val="24"/>
          <w:highlight w:val="yellow"/>
        </w:rPr>
        <w:t>[Insert</w:t>
      </w:r>
      <w:r w:rsidRPr="00D32F32">
        <w:rPr>
          <w:rFonts w:eastAsia="Arial"/>
          <w:szCs w:val="24"/>
          <w:highlight w:val="yellow"/>
        </w:rPr>
        <w:t xml:space="preserve"> address]</w:t>
      </w:r>
    </w:p>
    <w:p w14:paraId="4501C8D7" w14:textId="77777777" w:rsidR="00F0057C" w:rsidRDefault="00F0057C" w:rsidP="00A9688F">
      <w:pPr>
        <w:tabs>
          <w:tab w:val="left" w:pos="2257"/>
        </w:tabs>
        <w:spacing w:before="120" w:after="120" w:line="240" w:lineRule="auto"/>
        <w:rPr>
          <w:rFonts w:eastAsia="Arial"/>
          <w:szCs w:val="24"/>
        </w:rPr>
      </w:pPr>
    </w:p>
    <w:p w14:paraId="7082A69C" w14:textId="77777777" w:rsidR="00F0057C" w:rsidRDefault="00921FA1" w:rsidP="00A9688F">
      <w:pPr>
        <w:tabs>
          <w:tab w:val="left" w:pos="2257"/>
        </w:tabs>
        <w:spacing w:before="120" w:after="120" w:line="240" w:lineRule="auto"/>
        <w:rPr>
          <w:rFonts w:eastAsia="Arial"/>
          <w:szCs w:val="24"/>
        </w:rPr>
      </w:pPr>
      <w:r>
        <w:rPr>
          <w:rFonts w:eastAsia="Arial"/>
          <w:szCs w:val="24"/>
        </w:rPr>
        <w:t>BUYER’S AUTHORISED REPRESENTATIVE</w:t>
      </w:r>
    </w:p>
    <w:p w14:paraId="5F3EABF3"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 xml:space="preserve">Insert </w:t>
      </w:r>
      <w:r w:rsidRPr="00D32F32">
        <w:rPr>
          <w:rFonts w:eastAsia="Arial"/>
          <w:szCs w:val="24"/>
          <w:highlight w:val="yellow"/>
        </w:rPr>
        <w:t>name]</w:t>
      </w:r>
    </w:p>
    <w:p w14:paraId="02577E18"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role] </w:t>
      </w:r>
    </w:p>
    <w:p w14:paraId="718D1903"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email address]</w:t>
      </w:r>
    </w:p>
    <w:p w14:paraId="4D056E12" w14:textId="77777777" w:rsidR="00F0057C" w:rsidRDefault="00921FA1" w:rsidP="00A9688F">
      <w:pPr>
        <w:tabs>
          <w:tab w:val="left" w:pos="2257"/>
        </w:tabs>
        <w:spacing w:before="120" w:after="120" w:line="240" w:lineRule="auto"/>
        <w:rPr>
          <w:rFonts w:eastAsia="Arial"/>
          <w:szCs w:val="24"/>
        </w:rPr>
      </w:pPr>
      <w:r w:rsidRPr="00D32F32">
        <w:rPr>
          <w:rFonts w:eastAsia="Arial"/>
          <w:b/>
          <w:szCs w:val="24"/>
          <w:highlight w:val="yellow"/>
        </w:rPr>
        <w:t>[Insert</w:t>
      </w:r>
      <w:r w:rsidRPr="00D32F32">
        <w:rPr>
          <w:rFonts w:eastAsia="Arial"/>
          <w:szCs w:val="24"/>
          <w:highlight w:val="yellow"/>
        </w:rPr>
        <w:t xml:space="preserve"> address]</w:t>
      </w:r>
    </w:p>
    <w:p w14:paraId="645C7B2F" w14:textId="3492817D" w:rsidR="00F0057C" w:rsidRDefault="00F0057C" w:rsidP="00A9688F">
      <w:pPr>
        <w:tabs>
          <w:tab w:val="left" w:pos="2257"/>
        </w:tabs>
        <w:spacing w:before="120" w:after="120" w:line="240" w:lineRule="auto"/>
        <w:rPr>
          <w:rFonts w:eastAsia="Arial"/>
          <w:szCs w:val="24"/>
        </w:rPr>
      </w:pPr>
    </w:p>
    <w:p w14:paraId="41DDE251" w14:textId="77777777" w:rsidR="0009797D" w:rsidRDefault="0009797D" w:rsidP="0009797D">
      <w:pPr>
        <w:tabs>
          <w:tab w:val="left" w:pos="2257"/>
        </w:tabs>
        <w:spacing w:before="120" w:after="120" w:line="240" w:lineRule="auto"/>
        <w:rPr>
          <w:rFonts w:eastAsia="Arial"/>
          <w:szCs w:val="24"/>
        </w:rPr>
      </w:pPr>
      <w:r>
        <w:rPr>
          <w:rFonts w:eastAsia="Arial"/>
          <w:szCs w:val="24"/>
        </w:rPr>
        <w:t>PROGRESS REPORT FREQUENCY</w:t>
      </w:r>
    </w:p>
    <w:p w14:paraId="784007D4" w14:textId="4366401B"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 xml:space="preserve">[Insert report frequency: </w:t>
      </w:r>
      <w:proofErr w:type="gramStart"/>
      <w:r>
        <w:rPr>
          <w:rFonts w:eastAsia="Arial"/>
          <w:szCs w:val="24"/>
          <w:highlight w:val="yellow"/>
        </w:rPr>
        <w:t>E.g.</w:t>
      </w:r>
      <w:proofErr w:type="gramEnd"/>
      <w:r>
        <w:rPr>
          <w:rFonts w:eastAsia="Arial"/>
          <w:szCs w:val="24"/>
          <w:highlight w:val="yellow"/>
        </w:rPr>
        <w:t xml:space="preserve"> o</w:t>
      </w:r>
      <w:r w:rsidRPr="00B9311A">
        <w:rPr>
          <w:rFonts w:eastAsia="Arial"/>
          <w:szCs w:val="24"/>
          <w:highlight w:val="yellow"/>
        </w:rPr>
        <w:t>n the first Working Day of each calendar month</w:t>
      </w:r>
      <w:r>
        <w:rPr>
          <w:rFonts w:eastAsia="Arial"/>
          <w:szCs w:val="24"/>
          <w:highlight w:val="yellow"/>
        </w:rPr>
        <w:t>.  See Clause 6.1 of the General Terms</w:t>
      </w:r>
      <w:r w:rsidRPr="00B9311A">
        <w:rPr>
          <w:rFonts w:eastAsia="Arial"/>
          <w:szCs w:val="24"/>
          <w:highlight w:val="yellow"/>
        </w:rPr>
        <w:t>]</w:t>
      </w:r>
    </w:p>
    <w:p w14:paraId="4B793804" w14:textId="77777777" w:rsidR="0009797D" w:rsidRDefault="0009797D" w:rsidP="0009797D">
      <w:pPr>
        <w:tabs>
          <w:tab w:val="left" w:pos="2257"/>
        </w:tabs>
        <w:spacing w:before="120" w:after="120" w:line="240" w:lineRule="auto"/>
        <w:rPr>
          <w:rFonts w:eastAsia="Arial"/>
          <w:b/>
          <w:szCs w:val="24"/>
        </w:rPr>
      </w:pPr>
    </w:p>
    <w:p w14:paraId="0466CFCB" w14:textId="77777777" w:rsidR="0009797D" w:rsidRDefault="0009797D" w:rsidP="0009797D">
      <w:pPr>
        <w:tabs>
          <w:tab w:val="left" w:pos="2257"/>
        </w:tabs>
        <w:spacing w:before="120" w:after="120" w:line="240" w:lineRule="auto"/>
        <w:rPr>
          <w:rFonts w:eastAsia="Arial"/>
          <w:szCs w:val="24"/>
        </w:rPr>
      </w:pPr>
      <w:r>
        <w:rPr>
          <w:rFonts w:eastAsia="Arial"/>
          <w:szCs w:val="24"/>
        </w:rPr>
        <w:t>PROGRESS MEETING FREQUENCY</w:t>
      </w:r>
    </w:p>
    <w:p w14:paraId="773E4628" w14:textId="001B6D39"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 meeting frequency:</w:t>
      </w:r>
      <w:r w:rsidRPr="00B9311A">
        <w:rPr>
          <w:rFonts w:eastAsia="Arial"/>
          <w:szCs w:val="24"/>
          <w:highlight w:val="yellow"/>
        </w:rPr>
        <w:t xml:space="preserve"> </w:t>
      </w:r>
      <w:proofErr w:type="gramStart"/>
      <w:r>
        <w:rPr>
          <w:rFonts w:eastAsia="Arial"/>
          <w:szCs w:val="24"/>
          <w:highlight w:val="yellow"/>
        </w:rPr>
        <w:t>E.g.</w:t>
      </w:r>
      <w:proofErr w:type="gramEnd"/>
      <w:r>
        <w:rPr>
          <w:rFonts w:eastAsia="Arial"/>
          <w:szCs w:val="24"/>
          <w:highlight w:val="yellow"/>
        </w:rPr>
        <w:t xml:space="preserve"> q</w:t>
      </w:r>
      <w:r w:rsidRPr="00B9311A">
        <w:rPr>
          <w:rFonts w:eastAsia="Arial"/>
          <w:szCs w:val="24"/>
          <w:highlight w:val="yellow"/>
        </w:rPr>
        <w:t>uarterly on the first Working Day of each quarter</w:t>
      </w:r>
      <w:r>
        <w:rPr>
          <w:rFonts w:eastAsia="Arial"/>
          <w:szCs w:val="24"/>
          <w:highlight w:val="yellow"/>
        </w:rPr>
        <w:t>. See Clause 6.1 of the General Terms</w:t>
      </w:r>
      <w:r w:rsidRPr="00B9311A">
        <w:rPr>
          <w:rFonts w:eastAsia="Arial"/>
          <w:szCs w:val="24"/>
          <w:highlight w:val="yellow"/>
        </w:rPr>
        <w:t>]</w:t>
      </w:r>
    </w:p>
    <w:p w14:paraId="3419D56F" w14:textId="13BEBBD0" w:rsidR="0009797D" w:rsidRDefault="0009797D" w:rsidP="00A9688F">
      <w:pPr>
        <w:tabs>
          <w:tab w:val="left" w:pos="2257"/>
        </w:tabs>
        <w:spacing w:before="120" w:after="120" w:line="240" w:lineRule="auto"/>
        <w:rPr>
          <w:rFonts w:eastAsia="Arial"/>
          <w:szCs w:val="24"/>
        </w:rPr>
      </w:pPr>
    </w:p>
    <w:p w14:paraId="34FA42BD" w14:textId="77777777" w:rsidR="0009797D" w:rsidRPr="00A9688F" w:rsidRDefault="0009797D" w:rsidP="0009797D">
      <w:pPr>
        <w:tabs>
          <w:tab w:val="left" w:pos="2257"/>
        </w:tabs>
        <w:spacing w:before="120" w:after="120" w:line="240" w:lineRule="auto"/>
        <w:rPr>
          <w:rFonts w:eastAsia="Arial"/>
          <w:szCs w:val="24"/>
        </w:rPr>
      </w:pPr>
      <w:r w:rsidRPr="00A9688F">
        <w:rPr>
          <w:rFonts w:eastAsia="Arial"/>
          <w:szCs w:val="24"/>
        </w:rPr>
        <w:t>INTELLECTUAL PROPERTY RIGHTS</w:t>
      </w:r>
    </w:p>
    <w:p w14:paraId="7FDF24C6" w14:textId="77777777" w:rsidR="0009797D" w:rsidRPr="00A9688F" w:rsidRDefault="0009797D" w:rsidP="0009797D">
      <w:pPr>
        <w:tabs>
          <w:tab w:val="left" w:pos="2257"/>
        </w:tabs>
        <w:spacing w:before="120" w:after="120" w:line="240" w:lineRule="auto"/>
        <w:rPr>
          <w:rFonts w:eastAsia="Arial"/>
          <w:szCs w:val="24"/>
        </w:rPr>
      </w:pPr>
      <w:r w:rsidRPr="00A9688F">
        <w:rPr>
          <w:rFonts w:eastAsia="Arial"/>
          <w:szCs w:val="24"/>
        </w:rPr>
        <w:t>In accordance with Clause 10.4 of the General Terms, the IPR Option that is applicable to this Call-Off Contract is set out in the Framework Award Form.</w:t>
      </w:r>
    </w:p>
    <w:p w14:paraId="2E92B126" w14:textId="77777777" w:rsidR="0009797D" w:rsidRPr="00A9688F" w:rsidRDefault="0009797D" w:rsidP="0009797D">
      <w:pPr>
        <w:tabs>
          <w:tab w:val="left" w:pos="2257"/>
        </w:tabs>
        <w:spacing w:before="120" w:after="120" w:line="240" w:lineRule="auto"/>
        <w:rPr>
          <w:rFonts w:eastAsia="Arial"/>
          <w:szCs w:val="24"/>
          <w:highlight w:val="yellow"/>
        </w:rPr>
      </w:pPr>
      <w:r w:rsidRPr="00A9688F">
        <w:rPr>
          <w:rFonts w:eastAsia="Arial"/>
          <w:szCs w:val="24"/>
          <w:highlight w:val="yellow"/>
        </w:rPr>
        <w:t>[</w:t>
      </w:r>
      <w:r w:rsidRPr="00A9688F">
        <w:rPr>
          <w:rFonts w:eastAsia="Arial"/>
          <w:b/>
          <w:szCs w:val="24"/>
          <w:highlight w:val="yellow"/>
        </w:rPr>
        <w:t>Or</w:t>
      </w:r>
      <w:r w:rsidRPr="00A9688F">
        <w:rPr>
          <w:rFonts w:eastAsia="Arial"/>
          <w:szCs w:val="24"/>
          <w:highlight w:val="yellow"/>
        </w:rPr>
        <w:t xml:space="preserve"> </w:t>
      </w:r>
      <w:r w:rsidRPr="00A9688F">
        <w:rPr>
          <w:rFonts w:eastAsia="Arial"/>
          <w:b/>
          <w:szCs w:val="24"/>
          <w:highlight w:val="yellow"/>
        </w:rPr>
        <w:t xml:space="preserve">Insert </w:t>
      </w:r>
      <w:proofErr w:type="gramStart"/>
      <w:r w:rsidRPr="00A9688F">
        <w:rPr>
          <w:rFonts w:eastAsia="Arial"/>
          <w:szCs w:val="24"/>
          <w:highlight w:val="yellow"/>
        </w:rPr>
        <w:t>The</w:t>
      </w:r>
      <w:proofErr w:type="gramEnd"/>
      <w:r w:rsidRPr="00A9688F">
        <w:rPr>
          <w:rFonts w:eastAsia="Arial"/>
          <w:szCs w:val="24"/>
          <w:highlight w:val="yellow"/>
        </w:rPr>
        <w:t xml:space="preserve"> Buyer wishes to amend the IPR Option to [insert preferred IPR Option]</w:t>
      </w:r>
      <w:r>
        <w:rPr>
          <w:rFonts w:eastAsia="Arial"/>
          <w:szCs w:val="24"/>
          <w:highlight w:val="yellow"/>
        </w:rPr>
        <w:t>]</w:t>
      </w:r>
    </w:p>
    <w:p w14:paraId="4CA2C3F7" w14:textId="77777777" w:rsidR="0009797D" w:rsidRPr="00A9688F" w:rsidRDefault="0009797D" w:rsidP="0009797D">
      <w:pPr>
        <w:tabs>
          <w:tab w:val="left" w:pos="2257"/>
        </w:tabs>
        <w:spacing w:before="120" w:after="120" w:line="240" w:lineRule="auto"/>
        <w:rPr>
          <w:rFonts w:eastAsia="Arial"/>
          <w:b/>
          <w:i/>
          <w:szCs w:val="24"/>
        </w:rPr>
      </w:pPr>
      <w:r w:rsidRPr="00A9688F">
        <w:rPr>
          <w:rFonts w:eastAsia="Arial"/>
          <w:b/>
          <w:i/>
          <w:szCs w:val="24"/>
          <w:highlight w:val="yellow"/>
        </w:rPr>
        <w:t>[Buyer Guidance: you can change the IPR Option from the "default" IPR Option set out in the Framework Award Form where you have made an appropriate risk assessment and sought the necessary management approvals.  If you wish to view alternative options available, see details in Call-off Schedule 1 (Intellectual Property Rights).  Should you wish to proceed with amending the “default” IPR Option, indicate your preferred IPR Option above]</w:t>
      </w:r>
    </w:p>
    <w:p w14:paraId="1B44A74F" w14:textId="77777777" w:rsidR="0009797D" w:rsidRDefault="0009797D" w:rsidP="0009797D">
      <w:pPr>
        <w:tabs>
          <w:tab w:val="left" w:pos="2257"/>
        </w:tabs>
        <w:spacing w:before="120" w:after="120" w:line="240" w:lineRule="auto"/>
        <w:rPr>
          <w:rFonts w:eastAsia="Arial"/>
          <w:szCs w:val="24"/>
        </w:rPr>
      </w:pPr>
    </w:p>
    <w:p w14:paraId="33D34D9A"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MAXIMUM LIABILITY </w:t>
      </w:r>
    </w:p>
    <w:p w14:paraId="4C54E6DC" w14:textId="1E6F39CA" w:rsidR="0009797D" w:rsidRPr="00842349" w:rsidRDefault="0009797D" w:rsidP="0009797D">
      <w:pPr>
        <w:tabs>
          <w:tab w:val="left" w:pos="2257"/>
        </w:tabs>
        <w:spacing w:before="120" w:after="120" w:line="240" w:lineRule="auto"/>
        <w:rPr>
          <w:rFonts w:eastAsia="Arial"/>
          <w:szCs w:val="24"/>
        </w:rPr>
      </w:pPr>
      <w:r>
        <w:rPr>
          <w:rFonts w:eastAsia="Arial"/>
          <w:szCs w:val="24"/>
        </w:rPr>
        <w:lastRenderedPageBreak/>
        <w:t>The limitation of liability for this Call-Off Contract is stated in Clause 14.2 of the General Terms</w:t>
      </w:r>
      <w:r w:rsidR="000D4F57">
        <w:rPr>
          <w:rFonts w:eastAsia="Arial"/>
          <w:szCs w:val="24"/>
        </w:rPr>
        <w:t xml:space="preserve"> (as </w:t>
      </w:r>
      <w:r w:rsidR="00E673E2">
        <w:rPr>
          <w:rFonts w:eastAsia="Arial"/>
          <w:szCs w:val="24"/>
        </w:rPr>
        <w:t>that Clause 14.2</w:t>
      </w:r>
      <w:r w:rsidR="000D4F57">
        <w:rPr>
          <w:rFonts w:eastAsia="Arial"/>
          <w:szCs w:val="24"/>
        </w:rPr>
        <w:t xml:space="preserve"> has been amended </w:t>
      </w:r>
      <w:r w:rsidR="000D4F57">
        <w:rPr>
          <w:rFonts w:eastAsia="Arial"/>
        </w:rPr>
        <w:t xml:space="preserve">pursuant to Framework Special Term </w:t>
      </w:r>
      <w:r w:rsidR="00B544DE">
        <w:rPr>
          <w:rFonts w:eastAsia="Arial"/>
        </w:rPr>
        <w:t>1</w:t>
      </w:r>
      <w:r w:rsidR="000D4F57">
        <w:rPr>
          <w:rFonts w:eastAsia="Arial"/>
        </w:rPr>
        <w:t>2 as set out in the Framework Award Form)</w:t>
      </w:r>
      <w:r>
        <w:rPr>
          <w:rFonts w:eastAsia="Arial"/>
          <w:szCs w:val="24"/>
        </w:rPr>
        <w:t>.</w:t>
      </w:r>
    </w:p>
    <w:p w14:paraId="70295E8F" w14:textId="166B7167" w:rsidR="0009797D" w:rsidRPr="00842349" w:rsidRDefault="0009797D" w:rsidP="536547DE">
      <w:pPr>
        <w:tabs>
          <w:tab w:val="left" w:pos="2257"/>
        </w:tabs>
        <w:spacing w:before="120" w:after="120" w:line="240" w:lineRule="auto"/>
        <w:rPr>
          <w:rFonts w:eastAsia="Arial"/>
          <w:b/>
          <w:bCs/>
          <w:i/>
          <w:iCs/>
        </w:rPr>
      </w:pPr>
      <w:r w:rsidRPr="536547DE">
        <w:rPr>
          <w:rFonts w:eastAsia="Arial"/>
          <w:b/>
          <w:bCs/>
          <w:i/>
          <w:iCs/>
          <w:highlight w:val="yellow"/>
        </w:rPr>
        <w:t>[Buyer Guidance: You can change the cap on liability in Clause 14.2 where you have made an appropriate risk assessment and sought the necessary management approvals</w:t>
      </w:r>
      <w:proofErr w:type="gramStart"/>
      <w:r w:rsidRPr="536547DE">
        <w:rPr>
          <w:rFonts w:eastAsia="Arial"/>
          <w:b/>
          <w:bCs/>
          <w:i/>
          <w:iCs/>
          <w:highlight w:val="yellow"/>
        </w:rPr>
        <w:t>. ]</w:t>
      </w:r>
      <w:proofErr w:type="gramEnd"/>
    </w:p>
    <w:p w14:paraId="7E1D8F94" w14:textId="77777777" w:rsidR="0009797D" w:rsidRDefault="0009797D" w:rsidP="0009797D">
      <w:pPr>
        <w:tabs>
          <w:tab w:val="left" w:pos="2257"/>
        </w:tabs>
        <w:spacing w:before="120" w:after="120" w:line="240" w:lineRule="auto"/>
        <w:rPr>
          <w:rFonts w:eastAsia="Arial"/>
          <w:b/>
          <w:szCs w:val="24"/>
        </w:rPr>
      </w:pPr>
      <w:r>
        <w:rPr>
          <w:rFonts w:eastAsia="Arial"/>
          <w:szCs w:val="24"/>
        </w:rPr>
        <w:t>The Estimated Year 1 Charges used to calculate liability in the first Contract Year is</w:t>
      </w:r>
      <w:r>
        <w:rPr>
          <w:rFonts w:eastAsia="Arial"/>
          <w:b/>
          <w:szCs w:val="24"/>
          <w:highlight w:val="yellow"/>
        </w:rPr>
        <w:t xml:space="preserve"> </w:t>
      </w:r>
      <w:r w:rsidRPr="00A6538B">
        <w:rPr>
          <w:rFonts w:eastAsia="Arial"/>
          <w:b/>
          <w:szCs w:val="24"/>
          <w:highlight w:val="yellow"/>
        </w:rPr>
        <w:t xml:space="preserve">[Insert </w:t>
      </w:r>
      <w:r w:rsidRPr="00A6538B">
        <w:rPr>
          <w:rFonts w:eastAsia="Arial"/>
          <w:szCs w:val="24"/>
          <w:highlight w:val="yellow"/>
        </w:rPr>
        <w:t>Estimated Charges in the first 12 months of the Contract. The Buyer must always provide a figure here]</w:t>
      </w:r>
    </w:p>
    <w:p w14:paraId="399812FE" w14:textId="1A1D6DE5" w:rsidR="0009797D" w:rsidRDefault="0009797D" w:rsidP="00A9688F">
      <w:pPr>
        <w:tabs>
          <w:tab w:val="left" w:pos="2257"/>
        </w:tabs>
        <w:spacing w:before="120" w:after="120" w:line="240" w:lineRule="auto"/>
        <w:rPr>
          <w:rFonts w:eastAsia="Arial"/>
          <w:szCs w:val="24"/>
        </w:rPr>
      </w:pPr>
    </w:p>
    <w:p w14:paraId="3F34C7E8" w14:textId="77777777" w:rsidR="0009797D" w:rsidRDefault="0009797D" w:rsidP="0009797D">
      <w:pPr>
        <w:tabs>
          <w:tab w:val="left" w:pos="2257"/>
        </w:tabs>
        <w:spacing w:before="120" w:after="120" w:line="240" w:lineRule="auto"/>
        <w:rPr>
          <w:rFonts w:eastAsia="Arial"/>
          <w:szCs w:val="24"/>
        </w:rPr>
      </w:pPr>
      <w:r>
        <w:rPr>
          <w:rFonts w:eastAsia="Arial"/>
          <w:szCs w:val="24"/>
        </w:rPr>
        <w:t>BUYER’S ENVIRONMENTAL POLICY</w:t>
      </w:r>
    </w:p>
    <w:p w14:paraId="66E5F3E8" w14:textId="77777777" w:rsidR="0009797D" w:rsidRDefault="0009797D" w:rsidP="0009797D">
      <w:pPr>
        <w:tabs>
          <w:tab w:val="left" w:pos="2257"/>
        </w:tabs>
        <w:spacing w:before="120" w:after="120" w:line="240" w:lineRule="auto"/>
        <w:rPr>
          <w:rFonts w:eastAsia="Arial"/>
          <w:szCs w:val="24"/>
        </w:rPr>
      </w:pPr>
      <w:r>
        <w:rPr>
          <w:rFonts w:eastAsia="Arial"/>
          <w:b/>
          <w:szCs w:val="24"/>
          <w:highlight w:val="yellow"/>
        </w:rPr>
        <w:t>[Insert details</w:t>
      </w:r>
      <w:r>
        <w:rPr>
          <w:rFonts w:eastAsia="Arial"/>
          <w:b/>
          <w:szCs w:val="24"/>
        </w:rPr>
        <w:t xml:space="preserve"> </w:t>
      </w:r>
      <w:r>
        <w:rPr>
          <w:rFonts w:eastAsia="Arial"/>
          <w:szCs w:val="24"/>
        </w:rPr>
        <w:t xml:space="preserve">[Document name] [version] [date] [available online at:] </w:t>
      </w:r>
    </w:p>
    <w:p w14:paraId="78AC3F23" w14:textId="77777777" w:rsidR="0009797D" w:rsidRDefault="0009797D" w:rsidP="0009797D">
      <w:pPr>
        <w:tabs>
          <w:tab w:val="left" w:pos="2257"/>
        </w:tabs>
        <w:spacing w:before="120" w:after="120" w:line="240" w:lineRule="auto"/>
        <w:rPr>
          <w:rFonts w:eastAsia="Arial"/>
          <w:szCs w:val="24"/>
        </w:rPr>
      </w:pPr>
      <w:r>
        <w:rPr>
          <w:rFonts w:eastAsia="Arial"/>
          <w:b/>
          <w:szCs w:val="24"/>
          <w:highlight w:val="yellow"/>
        </w:rPr>
        <w:t>or insert</w:t>
      </w:r>
      <w:r>
        <w:rPr>
          <w:rFonts w:eastAsia="Arial"/>
          <w:b/>
          <w:szCs w:val="24"/>
        </w:rPr>
        <w:t>:</w:t>
      </w:r>
      <w:r>
        <w:rPr>
          <w:rFonts w:eastAsia="Arial"/>
          <w:szCs w:val="24"/>
        </w:rPr>
        <w:t xml:space="preserve"> [Appended at Call-Off Schedule X]</w:t>
      </w:r>
    </w:p>
    <w:p w14:paraId="1ECB0950" w14:textId="7D13E29E" w:rsidR="0009797D" w:rsidRDefault="0009797D" w:rsidP="0009797D">
      <w:pPr>
        <w:tabs>
          <w:tab w:val="left" w:pos="2257"/>
        </w:tabs>
        <w:spacing w:before="120" w:after="120" w:line="240" w:lineRule="auto"/>
        <w:rPr>
          <w:rFonts w:eastAsia="Arial"/>
          <w:szCs w:val="24"/>
        </w:rPr>
      </w:pPr>
      <w:r w:rsidRPr="0009797D">
        <w:rPr>
          <w:rFonts w:eastAsia="Arial"/>
          <w:szCs w:val="24"/>
        </w:rPr>
        <w:t>See Clause 33 of the General Terms</w:t>
      </w:r>
      <w:r>
        <w:rPr>
          <w:rFonts w:eastAsia="Arial"/>
          <w:szCs w:val="24"/>
        </w:rPr>
        <w:t>]</w:t>
      </w:r>
    </w:p>
    <w:p w14:paraId="760DB8F0" w14:textId="077CCBB9" w:rsidR="0009797D" w:rsidRDefault="0009797D" w:rsidP="00A9688F">
      <w:pPr>
        <w:tabs>
          <w:tab w:val="left" w:pos="2257"/>
        </w:tabs>
        <w:spacing w:before="120" w:after="120" w:line="240" w:lineRule="auto"/>
        <w:rPr>
          <w:rFonts w:eastAsia="Arial"/>
          <w:szCs w:val="24"/>
        </w:rPr>
      </w:pPr>
    </w:p>
    <w:p w14:paraId="2EF1A8C6" w14:textId="77777777" w:rsidR="0009797D" w:rsidRDefault="0009797D" w:rsidP="0009797D">
      <w:pPr>
        <w:tabs>
          <w:tab w:val="left" w:pos="2257"/>
        </w:tabs>
        <w:spacing w:before="120" w:after="120" w:line="240" w:lineRule="auto"/>
        <w:rPr>
          <w:rFonts w:eastAsia="Arial"/>
          <w:szCs w:val="24"/>
        </w:rPr>
      </w:pPr>
      <w:r>
        <w:rPr>
          <w:rFonts w:eastAsia="Arial"/>
          <w:szCs w:val="24"/>
        </w:rPr>
        <w:t>ADDITIONAL INSURANCES</w:t>
      </w:r>
    </w:p>
    <w:p w14:paraId="07E48634" w14:textId="77777777" w:rsidR="0009797D" w:rsidRPr="00223059" w:rsidRDefault="0009797D" w:rsidP="0009797D">
      <w:pPr>
        <w:spacing w:before="120" w:after="120" w:line="240" w:lineRule="auto"/>
        <w:rPr>
          <w:rFonts w:eastAsia="Arial"/>
          <w:szCs w:val="24"/>
          <w:highlight w:val="yellow"/>
        </w:rPr>
      </w:pPr>
      <w:r w:rsidRPr="00223059">
        <w:rPr>
          <w:rFonts w:eastAsia="Arial"/>
          <w:szCs w:val="24"/>
          <w:highlight w:val="yellow"/>
        </w:rPr>
        <w:t>[Insert Not applicable OR</w:t>
      </w:r>
    </w:p>
    <w:p w14:paraId="64FD3D4C" w14:textId="77777777" w:rsidR="0009797D" w:rsidRDefault="0009797D" w:rsidP="0009797D">
      <w:pPr>
        <w:spacing w:before="120" w:after="120" w:line="240" w:lineRule="auto"/>
        <w:jc w:val="both"/>
        <w:rPr>
          <w:rFonts w:eastAsia="Arial"/>
          <w:szCs w:val="24"/>
        </w:rPr>
      </w:pPr>
      <w:r w:rsidRPr="00223059">
        <w:rPr>
          <w:rFonts w:eastAsia="Arial"/>
          <w:b/>
          <w:szCs w:val="24"/>
          <w:highlight w:val="yellow"/>
        </w:rPr>
        <w:t>or insert</w:t>
      </w:r>
      <w:r w:rsidRPr="00223059">
        <w:rPr>
          <w:rFonts w:eastAsia="Arial"/>
          <w:szCs w:val="24"/>
          <w:highlight w:val="yellow"/>
        </w:rPr>
        <w:t xml:space="preserve"> details of Additional Insurances required in accordance with Joint Schedule 3 (Insurance Requirements)]</w:t>
      </w:r>
    </w:p>
    <w:p w14:paraId="59A0277C" w14:textId="7017B17C" w:rsidR="0009797D" w:rsidRDefault="0009797D" w:rsidP="00A9688F">
      <w:pPr>
        <w:tabs>
          <w:tab w:val="left" w:pos="2257"/>
        </w:tabs>
        <w:spacing w:before="120" w:after="120" w:line="240" w:lineRule="auto"/>
        <w:rPr>
          <w:rFonts w:eastAsia="Arial"/>
          <w:szCs w:val="24"/>
        </w:rPr>
      </w:pPr>
    </w:p>
    <w:p w14:paraId="7CA15742" w14:textId="77777777" w:rsidR="0009797D" w:rsidRDefault="0009797D" w:rsidP="0009797D">
      <w:pPr>
        <w:tabs>
          <w:tab w:val="left" w:pos="2257"/>
        </w:tabs>
        <w:spacing w:before="120" w:after="120" w:line="240" w:lineRule="auto"/>
        <w:rPr>
          <w:rFonts w:eastAsia="Arial"/>
          <w:szCs w:val="24"/>
        </w:rPr>
      </w:pPr>
      <w:r>
        <w:rPr>
          <w:rFonts w:eastAsia="Arial"/>
          <w:szCs w:val="24"/>
        </w:rPr>
        <w:t>COMMERCIALLY SENSITIVE INFORMATION</w:t>
      </w:r>
    </w:p>
    <w:p w14:paraId="549D7AD5" w14:textId="77777777" w:rsidR="0009797D" w:rsidRDefault="0009797D" w:rsidP="0009797D">
      <w:pPr>
        <w:tabs>
          <w:tab w:val="left" w:pos="2257"/>
        </w:tabs>
        <w:spacing w:before="120" w:after="120" w:line="240" w:lineRule="auto"/>
        <w:rPr>
          <w:rFonts w:eastAsia="Arial"/>
          <w:szCs w:val="24"/>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Not applicable </w:t>
      </w:r>
      <w:r w:rsidRPr="00223059">
        <w:rPr>
          <w:rFonts w:eastAsia="Arial"/>
          <w:b/>
          <w:szCs w:val="24"/>
          <w:highlight w:val="yellow"/>
        </w:rPr>
        <w:t>or insert</w:t>
      </w:r>
      <w:r w:rsidRPr="00223059">
        <w:rPr>
          <w:rFonts w:eastAsia="Arial"/>
          <w:szCs w:val="24"/>
          <w:highlight w:val="yellow"/>
        </w:rPr>
        <w:t xml:space="preserve"> Supplier’s Commercially Sensitive Information]</w:t>
      </w:r>
      <w:r>
        <w:rPr>
          <w:rFonts w:eastAsia="Arial"/>
          <w:szCs w:val="24"/>
        </w:rPr>
        <w:t xml:space="preserve">  </w:t>
      </w:r>
    </w:p>
    <w:p w14:paraId="53A260CB" w14:textId="77777777" w:rsidR="0009797D" w:rsidRDefault="0009797D" w:rsidP="0009797D">
      <w:pPr>
        <w:tabs>
          <w:tab w:val="left" w:pos="2257"/>
        </w:tabs>
        <w:spacing w:before="120" w:after="120" w:line="240" w:lineRule="auto"/>
        <w:rPr>
          <w:rFonts w:eastAsia="Arial"/>
          <w:szCs w:val="24"/>
        </w:rPr>
      </w:pPr>
    </w:p>
    <w:p w14:paraId="17682D01" w14:textId="09634D7D" w:rsidR="0009797D" w:rsidRDefault="067F64B7" w:rsidP="0397F6DA">
      <w:pPr>
        <w:tabs>
          <w:tab w:val="left" w:pos="2257"/>
        </w:tabs>
        <w:spacing w:before="120" w:after="120" w:line="240" w:lineRule="auto"/>
        <w:rPr>
          <w:rFonts w:eastAsia="Arial"/>
        </w:rPr>
      </w:pPr>
      <w:r w:rsidRPr="0397F6DA">
        <w:rPr>
          <w:rFonts w:eastAsia="Arial"/>
        </w:rPr>
        <w:t xml:space="preserve">ADDITIONAL </w:t>
      </w:r>
      <w:r w:rsidR="0009797D" w:rsidRPr="0397F6DA">
        <w:rPr>
          <w:rFonts w:eastAsia="Arial"/>
        </w:rPr>
        <w:t>KEY SUBCONTRACTOR(S)</w:t>
      </w:r>
    </w:p>
    <w:p w14:paraId="1293505D" w14:textId="7D5B1B62" w:rsidR="0009797D" w:rsidRDefault="0009797D" w:rsidP="0397F6DA">
      <w:pPr>
        <w:tabs>
          <w:tab w:val="left" w:pos="2257"/>
        </w:tabs>
        <w:spacing w:before="120" w:after="120" w:line="240" w:lineRule="auto"/>
        <w:rPr>
          <w:rFonts w:eastAsia="Arial"/>
        </w:rPr>
      </w:pPr>
      <w:r w:rsidRPr="1B18132E">
        <w:rPr>
          <w:rFonts w:eastAsia="Arial"/>
          <w:b/>
          <w:bCs/>
          <w:highlight w:val="yellow"/>
        </w:rPr>
        <w:t>[Insert</w:t>
      </w:r>
      <w:r w:rsidRPr="1B18132E">
        <w:rPr>
          <w:rFonts w:eastAsia="Arial"/>
          <w:highlight w:val="yellow"/>
        </w:rPr>
        <w:t xml:space="preserve"> </w:t>
      </w:r>
      <w:r w:rsidR="0F902F52" w:rsidRPr="1B18132E">
        <w:rPr>
          <w:rFonts w:eastAsia="Arial"/>
          <w:highlight w:val="yellow"/>
        </w:rPr>
        <w:t xml:space="preserve">Not applicable or insert </w:t>
      </w:r>
      <w:r w:rsidRPr="1B18132E">
        <w:rPr>
          <w:rFonts w:eastAsia="Arial"/>
          <w:highlight w:val="yellow"/>
        </w:rPr>
        <w:t>name (registered name if registered)</w:t>
      </w:r>
      <w:r w:rsidR="397BE4F1" w:rsidRPr="1B18132E">
        <w:rPr>
          <w:rFonts w:eastAsia="Arial"/>
          <w:highlight w:val="yellow"/>
        </w:rPr>
        <w:t xml:space="preserve"> of any specific authorised Key Subcontractors (</w:t>
      </w:r>
      <w:proofErr w:type="gramStart"/>
      <w:r w:rsidR="397BE4F1" w:rsidRPr="1B18132E">
        <w:rPr>
          <w:rFonts w:eastAsia="Arial"/>
          <w:highlight w:val="yellow"/>
        </w:rPr>
        <w:t>i.e.</w:t>
      </w:r>
      <w:proofErr w:type="gramEnd"/>
      <w:r w:rsidR="397BE4F1" w:rsidRPr="1B18132E">
        <w:rPr>
          <w:rFonts w:eastAsia="Arial"/>
          <w:highlight w:val="yellow"/>
        </w:rPr>
        <w:t xml:space="preserve"> in addition to those already listed in the centralised Supplier Register of Key Subcontractors)</w:t>
      </w:r>
      <w:r w:rsidRPr="1B18132E">
        <w:rPr>
          <w:rFonts w:eastAsia="Arial"/>
          <w:highlight w:val="yellow"/>
        </w:rPr>
        <w:t>]</w:t>
      </w:r>
      <w:r w:rsidRPr="1B18132E">
        <w:rPr>
          <w:rFonts w:eastAsia="Arial"/>
        </w:rPr>
        <w:t xml:space="preserve"> </w:t>
      </w:r>
    </w:p>
    <w:p w14:paraId="609F0377" w14:textId="46CA06A5" w:rsidR="00F0057C" w:rsidRDefault="00F0057C" w:rsidP="0397F6DA">
      <w:pPr>
        <w:tabs>
          <w:tab w:val="left" w:pos="2257"/>
        </w:tabs>
        <w:spacing w:before="120" w:after="120" w:line="240" w:lineRule="auto"/>
        <w:rPr>
          <w:rFonts w:eastAsia="Arial"/>
        </w:rPr>
      </w:pPr>
    </w:p>
    <w:p w14:paraId="2A084CD0" w14:textId="49F0ED9A" w:rsidR="2A5AE40C" w:rsidRDefault="2A5AE40C" w:rsidP="0397F6DA">
      <w:pPr>
        <w:tabs>
          <w:tab w:val="left" w:pos="2257"/>
        </w:tabs>
        <w:spacing w:before="120" w:after="120" w:line="240" w:lineRule="auto"/>
        <w:rPr>
          <w:rFonts w:eastAsia="Arial"/>
        </w:rPr>
      </w:pPr>
      <w:r w:rsidRPr="0397F6DA">
        <w:rPr>
          <w:rFonts w:eastAsia="Arial"/>
        </w:rPr>
        <w:t>ADDITIONAL AUTHORISED SUBPROCESSORS</w:t>
      </w:r>
      <w:r w:rsidR="4CCD6228" w:rsidRPr="0397F6DA">
        <w:rPr>
          <w:rFonts w:eastAsia="Arial"/>
        </w:rPr>
        <w:t xml:space="preserve"> (Lot 1a/Lot 1b only)</w:t>
      </w:r>
    </w:p>
    <w:p w14:paraId="6FA19A2F" w14:textId="79DD15C8" w:rsidR="4CCD6228" w:rsidRDefault="09B8B17D" w:rsidP="0397F6DA">
      <w:pPr>
        <w:tabs>
          <w:tab w:val="left" w:pos="2257"/>
        </w:tabs>
        <w:spacing w:before="120" w:after="120" w:line="240" w:lineRule="auto"/>
        <w:rPr>
          <w:rFonts w:eastAsia="Arial"/>
        </w:rPr>
      </w:pPr>
      <w:r w:rsidRPr="540C7707">
        <w:rPr>
          <w:rFonts w:eastAsia="Arial"/>
          <w:b/>
          <w:bCs/>
          <w:highlight w:val="yellow"/>
        </w:rPr>
        <w:t>[Insert</w:t>
      </w:r>
      <w:r w:rsidRPr="540C7707">
        <w:rPr>
          <w:rFonts w:eastAsia="Arial"/>
          <w:highlight w:val="yellow"/>
        </w:rPr>
        <w:t xml:space="preserve"> Not applicable or insert name (registered name if registered) of any specific authorised </w:t>
      </w:r>
      <w:proofErr w:type="spellStart"/>
      <w:r w:rsidRPr="540C7707">
        <w:rPr>
          <w:rFonts w:eastAsia="Arial"/>
          <w:highlight w:val="yellow"/>
        </w:rPr>
        <w:t>Subprocesso</w:t>
      </w:r>
      <w:r w:rsidR="002A4C5A" w:rsidRPr="540C7707">
        <w:rPr>
          <w:rFonts w:eastAsia="Arial"/>
          <w:highlight w:val="yellow"/>
        </w:rPr>
        <w:t>r</w:t>
      </w:r>
      <w:r w:rsidRPr="540C7707">
        <w:rPr>
          <w:rFonts w:eastAsia="Arial"/>
          <w:highlight w:val="yellow"/>
        </w:rPr>
        <w:t>s</w:t>
      </w:r>
      <w:proofErr w:type="spellEnd"/>
      <w:r w:rsidRPr="540C7707">
        <w:rPr>
          <w:rFonts w:eastAsia="Arial"/>
          <w:highlight w:val="yellow"/>
        </w:rPr>
        <w:t xml:space="preserve"> (</w:t>
      </w:r>
      <w:proofErr w:type="gramStart"/>
      <w:r w:rsidRPr="540C7707">
        <w:rPr>
          <w:rFonts w:eastAsia="Arial"/>
          <w:highlight w:val="yellow"/>
        </w:rPr>
        <w:t>i.e.</w:t>
      </w:r>
      <w:proofErr w:type="gramEnd"/>
      <w:r w:rsidRPr="540C7707">
        <w:rPr>
          <w:rFonts w:eastAsia="Arial"/>
          <w:highlight w:val="yellow"/>
        </w:rPr>
        <w:t xml:space="preserve"> in addition to those already listed in the centralised Supplier Register of </w:t>
      </w:r>
      <w:proofErr w:type="spellStart"/>
      <w:r w:rsidRPr="540C7707">
        <w:rPr>
          <w:rFonts w:eastAsia="Arial"/>
          <w:highlight w:val="yellow"/>
        </w:rPr>
        <w:t>Subprocessors</w:t>
      </w:r>
      <w:proofErr w:type="spellEnd"/>
      <w:r w:rsidRPr="540C7707">
        <w:rPr>
          <w:rFonts w:eastAsia="Arial"/>
          <w:highlight w:val="yellow"/>
        </w:rPr>
        <w:t>)]</w:t>
      </w:r>
    </w:p>
    <w:p w14:paraId="21CA776C" w14:textId="77777777" w:rsidR="008B1AF8" w:rsidRDefault="008B1AF8" w:rsidP="0009797D">
      <w:pPr>
        <w:spacing w:before="120" w:after="120" w:line="240" w:lineRule="auto"/>
        <w:jc w:val="both"/>
        <w:rPr>
          <w:rFonts w:eastAsia="Arial"/>
          <w:szCs w:val="24"/>
        </w:rPr>
      </w:pPr>
    </w:p>
    <w:p w14:paraId="601DB6BF" w14:textId="1C988246" w:rsidR="0009797D" w:rsidRDefault="0009797D" w:rsidP="0009797D">
      <w:pPr>
        <w:spacing w:before="120" w:after="120" w:line="240" w:lineRule="auto"/>
        <w:jc w:val="both"/>
        <w:rPr>
          <w:rFonts w:eastAsia="Arial"/>
          <w:szCs w:val="24"/>
        </w:rPr>
      </w:pPr>
      <w:r>
        <w:rPr>
          <w:rFonts w:eastAsia="Arial"/>
          <w:szCs w:val="24"/>
        </w:rPr>
        <w:t>GUARANTEE</w:t>
      </w:r>
    </w:p>
    <w:p w14:paraId="6EF8B246" w14:textId="77777777" w:rsidR="0009797D" w:rsidRPr="00223059" w:rsidRDefault="0009797D" w:rsidP="0009797D">
      <w:pPr>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Not applicable </w:t>
      </w:r>
    </w:p>
    <w:p w14:paraId="55DC0F0E" w14:textId="77777777" w:rsidR="0009797D" w:rsidRPr="00223059" w:rsidRDefault="0009797D" w:rsidP="0009797D">
      <w:pPr>
        <w:spacing w:before="120" w:after="120" w:line="240" w:lineRule="auto"/>
        <w:rPr>
          <w:rFonts w:eastAsia="Arial"/>
          <w:szCs w:val="24"/>
          <w:highlight w:val="yellow"/>
        </w:rPr>
      </w:pPr>
      <w:r w:rsidRPr="00223059">
        <w:rPr>
          <w:rFonts w:eastAsia="Arial"/>
          <w:b/>
          <w:szCs w:val="24"/>
          <w:highlight w:val="yellow"/>
        </w:rPr>
        <w:t>or insert</w:t>
      </w:r>
      <w:r w:rsidRPr="00223059">
        <w:rPr>
          <w:rFonts w:eastAsia="Arial"/>
          <w:szCs w:val="24"/>
          <w:highlight w:val="yellow"/>
        </w:rPr>
        <w:t xml:space="preserve"> The Supplier must have a Call-Off Guarantor to guarantee their performance using the form in Joint Schedule 8 </w:t>
      </w:r>
      <w:r w:rsidRPr="0031193A">
        <w:rPr>
          <w:rFonts w:eastAsia="Arial"/>
          <w:i/>
          <w:szCs w:val="24"/>
          <w:highlight w:val="yellow"/>
        </w:rPr>
        <w:t>(Guarantee)</w:t>
      </w:r>
    </w:p>
    <w:p w14:paraId="763A6E04"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or insert</w:t>
      </w:r>
      <w:r w:rsidRPr="00223059">
        <w:rPr>
          <w:rFonts w:eastAsia="Arial"/>
          <w:szCs w:val="24"/>
          <w:highlight w:val="yellow"/>
        </w:rPr>
        <w:t xml:space="preserve"> There’s a guarantee of the Supplier's performance provided for all Call-Off Contracts entered under the Framework Contract]</w:t>
      </w:r>
    </w:p>
    <w:p w14:paraId="33EC7627" w14:textId="3A1EF775" w:rsidR="0009797D" w:rsidRDefault="0009797D" w:rsidP="00A9688F">
      <w:pPr>
        <w:tabs>
          <w:tab w:val="left" w:pos="2257"/>
        </w:tabs>
        <w:spacing w:before="120" w:after="120" w:line="240" w:lineRule="auto"/>
        <w:rPr>
          <w:rFonts w:eastAsia="Arial"/>
          <w:szCs w:val="24"/>
        </w:rPr>
      </w:pPr>
    </w:p>
    <w:p w14:paraId="3FB0C6C3" w14:textId="77777777" w:rsidR="0009797D" w:rsidRPr="00822B01" w:rsidRDefault="0009797D" w:rsidP="0009797D">
      <w:pPr>
        <w:tabs>
          <w:tab w:val="left" w:pos="2257"/>
        </w:tabs>
        <w:spacing w:before="120" w:after="120" w:line="240" w:lineRule="auto"/>
        <w:rPr>
          <w:rFonts w:eastAsia="Arial"/>
          <w:bCs/>
          <w:szCs w:val="24"/>
        </w:rPr>
      </w:pPr>
      <w:r w:rsidRPr="00822B01">
        <w:rPr>
          <w:rFonts w:eastAsia="Arial"/>
          <w:bCs/>
          <w:szCs w:val="24"/>
        </w:rPr>
        <w:t>ICT POLICY (IF APPLICABLE)</w:t>
      </w:r>
    </w:p>
    <w:p w14:paraId="7BC5F7AF" w14:textId="77777777" w:rsidR="0009797D" w:rsidRPr="00B9311A" w:rsidRDefault="0009797D" w:rsidP="0009797D">
      <w:pPr>
        <w:tabs>
          <w:tab w:val="left" w:pos="2257"/>
        </w:tabs>
        <w:spacing w:before="120" w:after="120" w:line="240" w:lineRule="auto"/>
        <w:rPr>
          <w:rFonts w:eastAsia="Arial"/>
          <w:b/>
          <w:bCs/>
          <w:i/>
          <w:iCs/>
          <w:szCs w:val="24"/>
          <w:highlight w:val="yellow"/>
        </w:rPr>
      </w:pPr>
      <w:r w:rsidRPr="00B9311A">
        <w:rPr>
          <w:rFonts w:eastAsia="Arial"/>
          <w:b/>
          <w:bCs/>
          <w:szCs w:val="24"/>
          <w:highlight w:val="yellow"/>
        </w:rPr>
        <w:t xml:space="preserve">[Insert </w:t>
      </w:r>
      <w:r w:rsidRPr="00B9311A">
        <w:rPr>
          <w:rFonts w:eastAsia="Arial"/>
          <w:szCs w:val="24"/>
          <w:highlight w:val="yellow"/>
        </w:rPr>
        <w:t>details</w:t>
      </w:r>
      <w:r w:rsidRPr="00B9311A">
        <w:rPr>
          <w:rFonts w:eastAsia="Arial"/>
          <w:b/>
          <w:bCs/>
          <w:i/>
          <w:iCs/>
          <w:szCs w:val="24"/>
          <w:highlight w:val="yellow"/>
        </w:rPr>
        <w:t xml:space="preserve"> </w:t>
      </w:r>
      <w:r w:rsidRPr="00B9311A">
        <w:rPr>
          <w:rFonts w:eastAsia="Arial"/>
          <w:szCs w:val="24"/>
          <w:highlight w:val="yellow"/>
        </w:rPr>
        <w:t xml:space="preserve">[Document name] [version] [date] [available online at:] </w:t>
      </w:r>
    </w:p>
    <w:p w14:paraId="74BBF466" w14:textId="77777777" w:rsidR="0009797D" w:rsidRDefault="0009797D" w:rsidP="0009797D">
      <w:pPr>
        <w:tabs>
          <w:tab w:val="left" w:pos="2257"/>
        </w:tabs>
        <w:spacing w:before="120" w:after="120" w:line="240" w:lineRule="auto"/>
        <w:rPr>
          <w:rFonts w:eastAsia="Arial"/>
          <w:szCs w:val="24"/>
        </w:rPr>
      </w:pPr>
      <w:r w:rsidRPr="00B9311A">
        <w:rPr>
          <w:rFonts w:eastAsia="Arial"/>
          <w:szCs w:val="24"/>
          <w:highlight w:val="yellow"/>
        </w:rPr>
        <w:t xml:space="preserve">[For the purposes of Call-Off Schedule 6 </w:t>
      </w:r>
      <w:r w:rsidRPr="0031193A">
        <w:rPr>
          <w:rFonts w:eastAsia="Arial"/>
          <w:i/>
          <w:szCs w:val="24"/>
          <w:highlight w:val="yellow"/>
        </w:rPr>
        <w:t>(ICT Services)</w:t>
      </w:r>
      <w:r w:rsidRPr="00B9311A">
        <w:rPr>
          <w:rFonts w:eastAsia="Arial"/>
          <w:szCs w:val="24"/>
          <w:highlight w:val="yellow"/>
        </w:rPr>
        <w:t xml:space="preserve"> Supplier </w:t>
      </w:r>
      <w:r w:rsidRPr="00B9311A">
        <w:rPr>
          <w:rFonts w:eastAsia="Arial"/>
          <w:bCs/>
          <w:szCs w:val="24"/>
          <w:highlight w:val="yellow"/>
        </w:rPr>
        <w:t xml:space="preserve">[is/is not] </w:t>
      </w:r>
      <w:r w:rsidRPr="00B9311A">
        <w:rPr>
          <w:rFonts w:eastAsia="Arial"/>
          <w:szCs w:val="24"/>
          <w:highlight w:val="yellow"/>
        </w:rPr>
        <w:t>required to comply with the ICT Policy.]</w:t>
      </w:r>
    </w:p>
    <w:p w14:paraId="699BE8C2" w14:textId="09DB3106" w:rsidR="0009797D" w:rsidRDefault="0009797D" w:rsidP="0009797D">
      <w:pPr>
        <w:tabs>
          <w:tab w:val="left" w:pos="2257"/>
        </w:tabs>
        <w:spacing w:before="120" w:after="120" w:line="240" w:lineRule="auto"/>
        <w:rPr>
          <w:rFonts w:eastAsia="Arial"/>
          <w:szCs w:val="24"/>
        </w:rPr>
      </w:pPr>
      <w:r w:rsidRPr="00B9311A">
        <w:rPr>
          <w:rFonts w:eastAsia="Arial"/>
          <w:b/>
          <w:bCs/>
          <w:i/>
          <w:iCs/>
          <w:szCs w:val="24"/>
          <w:highlight w:val="yellow"/>
        </w:rPr>
        <w:t>[Guidance: this is relevant for the ICT Services Schedule, if used (see Call-Off Schedule 6). Delete or mark as "Not Used" if not relevant.</w:t>
      </w:r>
      <w:r w:rsidR="00AE205D">
        <w:rPr>
          <w:rFonts w:eastAsia="Arial"/>
          <w:b/>
          <w:bCs/>
          <w:i/>
          <w:iCs/>
          <w:szCs w:val="24"/>
          <w:highlight w:val="yellow"/>
        </w:rPr>
        <w:t xml:space="preserve"> Please note that </w:t>
      </w:r>
      <w:r w:rsidR="00A93B06">
        <w:rPr>
          <w:rFonts w:eastAsia="Arial"/>
          <w:b/>
          <w:bCs/>
          <w:i/>
          <w:iCs/>
          <w:szCs w:val="24"/>
          <w:highlight w:val="yellow"/>
        </w:rPr>
        <w:t>Call-Off Schedule 6 is mandatory for Call-Off Contracts under Lot 1a and Lot 1b.</w:t>
      </w:r>
      <w:r w:rsidRPr="00B9311A">
        <w:rPr>
          <w:rFonts w:eastAsia="Arial"/>
          <w:b/>
          <w:bCs/>
          <w:i/>
          <w:iCs/>
          <w:szCs w:val="24"/>
          <w:highlight w:val="yellow"/>
        </w:rPr>
        <w:t>]</w:t>
      </w:r>
    </w:p>
    <w:p w14:paraId="51081F97" w14:textId="4438F23C" w:rsidR="0009797D" w:rsidRDefault="0009797D" w:rsidP="00A9688F">
      <w:pPr>
        <w:tabs>
          <w:tab w:val="left" w:pos="2257"/>
        </w:tabs>
        <w:spacing w:before="120" w:after="120" w:line="240" w:lineRule="auto"/>
        <w:rPr>
          <w:rFonts w:eastAsia="Arial"/>
          <w:szCs w:val="24"/>
        </w:rPr>
      </w:pPr>
    </w:p>
    <w:p w14:paraId="57B1C202" w14:textId="5156FC31" w:rsidR="00B50B91" w:rsidRDefault="00B50B91" w:rsidP="1B18132E">
      <w:pPr>
        <w:tabs>
          <w:tab w:val="left" w:pos="2257"/>
        </w:tabs>
        <w:spacing w:before="120" w:after="120" w:line="240" w:lineRule="auto"/>
        <w:rPr>
          <w:rFonts w:eastAsia="Arial"/>
        </w:rPr>
      </w:pPr>
      <w:r w:rsidRPr="1E8DEEE2">
        <w:rPr>
          <w:rFonts w:eastAsia="Arial"/>
        </w:rPr>
        <w:t>PRODUCT ROADMAP (IF APPLICABLE)</w:t>
      </w:r>
    </w:p>
    <w:p w14:paraId="668C7335" w14:textId="07191595" w:rsidR="00B50B91" w:rsidRPr="00B9311A" w:rsidRDefault="00B50B91" w:rsidP="00B50B91">
      <w:pPr>
        <w:tabs>
          <w:tab w:val="left" w:pos="2257"/>
        </w:tabs>
        <w:spacing w:before="120" w:after="120" w:line="240" w:lineRule="auto"/>
        <w:rPr>
          <w:rFonts w:eastAsia="Arial"/>
          <w:b/>
          <w:bCs/>
          <w:i/>
          <w:iCs/>
          <w:szCs w:val="24"/>
          <w:highlight w:val="yellow"/>
        </w:rPr>
      </w:pPr>
      <w:r w:rsidRPr="00B50B91">
        <w:rPr>
          <w:rFonts w:eastAsia="Arial"/>
          <w:bCs/>
          <w:szCs w:val="24"/>
        </w:rPr>
        <w:t xml:space="preserve">The Supplier will communicate the product roadmap for Cloud Products and COTS Software </w:t>
      </w:r>
      <w:r w:rsidR="00327321">
        <w:rPr>
          <w:rFonts w:eastAsia="Arial"/>
          <w:bCs/>
          <w:szCs w:val="24"/>
        </w:rPr>
        <w:t>by</w:t>
      </w:r>
      <w:r w:rsidR="00327321" w:rsidRPr="00B50B91">
        <w:rPr>
          <w:rFonts w:eastAsia="Arial"/>
          <w:b/>
          <w:bCs/>
          <w:szCs w:val="24"/>
        </w:rPr>
        <w:t xml:space="preserve"> </w:t>
      </w:r>
      <w:r w:rsidRPr="00B9311A">
        <w:rPr>
          <w:rFonts w:eastAsia="Arial"/>
          <w:b/>
          <w:bCs/>
          <w:szCs w:val="24"/>
          <w:highlight w:val="yellow"/>
        </w:rPr>
        <w:t xml:space="preserve">[Insert </w:t>
      </w:r>
      <w:r w:rsidRPr="00B9311A">
        <w:rPr>
          <w:rFonts w:eastAsia="Arial"/>
          <w:szCs w:val="24"/>
          <w:highlight w:val="yellow"/>
        </w:rPr>
        <w:t>details</w:t>
      </w:r>
      <w:r w:rsidRPr="00B9311A">
        <w:rPr>
          <w:rFonts w:eastAsia="Arial"/>
          <w:b/>
          <w:bCs/>
          <w:i/>
          <w:iCs/>
          <w:szCs w:val="24"/>
          <w:highlight w:val="yellow"/>
        </w:rPr>
        <w:t xml:space="preserve"> </w:t>
      </w:r>
      <w:r>
        <w:rPr>
          <w:rFonts w:eastAsia="Arial"/>
          <w:szCs w:val="24"/>
          <w:highlight w:val="yellow"/>
        </w:rPr>
        <w:t xml:space="preserve">of the means by which the Supplier will communicate </w:t>
      </w:r>
      <w:proofErr w:type="gramStart"/>
      <w:r>
        <w:rPr>
          <w:rFonts w:eastAsia="Arial"/>
          <w:szCs w:val="24"/>
          <w:highlight w:val="yellow"/>
        </w:rPr>
        <w:t>e.g.</w:t>
      </w:r>
      <w:proofErr w:type="gramEnd"/>
      <w:r>
        <w:rPr>
          <w:rFonts w:eastAsia="Arial"/>
          <w:szCs w:val="24"/>
          <w:highlight w:val="yellow"/>
        </w:rPr>
        <w:t xml:space="preserve"> </w:t>
      </w:r>
      <w:r w:rsidR="008273E8">
        <w:rPr>
          <w:rFonts w:eastAsia="Arial"/>
          <w:szCs w:val="24"/>
          <w:highlight w:val="yellow"/>
        </w:rPr>
        <w:t xml:space="preserve">by </w:t>
      </w:r>
      <w:r>
        <w:rPr>
          <w:rFonts w:eastAsia="Arial"/>
          <w:szCs w:val="24"/>
          <w:highlight w:val="yellow"/>
        </w:rPr>
        <w:t xml:space="preserve">email to the Buyer Authorised Representative or </w:t>
      </w:r>
      <w:r w:rsidR="008273E8">
        <w:rPr>
          <w:rFonts w:eastAsia="Arial"/>
          <w:szCs w:val="24"/>
          <w:highlight w:val="yellow"/>
        </w:rPr>
        <w:t xml:space="preserve">by </w:t>
      </w:r>
      <w:r>
        <w:rPr>
          <w:rFonts w:eastAsia="Arial"/>
          <w:szCs w:val="24"/>
          <w:highlight w:val="yellow"/>
        </w:rPr>
        <w:t xml:space="preserve">the Supplier Portal (if any)]. </w:t>
      </w:r>
      <w:r w:rsidRPr="00B50B91">
        <w:rPr>
          <w:rFonts w:eastAsia="Arial"/>
          <w:szCs w:val="24"/>
        </w:rPr>
        <w:t xml:space="preserve">The product roadmap will be communicated at least </w:t>
      </w:r>
      <w:r>
        <w:rPr>
          <w:rFonts w:eastAsia="Arial"/>
          <w:szCs w:val="24"/>
          <w:highlight w:val="yellow"/>
        </w:rPr>
        <w:t>[</w:t>
      </w:r>
      <w:r w:rsidRPr="00B50B91">
        <w:rPr>
          <w:rFonts w:eastAsia="Arial"/>
          <w:b/>
          <w:szCs w:val="24"/>
          <w:highlight w:val="yellow"/>
        </w:rPr>
        <w:t>Insert</w:t>
      </w:r>
      <w:r>
        <w:rPr>
          <w:rFonts w:eastAsia="Arial"/>
          <w:szCs w:val="24"/>
          <w:highlight w:val="yellow"/>
        </w:rPr>
        <w:t xml:space="preserve"> frequency </w:t>
      </w:r>
      <w:proofErr w:type="gramStart"/>
      <w:r>
        <w:rPr>
          <w:rFonts w:eastAsia="Arial"/>
          <w:szCs w:val="24"/>
          <w:highlight w:val="yellow"/>
        </w:rPr>
        <w:t>e.g.</w:t>
      </w:r>
      <w:proofErr w:type="gramEnd"/>
      <w:r>
        <w:rPr>
          <w:rFonts w:eastAsia="Arial"/>
          <w:szCs w:val="24"/>
          <w:highlight w:val="yellow"/>
        </w:rPr>
        <w:t xml:space="preserve"> monthly, quarterly annually]</w:t>
      </w:r>
      <w:r w:rsidRPr="00B50B91">
        <w:rPr>
          <w:rFonts w:eastAsia="Arial"/>
          <w:szCs w:val="24"/>
        </w:rPr>
        <w:t xml:space="preserve"> and in any event at least </w:t>
      </w:r>
      <w:r>
        <w:rPr>
          <w:rFonts w:eastAsia="Arial"/>
          <w:szCs w:val="24"/>
          <w:highlight w:val="yellow"/>
        </w:rPr>
        <w:t>[Insert period, e.g. three months, six months, a year]</w:t>
      </w:r>
      <w:r w:rsidRPr="00B50B91">
        <w:rPr>
          <w:rFonts w:eastAsia="Arial"/>
          <w:szCs w:val="24"/>
        </w:rPr>
        <w:t xml:space="preserve"> before any new version or upgrade of the Cloud Products or COTS Software is released (other than an emergency update required to address Malicious Software).</w:t>
      </w:r>
    </w:p>
    <w:p w14:paraId="0D7D0185" w14:textId="099098EC" w:rsidR="00B50B91" w:rsidRDefault="00B50B91" w:rsidP="00A9688F">
      <w:pPr>
        <w:tabs>
          <w:tab w:val="left" w:pos="2257"/>
        </w:tabs>
        <w:spacing w:before="120" w:after="120" w:line="240" w:lineRule="auto"/>
        <w:rPr>
          <w:rFonts w:eastAsia="Arial"/>
          <w:szCs w:val="24"/>
        </w:rPr>
      </w:pPr>
      <w:r w:rsidRPr="00B9311A">
        <w:rPr>
          <w:rFonts w:eastAsia="Arial"/>
          <w:b/>
          <w:bCs/>
          <w:i/>
          <w:iCs/>
          <w:szCs w:val="24"/>
          <w:highlight w:val="yellow"/>
        </w:rPr>
        <w:t>[Guidance: this is relevant for the ICT Services Schedule, if used (see Call-Off Schedule 6). Delete or mark as "Not Used" if not relevant.</w:t>
      </w:r>
      <w:r w:rsidR="00A93B06">
        <w:rPr>
          <w:rFonts w:eastAsia="Arial"/>
          <w:b/>
          <w:bCs/>
          <w:i/>
          <w:iCs/>
          <w:szCs w:val="24"/>
          <w:highlight w:val="yellow"/>
        </w:rPr>
        <w:t xml:space="preserve"> Please note that Call-Off Schedule 6 is mandatory for Call-Off Contracts under Lot 1a and Lot 1b.</w:t>
      </w:r>
      <w:r w:rsidRPr="00B9311A">
        <w:rPr>
          <w:rFonts w:eastAsia="Arial"/>
          <w:b/>
          <w:bCs/>
          <w:i/>
          <w:iCs/>
          <w:szCs w:val="24"/>
          <w:highlight w:val="yellow"/>
        </w:rPr>
        <w:t>]</w:t>
      </w:r>
    </w:p>
    <w:p w14:paraId="78CACB4B" w14:textId="77777777" w:rsidR="00B50B91" w:rsidRDefault="00B50B91" w:rsidP="00A9688F">
      <w:pPr>
        <w:tabs>
          <w:tab w:val="left" w:pos="2257"/>
        </w:tabs>
        <w:spacing w:before="120" w:after="120" w:line="240" w:lineRule="auto"/>
        <w:rPr>
          <w:rFonts w:eastAsia="Arial"/>
          <w:szCs w:val="24"/>
        </w:rPr>
      </w:pPr>
    </w:p>
    <w:p w14:paraId="1F169AE8"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QUALITY PLANS </w:t>
      </w:r>
    </w:p>
    <w:p w14:paraId="41417E10" w14:textId="77777777"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Not applicable] </w:t>
      </w:r>
      <w:r w:rsidRPr="00B9311A">
        <w:rPr>
          <w:rFonts w:eastAsia="Arial"/>
          <w:b/>
          <w:szCs w:val="24"/>
          <w:highlight w:val="yellow"/>
        </w:rPr>
        <w:t>OR</w:t>
      </w:r>
    </w:p>
    <w:p w14:paraId="088E061B" w14:textId="6CEAEBCB" w:rsidR="0009797D" w:rsidRDefault="0009797D" w:rsidP="0009797D">
      <w:pPr>
        <w:tabs>
          <w:tab w:val="left" w:pos="2257"/>
        </w:tabs>
        <w:spacing w:before="120" w:after="120" w:line="240" w:lineRule="auto"/>
        <w:rPr>
          <w:rFonts w:eastAsia="Arial"/>
          <w:szCs w:val="24"/>
        </w:rPr>
      </w:pPr>
      <w:r w:rsidRPr="00B9311A">
        <w:rPr>
          <w:rFonts w:eastAsia="Arial"/>
          <w:szCs w:val="24"/>
          <w:highlight w:val="yellow"/>
        </w:rPr>
        <w:t>[</w:t>
      </w:r>
      <w:r w:rsidRPr="00B9311A">
        <w:rPr>
          <w:rFonts w:eastAsia="Arial"/>
          <w:b/>
          <w:szCs w:val="24"/>
          <w:highlight w:val="yellow"/>
        </w:rPr>
        <w:t>If Call-Off Schedule 6 (ICT Services) is used and Quality Plans are to be provided by the Supplier,</w:t>
      </w:r>
      <w:r w:rsidRPr="00B9311A">
        <w:rPr>
          <w:rFonts w:eastAsia="Arial"/>
          <w:szCs w:val="24"/>
          <w:highlight w:val="yellow"/>
        </w:rPr>
        <w:t xml:space="preserve"> </w:t>
      </w:r>
      <w:r w:rsidRPr="00B9311A">
        <w:rPr>
          <w:rFonts w:eastAsia="Arial"/>
          <w:b/>
          <w:bCs/>
          <w:szCs w:val="24"/>
          <w:highlight w:val="yellow"/>
        </w:rPr>
        <w:t xml:space="preserve">insert timescales </w:t>
      </w:r>
      <w:proofErr w:type="gramStart"/>
      <w:r w:rsidRPr="00B9311A">
        <w:rPr>
          <w:rFonts w:eastAsia="Arial"/>
          <w:szCs w:val="24"/>
          <w:highlight w:val="yellow"/>
        </w:rPr>
        <w:t>To</w:t>
      </w:r>
      <w:proofErr w:type="gramEnd"/>
      <w:r w:rsidRPr="00B9311A">
        <w:rPr>
          <w:rFonts w:eastAsia="Arial"/>
          <w:szCs w:val="24"/>
          <w:highlight w:val="yellow"/>
        </w:rPr>
        <w:t xml:space="preserve"> be provided within X [weeks][months] of the Call-Off Contract Start Date]</w:t>
      </w:r>
      <w:r>
        <w:rPr>
          <w:rFonts w:eastAsia="Arial"/>
          <w:szCs w:val="24"/>
        </w:rPr>
        <w:t xml:space="preserve"> </w:t>
      </w:r>
    </w:p>
    <w:p w14:paraId="4B8CE890" w14:textId="77777777" w:rsidR="0009797D" w:rsidRPr="00B9311A" w:rsidRDefault="0009797D" w:rsidP="0009797D">
      <w:pPr>
        <w:tabs>
          <w:tab w:val="left" w:pos="2257"/>
        </w:tabs>
        <w:spacing w:before="120" w:after="120" w:line="240" w:lineRule="auto"/>
        <w:rPr>
          <w:rFonts w:eastAsia="Arial"/>
          <w:b/>
          <w:i/>
          <w:szCs w:val="24"/>
        </w:rPr>
      </w:pPr>
      <w:r w:rsidRPr="00B9311A">
        <w:rPr>
          <w:rFonts w:eastAsia="Arial"/>
          <w:b/>
          <w:i/>
          <w:szCs w:val="24"/>
          <w:highlight w:val="yellow"/>
        </w:rPr>
        <w:t>[</w:t>
      </w:r>
      <w:r w:rsidRPr="00B9311A">
        <w:rPr>
          <w:rFonts w:eastAsia="Arial"/>
          <w:b/>
          <w:bCs/>
          <w:i/>
          <w:szCs w:val="24"/>
          <w:highlight w:val="yellow"/>
        </w:rPr>
        <w:t xml:space="preserve">Buyer guidance: </w:t>
      </w:r>
      <w:r>
        <w:rPr>
          <w:rFonts w:eastAsia="Arial"/>
          <w:b/>
          <w:i/>
          <w:szCs w:val="24"/>
          <w:highlight w:val="yellow"/>
        </w:rPr>
        <w:t>P</w:t>
      </w:r>
      <w:r w:rsidRPr="00B9311A">
        <w:rPr>
          <w:rFonts w:eastAsia="Arial"/>
          <w:b/>
          <w:i/>
          <w:szCs w:val="24"/>
          <w:highlight w:val="yellow"/>
        </w:rPr>
        <w:t>lease refer to Paragraph 6 of Call-Off Schedule 6 (ICT Services)]</w:t>
      </w:r>
    </w:p>
    <w:p w14:paraId="77C2C356" w14:textId="77777777" w:rsidR="0009797D" w:rsidRDefault="0009797D" w:rsidP="0009797D">
      <w:pPr>
        <w:tabs>
          <w:tab w:val="left" w:pos="2257"/>
        </w:tabs>
        <w:spacing w:before="120" w:after="120" w:line="240" w:lineRule="auto"/>
        <w:rPr>
          <w:rFonts w:eastAsia="Arial"/>
          <w:szCs w:val="24"/>
        </w:rPr>
      </w:pPr>
    </w:p>
    <w:p w14:paraId="05CCB115" w14:textId="77777777" w:rsidR="0009797D" w:rsidRDefault="0009797D" w:rsidP="0009797D">
      <w:pPr>
        <w:tabs>
          <w:tab w:val="left" w:pos="2257"/>
        </w:tabs>
        <w:spacing w:before="120" w:after="120" w:line="240" w:lineRule="auto"/>
        <w:rPr>
          <w:rFonts w:eastAsia="Arial"/>
          <w:szCs w:val="24"/>
        </w:rPr>
      </w:pPr>
      <w:r>
        <w:rPr>
          <w:rFonts w:eastAsia="Arial"/>
          <w:szCs w:val="24"/>
        </w:rPr>
        <w:t>MAINTENANCE OF THE ICT ENVIRONMENT</w:t>
      </w:r>
    </w:p>
    <w:p w14:paraId="18B22967" w14:textId="77777777" w:rsidR="0009797D" w:rsidRPr="00BB037A"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Not applicable] </w:t>
      </w:r>
      <w:r w:rsidRPr="00B9311A">
        <w:rPr>
          <w:rFonts w:eastAsia="Arial"/>
          <w:b/>
          <w:szCs w:val="24"/>
          <w:highlight w:val="yellow"/>
        </w:rPr>
        <w:t>OR</w:t>
      </w:r>
    </w:p>
    <w:p w14:paraId="05EB25CB"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 xml:space="preserve">[If Call-Off Schedule 6 (ICT Services) is used and Maintenance Schedule is to </w:t>
      </w:r>
      <w:proofErr w:type="spellStart"/>
      <w:r w:rsidRPr="00223059">
        <w:rPr>
          <w:rFonts w:eastAsia="Arial"/>
          <w:b/>
          <w:szCs w:val="24"/>
          <w:highlight w:val="yellow"/>
        </w:rPr>
        <w:t>provided</w:t>
      </w:r>
      <w:proofErr w:type="spellEnd"/>
      <w:r w:rsidRPr="00223059">
        <w:rPr>
          <w:rFonts w:eastAsia="Arial"/>
          <w:b/>
          <w:szCs w:val="24"/>
          <w:highlight w:val="yellow"/>
        </w:rPr>
        <w:t xml:space="preserve"> by the Supplier,</w:t>
      </w:r>
      <w:r w:rsidRPr="00223059">
        <w:rPr>
          <w:rFonts w:eastAsia="Arial"/>
          <w:szCs w:val="24"/>
          <w:highlight w:val="yellow"/>
        </w:rPr>
        <w:t xml:space="preserve"> </w:t>
      </w:r>
      <w:r w:rsidRPr="00223059">
        <w:rPr>
          <w:rFonts w:eastAsia="Arial"/>
          <w:b/>
          <w:bCs/>
          <w:szCs w:val="24"/>
          <w:highlight w:val="yellow"/>
        </w:rPr>
        <w:t xml:space="preserve">insert confirmation </w:t>
      </w:r>
      <w:r w:rsidRPr="00223059">
        <w:rPr>
          <w:rFonts w:eastAsia="Arial"/>
          <w:szCs w:val="24"/>
          <w:highlight w:val="yellow"/>
        </w:rPr>
        <w:t>Maintenance Schedule to be provided by the Supplier [YES][NO]</w:t>
      </w:r>
    </w:p>
    <w:p w14:paraId="29159A44" w14:textId="2BC2757B" w:rsidR="0009797D" w:rsidRPr="00223059" w:rsidRDefault="0009797D" w:rsidP="0009797D">
      <w:pPr>
        <w:tabs>
          <w:tab w:val="left" w:pos="2257"/>
        </w:tabs>
        <w:spacing w:before="120" w:after="120" w:line="240" w:lineRule="auto"/>
        <w:rPr>
          <w:rFonts w:eastAsia="Arial"/>
          <w:b/>
          <w:bCs/>
          <w:i/>
          <w:szCs w:val="24"/>
        </w:rPr>
      </w:pPr>
      <w:r w:rsidRPr="00223059">
        <w:rPr>
          <w:rFonts w:eastAsia="Arial"/>
          <w:b/>
          <w:bCs/>
          <w:i/>
          <w:szCs w:val="24"/>
          <w:highlight w:val="yellow"/>
        </w:rPr>
        <w:t>[Buyer</w:t>
      </w:r>
      <w:r w:rsidRPr="00223059">
        <w:rPr>
          <w:rFonts w:eastAsia="Arial"/>
          <w:b/>
          <w:i/>
          <w:szCs w:val="24"/>
          <w:highlight w:val="yellow"/>
        </w:rPr>
        <w:t xml:space="preserve"> </w:t>
      </w:r>
      <w:r>
        <w:rPr>
          <w:rFonts w:eastAsia="Arial"/>
          <w:b/>
          <w:bCs/>
          <w:i/>
          <w:szCs w:val="24"/>
          <w:highlight w:val="yellow"/>
        </w:rPr>
        <w:t>G</w:t>
      </w:r>
      <w:r w:rsidRPr="00223059">
        <w:rPr>
          <w:rFonts w:eastAsia="Arial"/>
          <w:b/>
          <w:bCs/>
          <w:i/>
          <w:szCs w:val="24"/>
          <w:highlight w:val="yellow"/>
        </w:rPr>
        <w:t>uidance: please refer to Paragraph 8 of Call-Off Schedule 6 (ICT Services)</w:t>
      </w:r>
      <w:r w:rsidR="00164C05">
        <w:rPr>
          <w:rFonts w:eastAsia="Arial"/>
          <w:b/>
          <w:bCs/>
          <w:i/>
          <w:szCs w:val="24"/>
          <w:highlight w:val="yellow"/>
        </w:rPr>
        <w:t xml:space="preserve">. </w:t>
      </w:r>
      <w:r w:rsidR="00164C05">
        <w:rPr>
          <w:rFonts w:eastAsia="Arial"/>
          <w:b/>
          <w:bCs/>
          <w:i/>
          <w:iCs/>
          <w:szCs w:val="24"/>
          <w:highlight w:val="yellow"/>
        </w:rPr>
        <w:t>Please note that Call-Off Schedule 6 is mandatory for Call-Off Contracts under Lot 1a and Lot 1b.</w:t>
      </w:r>
      <w:r w:rsidRPr="00223059">
        <w:rPr>
          <w:rFonts w:eastAsia="Arial"/>
          <w:b/>
          <w:bCs/>
          <w:i/>
          <w:szCs w:val="24"/>
          <w:highlight w:val="yellow"/>
        </w:rPr>
        <w:t>]</w:t>
      </w:r>
    </w:p>
    <w:p w14:paraId="16C008C9" w14:textId="3CCBDB0D" w:rsidR="0009797D" w:rsidRDefault="0009797D" w:rsidP="00A9688F">
      <w:pPr>
        <w:tabs>
          <w:tab w:val="left" w:pos="2257"/>
        </w:tabs>
        <w:spacing w:before="120" w:after="120" w:line="240" w:lineRule="auto"/>
        <w:rPr>
          <w:rFonts w:eastAsia="Arial"/>
          <w:szCs w:val="24"/>
        </w:rPr>
      </w:pPr>
    </w:p>
    <w:p w14:paraId="5581F40C" w14:textId="77777777" w:rsidR="00AF66E7" w:rsidRDefault="00AF66E7" w:rsidP="00AF66E7">
      <w:pPr>
        <w:tabs>
          <w:tab w:val="left" w:pos="2257"/>
        </w:tabs>
        <w:spacing w:before="120" w:after="120" w:line="240" w:lineRule="auto"/>
        <w:rPr>
          <w:rFonts w:eastAsia="Arial"/>
          <w:szCs w:val="24"/>
        </w:rPr>
      </w:pPr>
      <w:r>
        <w:rPr>
          <w:rFonts w:eastAsia="Arial"/>
          <w:szCs w:val="24"/>
        </w:rPr>
        <w:lastRenderedPageBreak/>
        <w:t>KEY STAFF AND KEY ROLES</w:t>
      </w:r>
    </w:p>
    <w:p w14:paraId="757C6565"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 xml:space="preserve">Insert </w:t>
      </w:r>
      <w:r w:rsidRPr="00223059">
        <w:rPr>
          <w:rFonts w:eastAsia="Arial"/>
          <w:szCs w:val="24"/>
          <w:highlight w:val="yellow"/>
        </w:rPr>
        <w:t>name]</w:t>
      </w:r>
    </w:p>
    <w:p w14:paraId="404AC941"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role] </w:t>
      </w:r>
    </w:p>
    <w:p w14:paraId="10179C4E"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email address]</w:t>
      </w:r>
    </w:p>
    <w:p w14:paraId="74D42011"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address]</w:t>
      </w:r>
    </w:p>
    <w:p w14:paraId="08DF342D" w14:textId="77777777" w:rsidR="00AF66E7" w:rsidRDefault="00AF66E7" w:rsidP="00AF66E7">
      <w:pPr>
        <w:tabs>
          <w:tab w:val="left" w:pos="2257"/>
        </w:tabs>
        <w:spacing w:before="120" w:after="120" w:line="240" w:lineRule="auto"/>
        <w:rPr>
          <w:rFonts w:eastAsia="Arial"/>
          <w:szCs w:val="24"/>
        </w:rPr>
      </w:pPr>
      <w:r w:rsidRPr="00223059">
        <w:rPr>
          <w:rFonts w:eastAsia="Arial"/>
          <w:b/>
          <w:szCs w:val="24"/>
          <w:highlight w:val="yellow"/>
        </w:rPr>
        <w:t>[Insert</w:t>
      </w:r>
      <w:r w:rsidRPr="00223059">
        <w:rPr>
          <w:rFonts w:eastAsia="Arial"/>
          <w:szCs w:val="24"/>
          <w:highlight w:val="yellow"/>
        </w:rPr>
        <w:t xml:space="preserve"> contract details]</w:t>
      </w:r>
    </w:p>
    <w:p w14:paraId="739F4BF9" w14:textId="41328FE2" w:rsidR="0009797D" w:rsidRDefault="0009797D" w:rsidP="00A9688F">
      <w:pPr>
        <w:tabs>
          <w:tab w:val="left" w:pos="2257"/>
        </w:tabs>
        <w:spacing w:before="120" w:after="120" w:line="240" w:lineRule="auto"/>
        <w:rPr>
          <w:rFonts w:eastAsia="Arial"/>
          <w:szCs w:val="24"/>
        </w:rPr>
      </w:pPr>
    </w:p>
    <w:p w14:paraId="4F54CDC9" w14:textId="117D80BA" w:rsidR="00F0057C" w:rsidRDefault="00921FA1" w:rsidP="00A9688F">
      <w:pPr>
        <w:tabs>
          <w:tab w:val="left" w:pos="2257"/>
        </w:tabs>
        <w:spacing w:before="120" w:after="120" w:line="240" w:lineRule="auto"/>
        <w:rPr>
          <w:rFonts w:eastAsia="Arial"/>
          <w:szCs w:val="24"/>
        </w:rPr>
      </w:pPr>
      <w:r>
        <w:rPr>
          <w:rFonts w:eastAsia="Arial"/>
          <w:szCs w:val="24"/>
        </w:rPr>
        <w:t xml:space="preserve">BUYER’S SECURITY </w:t>
      </w:r>
      <w:r w:rsidR="00CE528C" w:rsidRPr="00744864">
        <w:rPr>
          <w:rFonts w:eastAsia="Arial"/>
          <w:szCs w:val="24"/>
        </w:rPr>
        <w:t xml:space="preserve">REQUIREMENTS </w:t>
      </w:r>
      <w:r w:rsidR="00DB113D" w:rsidRPr="00744864">
        <w:rPr>
          <w:rFonts w:eastAsia="Arial"/>
          <w:szCs w:val="24"/>
        </w:rPr>
        <w:t>AND ICT POLICY</w:t>
      </w:r>
    </w:p>
    <w:p w14:paraId="159EF494" w14:textId="6486E8C8" w:rsidR="00B12E67" w:rsidRPr="00D32F32" w:rsidRDefault="00822B01" w:rsidP="00A9688F">
      <w:pPr>
        <w:pStyle w:val="paragraph"/>
        <w:spacing w:before="120" w:beforeAutospacing="0" w:after="120" w:afterAutospacing="0"/>
        <w:textAlignment w:val="baseline"/>
        <w:rPr>
          <w:rStyle w:val="normaltextrun"/>
          <w:rFonts w:ascii="Arial" w:hAnsi="Arial"/>
          <w:bCs/>
          <w:color w:val="000000" w:themeColor="text1"/>
        </w:rPr>
      </w:pPr>
      <w:r w:rsidRPr="00822B01">
        <w:rPr>
          <w:rStyle w:val="normaltextrun"/>
          <w:rFonts w:ascii="Arial" w:hAnsi="Arial"/>
          <w:bCs/>
          <w:color w:val="000000" w:themeColor="text1"/>
        </w:rPr>
        <w:t>SECURITY REQUIREMENTS (IF APPLICABLE)</w:t>
      </w:r>
    </w:p>
    <w:p w14:paraId="52BC1918" w14:textId="47F41596" w:rsidR="001A6906" w:rsidRDefault="2F472C2E" w:rsidP="5D39EEB8">
      <w:pPr>
        <w:pStyle w:val="paragraph"/>
        <w:spacing w:before="120" w:beforeAutospacing="0" w:after="120" w:afterAutospacing="0"/>
        <w:textAlignment w:val="baseline"/>
        <w:rPr>
          <w:rStyle w:val="normaltextrun"/>
          <w:rFonts w:ascii="Arial" w:hAnsi="Arial"/>
          <w:b/>
          <w:bCs/>
          <w:i/>
          <w:iCs/>
          <w:color w:val="000000" w:themeColor="text1"/>
          <w:highlight w:val="yellow"/>
        </w:rPr>
      </w:pPr>
      <w:r w:rsidRPr="5D39EEB8">
        <w:rPr>
          <w:rStyle w:val="normaltextrun"/>
          <w:rFonts w:ascii="Arial" w:hAnsi="Arial"/>
          <w:b/>
          <w:bCs/>
          <w:i/>
          <w:iCs/>
          <w:color w:val="000000" w:themeColor="text1"/>
          <w:highlight w:val="yellow"/>
        </w:rPr>
        <w:t xml:space="preserve">[Buyer Guidance: Buyers may include their own security requirements in the Call-Off Order Form, </w:t>
      </w:r>
      <w:r w:rsidR="00966466" w:rsidRPr="5D39EEB8">
        <w:rPr>
          <w:rStyle w:val="normaltextrun"/>
          <w:rFonts w:ascii="Arial" w:hAnsi="Arial"/>
          <w:b/>
          <w:bCs/>
          <w:i/>
          <w:iCs/>
          <w:color w:val="000000" w:themeColor="text1"/>
          <w:highlight w:val="yellow"/>
        </w:rPr>
        <w:t xml:space="preserve">use the security </w:t>
      </w:r>
      <w:r w:rsidR="004C75F0" w:rsidRPr="5D39EEB8">
        <w:rPr>
          <w:rStyle w:val="normaltextrun"/>
          <w:rFonts w:ascii="Arial" w:hAnsi="Arial"/>
          <w:b/>
          <w:bCs/>
          <w:i/>
          <w:iCs/>
          <w:color w:val="000000" w:themeColor="text1"/>
          <w:highlight w:val="yellow"/>
        </w:rPr>
        <w:t>requirements</w:t>
      </w:r>
      <w:r w:rsidR="00966466" w:rsidRPr="5D39EEB8">
        <w:rPr>
          <w:rStyle w:val="normaltextrun"/>
          <w:rFonts w:ascii="Arial" w:hAnsi="Arial"/>
          <w:b/>
          <w:bCs/>
          <w:i/>
          <w:iCs/>
          <w:color w:val="000000" w:themeColor="text1"/>
          <w:highlight w:val="yellow"/>
        </w:rPr>
        <w:t xml:space="preserve"> </w:t>
      </w:r>
      <w:r w:rsidR="00654136" w:rsidRPr="5D39EEB8">
        <w:rPr>
          <w:rStyle w:val="normaltextrun"/>
          <w:rFonts w:ascii="Arial" w:hAnsi="Arial"/>
          <w:b/>
          <w:bCs/>
          <w:i/>
          <w:iCs/>
          <w:color w:val="000000" w:themeColor="text1"/>
          <w:highlight w:val="yellow"/>
        </w:rPr>
        <w:t>provided</w:t>
      </w:r>
      <w:r w:rsidR="00966466" w:rsidRPr="5D39EEB8">
        <w:rPr>
          <w:rStyle w:val="normaltextrun"/>
          <w:rFonts w:ascii="Arial" w:hAnsi="Arial"/>
          <w:b/>
          <w:bCs/>
          <w:i/>
          <w:iCs/>
          <w:color w:val="000000" w:themeColor="text1"/>
          <w:highlight w:val="yellow"/>
        </w:rPr>
        <w:t xml:space="preserve"> by the relevant Supplier </w:t>
      </w:r>
      <w:r w:rsidR="00654136" w:rsidRPr="5D39EEB8">
        <w:rPr>
          <w:rStyle w:val="normaltextrun"/>
          <w:rFonts w:ascii="Arial" w:hAnsi="Arial"/>
          <w:b/>
          <w:bCs/>
          <w:i/>
          <w:iCs/>
          <w:color w:val="000000" w:themeColor="text1"/>
          <w:highlight w:val="yellow"/>
        </w:rPr>
        <w:t xml:space="preserve">on its relevant Digital Platform Item entry </w:t>
      </w:r>
      <w:r w:rsidR="00966466" w:rsidRPr="5D39EEB8">
        <w:rPr>
          <w:rStyle w:val="normaltextrun"/>
          <w:rFonts w:ascii="Arial" w:hAnsi="Arial"/>
          <w:b/>
          <w:bCs/>
          <w:i/>
          <w:iCs/>
          <w:color w:val="000000" w:themeColor="text1"/>
          <w:highlight w:val="yellow"/>
        </w:rPr>
        <w:t>(if they are acceptable to the Buyer</w:t>
      </w:r>
      <w:r w:rsidR="00654136" w:rsidRPr="5D39EEB8">
        <w:rPr>
          <w:rStyle w:val="normaltextrun"/>
          <w:rFonts w:ascii="Arial" w:hAnsi="Arial"/>
          <w:b/>
          <w:bCs/>
          <w:i/>
          <w:iCs/>
          <w:color w:val="000000" w:themeColor="text1"/>
          <w:highlight w:val="yellow"/>
        </w:rPr>
        <w:t>)</w:t>
      </w:r>
      <w:r w:rsidR="00966466" w:rsidRPr="5D39EEB8">
        <w:rPr>
          <w:rStyle w:val="normaltextrun"/>
          <w:rFonts w:ascii="Arial" w:hAnsi="Arial"/>
          <w:b/>
          <w:bCs/>
          <w:i/>
          <w:iCs/>
          <w:color w:val="000000" w:themeColor="text1"/>
          <w:highlight w:val="yellow"/>
        </w:rPr>
        <w:t xml:space="preserve">, </w:t>
      </w:r>
      <w:r w:rsidRPr="5D39EEB8">
        <w:rPr>
          <w:rStyle w:val="normaltextrun"/>
          <w:rFonts w:ascii="Arial" w:hAnsi="Arial"/>
          <w:b/>
          <w:bCs/>
          <w:i/>
          <w:iCs/>
          <w:color w:val="000000" w:themeColor="text1"/>
          <w:highlight w:val="yellow"/>
        </w:rPr>
        <w:t>or use one of the optional Se</w:t>
      </w:r>
      <w:r w:rsidR="131DE3C2" w:rsidRPr="5D39EEB8">
        <w:rPr>
          <w:rStyle w:val="normaltextrun"/>
          <w:rFonts w:ascii="Arial" w:hAnsi="Arial"/>
          <w:b/>
          <w:bCs/>
          <w:i/>
          <w:iCs/>
          <w:color w:val="000000" w:themeColor="text1"/>
          <w:highlight w:val="yellow"/>
        </w:rPr>
        <w:t xml:space="preserve">curity Schedules </w:t>
      </w:r>
      <w:r w:rsidR="001A6906" w:rsidRPr="5D39EEB8">
        <w:rPr>
          <w:rStyle w:val="normaltextrun"/>
          <w:rFonts w:ascii="Arial" w:hAnsi="Arial"/>
          <w:b/>
          <w:bCs/>
          <w:i/>
          <w:iCs/>
          <w:color w:val="000000" w:themeColor="text1"/>
          <w:highlight w:val="yellow"/>
        </w:rPr>
        <w:t>that are set out in Call-Off Schedules 9A to 9E</w:t>
      </w:r>
      <w:r w:rsidR="131DE3C2" w:rsidRPr="5D39EEB8">
        <w:rPr>
          <w:rStyle w:val="normaltextrun"/>
          <w:rFonts w:ascii="Arial" w:hAnsi="Arial"/>
          <w:b/>
          <w:bCs/>
          <w:i/>
          <w:iCs/>
          <w:color w:val="000000" w:themeColor="text1"/>
          <w:highlight w:val="yellow"/>
        </w:rPr>
        <w:t xml:space="preserve">. </w:t>
      </w:r>
    </w:p>
    <w:p w14:paraId="38C2EC66" w14:textId="32EA3284" w:rsidR="001A6906" w:rsidRDefault="2F472C2E" w:rsidP="4E3FAED6">
      <w:pPr>
        <w:pStyle w:val="paragraph"/>
        <w:spacing w:before="120" w:beforeAutospacing="0" w:after="120" w:afterAutospacing="0"/>
        <w:textAlignment w:val="baseline"/>
        <w:rPr>
          <w:rStyle w:val="normaltextrun"/>
          <w:rFonts w:ascii="Arial" w:hAnsi="Arial"/>
          <w:b/>
          <w:bCs/>
          <w:i/>
          <w:iCs/>
          <w:color w:val="000000" w:themeColor="text1"/>
          <w:highlight w:val="yellow"/>
        </w:rPr>
      </w:pPr>
      <w:r w:rsidRPr="4E3FAED6">
        <w:rPr>
          <w:rStyle w:val="normaltextrun"/>
          <w:rFonts w:ascii="Arial" w:hAnsi="Arial"/>
          <w:b/>
          <w:bCs/>
          <w:i/>
          <w:iCs/>
          <w:color w:val="000000" w:themeColor="text1"/>
          <w:highlight w:val="yellow"/>
        </w:rPr>
        <w:t xml:space="preserve">See the separate Guidance Document </w:t>
      </w:r>
      <w:r w:rsidR="7C64EB6F" w:rsidRPr="4E3FAED6">
        <w:rPr>
          <w:rStyle w:val="normaltextrun"/>
          <w:rFonts w:ascii="Arial" w:hAnsi="Arial"/>
          <w:b/>
          <w:bCs/>
          <w:i/>
          <w:iCs/>
          <w:color w:val="000000" w:themeColor="text1"/>
          <w:highlight w:val="yellow"/>
        </w:rPr>
        <w:t>(</w:t>
      </w:r>
      <w:hyperlink r:id="rId9">
        <w:r w:rsidR="7C64EB6F" w:rsidRPr="4E3FAED6">
          <w:rPr>
            <w:rStyle w:val="Hyperlink"/>
            <w:rFonts w:ascii="Arial" w:hAnsi="Arial"/>
            <w:b/>
            <w:bCs/>
            <w:i/>
            <w:iCs/>
            <w:highlight w:val="yellow"/>
          </w:rPr>
          <w:t>https://www.security.gov.uk/policy-and-guidance/contracting-securely/</w:t>
        </w:r>
      </w:hyperlink>
      <w:r w:rsidR="7C64EB6F" w:rsidRPr="4E3FAED6">
        <w:rPr>
          <w:rStyle w:val="normaltextrun"/>
          <w:rFonts w:ascii="Arial" w:hAnsi="Arial"/>
          <w:b/>
          <w:bCs/>
          <w:i/>
          <w:iCs/>
          <w:color w:val="000000" w:themeColor="text1"/>
          <w:highlight w:val="yellow"/>
        </w:rPr>
        <w:t xml:space="preserve">) </w:t>
      </w:r>
      <w:r w:rsidRPr="4E3FAED6">
        <w:rPr>
          <w:rStyle w:val="normaltextrun"/>
          <w:rFonts w:ascii="Arial" w:hAnsi="Arial"/>
          <w:b/>
          <w:bCs/>
          <w:i/>
          <w:iCs/>
          <w:color w:val="000000" w:themeColor="text1"/>
          <w:highlight w:val="yellow"/>
        </w:rPr>
        <w:t>about when to use an optional Security Schedule</w:t>
      </w:r>
      <w:r w:rsidR="00FE3661" w:rsidRPr="4E3FAED6">
        <w:rPr>
          <w:rStyle w:val="normaltextrun"/>
          <w:rFonts w:ascii="Arial" w:hAnsi="Arial"/>
          <w:b/>
          <w:bCs/>
          <w:i/>
          <w:iCs/>
          <w:color w:val="000000" w:themeColor="text1"/>
          <w:highlight w:val="yellow"/>
        </w:rPr>
        <w:t xml:space="preserve"> in Call-Off Schedules 9A to 9E</w:t>
      </w:r>
      <w:r w:rsidRPr="4E3FAED6">
        <w:rPr>
          <w:rStyle w:val="normaltextrun"/>
          <w:rFonts w:ascii="Arial" w:hAnsi="Arial"/>
          <w:b/>
          <w:bCs/>
          <w:i/>
          <w:iCs/>
          <w:color w:val="000000" w:themeColor="text1"/>
          <w:highlight w:val="yellow"/>
        </w:rPr>
        <w:t xml:space="preserve">, and what version of the Security Schedule is most </w:t>
      </w:r>
      <w:r w:rsidR="131DE3C2" w:rsidRPr="4E3FAED6">
        <w:rPr>
          <w:rStyle w:val="normaltextrun"/>
          <w:rFonts w:ascii="Arial" w:hAnsi="Arial"/>
          <w:b/>
          <w:bCs/>
          <w:i/>
          <w:iCs/>
          <w:color w:val="000000" w:themeColor="text1"/>
          <w:highlight w:val="yellow"/>
        </w:rPr>
        <w:t>appropriate.</w:t>
      </w:r>
      <w:r w:rsidRPr="4E3FAED6">
        <w:rPr>
          <w:rStyle w:val="normaltextrun"/>
          <w:rFonts w:ascii="Arial" w:hAnsi="Arial"/>
          <w:b/>
          <w:bCs/>
          <w:i/>
          <w:iCs/>
          <w:color w:val="000000" w:themeColor="text1"/>
          <w:highlight w:val="yellow"/>
        </w:rPr>
        <w:t xml:space="preserve"> Buyers can only choose one of th</w:t>
      </w:r>
      <w:r w:rsidR="00FE3661" w:rsidRPr="4E3FAED6">
        <w:rPr>
          <w:rStyle w:val="normaltextrun"/>
          <w:rFonts w:ascii="Arial" w:hAnsi="Arial"/>
          <w:b/>
          <w:bCs/>
          <w:i/>
          <w:iCs/>
          <w:color w:val="000000" w:themeColor="text1"/>
          <w:highlight w:val="yellow"/>
        </w:rPr>
        <w:t>os</w:t>
      </w:r>
      <w:r w:rsidRPr="4E3FAED6">
        <w:rPr>
          <w:rStyle w:val="normaltextrun"/>
          <w:rFonts w:ascii="Arial" w:hAnsi="Arial"/>
          <w:b/>
          <w:bCs/>
          <w:i/>
          <w:iCs/>
          <w:color w:val="000000" w:themeColor="text1"/>
          <w:highlight w:val="yellow"/>
        </w:rPr>
        <w:t>e Security Schedules, which will need to be completed (in line with the Buyer guidance set out in each document) and then referred to in the Call-Off Order Form</w:t>
      </w:r>
      <w:r w:rsidR="4C308696" w:rsidRPr="4E3FAED6">
        <w:rPr>
          <w:rStyle w:val="normaltextrun"/>
          <w:rFonts w:ascii="Arial" w:hAnsi="Arial"/>
          <w:b/>
          <w:bCs/>
          <w:i/>
          <w:iCs/>
          <w:color w:val="000000" w:themeColor="text1"/>
          <w:highlight w:val="yellow"/>
        </w:rPr>
        <w:t xml:space="preserve"> below</w:t>
      </w:r>
      <w:r w:rsidRPr="4E3FAED6">
        <w:rPr>
          <w:rStyle w:val="normaltextrun"/>
          <w:rFonts w:ascii="Arial" w:hAnsi="Arial"/>
          <w:b/>
          <w:bCs/>
          <w:i/>
          <w:iCs/>
          <w:color w:val="000000" w:themeColor="text1"/>
          <w:highlight w:val="yellow"/>
        </w:rPr>
        <w:t>.</w:t>
      </w:r>
      <w:r w:rsidR="329CFA21" w:rsidRPr="4E3FAED6">
        <w:rPr>
          <w:rStyle w:val="normaltextrun"/>
          <w:rFonts w:ascii="Arial" w:hAnsi="Arial"/>
          <w:b/>
          <w:bCs/>
          <w:i/>
          <w:iCs/>
          <w:color w:val="000000" w:themeColor="text1"/>
          <w:highlight w:val="yellow"/>
        </w:rPr>
        <w:t xml:space="preserve"> The</w:t>
      </w:r>
      <w:r w:rsidR="1597D352" w:rsidRPr="4E3FAED6">
        <w:rPr>
          <w:rStyle w:val="normaltextrun"/>
          <w:rFonts w:ascii="Arial" w:hAnsi="Arial"/>
          <w:b/>
          <w:bCs/>
          <w:i/>
          <w:iCs/>
          <w:color w:val="000000" w:themeColor="text1"/>
          <w:highlight w:val="yellow"/>
        </w:rPr>
        <w:t xml:space="preserve"> </w:t>
      </w:r>
      <w:r w:rsidR="329CFA21" w:rsidRPr="4E3FAED6">
        <w:rPr>
          <w:rStyle w:val="normaltextrun"/>
          <w:rFonts w:ascii="Arial" w:hAnsi="Arial"/>
          <w:b/>
          <w:bCs/>
          <w:i/>
          <w:iCs/>
          <w:color w:val="000000" w:themeColor="text1"/>
          <w:highlight w:val="yellow"/>
        </w:rPr>
        <w:t xml:space="preserve">default option for </w:t>
      </w:r>
      <w:r w:rsidR="06740866" w:rsidRPr="4E3FAED6">
        <w:rPr>
          <w:rStyle w:val="normaltextrun"/>
          <w:rFonts w:ascii="Arial" w:hAnsi="Arial"/>
          <w:b/>
          <w:bCs/>
          <w:i/>
          <w:iCs/>
          <w:color w:val="000000" w:themeColor="text1"/>
          <w:highlight w:val="yellow"/>
        </w:rPr>
        <w:t xml:space="preserve">Call-Off </w:t>
      </w:r>
      <w:r w:rsidR="329CFA21" w:rsidRPr="4E3FAED6">
        <w:rPr>
          <w:rStyle w:val="normaltextrun"/>
          <w:rFonts w:ascii="Arial" w:hAnsi="Arial"/>
          <w:b/>
          <w:bCs/>
          <w:i/>
          <w:iCs/>
          <w:color w:val="000000" w:themeColor="text1"/>
          <w:highlight w:val="yellow"/>
        </w:rPr>
        <w:t>Contracts entered into under Lot</w:t>
      </w:r>
      <w:r w:rsidR="000E574D" w:rsidRPr="4E3FAED6">
        <w:rPr>
          <w:rStyle w:val="normaltextrun"/>
          <w:rFonts w:ascii="Arial" w:hAnsi="Arial"/>
          <w:b/>
          <w:bCs/>
          <w:i/>
          <w:iCs/>
          <w:color w:val="000000" w:themeColor="text1"/>
          <w:highlight w:val="yellow"/>
        </w:rPr>
        <w:t>s</w:t>
      </w:r>
      <w:r w:rsidR="0DA89E88" w:rsidRPr="4E3FAED6">
        <w:rPr>
          <w:rStyle w:val="normaltextrun"/>
          <w:rFonts w:ascii="Arial" w:hAnsi="Arial"/>
          <w:b/>
          <w:bCs/>
          <w:i/>
          <w:iCs/>
          <w:color w:val="000000" w:themeColor="text1"/>
          <w:highlight w:val="yellow"/>
        </w:rPr>
        <w:t xml:space="preserve"> </w:t>
      </w:r>
      <w:r w:rsidR="000E574D" w:rsidRPr="4E3FAED6">
        <w:rPr>
          <w:rStyle w:val="normaltextrun"/>
          <w:rFonts w:ascii="Arial" w:hAnsi="Arial"/>
          <w:b/>
          <w:bCs/>
          <w:i/>
          <w:iCs/>
          <w:color w:val="000000" w:themeColor="text1"/>
          <w:highlight w:val="yellow"/>
        </w:rPr>
        <w:t xml:space="preserve">1a, 2a, 2b and 3 </w:t>
      </w:r>
      <w:r w:rsidR="0DA89E88" w:rsidRPr="4E3FAED6">
        <w:rPr>
          <w:rStyle w:val="normaltextrun"/>
          <w:rFonts w:ascii="Arial" w:hAnsi="Arial"/>
          <w:b/>
          <w:bCs/>
          <w:i/>
          <w:iCs/>
          <w:color w:val="000000" w:themeColor="text1"/>
          <w:highlight w:val="yellow"/>
        </w:rPr>
        <w:t>of G Cloud 15</w:t>
      </w:r>
      <w:r w:rsidR="329CFA21" w:rsidRPr="4E3FAED6">
        <w:rPr>
          <w:rStyle w:val="normaltextrun"/>
          <w:rFonts w:ascii="Arial" w:hAnsi="Arial"/>
          <w:b/>
          <w:bCs/>
          <w:i/>
          <w:iCs/>
          <w:color w:val="000000" w:themeColor="text1"/>
          <w:highlight w:val="yellow"/>
        </w:rPr>
        <w:t xml:space="preserve"> is th</w:t>
      </w:r>
      <w:r w:rsidR="03E1CC0C" w:rsidRPr="4E3FAED6">
        <w:rPr>
          <w:rStyle w:val="normaltextrun"/>
          <w:rFonts w:ascii="Arial" w:hAnsi="Arial"/>
          <w:b/>
          <w:bCs/>
          <w:i/>
          <w:iCs/>
          <w:color w:val="000000" w:themeColor="text1"/>
          <w:highlight w:val="yellow"/>
        </w:rPr>
        <w:t xml:space="preserve">e </w:t>
      </w:r>
      <w:r w:rsidR="329CFA21" w:rsidRPr="4E3FAED6">
        <w:rPr>
          <w:rStyle w:val="normaltextrun"/>
          <w:rFonts w:ascii="Arial" w:hAnsi="Arial"/>
          <w:b/>
          <w:bCs/>
          <w:i/>
          <w:iCs/>
          <w:color w:val="000000" w:themeColor="text1"/>
          <w:highlight w:val="yellow"/>
        </w:rPr>
        <w:t xml:space="preserve">Short Form </w:t>
      </w:r>
      <w:r w:rsidR="00E1172A" w:rsidRPr="4E3FAED6">
        <w:rPr>
          <w:rStyle w:val="normaltextrun"/>
          <w:rFonts w:ascii="Arial" w:hAnsi="Arial"/>
          <w:b/>
          <w:bCs/>
          <w:i/>
          <w:iCs/>
          <w:color w:val="000000" w:themeColor="text1"/>
          <w:highlight w:val="yellow"/>
        </w:rPr>
        <w:t>S</w:t>
      </w:r>
      <w:r w:rsidR="4ED600D7" w:rsidRPr="4E3FAED6">
        <w:rPr>
          <w:rStyle w:val="normaltextrun"/>
          <w:rFonts w:ascii="Arial" w:hAnsi="Arial"/>
          <w:b/>
          <w:bCs/>
          <w:i/>
          <w:iCs/>
          <w:color w:val="000000" w:themeColor="text1"/>
          <w:highlight w:val="yellow"/>
        </w:rPr>
        <w:t>chedule</w:t>
      </w:r>
      <w:r w:rsidR="00FE3661" w:rsidRPr="4E3FAED6">
        <w:rPr>
          <w:rStyle w:val="normaltextrun"/>
          <w:rFonts w:ascii="Arial" w:hAnsi="Arial"/>
          <w:b/>
          <w:bCs/>
          <w:i/>
          <w:iCs/>
          <w:color w:val="000000" w:themeColor="text1"/>
          <w:highlight w:val="yellow"/>
        </w:rPr>
        <w:t>,</w:t>
      </w:r>
      <w:r w:rsidR="4ED600D7" w:rsidRPr="4E3FAED6">
        <w:rPr>
          <w:rStyle w:val="normaltextrun"/>
          <w:rFonts w:ascii="Arial" w:hAnsi="Arial"/>
          <w:b/>
          <w:bCs/>
          <w:i/>
          <w:iCs/>
          <w:color w:val="000000" w:themeColor="text1"/>
          <w:highlight w:val="yellow"/>
        </w:rPr>
        <w:t xml:space="preserve"> however Buyers may select an alternative </w:t>
      </w:r>
      <w:r w:rsidR="66156CEC" w:rsidRPr="4E3FAED6">
        <w:rPr>
          <w:rStyle w:val="normaltextrun"/>
          <w:rFonts w:ascii="Arial" w:hAnsi="Arial"/>
          <w:b/>
          <w:bCs/>
          <w:i/>
          <w:iCs/>
          <w:color w:val="000000" w:themeColor="text1"/>
          <w:highlight w:val="yellow"/>
        </w:rPr>
        <w:t xml:space="preserve">Call-Off </w:t>
      </w:r>
      <w:r w:rsidR="4ED600D7" w:rsidRPr="4E3FAED6">
        <w:rPr>
          <w:rStyle w:val="normaltextrun"/>
          <w:rFonts w:ascii="Arial" w:hAnsi="Arial"/>
          <w:b/>
          <w:bCs/>
          <w:i/>
          <w:iCs/>
          <w:color w:val="000000" w:themeColor="text1"/>
          <w:highlight w:val="yellow"/>
        </w:rPr>
        <w:t>Schedule if appropriate to the contract.</w:t>
      </w:r>
      <w:r w:rsidR="000E574D" w:rsidRPr="4E3FAED6">
        <w:rPr>
          <w:rStyle w:val="normaltextrun"/>
          <w:rFonts w:ascii="Arial" w:hAnsi="Arial"/>
          <w:b/>
          <w:bCs/>
          <w:i/>
          <w:iCs/>
          <w:color w:val="000000" w:themeColor="text1"/>
          <w:highlight w:val="yellow"/>
        </w:rPr>
        <w:t xml:space="preserve"> The default option for Call-Off Contracts entered into Lot 1b of G Cloud 15 is Call-Off Schedule 9D (Supplier-led Assurance).</w:t>
      </w:r>
      <w:r w:rsidRPr="4E3FAED6">
        <w:rPr>
          <w:rStyle w:val="normaltextrun"/>
          <w:rFonts w:ascii="Arial" w:hAnsi="Arial"/>
          <w:b/>
          <w:bCs/>
          <w:i/>
          <w:iCs/>
          <w:color w:val="000000" w:themeColor="text1"/>
          <w:highlight w:val="yellow"/>
        </w:rPr>
        <w:t xml:space="preserve"> </w:t>
      </w:r>
    </w:p>
    <w:p w14:paraId="67918DA7" w14:textId="012D7A66" w:rsidR="001A6906" w:rsidRDefault="001A6906" w:rsidP="41086BD0">
      <w:pPr>
        <w:pStyle w:val="paragraph"/>
        <w:spacing w:before="120" w:beforeAutospacing="0" w:after="120" w:afterAutospacing="0"/>
        <w:textAlignment w:val="baseline"/>
        <w:rPr>
          <w:rStyle w:val="normaltextrun"/>
          <w:rFonts w:ascii="Arial" w:hAnsi="Arial"/>
          <w:b/>
          <w:bCs/>
          <w:i/>
          <w:iCs/>
          <w:color w:val="000000" w:themeColor="text1"/>
          <w:highlight w:val="yellow"/>
        </w:rPr>
      </w:pPr>
      <w:r>
        <w:rPr>
          <w:rStyle w:val="normaltextrun"/>
          <w:rFonts w:ascii="Arial" w:hAnsi="Arial"/>
          <w:b/>
          <w:bCs/>
          <w:i/>
          <w:iCs/>
          <w:color w:val="000000" w:themeColor="text1"/>
          <w:highlight w:val="yellow"/>
        </w:rPr>
        <w:t>If the Buyer wishes to apply more than one of (</w:t>
      </w:r>
      <w:proofErr w:type="spellStart"/>
      <w:r>
        <w:rPr>
          <w:rStyle w:val="normaltextrun"/>
          <w:rFonts w:ascii="Arial" w:hAnsi="Arial"/>
          <w:b/>
          <w:bCs/>
          <w:i/>
          <w:iCs/>
          <w:color w:val="000000" w:themeColor="text1"/>
          <w:highlight w:val="yellow"/>
        </w:rPr>
        <w:t>i</w:t>
      </w:r>
      <w:proofErr w:type="spellEnd"/>
      <w:r>
        <w:rPr>
          <w:rStyle w:val="normaltextrun"/>
          <w:rFonts w:ascii="Arial" w:hAnsi="Arial"/>
          <w:b/>
          <w:bCs/>
          <w:i/>
          <w:iCs/>
          <w:color w:val="000000" w:themeColor="text1"/>
          <w:highlight w:val="yellow"/>
        </w:rPr>
        <w:t>) a Security Schedule</w:t>
      </w:r>
      <w:r w:rsidR="00FE3661">
        <w:rPr>
          <w:rStyle w:val="normaltextrun"/>
          <w:rFonts w:ascii="Arial" w:hAnsi="Arial"/>
          <w:b/>
          <w:bCs/>
          <w:i/>
          <w:iCs/>
          <w:color w:val="000000" w:themeColor="text1"/>
          <w:highlight w:val="yellow"/>
        </w:rPr>
        <w:t xml:space="preserve"> in Call-Off Schedule 9A to 9E,</w:t>
      </w:r>
      <w:r>
        <w:rPr>
          <w:rStyle w:val="normaltextrun"/>
          <w:rFonts w:ascii="Arial" w:hAnsi="Arial"/>
          <w:b/>
          <w:bCs/>
          <w:i/>
          <w:iCs/>
          <w:color w:val="000000" w:themeColor="text1"/>
          <w:highlight w:val="yellow"/>
        </w:rPr>
        <w:t xml:space="preserve"> (ii) its own specific requirements</w:t>
      </w:r>
      <w:r w:rsidR="00FE3661">
        <w:rPr>
          <w:rStyle w:val="normaltextrun"/>
          <w:rFonts w:ascii="Arial" w:hAnsi="Arial"/>
          <w:b/>
          <w:bCs/>
          <w:i/>
          <w:iCs/>
          <w:color w:val="000000" w:themeColor="text1"/>
          <w:highlight w:val="yellow"/>
        </w:rPr>
        <w:t>,</w:t>
      </w:r>
      <w:r>
        <w:rPr>
          <w:rStyle w:val="normaltextrun"/>
          <w:rFonts w:ascii="Arial" w:hAnsi="Arial"/>
          <w:b/>
          <w:bCs/>
          <w:i/>
          <w:iCs/>
          <w:color w:val="000000" w:themeColor="text1"/>
          <w:highlight w:val="yellow"/>
        </w:rPr>
        <w:t xml:space="preserve"> and/or (iii) </w:t>
      </w:r>
      <w:r w:rsidR="00FE3661">
        <w:rPr>
          <w:rStyle w:val="normaltextrun"/>
          <w:rFonts w:ascii="Arial" w:hAnsi="Arial"/>
          <w:b/>
          <w:bCs/>
          <w:i/>
          <w:iCs/>
          <w:color w:val="000000" w:themeColor="text1"/>
          <w:highlight w:val="yellow"/>
        </w:rPr>
        <w:t xml:space="preserve">the Supplier's security requirements, </w:t>
      </w:r>
      <w:r>
        <w:rPr>
          <w:rStyle w:val="normaltextrun"/>
          <w:rFonts w:ascii="Arial" w:hAnsi="Arial"/>
          <w:b/>
          <w:bCs/>
          <w:i/>
          <w:iCs/>
          <w:color w:val="000000" w:themeColor="text1"/>
          <w:highlight w:val="yellow"/>
        </w:rPr>
        <w:t xml:space="preserve">the Buyer should complete this section accordingly. In such a situation the Buyer should take steps to avoid any conflicts between </w:t>
      </w:r>
      <w:r w:rsidR="00FE3661">
        <w:rPr>
          <w:rStyle w:val="normaltextrun"/>
          <w:rFonts w:ascii="Arial" w:hAnsi="Arial"/>
          <w:b/>
          <w:bCs/>
          <w:i/>
          <w:iCs/>
          <w:color w:val="000000" w:themeColor="text1"/>
          <w:highlight w:val="yellow"/>
        </w:rPr>
        <w:t>the relevant</w:t>
      </w:r>
      <w:r>
        <w:rPr>
          <w:rStyle w:val="normaltextrun"/>
          <w:rFonts w:ascii="Arial" w:hAnsi="Arial"/>
          <w:b/>
          <w:bCs/>
          <w:i/>
          <w:iCs/>
          <w:color w:val="000000" w:themeColor="text1"/>
          <w:highlight w:val="yellow"/>
        </w:rPr>
        <w:t xml:space="preserve"> documents, and </w:t>
      </w:r>
      <w:r w:rsidR="00FE3661">
        <w:rPr>
          <w:rStyle w:val="normaltextrun"/>
          <w:rFonts w:ascii="Arial" w:hAnsi="Arial"/>
          <w:b/>
          <w:bCs/>
          <w:i/>
          <w:iCs/>
          <w:color w:val="000000" w:themeColor="text1"/>
          <w:highlight w:val="yellow"/>
        </w:rPr>
        <w:t xml:space="preserve">should </w:t>
      </w:r>
      <w:r>
        <w:rPr>
          <w:rStyle w:val="normaltextrun"/>
          <w:rFonts w:ascii="Arial" w:hAnsi="Arial"/>
          <w:b/>
          <w:bCs/>
          <w:i/>
          <w:iCs/>
          <w:color w:val="000000" w:themeColor="text1"/>
          <w:highlight w:val="yellow"/>
        </w:rPr>
        <w:t xml:space="preserve">consider </w:t>
      </w:r>
      <w:r w:rsidR="00FE3661">
        <w:rPr>
          <w:rStyle w:val="normaltextrun"/>
          <w:rFonts w:ascii="Arial" w:hAnsi="Arial"/>
          <w:b/>
          <w:bCs/>
          <w:i/>
          <w:iCs/>
          <w:color w:val="000000" w:themeColor="text1"/>
          <w:highlight w:val="yellow"/>
        </w:rPr>
        <w:t xml:space="preserve">expressly </w:t>
      </w:r>
      <w:r>
        <w:rPr>
          <w:rStyle w:val="normaltextrun"/>
          <w:rFonts w:ascii="Arial" w:hAnsi="Arial"/>
          <w:b/>
          <w:bCs/>
          <w:i/>
          <w:iCs/>
          <w:color w:val="000000" w:themeColor="text1"/>
          <w:highlight w:val="yellow"/>
        </w:rPr>
        <w:t xml:space="preserve">setting out </w:t>
      </w:r>
      <w:r w:rsidR="00FE3661">
        <w:rPr>
          <w:rStyle w:val="normaltextrun"/>
          <w:rFonts w:ascii="Arial" w:hAnsi="Arial"/>
          <w:b/>
          <w:bCs/>
          <w:i/>
          <w:iCs/>
          <w:color w:val="000000" w:themeColor="text1"/>
          <w:highlight w:val="yellow"/>
        </w:rPr>
        <w:t>in this section how any conflicts between those</w:t>
      </w:r>
      <w:r>
        <w:rPr>
          <w:rStyle w:val="normaltextrun"/>
          <w:rFonts w:ascii="Arial" w:hAnsi="Arial"/>
          <w:b/>
          <w:bCs/>
          <w:i/>
          <w:iCs/>
          <w:color w:val="000000" w:themeColor="text1"/>
          <w:highlight w:val="yellow"/>
        </w:rPr>
        <w:t xml:space="preserve"> documents would be resolved</w:t>
      </w:r>
      <w:r w:rsidR="008737FA">
        <w:rPr>
          <w:rStyle w:val="normaltextrun"/>
          <w:rFonts w:ascii="Arial" w:hAnsi="Arial"/>
          <w:b/>
          <w:bCs/>
          <w:i/>
          <w:iCs/>
          <w:color w:val="000000" w:themeColor="text1"/>
          <w:highlight w:val="yellow"/>
        </w:rPr>
        <w:t>.</w:t>
      </w:r>
    </w:p>
    <w:p w14:paraId="48BD53C6" w14:textId="02BB0B49" w:rsidR="008737FA" w:rsidRDefault="008737FA" w:rsidP="41086BD0">
      <w:pPr>
        <w:pStyle w:val="paragraph"/>
        <w:spacing w:before="120" w:beforeAutospacing="0" w:after="120" w:afterAutospacing="0"/>
        <w:textAlignment w:val="baseline"/>
        <w:rPr>
          <w:rStyle w:val="normaltextrun"/>
          <w:rFonts w:ascii="Arial" w:hAnsi="Arial"/>
          <w:b/>
          <w:bCs/>
          <w:i/>
          <w:iCs/>
          <w:color w:val="000000" w:themeColor="text1"/>
          <w:highlight w:val="yellow"/>
        </w:rPr>
      </w:pPr>
      <w:proofErr w:type="gramStart"/>
      <w:r>
        <w:rPr>
          <w:rStyle w:val="normaltextrun"/>
          <w:rFonts w:ascii="Arial" w:hAnsi="Arial"/>
          <w:b/>
          <w:bCs/>
          <w:i/>
          <w:iCs/>
          <w:color w:val="000000" w:themeColor="text1"/>
          <w:highlight w:val="yellow"/>
        </w:rPr>
        <w:t>Buyer's</w:t>
      </w:r>
      <w:proofErr w:type="gramEnd"/>
      <w:r>
        <w:rPr>
          <w:rStyle w:val="normaltextrun"/>
          <w:rFonts w:ascii="Arial" w:hAnsi="Arial"/>
          <w:b/>
          <w:bCs/>
          <w:i/>
          <w:iCs/>
          <w:color w:val="000000" w:themeColor="text1"/>
          <w:highlight w:val="yellow"/>
        </w:rPr>
        <w:t xml:space="preserve"> should ensure, in particular, that whichever security requirements are included, such requirements clearly specify the permitted location(s) in which the Supplier is entitled to Handle/Process particular types/categories of Government Data.</w:t>
      </w:r>
    </w:p>
    <w:p w14:paraId="64C0F63A" w14:textId="36EE1B14" w:rsidR="00B12E67" w:rsidRPr="00D32F32" w:rsidRDefault="2F472C2E" w:rsidP="41086BD0">
      <w:pPr>
        <w:pStyle w:val="paragraph"/>
        <w:spacing w:before="120" w:beforeAutospacing="0" w:after="120" w:afterAutospacing="0"/>
        <w:textAlignment w:val="baseline"/>
        <w:rPr>
          <w:rStyle w:val="normaltextrun"/>
          <w:rFonts w:ascii="Arial" w:hAnsi="Arial"/>
          <w:b/>
          <w:bCs/>
          <w:i/>
          <w:iCs/>
          <w:color w:val="000000" w:themeColor="text1"/>
          <w:highlight w:val="yellow"/>
        </w:rPr>
      </w:pPr>
      <w:r w:rsidRPr="41086BD0">
        <w:rPr>
          <w:rStyle w:val="normaltextrun"/>
          <w:rFonts w:ascii="Arial" w:hAnsi="Arial"/>
          <w:b/>
          <w:bCs/>
          <w:i/>
          <w:iCs/>
          <w:color w:val="000000" w:themeColor="text1"/>
          <w:highlight w:val="yellow"/>
        </w:rPr>
        <w:t>If there are no specific Security Requirements under the Call-Off Contract, include the relevant optional wording below</w:t>
      </w:r>
      <w:r w:rsidR="001A6906">
        <w:rPr>
          <w:rStyle w:val="normaltextrun"/>
          <w:rFonts w:ascii="Arial" w:hAnsi="Arial"/>
          <w:b/>
          <w:bCs/>
          <w:i/>
          <w:iCs/>
          <w:color w:val="000000" w:themeColor="text1"/>
          <w:highlight w:val="yellow"/>
        </w:rPr>
        <w:t>.</w:t>
      </w:r>
      <w:r w:rsidRPr="41086BD0">
        <w:rPr>
          <w:rStyle w:val="normaltextrun"/>
          <w:rFonts w:ascii="Arial" w:hAnsi="Arial"/>
          <w:b/>
          <w:bCs/>
          <w:i/>
          <w:iCs/>
          <w:color w:val="000000" w:themeColor="text1"/>
          <w:highlight w:val="yellow"/>
        </w:rPr>
        <w:t>]</w:t>
      </w:r>
    </w:p>
    <w:p w14:paraId="200F97D1" w14:textId="2D09020B" w:rsidR="00B12E67" w:rsidRPr="00D32F32" w:rsidRDefault="2F472C2E" w:rsidP="3512082A">
      <w:pPr>
        <w:tabs>
          <w:tab w:val="left" w:pos="2257"/>
        </w:tabs>
        <w:spacing w:before="120" w:after="120" w:line="240" w:lineRule="auto"/>
        <w:rPr>
          <w:rStyle w:val="normaltextrun"/>
          <w:rFonts w:eastAsia="Arial"/>
          <w:color w:val="000000" w:themeColor="text1"/>
        </w:rPr>
      </w:pPr>
      <w:r w:rsidRPr="1E8DEEE2">
        <w:rPr>
          <w:rStyle w:val="normaltextrun"/>
          <w:color w:val="000000" w:themeColor="text1"/>
        </w:rPr>
        <w:t>[There are no Security Requirements for the purposes of this Call-Off Contract] OR [</w:t>
      </w:r>
      <w:r w:rsidR="001A6906" w:rsidRPr="1E8DEEE2">
        <w:rPr>
          <w:rStyle w:val="normaltextrun"/>
          <w:b/>
          <w:bCs/>
          <w:i/>
          <w:iCs/>
          <w:color w:val="000000" w:themeColor="text1"/>
          <w:highlight w:val="yellow"/>
        </w:rPr>
        <w:t>[Buyer Guidance: Include if the Call-Off Contract is awarded under Lot 1a, 2a, 2b or 3]</w:t>
      </w:r>
      <w:r w:rsidR="001A6906" w:rsidRPr="1E8DEEE2">
        <w:rPr>
          <w:rStyle w:val="normaltextrun"/>
          <w:color w:val="000000" w:themeColor="text1"/>
        </w:rPr>
        <w:t xml:space="preserve"> </w:t>
      </w:r>
      <w:r w:rsidRPr="1E8DEEE2">
        <w:rPr>
          <w:rStyle w:val="normaltextrun"/>
          <w:color w:val="000000" w:themeColor="text1"/>
        </w:rPr>
        <w:t>The Security Requirement</w:t>
      </w:r>
      <w:r w:rsidR="4C308696" w:rsidRPr="1E8DEEE2">
        <w:rPr>
          <w:rStyle w:val="normaltextrun"/>
          <w:color w:val="000000" w:themeColor="text1"/>
        </w:rPr>
        <w:t>s</w:t>
      </w:r>
      <w:r w:rsidRPr="1E8DEEE2">
        <w:rPr>
          <w:rStyle w:val="normaltextrun"/>
          <w:color w:val="000000" w:themeColor="text1"/>
        </w:rPr>
        <w:t xml:space="preserve"> for this Call-Off Contract are set out in</w:t>
      </w:r>
      <w:r w:rsidR="3C3BBB24" w:rsidRPr="1E8DEEE2">
        <w:rPr>
          <w:rStyle w:val="normaltextrun"/>
          <w:color w:val="000000" w:themeColor="text1"/>
        </w:rPr>
        <w:t xml:space="preserve"> Call-Off Schedule 9A </w:t>
      </w:r>
      <w:r w:rsidR="3C3BBB24" w:rsidRPr="1E8DEEE2">
        <w:rPr>
          <w:rStyle w:val="normaltextrun"/>
          <w:i/>
          <w:iCs/>
          <w:color w:val="000000" w:themeColor="text1"/>
        </w:rPr>
        <w:t>(Security: Short Form</w:t>
      </w:r>
      <w:r w:rsidR="3C3BBB24" w:rsidRPr="1E8DEEE2">
        <w:rPr>
          <w:rStyle w:val="normaltextrun"/>
          <w:color w:val="000000" w:themeColor="text1"/>
        </w:rPr>
        <w:t>)</w:t>
      </w:r>
      <w:r w:rsidR="000E574D" w:rsidRPr="1E8DEEE2">
        <w:rPr>
          <w:rStyle w:val="normaltextrun"/>
          <w:color w:val="000000" w:themeColor="text1"/>
        </w:rPr>
        <w:t>] OR [</w:t>
      </w:r>
      <w:r w:rsidR="001A6906" w:rsidRPr="1E8DEEE2">
        <w:rPr>
          <w:rStyle w:val="normaltextrun"/>
          <w:b/>
          <w:bCs/>
          <w:i/>
          <w:iCs/>
          <w:color w:val="000000" w:themeColor="text1"/>
          <w:highlight w:val="yellow"/>
        </w:rPr>
        <w:t xml:space="preserve">[Buyer Guidance: Include if the Call-Off </w:t>
      </w:r>
      <w:r w:rsidR="001A6906" w:rsidRPr="1E8DEEE2">
        <w:rPr>
          <w:rStyle w:val="normaltextrun"/>
          <w:b/>
          <w:bCs/>
          <w:i/>
          <w:iCs/>
          <w:color w:val="000000" w:themeColor="text1"/>
          <w:highlight w:val="yellow"/>
        </w:rPr>
        <w:lastRenderedPageBreak/>
        <w:t>Contract is awarded under Lot 1b]</w:t>
      </w:r>
      <w:r w:rsidR="001A6906" w:rsidRPr="1E8DEEE2">
        <w:rPr>
          <w:rStyle w:val="normaltextrun"/>
          <w:b/>
          <w:bCs/>
          <w:i/>
          <w:iCs/>
          <w:color w:val="000000" w:themeColor="text1"/>
        </w:rPr>
        <w:t xml:space="preserve"> </w:t>
      </w:r>
      <w:r w:rsidR="000E574D" w:rsidRPr="1E8DEEE2">
        <w:rPr>
          <w:rStyle w:val="normaltextrun"/>
          <w:color w:val="000000" w:themeColor="text1"/>
        </w:rPr>
        <w:t xml:space="preserve">The Security Requirements for this Call-Off Contract are set out in </w:t>
      </w:r>
      <w:bookmarkStart w:id="8" w:name="_9kMJI5YVt8IE67BO3jvZOmaSoro5Ez"/>
      <w:r w:rsidR="000E574D" w:rsidRPr="1E8DEEE2">
        <w:rPr>
          <w:rStyle w:val="normaltextrun"/>
          <w:color w:val="000000" w:themeColor="text1"/>
        </w:rPr>
        <w:t xml:space="preserve">[Call-Off Schedule </w:t>
      </w:r>
      <w:r w:rsidR="00D90ED8">
        <w:rPr>
          <w:rStyle w:val="normaltextrun"/>
          <w:color w:val="000000" w:themeColor="text1"/>
        </w:rPr>
        <w:t>9D</w:t>
      </w:r>
      <w:r w:rsidR="000E574D" w:rsidRPr="1E8DEEE2">
        <w:rPr>
          <w:rStyle w:val="normaltextrun"/>
          <w:color w:val="000000" w:themeColor="text1"/>
        </w:rPr>
        <w:t xml:space="preserve"> </w:t>
      </w:r>
      <w:r w:rsidR="000E574D" w:rsidRPr="1E8DEEE2">
        <w:rPr>
          <w:rStyle w:val="normaltextrun"/>
          <w:i/>
          <w:iCs/>
          <w:color w:val="000000" w:themeColor="text1"/>
        </w:rPr>
        <w:t xml:space="preserve">(Security: </w:t>
      </w:r>
      <w:r w:rsidR="00D90ED8">
        <w:rPr>
          <w:rStyle w:val="normaltextrun"/>
          <w:i/>
          <w:iCs/>
          <w:color w:val="000000" w:themeColor="text1"/>
        </w:rPr>
        <w:t>Supplier-led Assurance</w:t>
      </w:r>
      <w:r w:rsidR="000E574D" w:rsidRPr="1E8DEEE2">
        <w:rPr>
          <w:rStyle w:val="normaltextrun"/>
          <w:i/>
          <w:iCs/>
          <w:color w:val="000000" w:themeColor="text1"/>
        </w:rPr>
        <w:t>)</w:t>
      </w:r>
      <w:r w:rsidR="51EC6079" w:rsidRPr="1E8DEEE2">
        <w:rPr>
          <w:rStyle w:val="normaltextrun"/>
          <w:color w:val="000000" w:themeColor="text1"/>
        </w:rPr>
        <w:t>]</w:t>
      </w:r>
      <w:bookmarkEnd w:id="8"/>
    </w:p>
    <w:p w14:paraId="4F25F03E" w14:textId="7F544076" w:rsidR="00B12E67" w:rsidRPr="00D32F32" w:rsidRDefault="00B12E67" w:rsidP="3512082A">
      <w:pPr>
        <w:tabs>
          <w:tab w:val="left" w:pos="2257"/>
        </w:tabs>
        <w:spacing w:before="120" w:after="120" w:line="240" w:lineRule="auto"/>
        <w:rPr>
          <w:rStyle w:val="normaltextrun"/>
          <w:b/>
          <w:bCs/>
          <w:color w:val="000000" w:themeColor="text1"/>
        </w:rPr>
      </w:pPr>
    </w:p>
    <w:p w14:paraId="181FC981" w14:textId="22D9F018" w:rsidR="00B12E67" w:rsidRPr="00D32F32" w:rsidRDefault="2F472C2E" w:rsidP="3512082A">
      <w:pPr>
        <w:tabs>
          <w:tab w:val="left" w:pos="2257"/>
        </w:tabs>
        <w:spacing w:before="120" w:after="120" w:line="240" w:lineRule="auto"/>
        <w:rPr>
          <w:rStyle w:val="normaltextrun"/>
          <w:rFonts w:eastAsia="Arial"/>
          <w:color w:val="000000" w:themeColor="text1"/>
        </w:rPr>
      </w:pPr>
      <w:r w:rsidRPr="4E3FAED6">
        <w:rPr>
          <w:rFonts w:eastAsia="Arial"/>
          <w:b/>
          <w:bCs/>
          <w:i/>
          <w:iCs/>
          <w:color w:val="000000" w:themeColor="text1"/>
          <w:highlight w:val="yellow"/>
        </w:rPr>
        <w:t xml:space="preserve">[Buyer Guidance: </w:t>
      </w:r>
      <w:r w:rsidR="6D383312" w:rsidRPr="4E3FAED6">
        <w:rPr>
          <w:rFonts w:eastAsia="Arial"/>
          <w:b/>
          <w:bCs/>
          <w:i/>
          <w:iCs/>
          <w:color w:val="000000" w:themeColor="text1"/>
          <w:highlight w:val="yellow"/>
        </w:rPr>
        <w:t>If a Buyer considers that an alternative security schedule is appropriate it can delete the wording above and include</w:t>
      </w:r>
      <w:r w:rsidR="7A97FFB5" w:rsidRPr="4E3FAED6">
        <w:rPr>
          <w:rFonts w:eastAsia="Arial"/>
          <w:b/>
          <w:bCs/>
          <w:i/>
          <w:iCs/>
          <w:color w:val="000000" w:themeColor="text1"/>
          <w:highlight w:val="yellow"/>
        </w:rPr>
        <w:t xml:space="preserve"> the following wording</w:t>
      </w:r>
      <w:r w:rsidR="001A6906" w:rsidRPr="4E3FAED6">
        <w:rPr>
          <w:rFonts w:eastAsia="Arial"/>
          <w:b/>
          <w:bCs/>
          <w:i/>
          <w:iCs/>
          <w:color w:val="000000" w:themeColor="text1"/>
          <w:highlight w:val="yellow"/>
        </w:rPr>
        <w:t xml:space="preserve">. The Buyer should </w:t>
      </w:r>
      <w:r w:rsidR="000E11D1" w:rsidRPr="4E3FAED6">
        <w:rPr>
          <w:rFonts w:eastAsia="Arial"/>
          <w:b/>
          <w:bCs/>
          <w:i/>
          <w:iCs/>
          <w:color w:val="000000" w:themeColor="text1"/>
          <w:highlight w:val="yellow"/>
        </w:rPr>
        <w:t>only</w:t>
      </w:r>
      <w:r w:rsidR="001A6906" w:rsidRPr="4E3FAED6">
        <w:rPr>
          <w:rFonts w:eastAsia="Arial"/>
          <w:b/>
          <w:bCs/>
          <w:i/>
          <w:iCs/>
          <w:color w:val="000000" w:themeColor="text1"/>
          <w:highlight w:val="yellow"/>
        </w:rPr>
        <w:t xml:space="preserve">, however, </w:t>
      </w:r>
      <w:r w:rsidR="008B3779" w:rsidRPr="4E3FAED6">
        <w:rPr>
          <w:rFonts w:eastAsia="Arial"/>
          <w:b/>
          <w:bCs/>
          <w:i/>
          <w:iCs/>
          <w:color w:val="000000" w:themeColor="text1"/>
          <w:highlight w:val="yellow"/>
        </w:rPr>
        <w:t xml:space="preserve">use </w:t>
      </w:r>
      <w:r w:rsidR="000E11D1" w:rsidRPr="4E3FAED6">
        <w:rPr>
          <w:rFonts w:eastAsia="Arial"/>
          <w:b/>
          <w:bCs/>
          <w:i/>
          <w:iCs/>
          <w:color w:val="000000" w:themeColor="text1"/>
          <w:highlight w:val="yellow"/>
        </w:rPr>
        <w:t>Call-Off Schedule 9</w:t>
      </w:r>
      <w:r w:rsidR="00D52EE8" w:rsidRPr="4E3FAED6">
        <w:rPr>
          <w:rFonts w:eastAsia="Arial"/>
          <w:b/>
          <w:bCs/>
          <w:i/>
          <w:iCs/>
          <w:color w:val="000000" w:themeColor="text1"/>
          <w:highlight w:val="yellow"/>
        </w:rPr>
        <w:t>E (Buyer-led Assurance) as an alternative to Call-Off Schedule 9</w:t>
      </w:r>
      <w:r w:rsidR="00F93C31" w:rsidRPr="4E3FAED6">
        <w:rPr>
          <w:rFonts w:eastAsia="Arial"/>
          <w:b/>
          <w:bCs/>
          <w:i/>
          <w:iCs/>
          <w:color w:val="000000" w:themeColor="text1"/>
          <w:highlight w:val="yellow"/>
        </w:rPr>
        <w:t xml:space="preserve">D </w:t>
      </w:r>
      <w:r w:rsidR="001A6906" w:rsidRPr="4E3FAED6">
        <w:rPr>
          <w:rFonts w:eastAsia="Arial"/>
          <w:b/>
          <w:bCs/>
          <w:i/>
          <w:iCs/>
          <w:color w:val="000000" w:themeColor="text1"/>
          <w:highlight w:val="yellow"/>
        </w:rPr>
        <w:t>if the Call-Off Contract is being awarded under Lot 1b</w:t>
      </w:r>
      <w:r w:rsidR="7A97FFB5" w:rsidRPr="4E3FAED6">
        <w:rPr>
          <w:rFonts w:eastAsia="Arial"/>
          <w:b/>
          <w:bCs/>
          <w:i/>
          <w:iCs/>
          <w:color w:val="000000" w:themeColor="text1"/>
          <w:highlight w:val="yellow"/>
        </w:rPr>
        <w:t>]</w:t>
      </w:r>
    </w:p>
    <w:p w14:paraId="46868944" w14:textId="05CE6014" w:rsidR="00B12E67" w:rsidRPr="00B826BC" w:rsidRDefault="7A97FFB5" w:rsidP="3512082A">
      <w:pPr>
        <w:tabs>
          <w:tab w:val="left" w:pos="2257"/>
        </w:tabs>
        <w:spacing w:before="120" w:after="120" w:line="240" w:lineRule="auto"/>
        <w:rPr>
          <w:rStyle w:val="normaltextrun"/>
          <w:rFonts w:eastAsia="Arial"/>
          <w:color w:val="000000" w:themeColor="text1"/>
        </w:rPr>
      </w:pPr>
      <w:r w:rsidRPr="00B826BC">
        <w:rPr>
          <w:rFonts w:eastAsia="Arial"/>
          <w:bCs/>
          <w:color w:val="000000" w:themeColor="text1"/>
          <w:highlight w:val="yellow"/>
        </w:rPr>
        <w:t xml:space="preserve">[The Security Requirements for this Call-Off Contract are set out in </w:t>
      </w:r>
      <w:r w:rsidR="32CAE99A" w:rsidRPr="00B826BC">
        <w:rPr>
          <w:rFonts w:eastAsia="Arial"/>
          <w:bCs/>
          <w:i/>
          <w:iCs/>
          <w:color w:val="000000" w:themeColor="text1"/>
          <w:highlight w:val="yellow"/>
        </w:rPr>
        <w:t>[</w:t>
      </w:r>
      <w:r w:rsidRPr="00B826BC">
        <w:rPr>
          <w:rFonts w:eastAsia="Arial"/>
          <w:bCs/>
          <w:i/>
          <w:iCs/>
          <w:color w:val="000000" w:themeColor="text1"/>
          <w:highlight w:val="yellow"/>
        </w:rPr>
        <w:t>Insert</w:t>
      </w:r>
      <w:r w:rsidR="08F755D5" w:rsidRPr="00B826BC">
        <w:rPr>
          <w:rFonts w:eastAsia="Arial"/>
          <w:bCs/>
          <w:i/>
          <w:iCs/>
          <w:color w:val="000000" w:themeColor="text1"/>
          <w:highlight w:val="yellow"/>
        </w:rPr>
        <w:t xml:space="preserve"> </w:t>
      </w:r>
      <w:r w:rsidR="69886808" w:rsidRPr="00B826BC">
        <w:rPr>
          <w:rFonts w:eastAsia="Arial"/>
          <w:bCs/>
          <w:i/>
          <w:iCs/>
          <w:color w:val="000000" w:themeColor="text1"/>
          <w:highlight w:val="yellow"/>
        </w:rPr>
        <w:t>o</w:t>
      </w:r>
      <w:r w:rsidR="2F472C2E" w:rsidRPr="00B826BC">
        <w:rPr>
          <w:rFonts w:eastAsia="Arial"/>
          <w:bCs/>
          <w:i/>
          <w:iCs/>
          <w:color w:val="000000" w:themeColor="text1"/>
          <w:highlight w:val="yellow"/>
        </w:rPr>
        <w:t>nly one of the following]</w:t>
      </w:r>
    </w:p>
    <w:p w14:paraId="6D7ECB49" w14:textId="77BA19F4" w:rsidR="00B12E67" w:rsidRPr="00B826BC" w:rsidRDefault="00B12E67" w:rsidP="00A9688F">
      <w:pPr>
        <w:pStyle w:val="paragraph"/>
        <w:numPr>
          <w:ilvl w:val="0"/>
          <w:numId w:val="9"/>
        </w:numPr>
        <w:spacing w:before="120" w:beforeAutospacing="0" w:after="120" w:afterAutospacing="0"/>
        <w:textAlignment w:val="baseline"/>
        <w:rPr>
          <w:rStyle w:val="normaltextrun"/>
          <w:rFonts w:ascii="Arial" w:hAnsi="Arial"/>
          <w:bCs/>
          <w:color w:val="000000"/>
          <w:highlight w:val="yellow"/>
        </w:rPr>
      </w:pPr>
      <w:r w:rsidRPr="00B826BC">
        <w:rPr>
          <w:rStyle w:val="normaltextrun"/>
          <w:rFonts w:ascii="Arial" w:hAnsi="Arial"/>
          <w:bCs/>
          <w:color w:val="000000"/>
          <w:highlight w:val="yellow"/>
        </w:rPr>
        <w:t xml:space="preserve">Call-Off Schedule 9A </w:t>
      </w:r>
      <w:r w:rsidRPr="00B826BC">
        <w:rPr>
          <w:rStyle w:val="normaltextrun"/>
          <w:rFonts w:ascii="Arial" w:hAnsi="Arial"/>
          <w:bCs/>
          <w:i/>
          <w:color w:val="000000"/>
          <w:highlight w:val="yellow"/>
        </w:rPr>
        <w:t>(Security: Short Form)</w:t>
      </w:r>
      <w:r w:rsidRPr="00B826BC">
        <w:rPr>
          <w:rStyle w:val="normaltextrun"/>
          <w:rFonts w:ascii="Arial" w:hAnsi="Arial"/>
          <w:bCs/>
          <w:color w:val="000000"/>
          <w:highlight w:val="yellow"/>
        </w:rPr>
        <w:t> </w:t>
      </w:r>
      <w:r w:rsidR="00822B01" w:rsidRPr="00B826BC">
        <w:rPr>
          <w:rStyle w:val="normaltextrun"/>
          <w:rFonts w:ascii="Arial" w:hAnsi="Arial"/>
          <w:bCs/>
          <w:color w:val="000000"/>
          <w:highlight w:val="yellow"/>
        </w:rPr>
        <w:t>[OR]</w:t>
      </w:r>
    </w:p>
    <w:p w14:paraId="3449ABD4" w14:textId="0428DE0F" w:rsidR="00B12E67" w:rsidRPr="00B826BC" w:rsidRDefault="00B12E67" w:rsidP="00A9688F">
      <w:pPr>
        <w:pStyle w:val="paragraph"/>
        <w:numPr>
          <w:ilvl w:val="0"/>
          <w:numId w:val="9"/>
        </w:numPr>
        <w:spacing w:before="120" w:beforeAutospacing="0" w:after="120" w:afterAutospacing="0"/>
        <w:textAlignment w:val="baseline"/>
        <w:rPr>
          <w:rStyle w:val="normaltextrun"/>
          <w:rFonts w:ascii="Arial" w:hAnsi="Arial"/>
          <w:bCs/>
          <w:color w:val="000000"/>
          <w:highlight w:val="yellow"/>
        </w:rPr>
      </w:pPr>
      <w:r w:rsidRPr="00B826BC">
        <w:rPr>
          <w:rStyle w:val="normaltextrun"/>
          <w:rFonts w:ascii="Arial" w:hAnsi="Arial"/>
          <w:bCs/>
          <w:color w:val="000000"/>
          <w:highlight w:val="yellow"/>
        </w:rPr>
        <w:t>Call-Off Sche</w:t>
      </w:r>
      <w:r w:rsidR="00D32F32" w:rsidRPr="00B826BC">
        <w:rPr>
          <w:rStyle w:val="normaltextrun"/>
          <w:rFonts w:ascii="Arial" w:hAnsi="Arial"/>
          <w:bCs/>
          <w:color w:val="000000"/>
          <w:highlight w:val="yellow"/>
        </w:rPr>
        <w:t xml:space="preserve">dule 9B </w:t>
      </w:r>
      <w:r w:rsidR="00D32F32" w:rsidRPr="00B826BC">
        <w:rPr>
          <w:rStyle w:val="normaltextrun"/>
          <w:rFonts w:ascii="Arial" w:hAnsi="Arial"/>
          <w:bCs/>
          <w:i/>
          <w:color w:val="000000"/>
          <w:highlight w:val="yellow"/>
        </w:rPr>
        <w:t>(Security: Consultancy)</w:t>
      </w:r>
      <w:r w:rsidRPr="00B826BC">
        <w:rPr>
          <w:rStyle w:val="normaltextrun"/>
          <w:rFonts w:ascii="Arial" w:hAnsi="Arial"/>
          <w:bCs/>
          <w:color w:val="000000"/>
          <w:highlight w:val="yellow"/>
        </w:rPr>
        <w:t> </w:t>
      </w:r>
      <w:r w:rsidR="00822B01" w:rsidRPr="00B826BC">
        <w:rPr>
          <w:rStyle w:val="normaltextrun"/>
          <w:rFonts w:ascii="Arial" w:hAnsi="Arial"/>
          <w:bCs/>
          <w:color w:val="000000"/>
          <w:highlight w:val="yellow"/>
        </w:rPr>
        <w:t>[OR]</w:t>
      </w:r>
    </w:p>
    <w:p w14:paraId="0951A4AF" w14:textId="30CBC00E" w:rsidR="00B12E67" w:rsidRPr="00B826BC" w:rsidRDefault="00B12E67" w:rsidP="00A9688F">
      <w:pPr>
        <w:pStyle w:val="paragraph"/>
        <w:numPr>
          <w:ilvl w:val="0"/>
          <w:numId w:val="9"/>
        </w:numPr>
        <w:spacing w:before="120" w:beforeAutospacing="0" w:after="120" w:afterAutospacing="0"/>
        <w:textAlignment w:val="baseline"/>
        <w:rPr>
          <w:rStyle w:val="normaltextrun"/>
          <w:rFonts w:ascii="Arial" w:hAnsi="Arial"/>
          <w:bCs/>
          <w:color w:val="000000"/>
          <w:highlight w:val="yellow"/>
        </w:rPr>
      </w:pPr>
      <w:r w:rsidRPr="00B826BC">
        <w:rPr>
          <w:rStyle w:val="normaltextrun"/>
          <w:rFonts w:ascii="Arial" w:hAnsi="Arial"/>
          <w:bCs/>
          <w:color w:val="000000"/>
          <w:highlight w:val="yellow"/>
        </w:rPr>
        <w:t>Call-Off Sche</w:t>
      </w:r>
      <w:r w:rsidR="00D32F32" w:rsidRPr="00B826BC">
        <w:rPr>
          <w:rStyle w:val="normaltextrun"/>
          <w:rFonts w:ascii="Arial" w:hAnsi="Arial"/>
          <w:bCs/>
          <w:color w:val="000000"/>
          <w:highlight w:val="yellow"/>
        </w:rPr>
        <w:t xml:space="preserve">dule 9C </w:t>
      </w:r>
      <w:r w:rsidR="00D32F32" w:rsidRPr="00B826BC">
        <w:rPr>
          <w:rStyle w:val="normaltextrun"/>
          <w:rFonts w:ascii="Arial" w:hAnsi="Arial"/>
          <w:bCs/>
          <w:i/>
          <w:color w:val="000000"/>
          <w:highlight w:val="yellow"/>
        </w:rPr>
        <w:t>(Security: Development)</w:t>
      </w:r>
      <w:r w:rsidRPr="00B826BC">
        <w:rPr>
          <w:rStyle w:val="normaltextrun"/>
          <w:rFonts w:ascii="Arial" w:hAnsi="Arial"/>
          <w:bCs/>
          <w:color w:val="000000"/>
          <w:highlight w:val="yellow"/>
        </w:rPr>
        <w:t> </w:t>
      </w:r>
      <w:r w:rsidR="00822B01" w:rsidRPr="00B826BC">
        <w:rPr>
          <w:rStyle w:val="normaltextrun"/>
          <w:rFonts w:ascii="Arial" w:hAnsi="Arial"/>
          <w:bCs/>
          <w:color w:val="000000"/>
          <w:highlight w:val="yellow"/>
        </w:rPr>
        <w:t>[OR]</w:t>
      </w:r>
    </w:p>
    <w:p w14:paraId="1C2777B0" w14:textId="02280B8D" w:rsidR="00B12E67" w:rsidRPr="00B826BC" w:rsidRDefault="00B12E67" w:rsidP="00A9688F">
      <w:pPr>
        <w:pStyle w:val="paragraph"/>
        <w:numPr>
          <w:ilvl w:val="0"/>
          <w:numId w:val="9"/>
        </w:numPr>
        <w:spacing w:before="120" w:beforeAutospacing="0" w:after="120" w:afterAutospacing="0"/>
        <w:textAlignment w:val="baseline"/>
        <w:rPr>
          <w:rStyle w:val="normaltextrun"/>
          <w:rFonts w:ascii="Arial" w:hAnsi="Arial"/>
          <w:bCs/>
          <w:color w:val="000000"/>
          <w:highlight w:val="yellow"/>
        </w:rPr>
      </w:pPr>
      <w:r w:rsidRPr="00B826BC">
        <w:rPr>
          <w:rStyle w:val="normaltextrun"/>
          <w:rFonts w:ascii="Arial" w:hAnsi="Arial"/>
          <w:bCs/>
          <w:color w:val="000000"/>
          <w:highlight w:val="yellow"/>
        </w:rPr>
        <w:t xml:space="preserve">Call-Off Schedule 9D </w:t>
      </w:r>
      <w:r w:rsidRPr="00B826BC">
        <w:rPr>
          <w:rStyle w:val="normaltextrun"/>
          <w:rFonts w:ascii="Arial" w:hAnsi="Arial"/>
          <w:bCs/>
          <w:i/>
          <w:color w:val="000000"/>
          <w:highlight w:val="yellow"/>
        </w:rPr>
        <w:t>(Security: Supplier-led Assurance)</w:t>
      </w:r>
      <w:r w:rsidRPr="00B826BC">
        <w:rPr>
          <w:rStyle w:val="normaltextrun"/>
          <w:rFonts w:ascii="Arial" w:hAnsi="Arial"/>
          <w:bCs/>
          <w:color w:val="000000"/>
          <w:highlight w:val="yellow"/>
        </w:rPr>
        <w:t> </w:t>
      </w:r>
      <w:r w:rsidR="00822B01" w:rsidRPr="00B826BC">
        <w:rPr>
          <w:rStyle w:val="normaltextrun"/>
          <w:rFonts w:ascii="Arial" w:hAnsi="Arial"/>
          <w:bCs/>
          <w:color w:val="000000"/>
          <w:highlight w:val="yellow"/>
        </w:rPr>
        <w:t>[OR]</w:t>
      </w:r>
    </w:p>
    <w:p w14:paraId="3C4C023B" w14:textId="276C5CF5" w:rsidR="00B12E67" w:rsidRPr="00B826BC" w:rsidRDefault="00B12E67" w:rsidP="00A9688F">
      <w:pPr>
        <w:pStyle w:val="paragraph"/>
        <w:numPr>
          <w:ilvl w:val="0"/>
          <w:numId w:val="9"/>
        </w:numPr>
        <w:spacing w:before="120" w:beforeAutospacing="0" w:after="120" w:afterAutospacing="0"/>
        <w:textAlignment w:val="baseline"/>
        <w:rPr>
          <w:rStyle w:val="normaltextrun"/>
          <w:rFonts w:ascii="Arial" w:hAnsi="Arial"/>
          <w:bCs/>
          <w:color w:val="000000"/>
          <w:highlight w:val="yellow"/>
        </w:rPr>
      </w:pPr>
      <w:r w:rsidRPr="00B826BC">
        <w:rPr>
          <w:rStyle w:val="normaltextrun"/>
          <w:rFonts w:ascii="Arial" w:hAnsi="Arial"/>
          <w:bCs/>
          <w:color w:val="000000"/>
          <w:highlight w:val="yellow"/>
        </w:rPr>
        <w:t xml:space="preserve">Call-Off Schedule 9E </w:t>
      </w:r>
      <w:r w:rsidRPr="00B826BC">
        <w:rPr>
          <w:rStyle w:val="normaltextrun"/>
          <w:rFonts w:ascii="Arial" w:hAnsi="Arial"/>
          <w:bCs/>
          <w:i/>
          <w:color w:val="000000"/>
          <w:highlight w:val="yellow"/>
        </w:rPr>
        <w:t>(Security: Buyer-led Assurance)</w:t>
      </w:r>
    </w:p>
    <w:p w14:paraId="05C89A27" w14:textId="04A788DC" w:rsidR="004C75F0" w:rsidRPr="004C75F0" w:rsidRDefault="004C75F0" w:rsidP="004C75F0">
      <w:pPr>
        <w:tabs>
          <w:tab w:val="left" w:pos="2257"/>
        </w:tabs>
        <w:spacing w:before="120" w:after="120" w:line="240" w:lineRule="auto"/>
        <w:rPr>
          <w:rStyle w:val="normaltextrun"/>
          <w:rFonts w:eastAsia="Arial"/>
          <w:color w:val="000000" w:themeColor="text1"/>
        </w:rPr>
      </w:pPr>
      <w:r w:rsidRPr="004C75F0">
        <w:rPr>
          <w:rFonts w:eastAsia="Arial"/>
          <w:b/>
          <w:bCs/>
          <w:i/>
          <w:iCs/>
          <w:color w:val="000000" w:themeColor="text1"/>
          <w:highlight w:val="yellow"/>
        </w:rPr>
        <w:t xml:space="preserve">[Buyer Guidance: If a Buyer </w:t>
      </w:r>
      <w:r>
        <w:rPr>
          <w:rFonts w:eastAsia="Arial"/>
          <w:b/>
          <w:bCs/>
          <w:i/>
          <w:iCs/>
          <w:color w:val="000000" w:themeColor="text1"/>
          <w:highlight w:val="yellow"/>
        </w:rPr>
        <w:t>has its own security requirements</w:t>
      </w:r>
      <w:r w:rsidR="005329D8">
        <w:rPr>
          <w:rFonts w:eastAsia="Arial"/>
          <w:b/>
          <w:bCs/>
          <w:i/>
          <w:iCs/>
          <w:color w:val="000000" w:themeColor="text1"/>
          <w:highlight w:val="yellow"/>
        </w:rPr>
        <w:t>, it can delete the wording above and include the following wording</w:t>
      </w:r>
      <w:r w:rsidRPr="004C75F0">
        <w:rPr>
          <w:rFonts w:eastAsia="Arial"/>
          <w:b/>
          <w:bCs/>
          <w:i/>
          <w:iCs/>
          <w:color w:val="000000" w:themeColor="text1"/>
          <w:highlight w:val="yellow"/>
        </w:rPr>
        <w:t>]</w:t>
      </w:r>
    </w:p>
    <w:p w14:paraId="32965CCF" w14:textId="45940FCD" w:rsidR="004C75F0" w:rsidRPr="00B826BC" w:rsidRDefault="004C75F0" w:rsidP="004C75F0">
      <w:pPr>
        <w:tabs>
          <w:tab w:val="left" w:pos="2257"/>
        </w:tabs>
        <w:spacing w:before="120" w:after="120" w:line="240" w:lineRule="auto"/>
        <w:rPr>
          <w:rStyle w:val="normaltextrun"/>
          <w:rFonts w:eastAsia="Arial"/>
          <w:color w:val="000000" w:themeColor="text1"/>
        </w:rPr>
      </w:pPr>
      <w:r w:rsidRPr="00B826BC">
        <w:rPr>
          <w:rFonts w:eastAsia="Arial"/>
          <w:bCs/>
          <w:color w:val="000000" w:themeColor="text1"/>
          <w:highlight w:val="yellow"/>
        </w:rPr>
        <w:t>[The Security Requirements for this Cal</w:t>
      </w:r>
      <w:r w:rsidR="00B826BC" w:rsidRPr="00B826BC">
        <w:rPr>
          <w:rFonts w:eastAsia="Arial"/>
          <w:bCs/>
          <w:color w:val="000000" w:themeColor="text1"/>
          <w:highlight w:val="yellow"/>
        </w:rPr>
        <w:t>l-Off Contract are set out in</w:t>
      </w:r>
      <w:r w:rsidR="00B826BC" w:rsidRPr="00B826BC">
        <w:rPr>
          <w:rFonts w:eastAsia="Arial"/>
          <w:bCs/>
          <w:iCs/>
          <w:color w:val="000000" w:themeColor="text1"/>
        </w:rPr>
        <w:t>:</w:t>
      </w:r>
    </w:p>
    <w:p w14:paraId="4B74E621" w14:textId="71B5F3EA" w:rsidR="00822B01" w:rsidRPr="005329D8" w:rsidRDefault="00822B01" w:rsidP="00A9688F">
      <w:pPr>
        <w:pStyle w:val="paragraph"/>
        <w:numPr>
          <w:ilvl w:val="0"/>
          <w:numId w:val="9"/>
        </w:numPr>
        <w:spacing w:before="120" w:beforeAutospacing="0" w:after="120" w:afterAutospacing="0"/>
        <w:textAlignment w:val="baseline"/>
        <w:rPr>
          <w:rFonts w:ascii="Arial" w:hAnsi="Arial"/>
          <w:b/>
          <w:bCs/>
          <w:color w:val="000000"/>
          <w:highlight w:val="yellow"/>
        </w:rPr>
      </w:pPr>
      <w:r>
        <w:rPr>
          <w:rStyle w:val="normaltextrun"/>
          <w:rFonts w:ascii="Arial" w:hAnsi="Arial"/>
          <w:b/>
          <w:bCs/>
          <w:color w:val="000000"/>
          <w:highlight w:val="yellow"/>
        </w:rPr>
        <w:t xml:space="preserve">The following document(s): </w:t>
      </w:r>
      <w:r w:rsidR="00B12E67" w:rsidRPr="00822B01">
        <w:rPr>
          <w:rStyle w:val="normaltextrun"/>
          <w:rFonts w:ascii="Arial" w:hAnsi="Arial"/>
          <w:b/>
          <w:bCs/>
          <w:color w:val="000000"/>
          <w:highlight w:val="yellow"/>
        </w:rPr>
        <w:t>[Insert details [Document name] [version] [date] [available online at: [insert address].</w:t>
      </w:r>
      <w:r w:rsidRPr="00822B01">
        <w:rPr>
          <w:rStyle w:val="normaltextrun"/>
          <w:rFonts w:ascii="Arial" w:hAnsi="Arial"/>
          <w:b/>
          <w:bCs/>
          <w:color w:val="000000"/>
          <w:highlight w:val="yellow"/>
        </w:rPr>
        <w:t xml:space="preserve"> </w:t>
      </w:r>
      <w:r w:rsidRPr="00B044C3">
        <w:rPr>
          <w:rFonts w:ascii="Arial" w:eastAsia="Arial" w:hAnsi="Arial"/>
          <w:b/>
          <w:i/>
          <w:color w:val="000000"/>
          <w:highlight w:val="yellow"/>
        </w:rPr>
        <w:t xml:space="preserve">[Buyer </w:t>
      </w:r>
      <w:r w:rsidRPr="00B044C3">
        <w:rPr>
          <w:rFonts w:ascii="Arial" w:eastAsia="Arial" w:hAnsi="Arial"/>
          <w:b/>
          <w:bCs/>
          <w:i/>
          <w:color w:val="000000"/>
          <w:highlight w:val="yellow"/>
        </w:rPr>
        <w:t>Guidance: Where the Supplier will store and process data in the cloud, or use cloud platforms to build and host your services, you should consider requiring the Supplier to (</w:t>
      </w:r>
      <w:proofErr w:type="spellStart"/>
      <w:r w:rsidRPr="00B044C3">
        <w:rPr>
          <w:rFonts w:ascii="Arial" w:eastAsia="Arial" w:hAnsi="Arial"/>
          <w:b/>
          <w:bCs/>
          <w:i/>
          <w:color w:val="000000"/>
          <w:highlight w:val="yellow"/>
        </w:rPr>
        <w:t>i</w:t>
      </w:r>
      <w:proofErr w:type="spellEnd"/>
      <w:r w:rsidRPr="00B044C3">
        <w:rPr>
          <w:rFonts w:ascii="Arial" w:eastAsia="Arial" w:hAnsi="Arial"/>
          <w:b/>
          <w:bCs/>
          <w:i/>
          <w:color w:val="000000"/>
          <w:highlight w:val="yellow"/>
        </w:rPr>
        <w:t>) document; and (ii) provide on Buyer request how they comply with the 14 Cloud Security Principles available at: https://www.ncsc.gov.uk/collection/cloud/the-cloud-security-principles, both for their own Supplier system and for any cloud services they use.]</w:t>
      </w:r>
    </w:p>
    <w:p w14:paraId="6229905E" w14:textId="3EE81BB2" w:rsidR="005329D8" w:rsidRPr="005329D8" w:rsidRDefault="005329D8" w:rsidP="005329D8">
      <w:pPr>
        <w:tabs>
          <w:tab w:val="left" w:pos="2257"/>
        </w:tabs>
        <w:spacing w:before="120" w:after="120" w:line="240" w:lineRule="auto"/>
        <w:rPr>
          <w:rStyle w:val="normaltextrun"/>
          <w:rFonts w:eastAsia="Arial"/>
          <w:color w:val="000000" w:themeColor="text1"/>
        </w:rPr>
      </w:pPr>
      <w:r w:rsidRPr="1E8DEEE2">
        <w:rPr>
          <w:rFonts w:eastAsia="Arial"/>
          <w:b/>
          <w:bCs/>
          <w:i/>
          <w:iCs/>
          <w:color w:val="000000" w:themeColor="text1"/>
          <w:highlight w:val="yellow"/>
        </w:rPr>
        <w:t>[Buyer Guidance: If a Buyer wishes to use the security requirements provided by the relevant Supplier in its Supplier Platform entry for the relevant Deliverables, it can delete the wording above and include the following wording]</w:t>
      </w:r>
    </w:p>
    <w:p w14:paraId="57607BC8" w14:textId="77777777" w:rsidR="005329D8" w:rsidRPr="00B826BC" w:rsidRDefault="005329D8" w:rsidP="005329D8">
      <w:pPr>
        <w:tabs>
          <w:tab w:val="left" w:pos="2257"/>
        </w:tabs>
        <w:spacing w:before="120" w:after="120" w:line="240" w:lineRule="auto"/>
        <w:rPr>
          <w:rFonts w:eastAsia="Arial"/>
          <w:bCs/>
          <w:color w:val="000000" w:themeColor="text1"/>
          <w:highlight w:val="yellow"/>
        </w:rPr>
      </w:pPr>
      <w:r w:rsidRPr="00B826BC">
        <w:rPr>
          <w:rFonts w:eastAsia="Arial"/>
          <w:bCs/>
          <w:color w:val="000000" w:themeColor="text1"/>
          <w:highlight w:val="yellow"/>
        </w:rPr>
        <w:t xml:space="preserve">[The Security Requirements for this Call-Off Contract are set out in: </w:t>
      </w:r>
    </w:p>
    <w:p w14:paraId="6C5B5AD5" w14:textId="145CBF53" w:rsidR="005329D8" w:rsidRPr="00B826BC" w:rsidRDefault="005329D8" w:rsidP="005329D8">
      <w:pPr>
        <w:pStyle w:val="ListParagraph"/>
        <w:numPr>
          <w:ilvl w:val="0"/>
          <w:numId w:val="9"/>
        </w:numPr>
        <w:tabs>
          <w:tab w:val="left" w:pos="2257"/>
        </w:tabs>
        <w:spacing w:before="120" w:after="120" w:line="240" w:lineRule="auto"/>
        <w:rPr>
          <w:rFonts w:eastAsia="Arial"/>
          <w:color w:val="000000" w:themeColor="text1"/>
          <w:highlight w:val="yellow"/>
        </w:rPr>
      </w:pPr>
      <w:r w:rsidRPr="00B826BC">
        <w:rPr>
          <w:rFonts w:eastAsia="Arial"/>
          <w:bCs/>
          <w:i/>
          <w:iCs/>
          <w:color w:val="000000" w:themeColor="text1"/>
          <w:highlight w:val="yellow"/>
        </w:rPr>
        <w:t>[Insert name(s) of applicable Supplier security requirements document and hyperlink to document (unless the document is attached to the Order Form)]</w:t>
      </w:r>
    </w:p>
    <w:p w14:paraId="5C0F0221" w14:textId="013975DF" w:rsidR="002D6BA2" w:rsidRDefault="008B1AF8" w:rsidP="007861AE">
      <w:pPr>
        <w:tabs>
          <w:tab w:val="left" w:pos="2257"/>
        </w:tabs>
        <w:spacing w:before="120" w:after="120" w:line="240" w:lineRule="auto"/>
        <w:rPr>
          <w:rFonts w:eastAsia="Arial"/>
          <w:color w:val="000000" w:themeColor="text1"/>
        </w:rPr>
      </w:pPr>
      <w:r w:rsidRPr="00B826BC">
        <w:rPr>
          <w:highlight w:val="yellow"/>
        </w:rPr>
        <w:t>For the avoidance of doubt, the document above constitutes the Secu</w:t>
      </w:r>
      <w:r w:rsidR="00B826BC">
        <w:rPr>
          <w:highlight w:val="yellow"/>
        </w:rPr>
        <w:t>rity Requirements for this Call-Off Contract and does not constitute Supplier Terms for the purposes of this Call-Off Contract</w:t>
      </w:r>
      <w:r w:rsidR="004371A1">
        <w:rPr>
          <w:highlight w:val="yellow"/>
        </w:rPr>
        <w:t>.</w:t>
      </w:r>
      <w:r w:rsidRPr="00B826BC">
        <w:rPr>
          <w:highlight w:val="yellow"/>
        </w:rPr>
        <w:t>]</w:t>
      </w:r>
    </w:p>
    <w:p w14:paraId="3BA99916" w14:textId="7D69B9EF" w:rsidR="00FE3661" w:rsidRDefault="00FE3661" w:rsidP="540C7707">
      <w:pPr>
        <w:spacing w:before="120" w:after="120" w:line="240" w:lineRule="auto"/>
        <w:rPr>
          <w:rFonts w:eastAsia="Arial"/>
          <w:color w:val="000000" w:themeColor="text1"/>
        </w:rPr>
      </w:pPr>
      <w:r>
        <w:rPr>
          <w:rFonts w:eastAsia="Arial"/>
          <w:color w:val="000000" w:themeColor="text1"/>
        </w:rPr>
        <w:t>STAFF VETTING REQUIREMENTS (ALL LOTS OTHER THAN LOT 1B)</w:t>
      </w:r>
    </w:p>
    <w:p w14:paraId="470F33E0" w14:textId="1CF8B8AA" w:rsidR="002A78E2" w:rsidRPr="002A78E2" w:rsidRDefault="002A78E2" w:rsidP="540C7707">
      <w:pPr>
        <w:spacing w:before="120" w:after="120" w:line="240" w:lineRule="auto"/>
        <w:rPr>
          <w:rFonts w:eastAsia="Arial"/>
          <w:b/>
          <w:i/>
          <w:color w:val="000000" w:themeColor="text1"/>
        </w:rPr>
      </w:pPr>
      <w:r w:rsidRPr="002A78E2">
        <w:rPr>
          <w:rFonts w:eastAsia="Arial"/>
          <w:b/>
          <w:i/>
          <w:color w:val="000000" w:themeColor="text1"/>
          <w:highlight w:val="yellow"/>
        </w:rPr>
        <w:t>[Buyer Guidance: This section should be deleted if the Call-Off Contract is awarded under Lot 1b]</w:t>
      </w:r>
    </w:p>
    <w:p w14:paraId="1844BF75" w14:textId="2C5AE1CA" w:rsidR="0033292C" w:rsidRDefault="6F79A7FC" w:rsidP="00FE3661">
      <w:pPr>
        <w:spacing w:before="120" w:after="120" w:line="240" w:lineRule="auto"/>
        <w:rPr>
          <w:rFonts w:eastAsia="Arial"/>
          <w:color w:val="000000" w:themeColor="text1"/>
        </w:rPr>
      </w:pPr>
      <w:r w:rsidRPr="4E3FAED6">
        <w:rPr>
          <w:rFonts w:eastAsia="Arial"/>
          <w:color w:val="000000" w:themeColor="text1"/>
        </w:rPr>
        <w:t>The Buyer's staff vetting requirements are: (</w:t>
      </w:r>
      <w:proofErr w:type="spellStart"/>
      <w:r w:rsidRPr="4E3FAED6">
        <w:rPr>
          <w:rFonts w:eastAsia="Arial"/>
          <w:color w:val="000000" w:themeColor="text1"/>
        </w:rPr>
        <w:t>i</w:t>
      </w:r>
      <w:proofErr w:type="spellEnd"/>
      <w:r w:rsidRPr="4E3FAED6">
        <w:rPr>
          <w:rFonts w:eastAsia="Arial"/>
          <w:color w:val="000000" w:themeColor="text1"/>
        </w:rPr>
        <w:t xml:space="preserve">) as set out in the Security Schedule (if used); or (ii) if </w:t>
      </w:r>
      <w:r w:rsidR="1510336F" w:rsidRPr="4E3FAED6">
        <w:rPr>
          <w:rFonts w:eastAsia="Arial"/>
          <w:color w:val="000000" w:themeColor="text1"/>
        </w:rPr>
        <w:t xml:space="preserve">a Security Schedule </w:t>
      </w:r>
      <w:r w:rsidRPr="4E3FAED6">
        <w:rPr>
          <w:rFonts w:eastAsia="Arial"/>
          <w:color w:val="000000" w:themeColor="text1"/>
        </w:rPr>
        <w:t xml:space="preserve">is not used, the vetting requirements set out in </w:t>
      </w:r>
      <w:r w:rsidRPr="4E3FAED6">
        <w:rPr>
          <w:rFonts w:eastAsia="Arial"/>
          <w:color w:val="000000" w:themeColor="text1"/>
        </w:rPr>
        <w:lastRenderedPageBreak/>
        <w:t xml:space="preserve">this Order Form, which are: </w:t>
      </w:r>
      <w:r w:rsidRPr="4E3FAED6">
        <w:rPr>
          <w:rFonts w:eastAsia="Arial"/>
          <w:color w:val="000000" w:themeColor="text1"/>
          <w:highlight w:val="yellow"/>
        </w:rPr>
        <w:t>[</w:t>
      </w:r>
      <w:r w:rsidRPr="4E3FAED6">
        <w:rPr>
          <w:rFonts w:eastAsia="Arial"/>
          <w:b/>
          <w:bCs/>
          <w:color w:val="000000" w:themeColor="text1"/>
          <w:highlight w:val="yellow"/>
        </w:rPr>
        <w:t xml:space="preserve">Insert </w:t>
      </w:r>
      <w:r w:rsidRPr="4E3FAED6">
        <w:rPr>
          <w:rFonts w:eastAsia="Arial"/>
          <w:color w:val="000000" w:themeColor="text1"/>
          <w:highlight w:val="yellow"/>
        </w:rPr>
        <w:t>requirements, and whether this is to apply to all Supplier Staff (which includes Subcontractor staff), or only a limited subset of staff)]</w:t>
      </w:r>
      <w:r w:rsidRPr="4E3FAED6">
        <w:rPr>
          <w:rFonts w:eastAsia="Arial"/>
          <w:color w:val="000000" w:themeColor="text1"/>
        </w:rPr>
        <w:t xml:space="preserve">; or (iii) if </w:t>
      </w:r>
      <w:r w:rsidR="1510336F" w:rsidRPr="4E3FAED6">
        <w:rPr>
          <w:rFonts w:eastAsia="Arial"/>
          <w:color w:val="000000" w:themeColor="text1"/>
        </w:rPr>
        <w:t>a Security Schedule</w:t>
      </w:r>
      <w:r w:rsidRPr="4E3FAED6">
        <w:rPr>
          <w:rFonts w:eastAsia="Arial"/>
          <w:color w:val="000000" w:themeColor="text1"/>
        </w:rPr>
        <w:t xml:space="preserve"> is not used and there are no vetting requirements specified in the Order Form, Supplier Staff are to have B</w:t>
      </w:r>
      <w:r w:rsidR="66EFAD17" w:rsidRPr="4E3FAED6">
        <w:rPr>
          <w:rFonts w:eastAsia="Arial"/>
          <w:color w:val="000000" w:themeColor="text1"/>
        </w:rPr>
        <w:t>aseline Person</w:t>
      </w:r>
      <w:r w:rsidR="6745AF08" w:rsidRPr="4E3FAED6">
        <w:rPr>
          <w:rFonts w:eastAsia="Arial"/>
          <w:color w:val="000000" w:themeColor="text1"/>
        </w:rPr>
        <w:t>nel</w:t>
      </w:r>
      <w:r w:rsidR="66EFAD17" w:rsidRPr="4E3FAED6">
        <w:rPr>
          <w:rFonts w:eastAsia="Arial"/>
          <w:color w:val="000000" w:themeColor="text1"/>
        </w:rPr>
        <w:t xml:space="preserve"> </w:t>
      </w:r>
      <w:r w:rsidRPr="4E3FAED6">
        <w:rPr>
          <w:rFonts w:eastAsia="Arial"/>
          <w:color w:val="000000" w:themeColor="text1"/>
        </w:rPr>
        <w:t>S</w:t>
      </w:r>
      <w:r w:rsidR="6745AF08" w:rsidRPr="4E3FAED6">
        <w:rPr>
          <w:rFonts w:eastAsia="Arial"/>
          <w:color w:val="000000" w:themeColor="text1"/>
        </w:rPr>
        <w:t xml:space="preserve">ecurity </w:t>
      </w:r>
      <w:r w:rsidRPr="4E3FAED6">
        <w:rPr>
          <w:rFonts w:eastAsia="Arial"/>
          <w:color w:val="000000" w:themeColor="text1"/>
        </w:rPr>
        <w:t>S</w:t>
      </w:r>
      <w:r w:rsidR="6745AF08" w:rsidRPr="4E3FAED6">
        <w:rPr>
          <w:rFonts w:eastAsia="Arial"/>
          <w:color w:val="000000" w:themeColor="text1"/>
        </w:rPr>
        <w:t>tandard</w:t>
      </w:r>
      <w:r w:rsidRPr="4E3FAED6">
        <w:rPr>
          <w:rFonts w:eastAsia="Arial"/>
          <w:color w:val="000000" w:themeColor="text1"/>
        </w:rPr>
        <w:t xml:space="preserve">. </w:t>
      </w:r>
      <w:r w:rsidRPr="4E3FAED6">
        <w:rPr>
          <w:rFonts w:eastAsia="Arial"/>
          <w:b/>
          <w:bCs/>
          <w:i/>
          <w:iCs/>
          <w:color w:val="000000" w:themeColor="text1"/>
          <w:highlight w:val="yellow"/>
        </w:rPr>
        <w:t>[</w:t>
      </w:r>
      <w:r w:rsidR="068E3B18" w:rsidRPr="4E3FAED6">
        <w:rPr>
          <w:rFonts w:eastAsia="Arial"/>
          <w:b/>
          <w:bCs/>
          <w:i/>
          <w:iCs/>
          <w:color w:val="000000" w:themeColor="text1"/>
          <w:highlight w:val="yellow"/>
        </w:rPr>
        <w:t xml:space="preserve">Buyer </w:t>
      </w:r>
      <w:r w:rsidRPr="4E3FAED6">
        <w:rPr>
          <w:rFonts w:eastAsia="Arial"/>
          <w:b/>
          <w:bCs/>
          <w:i/>
          <w:iCs/>
          <w:color w:val="000000" w:themeColor="text1"/>
          <w:highlight w:val="yellow"/>
        </w:rPr>
        <w:t>Guidance: If the Buyer i</w:t>
      </w:r>
      <w:r w:rsidR="1510336F" w:rsidRPr="4E3FAED6">
        <w:rPr>
          <w:rFonts w:eastAsia="Arial"/>
          <w:b/>
          <w:bCs/>
          <w:i/>
          <w:iCs/>
          <w:color w:val="000000" w:themeColor="text1"/>
          <w:highlight w:val="yellow"/>
        </w:rPr>
        <w:t>s not using a Security Schedule</w:t>
      </w:r>
      <w:r w:rsidRPr="4E3FAED6">
        <w:rPr>
          <w:rFonts w:eastAsia="Arial"/>
          <w:b/>
          <w:bCs/>
          <w:i/>
          <w:iCs/>
          <w:color w:val="000000" w:themeColor="text1"/>
          <w:highlight w:val="yellow"/>
        </w:rPr>
        <w:t xml:space="preserve">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w:t>
      </w:r>
      <w:r w:rsidR="1510336F" w:rsidRPr="4E3FAED6">
        <w:rPr>
          <w:rFonts w:eastAsia="Arial"/>
          <w:b/>
          <w:bCs/>
          <w:i/>
          <w:iCs/>
          <w:color w:val="000000" w:themeColor="text1"/>
          <w:highlight w:val="yellow"/>
        </w:rPr>
        <w:t>the Security Schedules</w:t>
      </w:r>
      <w:r w:rsidRPr="4E3FAED6">
        <w:rPr>
          <w:rFonts w:eastAsia="Arial"/>
          <w:b/>
          <w:bCs/>
          <w:i/>
          <w:iCs/>
          <w:color w:val="000000" w:themeColor="text1"/>
          <w:highlight w:val="yellow"/>
        </w:rPr>
        <w:t xml:space="preserve"> for an example of what these might be). If the Buyer is not using </w:t>
      </w:r>
      <w:r w:rsidR="1510336F" w:rsidRPr="4E3FAED6">
        <w:rPr>
          <w:rFonts w:eastAsia="Arial"/>
          <w:b/>
          <w:bCs/>
          <w:i/>
          <w:iCs/>
          <w:color w:val="000000" w:themeColor="text1"/>
          <w:highlight w:val="yellow"/>
        </w:rPr>
        <w:t>a Security Schedule and does not want Supplier</w:t>
      </w:r>
      <w:r w:rsidRPr="4E3FAED6">
        <w:rPr>
          <w:rFonts w:eastAsia="Arial"/>
          <w:b/>
          <w:bCs/>
          <w:i/>
          <w:iCs/>
          <w:color w:val="000000" w:themeColor="text1"/>
          <w:highlight w:val="yellow"/>
        </w:rPr>
        <w:t xml:space="preserve">/Subcontractor Staff to be subject to vetting, the Buyer should also specify that here – otherwise all Supplier Staff (which includes Subcontractor staff) will need to have </w:t>
      </w:r>
      <w:r w:rsidR="067539ED" w:rsidRPr="4E3FAED6">
        <w:rPr>
          <w:rFonts w:eastAsia="Arial"/>
          <w:b/>
          <w:bCs/>
          <w:i/>
          <w:iCs/>
          <w:color w:val="000000" w:themeColor="text1"/>
          <w:highlight w:val="yellow"/>
        </w:rPr>
        <w:t>Baseline Personnel Security Standard.</w:t>
      </w:r>
      <w:r w:rsidRPr="4E3FAED6">
        <w:rPr>
          <w:rFonts w:eastAsia="Arial"/>
          <w:b/>
          <w:bCs/>
          <w:i/>
          <w:iCs/>
          <w:color w:val="000000" w:themeColor="text1"/>
          <w:highlight w:val="yellow"/>
        </w:rPr>
        <w:t>]</w:t>
      </w:r>
      <w:r w:rsidRPr="4E3FAED6">
        <w:rPr>
          <w:rFonts w:eastAsia="Arial"/>
          <w:color w:val="000000" w:themeColor="text1"/>
          <w:highlight w:val="yellow"/>
        </w:rPr>
        <w:t xml:space="preserve"> </w:t>
      </w:r>
      <w:r w:rsidRPr="4E3FAED6">
        <w:rPr>
          <w:rFonts w:eastAsia="Arial"/>
          <w:color w:val="000000" w:themeColor="text1"/>
        </w:rPr>
        <w:t xml:space="preserve"> </w:t>
      </w:r>
    </w:p>
    <w:p w14:paraId="06724EB5" w14:textId="4238CE07" w:rsidR="00FE3661" w:rsidRDefault="00FE3661" w:rsidP="0033292C">
      <w:pPr>
        <w:spacing w:before="120" w:after="120" w:line="240" w:lineRule="auto"/>
        <w:rPr>
          <w:rFonts w:eastAsia="Arial"/>
          <w:color w:val="000000" w:themeColor="text1"/>
        </w:rPr>
      </w:pPr>
      <w:r>
        <w:rPr>
          <w:rFonts w:eastAsia="Arial"/>
          <w:color w:val="000000" w:themeColor="text1"/>
        </w:rPr>
        <w:t>STAFF VETTING REQUIREMENTS (LOT 1B ONLY)</w:t>
      </w:r>
    </w:p>
    <w:p w14:paraId="57214461" w14:textId="65E2CD48" w:rsidR="002A78E2" w:rsidRPr="002A78E2" w:rsidRDefault="002A78E2" w:rsidP="0033292C">
      <w:pPr>
        <w:spacing w:before="120" w:after="120" w:line="240" w:lineRule="auto"/>
        <w:rPr>
          <w:rFonts w:eastAsia="Arial"/>
          <w:b/>
          <w:i/>
          <w:color w:val="000000" w:themeColor="text1"/>
        </w:rPr>
      </w:pPr>
      <w:r w:rsidRPr="002A78E2">
        <w:rPr>
          <w:rFonts w:eastAsia="Arial"/>
          <w:b/>
          <w:i/>
          <w:color w:val="000000" w:themeColor="text1"/>
          <w:highlight w:val="yellow"/>
        </w:rPr>
        <w:t xml:space="preserve">[Buyer Guidance: This section should be deleted if the Call-Off Contract is </w:t>
      </w:r>
      <w:r>
        <w:rPr>
          <w:rFonts w:eastAsia="Arial"/>
          <w:b/>
          <w:i/>
          <w:color w:val="000000" w:themeColor="text1"/>
          <w:highlight w:val="yellow"/>
        </w:rPr>
        <w:t xml:space="preserve">not being </w:t>
      </w:r>
      <w:r w:rsidRPr="002A78E2">
        <w:rPr>
          <w:rFonts w:eastAsia="Arial"/>
          <w:b/>
          <w:i/>
          <w:color w:val="000000" w:themeColor="text1"/>
          <w:highlight w:val="yellow"/>
        </w:rPr>
        <w:t>awarded under Lot 1b</w:t>
      </w:r>
      <w:r w:rsidR="007861AE">
        <w:rPr>
          <w:rFonts w:eastAsia="Arial"/>
          <w:b/>
          <w:i/>
          <w:color w:val="000000" w:themeColor="text1"/>
          <w:highlight w:val="yellow"/>
        </w:rPr>
        <w:t xml:space="preserve">. </w:t>
      </w:r>
      <w:r w:rsidR="007861AE" w:rsidRPr="00F53A3D">
        <w:rPr>
          <w:rFonts w:eastAsia="Arial"/>
          <w:b/>
          <w:i/>
          <w:color w:val="000000" w:themeColor="text1"/>
          <w:highlight w:val="yellow"/>
        </w:rPr>
        <w:t xml:space="preserve">If the Call-Off Contract is being awarded under Lot 1b, insert details below of the Buyer's </w:t>
      </w:r>
      <w:r w:rsidR="007861AE">
        <w:rPr>
          <w:rFonts w:eastAsia="Arial"/>
          <w:b/>
          <w:i/>
          <w:color w:val="000000" w:themeColor="text1"/>
          <w:highlight w:val="yellow"/>
        </w:rPr>
        <w:t>Staff vetting requirements for</w:t>
      </w:r>
      <w:r w:rsidR="007861AE" w:rsidRPr="00F53A3D">
        <w:rPr>
          <w:rFonts w:eastAsia="Arial"/>
          <w:b/>
          <w:i/>
          <w:color w:val="000000" w:themeColor="text1"/>
          <w:highlight w:val="yellow"/>
        </w:rPr>
        <w:t xml:space="preserve"> the Call-Off Contract</w:t>
      </w:r>
      <w:r w:rsidRPr="002A78E2">
        <w:rPr>
          <w:rFonts w:eastAsia="Arial"/>
          <w:b/>
          <w:i/>
          <w:color w:val="000000" w:themeColor="text1"/>
          <w:highlight w:val="yellow"/>
        </w:rPr>
        <w:t>]</w:t>
      </w:r>
    </w:p>
    <w:p w14:paraId="35D5C18F" w14:textId="523F07F6" w:rsidR="002A78E2" w:rsidRDefault="00FE3661" w:rsidP="0033292C">
      <w:pPr>
        <w:spacing w:before="120" w:after="120" w:line="240" w:lineRule="auto"/>
        <w:rPr>
          <w:rFonts w:eastAsia="Arial"/>
          <w:color w:val="000000" w:themeColor="text1"/>
        </w:rPr>
      </w:pPr>
      <w:r w:rsidRPr="41086BD0">
        <w:rPr>
          <w:rFonts w:eastAsia="Arial"/>
          <w:color w:val="000000" w:themeColor="text1"/>
        </w:rPr>
        <w:t>The Buyer's staff vetting requirements are</w:t>
      </w:r>
      <w:r w:rsidR="002A78E2">
        <w:rPr>
          <w:rFonts w:eastAsia="Arial"/>
          <w:color w:val="000000" w:themeColor="text1"/>
        </w:rPr>
        <w:t xml:space="preserve">: </w:t>
      </w:r>
    </w:p>
    <w:p w14:paraId="39D9AEFA" w14:textId="70F052E6" w:rsidR="000804B6" w:rsidRDefault="00DC794A" w:rsidP="0033292C">
      <w:pPr>
        <w:pStyle w:val="ListParagraph"/>
        <w:numPr>
          <w:ilvl w:val="0"/>
          <w:numId w:val="9"/>
        </w:numPr>
        <w:spacing w:before="120" w:after="120" w:line="240" w:lineRule="auto"/>
        <w:contextualSpacing w:val="0"/>
        <w:rPr>
          <w:rFonts w:eastAsia="Arial"/>
          <w:color w:val="000000" w:themeColor="text1"/>
        </w:rPr>
      </w:pPr>
      <w:r>
        <w:rPr>
          <w:rFonts w:eastAsia="Arial"/>
          <w:color w:val="000000" w:themeColor="text1"/>
        </w:rPr>
        <w:t xml:space="preserve">As a minimum, for all Supplier </w:t>
      </w:r>
      <w:r w:rsidR="000804B6">
        <w:rPr>
          <w:rFonts w:eastAsia="Arial"/>
          <w:color w:val="000000" w:themeColor="text1"/>
        </w:rPr>
        <w:t xml:space="preserve">Staff </w:t>
      </w:r>
      <w:r>
        <w:rPr>
          <w:rFonts w:eastAsia="Arial"/>
          <w:color w:val="000000" w:themeColor="text1"/>
        </w:rPr>
        <w:t>to have Baseline Personnel Security Standard (BPSS) clearance</w:t>
      </w:r>
      <w:r w:rsidR="000804B6">
        <w:rPr>
          <w:rFonts w:eastAsia="Arial"/>
          <w:color w:val="000000" w:themeColor="text1"/>
        </w:rPr>
        <w:t>.</w:t>
      </w:r>
      <w:r>
        <w:rPr>
          <w:rFonts w:eastAsia="Arial"/>
          <w:color w:val="000000" w:themeColor="text1"/>
        </w:rPr>
        <w:t xml:space="preserve"> </w:t>
      </w:r>
    </w:p>
    <w:p w14:paraId="54C71184" w14:textId="53608BA2" w:rsidR="00FE3661" w:rsidRDefault="002A78E2" w:rsidP="0033292C">
      <w:pPr>
        <w:pStyle w:val="ListParagraph"/>
        <w:numPr>
          <w:ilvl w:val="0"/>
          <w:numId w:val="9"/>
        </w:numPr>
        <w:spacing w:before="120" w:after="120" w:line="240" w:lineRule="auto"/>
        <w:contextualSpacing w:val="0"/>
        <w:rPr>
          <w:rFonts w:eastAsia="Arial"/>
          <w:color w:val="000000" w:themeColor="text1"/>
        </w:rPr>
      </w:pPr>
      <w:r>
        <w:rPr>
          <w:rFonts w:eastAsia="Arial"/>
          <w:color w:val="000000" w:themeColor="text1"/>
        </w:rPr>
        <w:t xml:space="preserve">For the following Supplier Staff or categories of Supplier Staff to have Security Clearance (SC): </w:t>
      </w:r>
      <w:r w:rsidRPr="002A78E2">
        <w:rPr>
          <w:rFonts w:eastAsia="Arial"/>
          <w:color w:val="000000" w:themeColor="text1"/>
          <w:highlight w:val="yellow"/>
        </w:rPr>
        <w:t>[</w:t>
      </w:r>
      <w:r w:rsidRPr="002A78E2">
        <w:rPr>
          <w:rFonts w:eastAsia="Arial"/>
          <w:b/>
          <w:color w:val="000000" w:themeColor="text1"/>
          <w:highlight w:val="yellow"/>
        </w:rPr>
        <w:t>Insert</w:t>
      </w:r>
      <w:r w:rsidRPr="002A78E2">
        <w:rPr>
          <w:rFonts w:eastAsia="Arial"/>
          <w:color w:val="000000" w:themeColor="text1"/>
          <w:highlight w:val="yellow"/>
        </w:rPr>
        <w:t xml:space="preserve"> </w:t>
      </w:r>
      <w:r w:rsidR="006677A4">
        <w:rPr>
          <w:rFonts w:eastAsia="Arial"/>
          <w:color w:val="000000" w:themeColor="text1"/>
          <w:highlight w:val="yellow"/>
        </w:rPr>
        <w:t xml:space="preserve">Not applicable </w:t>
      </w:r>
      <w:r w:rsidR="0033292C" w:rsidRPr="0033292C">
        <w:rPr>
          <w:rFonts w:eastAsia="Arial"/>
          <w:b/>
          <w:color w:val="000000" w:themeColor="text1"/>
          <w:highlight w:val="yellow"/>
        </w:rPr>
        <w:t>OR</w:t>
      </w:r>
      <w:r w:rsidR="006677A4">
        <w:rPr>
          <w:rFonts w:eastAsia="Arial"/>
          <w:color w:val="000000" w:themeColor="text1"/>
          <w:highlight w:val="yellow"/>
        </w:rPr>
        <w:t xml:space="preserve"> description of </w:t>
      </w:r>
      <w:r w:rsidRPr="002A78E2">
        <w:rPr>
          <w:rFonts w:eastAsia="Arial"/>
          <w:color w:val="000000" w:themeColor="text1"/>
          <w:highlight w:val="yellow"/>
        </w:rPr>
        <w:t>which</w:t>
      </w:r>
      <w:r w:rsidR="00FE3661" w:rsidRPr="002A78E2">
        <w:rPr>
          <w:rFonts w:eastAsia="Arial"/>
          <w:color w:val="000000" w:themeColor="text1"/>
          <w:highlight w:val="yellow"/>
        </w:rPr>
        <w:t xml:space="preserve"> </w:t>
      </w:r>
      <w:r w:rsidR="006677A4">
        <w:rPr>
          <w:rFonts w:eastAsia="Arial"/>
          <w:color w:val="000000" w:themeColor="text1"/>
          <w:highlight w:val="yellow"/>
        </w:rPr>
        <w:t xml:space="preserve">particular </w:t>
      </w:r>
      <w:r w:rsidR="00FE3661" w:rsidRPr="002A78E2">
        <w:rPr>
          <w:rFonts w:eastAsia="Arial"/>
          <w:color w:val="000000" w:themeColor="text1"/>
          <w:highlight w:val="yellow"/>
        </w:rPr>
        <w:t xml:space="preserve">Supplier Staff </w:t>
      </w:r>
      <w:r w:rsidR="006677A4">
        <w:rPr>
          <w:rFonts w:eastAsia="Arial"/>
          <w:color w:val="000000" w:themeColor="text1"/>
          <w:highlight w:val="yellow"/>
        </w:rPr>
        <w:t xml:space="preserve">or categories of Supplier Staff </w:t>
      </w:r>
      <w:r w:rsidR="00FE3661" w:rsidRPr="002A78E2">
        <w:rPr>
          <w:rFonts w:eastAsia="Arial"/>
          <w:color w:val="000000" w:themeColor="text1"/>
          <w:highlight w:val="yellow"/>
        </w:rPr>
        <w:t xml:space="preserve">are to have </w:t>
      </w:r>
      <w:r w:rsidRPr="002A78E2">
        <w:rPr>
          <w:rFonts w:eastAsia="Arial"/>
          <w:color w:val="000000" w:themeColor="text1"/>
          <w:highlight w:val="yellow"/>
        </w:rPr>
        <w:t>Security Clearance]</w:t>
      </w:r>
      <w:r w:rsidR="00FE3661" w:rsidRPr="002A78E2">
        <w:rPr>
          <w:rFonts w:eastAsia="Arial"/>
          <w:color w:val="000000" w:themeColor="text1"/>
        </w:rPr>
        <w:t xml:space="preserve">. </w:t>
      </w:r>
    </w:p>
    <w:p w14:paraId="4ECEA8AE" w14:textId="0F623F0F" w:rsidR="002A78E2" w:rsidRDefault="002A78E2" w:rsidP="0033292C">
      <w:pPr>
        <w:pStyle w:val="ListParagraph"/>
        <w:numPr>
          <w:ilvl w:val="0"/>
          <w:numId w:val="9"/>
        </w:numPr>
        <w:spacing w:before="120" w:after="120" w:line="240" w:lineRule="auto"/>
        <w:contextualSpacing w:val="0"/>
        <w:rPr>
          <w:rFonts w:eastAsia="Arial"/>
          <w:color w:val="000000" w:themeColor="text1"/>
        </w:rPr>
      </w:pPr>
      <w:r>
        <w:rPr>
          <w:rFonts w:eastAsia="Arial"/>
          <w:color w:val="000000" w:themeColor="text1"/>
        </w:rPr>
        <w:t xml:space="preserve">For the following Supplier Staff or categories of Supplier Staff to have Developed Vetting (DV) clearance: </w:t>
      </w:r>
      <w:r w:rsidRPr="002A78E2">
        <w:rPr>
          <w:rFonts w:eastAsia="Arial"/>
          <w:color w:val="000000" w:themeColor="text1"/>
          <w:highlight w:val="yellow"/>
        </w:rPr>
        <w:t>[</w:t>
      </w:r>
      <w:r w:rsidRPr="002A78E2">
        <w:rPr>
          <w:rFonts w:eastAsia="Arial"/>
          <w:b/>
          <w:color w:val="000000" w:themeColor="text1"/>
          <w:highlight w:val="yellow"/>
        </w:rPr>
        <w:t>Insert</w:t>
      </w:r>
      <w:r w:rsidRPr="002A78E2">
        <w:rPr>
          <w:rFonts w:eastAsia="Arial"/>
          <w:color w:val="000000" w:themeColor="text1"/>
          <w:highlight w:val="yellow"/>
        </w:rPr>
        <w:t xml:space="preserve"> </w:t>
      </w:r>
      <w:r w:rsidR="006677A4">
        <w:rPr>
          <w:rFonts w:eastAsia="Arial"/>
          <w:color w:val="000000" w:themeColor="text1"/>
          <w:highlight w:val="yellow"/>
        </w:rPr>
        <w:t xml:space="preserve">Not applicable </w:t>
      </w:r>
      <w:r w:rsidR="0033292C" w:rsidRPr="0033292C">
        <w:rPr>
          <w:rFonts w:eastAsia="Arial"/>
          <w:b/>
          <w:color w:val="000000" w:themeColor="text1"/>
          <w:highlight w:val="yellow"/>
        </w:rPr>
        <w:t>OR</w:t>
      </w:r>
      <w:r w:rsidR="006677A4">
        <w:rPr>
          <w:rFonts w:eastAsia="Arial"/>
          <w:color w:val="000000" w:themeColor="text1"/>
          <w:highlight w:val="yellow"/>
        </w:rPr>
        <w:t xml:space="preserve"> description of </w:t>
      </w:r>
      <w:r w:rsidRPr="002A78E2">
        <w:rPr>
          <w:rFonts w:eastAsia="Arial"/>
          <w:color w:val="000000" w:themeColor="text1"/>
          <w:highlight w:val="yellow"/>
        </w:rPr>
        <w:t xml:space="preserve">which Supplier Staff </w:t>
      </w:r>
      <w:r w:rsidR="006677A4">
        <w:rPr>
          <w:rFonts w:eastAsia="Arial"/>
          <w:color w:val="000000" w:themeColor="text1"/>
          <w:highlight w:val="yellow"/>
        </w:rPr>
        <w:t xml:space="preserve">particular </w:t>
      </w:r>
      <w:r w:rsidR="006677A4" w:rsidRPr="002A78E2">
        <w:rPr>
          <w:rFonts w:eastAsia="Arial"/>
          <w:color w:val="000000" w:themeColor="text1"/>
          <w:highlight w:val="yellow"/>
        </w:rPr>
        <w:t xml:space="preserve">Supplier Staff </w:t>
      </w:r>
      <w:r w:rsidR="006677A4">
        <w:rPr>
          <w:rFonts w:eastAsia="Arial"/>
          <w:color w:val="000000" w:themeColor="text1"/>
          <w:highlight w:val="yellow"/>
        </w:rPr>
        <w:t xml:space="preserve">or categories of Supplier Staff (if any) </w:t>
      </w:r>
      <w:r w:rsidRPr="002A78E2">
        <w:rPr>
          <w:rFonts w:eastAsia="Arial"/>
          <w:color w:val="000000" w:themeColor="text1"/>
          <w:highlight w:val="yellow"/>
        </w:rPr>
        <w:t xml:space="preserve">are to have </w:t>
      </w:r>
      <w:r>
        <w:rPr>
          <w:rFonts w:eastAsia="Arial"/>
          <w:color w:val="000000" w:themeColor="text1"/>
          <w:highlight w:val="yellow"/>
        </w:rPr>
        <w:t>DV clearance</w:t>
      </w:r>
      <w:r w:rsidRPr="002A78E2">
        <w:rPr>
          <w:rFonts w:eastAsia="Arial"/>
          <w:color w:val="000000" w:themeColor="text1"/>
          <w:highlight w:val="yellow"/>
        </w:rPr>
        <w:t>]</w:t>
      </w:r>
      <w:r w:rsidRPr="002A78E2">
        <w:rPr>
          <w:rFonts w:eastAsia="Arial"/>
          <w:color w:val="000000" w:themeColor="text1"/>
        </w:rPr>
        <w:t>.</w:t>
      </w:r>
    </w:p>
    <w:p w14:paraId="18087DDE" w14:textId="2A4D735A" w:rsidR="00FE3661" w:rsidRDefault="00FE3661" w:rsidP="540C7707">
      <w:pPr>
        <w:spacing w:before="120" w:after="120" w:line="240" w:lineRule="auto"/>
        <w:rPr>
          <w:rFonts w:eastAsia="Arial"/>
          <w:color w:val="000000" w:themeColor="text1"/>
        </w:rPr>
      </w:pPr>
      <w:r w:rsidRPr="4E3FAED6">
        <w:rPr>
          <w:rFonts w:eastAsia="Arial"/>
          <w:color w:val="000000" w:themeColor="text1"/>
        </w:rPr>
        <w:t xml:space="preserve">SECURITY ASPECTS LETTER (LOT </w:t>
      </w:r>
      <w:r w:rsidR="002A04DA" w:rsidRPr="4E3FAED6">
        <w:rPr>
          <w:rFonts w:eastAsia="Arial"/>
          <w:color w:val="000000" w:themeColor="text1"/>
        </w:rPr>
        <w:t xml:space="preserve">1A AND LOT </w:t>
      </w:r>
      <w:r w:rsidRPr="4E3FAED6">
        <w:rPr>
          <w:rFonts w:eastAsia="Arial"/>
          <w:color w:val="000000" w:themeColor="text1"/>
        </w:rPr>
        <w:t xml:space="preserve">1B ONLY) </w:t>
      </w:r>
    </w:p>
    <w:p w14:paraId="6AEE1025" w14:textId="3F707C81" w:rsidR="006677A4" w:rsidRPr="006677A4" w:rsidRDefault="006677A4" w:rsidP="540C7707">
      <w:pPr>
        <w:spacing w:before="120" w:after="120" w:line="240" w:lineRule="auto"/>
        <w:rPr>
          <w:rFonts w:eastAsia="Arial"/>
          <w:b/>
          <w:i/>
          <w:color w:val="000000" w:themeColor="text1"/>
        </w:rPr>
      </w:pPr>
      <w:r w:rsidRPr="00F53A3D">
        <w:rPr>
          <w:rFonts w:eastAsia="Arial"/>
          <w:b/>
          <w:i/>
          <w:color w:val="000000" w:themeColor="text1"/>
          <w:highlight w:val="yellow"/>
        </w:rPr>
        <w:t xml:space="preserve">[Buyer Guidance: This section should be deleted if the Call-Off Contract is not being awarded under </w:t>
      </w:r>
      <w:r w:rsidR="002A04DA">
        <w:rPr>
          <w:rFonts w:eastAsia="Arial"/>
          <w:b/>
          <w:i/>
          <w:color w:val="000000" w:themeColor="text1"/>
          <w:highlight w:val="yellow"/>
        </w:rPr>
        <w:t xml:space="preserve">Lot 1a or </w:t>
      </w:r>
      <w:r w:rsidRPr="00F53A3D">
        <w:rPr>
          <w:rFonts w:eastAsia="Arial"/>
          <w:b/>
          <w:i/>
          <w:color w:val="000000" w:themeColor="text1"/>
          <w:highlight w:val="yellow"/>
        </w:rPr>
        <w:t>Lot 1b</w:t>
      </w:r>
      <w:r w:rsidR="00F53A3D" w:rsidRPr="00F53A3D">
        <w:rPr>
          <w:rFonts w:eastAsia="Arial"/>
          <w:b/>
          <w:i/>
          <w:color w:val="000000" w:themeColor="text1"/>
          <w:highlight w:val="yellow"/>
        </w:rPr>
        <w:t xml:space="preserve">. If the Call-Off Contract is being awarded under </w:t>
      </w:r>
      <w:r w:rsidR="002A04DA">
        <w:rPr>
          <w:rFonts w:eastAsia="Arial"/>
          <w:b/>
          <w:i/>
          <w:color w:val="000000" w:themeColor="text1"/>
          <w:highlight w:val="yellow"/>
        </w:rPr>
        <w:t xml:space="preserve">Lot 1a or </w:t>
      </w:r>
      <w:r w:rsidR="00F53A3D" w:rsidRPr="00F53A3D">
        <w:rPr>
          <w:rFonts w:eastAsia="Arial"/>
          <w:b/>
          <w:i/>
          <w:color w:val="000000" w:themeColor="text1"/>
          <w:highlight w:val="yellow"/>
        </w:rPr>
        <w:t xml:space="preserve">Lot 1b, insert details below of the Buyer's Security Aspects Letter for the Call-Off Contract – an example of a template Security Aspects Letter can be found at </w:t>
      </w:r>
      <w:hyperlink r:id="rId10" w:history="1">
        <w:r w:rsidR="00F53A3D" w:rsidRPr="00F53A3D">
          <w:rPr>
            <w:rStyle w:val="Hyperlink"/>
            <w:rFonts w:eastAsia="Arial"/>
            <w:b/>
            <w:i/>
            <w:highlight w:val="yellow"/>
          </w:rPr>
          <w:t>https://assets.publishing.service.gov.uk/media/66f2cb9b7da73f17177640c1/Security_Aspects_Letters_and_Contractual_Security_Conditions.pdf</w:t>
        </w:r>
      </w:hyperlink>
      <w:r w:rsidR="00F53A3D" w:rsidRPr="00F53A3D">
        <w:rPr>
          <w:rFonts w:eastAsia="Arial"/>
          <w:b/>
          <w:i/>
          <w:color w:val="000000" w:themeColor="text1"/>
          <w:highlight w:val="yellow"/>
        </w:rPr>
        <w:t>. Buyers should review the proposed Security Aspects Letter to ensure they are consistent with any other Security Requirements that apply to the Call-Off Contract as set out above, and may wish to consider including wording that clarifies which document will take precedence in the event of a conflict</w:t>
      </w:r>
      <w:r w:rsidRPr="00F53A3D">
        <w:rPr>
          <w:rFonts w:eastAsia="Arial"/>
          <w:b/>
          <w:i/>
          <w:color w:val="000000" w:themeColor="text1"/>
          <w:highlight w:val="yellow"/>
        </w:rPr>
        <w:t>]</w:t>
      </w:r>
    </w:p>
    <w:p w14:paraId="06385569" w14:textId="77777777" w:rsidR="006677A4" w:rsidRDefault="006677A4" w:rsidP="006677A4">
      <w:pPr>
        <w:tabs>
          <w:tab w:val="left" w:pos="2257"/>
        </w:tabs>
        <w:spacing w:before="120" w:after="120" w:line="240" w:lineRule="auto"/>
        <w:rPr>
          <w:rFonts w:eastAsia="Arial"/>
          <w:szCs w:val="24"/>
        </w:rPr>
      </w:pPr>
      <w:r>
        <w:rPr>
          <w:rFonts w:eastAsia="Arial"/>
          <w:b/>
          <w:szCs w:val="24"/>
          <w:highlight w:val="yellow"/>
        </w:rPr>
        <w:t>[Insert details</w:t>
      </w:r>
      <w:r>
        <w:rPr>
          <w:rFonts w:eastAsia="Arial"/>
          <w:b/>
          <w:szCs w:val="24"/>
        </w:rPr>
        <w:t xml:space="preserve"> </w:t>
      </w:r>
      <w:bookmarkStart w:id="9" w:name="_9kR3WTr6GC45BPGmt4pr78qqv"/>
      <w:r>
        <w:rPr>
          <w:rFonts w:eastAsia="Arial"/>
          <w:szCs w:val="24"/>
        </w:rPr>
        <w:t>[Document name]</w:t>
      </w:r>
      <w:bookmarkEnd w:id="9"/>
      <w:r>
        <w:rPr>
          <w:rFonts w:eastAsia="Arial"/>
          <w:szCs w:val="24"/>
        </w:rPr>
        <w:t xml:space="preserve"> [version] </w:t>
      </w:r>
      <w:bookmarkStart w:id="10" w:name="_9kR3WTr6GC45AoYpu"/>
      <w:r>
        <w:rPr>
          <w:rFonts w:eastAsia="Arial"/>
          <w:szCs w:val="24"/>
        </w:rPr>
        <w:t>[date]</w:t>
      </w:r>
      <w:bookmarkEnd w:id="10"/>
      <w:r>
        <w:rPr>
          <w:rFonts w:eastAsia="Arial"/>
          <w:szCs w:val="24"/>
        </w:rPr>
        <w:t xml:space="preserve"> </w:t>
      </w:r>
      <w:bookmarkStart w:id="11" w:name="_9kR3WTr6GC458jqrfrkbnrv53z2zn3"/>
      <w:r>
        <w:rPr>
          <w:rFonts w:eastAsia="Arial"/>
          <w:szCs w:val="24"/>
        </w:rPr>
        <w:t>[available online at:]</w:t>
      </w:r>
      <w:bookmarkEnd w:id="11"/>
      <w:r>
        <w:rPr>
          <w:rFonts w:eastAsia="Arial"/>
          <w:szCs w:val="24"/>
        </w:rPr>
        <w:t xml:space="preserve"> </w:t>
      </w:r>
    </w:p>
    <w:p w14:paraId="2E7B7BF3" w14:textId="279F08BE" w:rsidR="006677A4" w:rsidRPr="006677A4" w:rsidRDefault="006677A4" w:rsidP="006677A4">
      <w:pPr>
        <w:tabs>
          <w:tab w:val="left" w:pos="2257"/>
        </w:tabs>
        <w:spacing w:before="120" w:after="120" w:line="240" w:lineRule="auto"/>
        <w:rPr>
          <w:rFonts w:eastAsia="Arial"/>
          <w:szCs w:val="24"/>
        </w:rPr>
      </w:pPr>
      <w:r>
        <w:rPr>
          <w:rFonts w:eastAsia="Arial"/>
          <w:b/>
          <w:szCs w:val="24"/>
          <w:highlight w:val="yellow"/>
        </w:rPr>
        <w:t>or insert</w:t>
      </w:r>
      <w:r>
        <w:rPr>
          <w:rFonts w:eastAsia="Arial"/>
          <w:b/>
          <w:szCs w:val="24"/>
        </w:rPr>
        <w:t>:</w:t>
      </w:r>
      <w:r>
        <w:rPr>
          <w:rFonts w:eastAsia="Arial"/>
          <w:szCs w:val="24"/>
        </w:rPr>
        <w:t xml:space="preserve"> </w:t>
      </w:r>
      <w:bookmarkStart w:id="12" w:name="_9kR3WTr6GC457IE0qpphiyAB5v7"/>
      <w:r>
        <w:rPr>
          <w:rFonts w:eastAsia="Arial"/>
          <w:szCs w:val="24"/>
        </w:rPr>
        <w:t>[Appended to this Order Form]</w:t>
      </w:r>
      <w:bookmarkEnd w:id="12"/>
    </w:p>
    <w:p w14:paraId="72CB8208" w14:textId="2AD7F6C7" w:rsidR="540C7707" w:rsidRDefault="540C7707" w:rsidP="540C7707">
      <w:pPr>
        <w:spacing w:before="120" w:after="120" w:line="240" w:lineRule="auto"/>
        <w:rPr>
          <w:rFonts w:eastAsia="Arial"/>
          <w:color w:val="000000" w:themeColor="text1"/>
        </w:rPr>
      </w:pPr>
    </w:p>
    <w:p w14:paraId="47BA7FFB" w14:textId="5A96E9B7" w:rsidR="0D2CC652" w:rsidRPr="00966466" w:rsidRDefault="0D2CC652" w:rsidP="540C7707">
      <w:pPr>
        <w:spacing w:before="120" w:after="120" w:line="240" w:lineRule="auto"/>
        <w:rPr>
          <w:rFonts w:eastAsia="Arial"/>
          <w:b/>
          <w:bCs/>
          <w:i/>
          <w:iCs/>
          <w:color w:val="000000" w:themeColor="text1"/>
        </w:rPr>
      </w:pPr>
      <w:r w:rsidRPr="00966466">
        <w:rPr>
          <w:rFonts w:eastAsia="Arial"/>
          <w:color w:val="000000" w:themeColor="text1"/>
        </w:rPr>
        <w:t>CYBER ESSENTIALS CERTIFICATION</w:t>
      </w:r>
    </w:p>
    <w:p w14:paraId="6EF22BD7" w14:textId="3F0F77FD" w:rsidR="004E247E" w:rsidRPr="00D76262" w:rsidRDefault="004E247E" w:rsidP="540C7707">
      <w:pPr>
        <w:spacing w:before="120" w:after="120" w:line="240" w:lineRule="auto"/>
        <w:rPr>
          <w:rFonts w:eastAsia="Arial"/>
          <w:color w:val="000000" w:themeColor="text1"/>
        </w:rPr>
      </w:pPr>
      <w:r w:rsidRPr="1E8DEEE2">
        <w:rPr>
          <w:rFonts w:eastAsia="Arial"/>
          <w:b/>
          <w:bCs/>
          <w:i/>
          <w:iCs/>
          <w:color w:val="000000" w:themeColor="text1"/>
          <w:highlight w:val="yellow"/>
        </w:rPr>
        <w:t xml:space="preserve">[Buyer Guidance: </w:t>
      </w:r>
      <w:r w:rsidR="00CC1674" w:rsidRPr="1E8DEEE2">
        <w:rPr>
          <w:rFonts w:eastAsia="Arial"/>
          <w:b/>
          <w:bCs/>
          <w:i/>
          <w:iCs/>
          <w:color w:val="000000" w:themeColor="text1"/>
          <w:highlight w:val="yellow"/>
        </w:rPr>
        <w:t xml:space="preserve">Cyber Essentials (self-assessment) </w:t>
      </w:r>
      <w:r w:rsidR="00C33026">
        <w:rPr>
          <w:rFonts w:eastAsia="Arial"/>
          <w:b/>
          <w:bCs/>
          <w:i/>
          <w:iCs/>
          <w:color w:val="000000" w:themeColor="text1"/>
          <w:highlight w:val="yellow"/>
        </w:rPr>
        <w:t xml:space="preserve">is a mandatory </w:t>
      </w:r>
      <w:r w:rsidR="00C33026" w:rsidRPr="1E8DEEE2">
        <w:rPr>
          <w:rFonts w:eastAsia="Arial"/>
          <w:b/>
          <w:bCs/>
          <w:i/>
          <w:iCs/>
          <w:color w:val="000000" w:themeColor="text1"/>
          <w:highlight w:val="yellow"/>
        </w:rPr>
        <w:t xml:space="preserve">requirement </w:t>
      </w:r>
      <w:r w:rsidR="00C33026">
        <w:rPr>
          <w:rFonts w:eastAsia="Arial"/>
          <w:b/>
          <w:bCs/>
          <w:i/>
          <w:iCs/>
          <w:color w:val="000000" w:themeColor="text1"/>
          <w:highlight w:val="yellow"/>
        </w:rPr>
        <w:t xml:space="preserve">for all Suppliers on the Framework. </w:t>
      </w:r>
      <w:r w:rsidR="00C33026" w:rsidRPr="1E8DEEE2">
        <w:rPr>
          <w:rFonts w:eastAsia="Arial"/>
          <w:b/>
          <w:bCs/>
          <w:i/>
          <w:iCs/>
          <w:color w:val="000000" w:themeColor="text1"/>
          <w:highlight w:val="yellow"/>
        </w:rPr>
        <w:t xml:space="preserve"> Outline </w:t>
      </w:r>
      <w:r w:rsidR="00C33026">
        <w:rPr>
          <w:rFonts w:eastAsia="Arial"/>
          <w:b/>
          <w:bCs/>
          <w:i/>
          <w:iCs/>
          <w:color w:val="000000" w:themeColor="text1"/>
          <w:highlight w:val="yellow"/>
        </w:rPr>
        <w:t xml:space="preserve">here </w:t>
      </w:r>
      <w:r w:rsidR="00C33026" w:rsidRPr="1E8DEEE2">
        <w:rPr>
          <w:rFonts w:eastAsia="Arial"/>
          <w:b/>
          <w:bCs/>
          <w:i/>
          <w:iCs/>
          <w:color w:val="000000" w:themeColor="text1"/>
          <w:highlight w:val="yellow"/>
        </w:rPr>
        <w:t xml:space="preserve">whether </w:t>
      </w:r>
      <w:r w:rsidR="00CC1674" w:rsidRPr="1E8DEEE2">
        <w:rPr>
          <w:rFonts w:eastAsia="Arial"/>
          <w:b/>
          <w:bCs/>
          <w:i/>
          <w:iCs/>
          <w:color w:val="000000" w:themeColor="text1"/>
          <w:highlight w:val="yellow"/>
        </w:rPr>
        <w:t>Cyber Essentials Plus certification is required or whether it's not applicable</w:t>
      </w:r>
      <w:r w:rsidR="00C33026">
        <w:rPr>
          <w:rFonts w:eastAsia="Arial"/>
          <w:b/>
          <w:bCs/>
          <w:i/>
          <w:iCs/>
          <w:color w:val="000000" w:themeColor="text1"/>
          <w:highlight w:val="yellow"/>
        </w:rPr>
        <w:t xml:space="preserve"> to your </w:t>
      </w:r>
      <w:r w:rsidR="00C33026" w:rsidRPr="1E8DEEE2">
        <w:rPr>
          <w:rFonts w:eastAsia="Arial"/>
          <w:b/>
          <w:bCs/>
          <w:i/>
          <w:iCs/>
          <w:color w:val="000000" w:themeColor="text1"/>
          <w:highlight w:val="yellow"/>
        </w:rPr>
        <w:t>Call-Off Contract</w:t>
      </w:r>
      <w:r w:rsidR="006E51AC" w:rsidRPr="1E8DEEE2">
        <w:rPr>
          <w:rFonts w:eastAsia="Arial"/>
          <w:b/>
          <w:bCs/>
          <w:i/>
          <w:iCs/>
          <w:color w:val="000000" w:themeColor="text1"/>
          <w:highlight w:val="yellow"/>
        </w:rPr>
        <w:t xml:space="preserve">. Cyber Essentials Plus is a mandatory requirement for </w:t>
      </w:r>
      <w:r w:rsidR="009A0E4D" w:rsidRPr="1E8DEEE2">
        <w:rPr>
          <w:rFonts w:eastAsia="Arial"/>
          <w:b/>
          <w:bCs/>
          <w:i/>
          <w:iCs/>
          <w:color w:val="000000" w:themeColor="text1"/>
          <w:highlight w:val="yellow"/>
        </w:rPr>
        <w:t xml:space="preserve">all </w:t>
      </w:r>
      <w:r w:rsidR="006E51AC" w:rsidRPr="1E8DEEE2">
        <w:rPr>
          <w:rFonts w:eastAsia="Arial"/>
          <w:b/>
          <w:bCs/>
          <w:i/>
          <w:iCs/>
          <w:color w:val="000000" w:themeColor="text1"/>
          <w:highlight w:val="yellow"/>
        </w:rPr>
        <w:t>Call-Off Contracts awarded under Lot 1a and Lot 1b</w:t>
      </w:r>
      <w:r w:rsidRPr="1E8DEEE2">
        <w:rPr>
          <w:rFonts w:eastAsia="Arial"/>
          <w:color w:val="000000" w:themeColor="text1"/>
          <w:highlight w:val="yellow"/>
        </w:rPr>
        <w:t>]</w:t>
      </w:r>
    </w:p>
    <w:p w14:paraId="5FDF3F69" w14:textId="084D3FFB" w:rsidR="0D2CC652" w:rsidRDefault="0D2CC652" w:rsidP="540C7707">
      <w:pPr>
        <w:spacing w:before="120" w:after="120" w:line="240" w:lineRule="auto"/>
        <w:rPr>
          <w:rFonts w:eastAsia="Arial"/>
          <w:szCs w:val="24"/>
        </w:rPr>
      </w:pPr>
      <w:bookmarkStart w:id="13" w:name="_9kR3WTr6GC45FYK1tt9gW9wt960sllx1"/>
      <w:r w:rsidRPr="00D76262">
        <w:rPr>
          <w:rFonts w:eastAsia="Arial"/>
          <w:color w:val="000000" w:themeColor="text1"/>
        </w:rPr>
        <w:t>[</w:t>
      </w:r>
      <w:r w:rsidRPr="00D76262">
        <w:rPr>
          <w:rFonts w:eastAsia="Arial"/>
          <w:b/>
          <w:bCs/>
          <w:color w:val="000000" w:themeColor="text1"/>
        </w:rPr>
        <w:t xml:space="preserve">Insert </w:t>
      </w:r>
      <w:r w:rsidRPr="00D76262">
        <w:rPr>
          <w:rFonts w:eastAsia="Arial"/>
          <w:color w:val="000000" w:themeColor="text1"/>
        </w:rPr>
        <w:t>Not applicable</w:t>
      </w:r>
      <w:r w:rsidR="00D76262" w:rsidRPr="00D76262">
        <w:rPr>
          <w:rFonts w:eastAsia="Arial"/>
          <w:color w:val="000000" w:themeColor="text1"/>
        </w:rPr>
        <w:t>]</w:t>
      </w:r>
      <w:bookmarkEnd w:id="13"/>
      <w:r w:rsidRPr="00D76262">
        <w:rPr>
          <w:rFonts w:eastAsia="Arial"/>
          <w:color w:val="000000" w:themeColor="text1"/>
        </w:rPr>
        <w:t xml:space="preserve"> </w:t>
      </w:r>
      <w:r w:rsidR="00D76262" w:rsidRPr="00D76262">
        <w:rPr>
          <w:rFonts w:eastAsia="Arial"/>
          <w:b/>
          <w:bCs/>
          <w:color w:val="000000" w:themeColor="text1"/>
        </w:rPr>
        <w:t>OR</w:t>
      </w:r>
      <w:r w:rsidRPr="00D76262">
        <w:rPr>
          <w:rFonts w:eastAsia="Arial"/>
          <w:b/>
          <w:bCs/>
          <w:color w:val="000000" w:themeColor="text1"/>
        </w:rPr>
        <w:t xml:space="preserve"> </w:t>
      </w:r>
      <w:r w:rsidR="00D76262" w:rsidRPr="009510DC">
        <w:rPr>
          <w:rFonts w:eastAsia="Arial"/>
          <w:color w:val="000000" w:themeColor="text1"/>
        </w:rPr>
        <w:t>[</w:t>
      </w:r>
      <w:r w:rsidR="00D76262" w:rsidRPr="00D76262">
        <w:rPr>
          <w:rFonts w:eastAsia="Arial"/>
          <w:b/>
          <w:bCs/>
          <w:color w:val="000000" w:themeColor="text1"/>
        </w:rPr>
        <w:t>I</w:t>
      </w:r>
      <w:r w:rsidRPr="00D76262">
        <w:rPr>
          <w:rFonts w:eastAsia="Arial"/>
          <w:b/>
          <w:bCs/>
          <w:color w:val="000000" w:themeColor="text1"/>
        </w:rPr>
        <w:t xml:space="preserve">nsert </w:t>
      </w:r>
      <w:r w:rsidRPr="00D76262">
        <w:rPr>
          <w:rFonts w:eastAsia="Arial"/>
          <w:color w:val="000000" w:themeColor="text1"/>
          <w:szCs w:val="24"/>
        </w:rPr>
        <w:t xml:space="preserve">Cyber </w:t>
      </w:r>
      <w:r w:rsidRPr="540C7707">
        <w:rPr>
          <w:rFonts w:eastAsia="Arial"/>
          <w:color w:val="000000" w:themeColor="text1"/>
          <w:szCs w:val="24"/>
        </w:rPr>
        <w:t xml:space="preserve">Essentials Scheme </w:t>
      </w:r>
      <w:r w:rsidRPr="00CC1674">
        <w:rPr>
          <w:rFonts w:eastAsia="Arial"/>
          <w:color w:val="000000" w:themeColor="text1"/>
          <w:szCs w:val="24"/>
          <w:highlight w:val="yellow"/>
        </w:rPr>
        <w:t>[Plus]</w:t>
      </w:r>
      <w:r w:rsidRPr="540C7707">
        <w:rPr>
          <w:rFonts w:eastAsia="Arial"/>
          <w:color w:val="000000" w:themeColor="text1"/>
          <w:szCs w:val="24"/>
        </w:rPr>
        <w:t xml:space="preserve"> Certificate (or equivalent). Details in Call-Off Schedule 27 (Cyber Essentials Scheme)]</w:t>
      </w:r>
    </w:p>
    <w:p w14:paraId="434C7FE0" w14:textId="217FDF56" w:rsidR="00B9311A" w:rsidRDefault="00B9311A" w:rsidP="00A9688F">
      <w:pPr>
        <w:tabs>
          <w:tab w:val="left" w:pos="2257"/>
        </w:tabs>
        <w:spacing w:before="120" w:after="120" w:line="240" w:lineRule="auto"/>
        <w:rPr>
          <w:rFonts w:eastAsia="Arial"/>
          <w:bCs/>
          <w:szCs w:val="24"/>
        </w:rPr>
      </w:pPr>
    </w:p>
    <w:p w14:paraId="4F18981C" w14:textId="55EE0137" w:rsidR="00241EA7" w:rsidRDefault="00241EA7" w:rsidP="0009797D">
      <w:pPr>
        <w:tabs>
          <w:tab w:val="left" w:pos="2257"/>
        </w:tabs>
        <w:spacing w:before="120" w:after="120" w:line="240" w:lineRule="auto"/>
        <w:rPr>
          <w:rFonts w:eastAsia="Arial"/>
          <w:szCs w:val="24"/>
        </w:rPr>
      </w:pPr>
      <w:r>
        <w:rPr>
          <w:rFonts w:eastAsia="Arial"/>
          <w:szCs w:val="24"/>
        </w:rPr>
        <w:t>SPECIFIC EXIT MANAGEMENT ASSISTANCE (LOT 1A AND LOT 1B ONLY)</w:t>
      </w:r>
    </w:p>
    <w:p w14:paraId="495A34E4" w14:textId="711E8DDC" w:rsidR="00241EA7" w:rsidRPr="002A78E2" w:rsidRDefault="00241EA7" w:rsidP="00241EA7">
      <w:pPr>
        <w:spacing w:before="120" w:after="120" w:line="240" w:lineRule="auto"/>
        <w:rPr>
          <w:rFonts w:eastAsia="Arial"/>
          <w:b/>
          <w:i/>
          <w:color w:val="000000" w:themeColor="text1"/>
        </w:rPr>
      </w:pPr>
      <w:r w:rsidRPr="002A78E2">
        <w:rPr>
          <w:rFonts w:eastAsia="Arial"/>
          <w:b/>
          <w:i/>
          <w:color w:val="000000" w:themeColor="text1"/>
          <w:highlight w:val="yellow"/>
        </w:rPr>
        <w:t xml:space="preserve">[Buyer Guidance: This section should be deleted if the Call-Off Contract is </w:t>
      </w:r>
      <w:r>
        <w:rPr>
          <w:rFonts w:eastAsia="Arial"/>
          <w:b/>
          <w:i/>
          <w:color w:val="000000" w:themeColor="text1"/>
          <w:highlight w:val="yellow"/>
        </w:rPr>
        <w:t xml:space="preserve">not being </w:t>
      </w:r>
      <w:r w:rsidRPr="002A78E2">
        <w:rPr>
          <w:rFonts w:eastAsia="Arial"/>
          <w:b/>
          <w:i/>
          <w:color w:val="000000" w:themeColor="text1"/>
          <w:highlight w:val="yellow"/>
        </w:rPr>
        <w:t xml:space="preserve">awarded under </w:t>
      </w:r>
      <w:r>
        <w:rPr>
          <w:rFonts w:eastAsia="Arial"/>
          <w:b/>
          <w:i/>
          <w:color w:val="000000" w:themeColor="text1"/>
          <w:highlight w:val="yellow"/>
        </w:rPr>
        <w:t xml:space="preserve">Lot 1a or </w:t>
      </w:r>
      <w:r w:rsidRPr="002A78E2">
        <w:rPr>
          <w:rFonts w:eastAsia="Arial"/>
          <w:b/>
          <w:i/>
          <w:color w:val="000000" w:themeColor="text1"/>
          <w:highlight w:val="yellow"/>
        </w:rPr>
        <w:t>Lot 1b</w:t>
      </w:r>
      <w:r>
        <w:rPr>
          <w:rFonts w:eastAsia="Arial"/>
          <w:b/>
          <w:i/>
          <w:color w:val="000000" w:themeColor="text1"/>
          <w:highlight w:val="yellow"/>
        </w:rPr>
        <w:t>.</w:t>
      </w:r>
      <w:r w:rsidRPr="002A78E2">
        <w:rPr>
          <w:rFonts w:eastAsia="Arial"/>
          <w:b/>
          <w:i/>
          <w:color w:val="000000" w:themeColor="text1"/>
          <w:highlight w:val="yellow"/>
        </w:rPr>
        <w:t>]</w:t>
      </w:r>
    </w:p>
    <w:p w14:paraId="46484C73" w14:textId="0537564E" w:rsidR="00241EA7" w:rsidRDefault="00241EA7" w:rsidP="0009797D">
      <w:pPr>
        <w:tabs>
          <w:tab w:val="left" w:pos="2257"/>
        </w:tabs>
        <w:spacing w:before="120" w:after="120" w:line="240" w:lineRule="auto"/>
        <w:rPr>
          <w:rFonts w:eastAsia="Arial"/>
          <w:szCs w:val="24"/>
        </w:rPr>
      </w:pPr>
      <w:r w:rsidRPr="00241EA7">
        <w:rPr>
          <w:rFonts w:eastAsia="Arial"/>
          <w:szCs w:val="24"/>
          <w:highlight w:val="yellow"/>
        </w:rPr>
        <w:t>[</w:t>
      </w:r>
      <w:r w:rsidRPr="00241EA7">
        <w:rPr>
          <w:rFonts w:eastAsia="Arial"/>
          <w:b/>
          <w:szCs w:val="24"/>
          <w:highlight w:val="yellow"/>
        </w:rPr>
        <w:t>Insert:</w:t>
      </w:r>
      <w:r w:rsidRPr="00241EA7">
        <w:rPr>
          <w:rFonts w:eastAsia="Arial"/>
          <w:szCs w:val="24"/>
          <w:highlight w:val="yellow"/>
        </w:rPr>
        <w:t xml:space="preserve"> Not Applicable]</w:t>
      </w:r>
      <w:r>
        <w:rPr>
          <w:rFonts w:eastAsia="Arial"/>
          <w:szCs w:val="24"/>
        </w:rPr>
        <w:t xml:space="preserve"> </w:t>
      </w:r>
      <w:r w:rsidRPr="00241EA7">
        <w:rPr>
          <w:rFonts w:eastAsia="Arial"/>
          <w:b/>
          <w:szCs w:val="24"/>
        </w:rPr>
        <w:t>OR</w:t>
      </w:r>
      <w:r>
        <w:rPr>
          <w:rFonts w:eastAsia="Arial"/>
          <w:szCs w:val="24"/>
        </w:rPr>
        <w:t xml:space="preserve"> [The Supplier agrees to provide the following specific assistance in connection with the expiry or earlier termination of the Call-Off Contact:</w:t>
      </w:r>
    </w:p>
    <w:p w14:paraId="3D54C8F9" w14:textId="20C1E5A7" w:rsidR="00241EA7" w:rsidRPr="00241EA7" w:rsidRDefault="00241EA7" w:rsidP="00241EA7">
      <w:pPr>
        <w:pStyle w:val="ListParagraph"/>
        <w:numPr>
          <w:ilvl w:val="0"/>
          <w:numId w:val="15"/>
        </w:numPr>
        <w:tabs>
          <w:tab w:val="left" w:pos="2257"/>
        </w:tabs>
        <w:spacing w:before="120" w:after="120" w:line="240" w:lineRule="auto"/>
        <w:rPr>
          <w:rFonts w:eastAsia="Arial"/>
          <w:szCs w:val="24"/>
          <w:highlight w:val="yellow"/>
        </w:rPr>
      </w:pPr>
      <w:r w:rsidRPr="00241EA7">
        <w:rPr>
          <w:rFonts w:eastAsia="Arial"/>
          <w:szCs w:val="24"/>
          <w:highlight w:val="yellow"/>
        </w:rPr>
        <w:t>[</w:t>
      </w:r>
      <w:r w:rsidRPr="00241EA7">
        <w:rPr>
          <w:rFonts w:eastAsia="Arial"/>
          <w:b/>
          <w:szCs w:val="24"/>
          <w:highlight w:val="yellow"/>
        </w:rPr>
        <w:t>Insert</w:t>
      </w:r>
      <w:r w:rsidRPr="00241EA7">
        <w:rPr>
          <w:rFonts w:eastAsia="Arial"/>
          <w:szCs w:val="24"/>
          <w:highlight w:val="yellow"/>
        </w:rPr>
        <w:t xml:space="preserve"> details of any specific exit management assistance that will be provided by the Supplier, includ</w:t>
      </w:r>
      <w:r>
        <w:rPr>
          <w:rFonts w:eastAsia="Arial"/>
          <w:szCs w:val="24"/>
          <w:highlight w:val="yellow"/>
        </w:rPr>
        <w:t>ing</w:t>
      </w:r>
      <w:r w:rsidRPr="00241EA7">
        <w:rPr>
          <w:rFonts w:eastAsia="Arial"/>
          <w:szCs w:val="24"/>
          <w:highlight w:val="yellow"/>
        </w:rPr>
        <w:t xml:space="preserve"> (if applicable) details of the Charges that will be payable for such assistance]</w:t>
      </w:r>
      <w:r>
        <w:rPr>
          <w:rFonts w:eastAsia="Arial"/>
          <w:szCs w:val="24"/>
        </w:rPr>
        <w:t xml:space="preserve"> </w:t>
      </w:r>
      <w:r w:rsidRPr="00241EA7">
        <w:rPr>
          <w:rFonts w:eastAsia="Arial"/>
          <w:b/>
          <w:i/>
          <w:szCs w:val="24"/>
          <w:highlight w:val="yellow"/>
        </w:rPr>
        <w:t>[Buyer Guidance: T</w:t>
      </w:r>
      <w:r>
        <w:rPr>
          <w:rFonts w:eastAsia="Arial"/>
          <w:b/>
          <w:i/>
          <w:szCs w:val="24"/>
          <w:highlight w:val="yellow"/>
        </w:rPr>
        <w:t>he</w:t>
      </w:r>
      <w:r w:rsidRPr="00241EA7">
        <w:rPr>
          <w:rFonts w:eastAsia="Arial"/>
          <w:b/>
          <w:i/>
          <w:szCs w:val="24"/>
          <w:highlight w:val="yellow"/>
        </w:rPr>
        <w:t xml:space="preserve"> </w:t>
      </w:r>
      <w:r>
        <w:rPr>
          <w:rFonts w:eastAsia="Arial"/>
          <w:b/>
          <w:i/>
          <w:szCs w:val="24"/>
          <w:highlight w:val="yellow"/>
        </w:rPr>
        <w:t xml:space="preserve">specific </w:t>
      </w:r>
      <w:r w:rsidRPr="00241EA7">
        <w:rPr>
          <w:rFonts w:eastAsia="Arial"/>
          <w:b/>
          <w:i/>
          <w:szCs w:val="24"/>
          <w:highlight w:val="yellow"/>
        </w:rPr>
        <w:t xml:space="preserve">assistance </w:t>
      </w:r>
      <w:r>
        <w:rPr>
          <w:rFonts w:eastAsia="Arial"/>
          <w:b/>
          <w:i/>
          <w:szCs w:val="24"/>
          <w:highlight w:val="yellow"/>
        </w:rPr>
        <w:t>set out</w:t>
      </w:r>
      <w:r w:rsidRPr="00241EA7">
        <w:rPr>
          <w:rFonts w:eastAsia="Arial"/>
          <w:b/>
          <w:i/>
          <w:szCs w:val="24"/>
          <w:highlight w:val="yellow"/>
        </w:rPr>
        <w:t xml:space="preserve"> here could, for example, include a duty on the Supplier to retain (and not destroy) all Buyer Content held by or within the Services or Deliverables provided by the Supplier until the Buyer expressly confirms it has removed the Buyer Content, with an associated obligation on the Supplier to continue to pay all or part of the hosting fees until the Buyer Content has been removed by the Buyer.]</w:t>
      </w:r>
    </w:p>
    <w:p w14:paraId="288860FE" w14:textId="77777777" w:rsidR="00241EA7" w:rsidRDefault="00241EA7" w:rsidP="0009797D">
      <w:pPr>
        <w:tabs>
          <w:tab w:val="left" w:pos="2257"/>
        </w:tabs>
        <w:spacing w:before="120" w:after="120" w:line="240" w:lineRule="auto"/>
        <w:rPr>
          <w:rFonts w:eastAsia="Arial"/>
          <w:szCs w:val="24"/>
        </w:rPr>
      </w:pPr>
    </w:p>
    <w:p w14:paraId="2026B6A1" w14:textId="53E9E590" w:rsidR="0009797D" w:rsidRDefault="0009797D" w:rsidP="0009797D">
      <w:pPr>
        <w:tabs>
          <w:tab w:val="left" w:pos="2257"/>
        </w:tabs>
        <w:spacing w:before="120" w:after="120" w:line="240" w:lineRule="auto"/>
        <w:rPr>
          <w:rFonts w:eastAsia="Arial"/>
          <w:szCs w:val="24"/>
        </w:rPr>
      </w:pPr>
      <w:r>
        <w:rPr>
          <w:rFonts w:eastAsia="Arial"/>
          <w:szCs w:val="24"/>
        </w:rPr>
        <w:t>VIRTUAL LIBRARY</w:t>
      </w:r>
    </w:p>
    <w:p w14:paraId="08390C7E" w14:textId="77777777" w:rsidR="0009797D" w:rsidRDefault="0009797D" w:rsidP="0009797D">
      <w:pPr>
        <w:tabs>
          <w:tab w:val="left" w:pos="2257"/>
        </w:tabs>
        <w:spacing w:before="120" w:after="120" w:line="240" w:lineRule="auto"/>
        <w:rPr>
          <w:rFonts w:eastAsia="Arial"/>
          <w:szCs w:val="24"/>
        </w:rPr>
      </w:pPr>
      <w:r w:rsidRPr="00E343A4">
        <w:rPr>
          <w:rFonts w:eastAsia="Arial"/>
          <w:szCs w:val="24"/>
        </w:rPr>
        <w:t xml:space="preserve">The Supplier shall </w:t>
      </w:r>
      <w:r>
        <w:rPr>
          <w:rFonts w:eastAsia="Arial"/>
          <w:szCs w:val="24"/>
        </w:rPr>
        <w:t xml:space="preserve">create the Virtual Library </w:t>
      </w:r>
      <w:bookmarkStart w:id="14" w:name="_9kR3WTr6GC45CvqjZcp5vfqtl6B99"/>
      <w:r>
        <w:rPr>
          <w:rFonts w:eastAsia="Arial"/>
          <w:szCs w:val="24"/>
        </w:rPr>
        <w:t>[in accordance with the timescale set out in Paragraph</w:t>
      </w:r>
      <w:r w:rsidRPr="00E343A4">
        <w:rPr>
          <w:rFonts w:eastAsia="Arial"/>
          <w:szCs w:val="24"/>
        </w:rPr>
        <w:t xml:space="preserve"> </w:t>
      </w:r>
      <w:r>
        <w:rPr>
          <w:rFonts w:eastAsia="Arial"/>
          <w:szCs w:val="24"/>
        </w:rPr>
        <w:t xml:space="preserve">2 of Call-Off Schedule 10 </w:t>
      </w:r>
      <w:r w:rsidRPr="0031193A">
        <w:rPr>
          <w:rFonts w:eastAsia="Arial"/>
          <w:i/>
          <w:szCs w:val="24"/>
        </w:rPr>
        <w:t>(Exit Management</w:t>
      </w:r>
      <w:proofErr w:type="gramStart"/>
      <w:r w:rsidRPr="0031193A">
        <w:rPr>
          <w:rFonts w:eastAsia="Arial"/>
          <w:i/>
          <w:szCs w:val="24"/>
        </w:rPr>
        <w:t>)</w:t>
      </w:r>
      <w:r>
        <w:rPr>
          <w:rFonts w:eastAsia="Arial"/>
          <w:szCs w:val="24"/>
        </w:rPr>
        <w:t>]</w:t>
      </w:r>
      <w:bookmarkEnd w:id="14"/>
      <w:r>
        <w:rPr>
          <w:rFonts w:eastAsia="Arial"/>
          <w:szCs w:val="24"/>
        </w:rPr>
        <w:t>[</w:t>
      </w:r>
      <w:proofErr w:type="gramEnd"/>
      <w:r>
        <w:rPr>
          <w:rFonts w:eastAsia="Arial"/>
          <w:szCs w:val="24"/>
        </w:rPr>
        <w:t xml:space="preserve">within </w:t>
      </w:r>
      <w:r>
        <w:rPr>
          <w:rFonts w:eastAsia="Arial"/>
          <w:b/>
          <w:szCs w:val="24"/>
          <w:highlight w:val="yellow"/>
        </w:rPr>
        <w:t>[Insert period]</w:t>
      </w:r>
      <w:r>
        <w:rPr>
          <w:rFonts w:eastAsia="Arial"/>
          <w:szCs w:val="24"/>
          <w:highlight w:val="yellow"/>
        </w:rPr>
        <w:t xml:space="preserve"> </w:t>
      </w:r>
      <w:r>
        <w:rPr>
          <w:rFonts w:eastAsia="Arial"/>
          <w:szCs w:val="24"/>
        </w:rPr>
        <w:t xml:space="preserve">of the </w:t>
      </w:r>
      <w:r w:rsidRPr="00B24CCF">
        <w:rPr>
          <w:rFonts w:eastAsia="Arial"/>
          <w:szCs w:val="24"/>
          <w:highlight w:val="yellow"/>
        </w:rPr>
        <w:t>[Effective Date]/[Start Date]</w:t>
      </w:r>
      <w:r>
        <w:rPr>
          <w:rFonts w:eastAsia="Arial"/>
          <w:szCs w:val="24"/>
        </w:rPr>
        <w:t>].</w:t>
      </w:r>
    </w:p>
    <w:p w14:paraId="41A7BB23" w14:textId="77777777" w:rsidR="0009797D" w:rsidRDefault="0009797D" w:rsidP="00A9688F">
      <w:pPr>
        <w:tabs>
          <w:tab w:val="left" w:pos="2257"/>
        </w:tabs>
        <w:spacing w:before="120" w:after="120" w:line="240" w:lineRule="auto"/>
        <w:rPr>
          <w:rFonts w:eastAsia="Arial"/>
          <w:bCs/>
          <w:szCs w:val="24"/>
        </w:rPr>
      </w:pPr>
    </w:p>
    <w:p w14:paraId="5E581D58" w14:textId="77777777" w:rsidR="0009797D" w:rsidRDefault="0009797D" w:rsidP="0009797D">
      <w:pPr>
        <w:tabs>
          <w:tab w:val="left" w:pos="2257"/>
        </w:tabs>
        <w:spacing w:before="120" w:after="120" w:line="240" w:lineRule="auto"/>
        <w:rPr>
          <w:rFonts w:eastAsia="Arial"/>
          <w:szCs w:val="24"/>
        </w:rPr>
      </w:pPr>
      <w:r>
        <w:rPr>
          <w:rFonts w:eastAsia="Arial"/>
          <w:szCs w:val="24"/>
        </w:rPr>
        <w:t>SERVICE CREDITS</w:t>
      </w:r>
    </w:p>
    <w:p w14:paraId="756AA264" w14:textId="77777777" w:rsidR="0009797D" w:rsidRPr="00223059" w:rsidRDefault="0009797D" w:rsidP="0009797D">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Not applicable</w:t>
      </w:r>
      <w:r w:rsidRPr="00223059">
        <w:rPr>
          <w:rFonts w:eastAsia="Arial"/>
          <w:b/>
          <w:szCs w:val="24"/>
          <w:highlight w:val="yellow"/>
        </w:rPr>
        <w:t>] OR</w:t>
      </w:r>
    </w:p>
    <w:p w14:paraId="16E4C5F9" w14:textId="2B1A1A4A" w:rsidR="0009797D" w:rsidRDefault="0009797D" w:rsidP="0009797D">
      <w:pPr>
        <w:tabs>
          <w:tab w:val="left" w:pos="2257"/>
        </w:tabs>
        <w:spacing w:before="120" w:after="120" w:line="240" w:lineRule="auto"/>
        <w:rPr>
          <w:rFonts w:eastAsia="Arial"/>
          <w:szCs w:val="24"/>
        </w:rPr>
      </w:pPr>
      <w:r w:rsidRPr="00223059">
        <w:rPr>
          <w:rFonts w:eastAsia="Arial"/>
          <w:szCs w:val="24"/>
          <w:highlight w:val="yellow"/>
        </w:rPr>
        <w:t>[</w:t>
      </w:r>
      <w:r w:rsidRPr="00223059">
        <w:rPr>
          <w:rFonts w:eastAsia="Arial"/>
          <w:b/>
          <w:szCs w:val="24"/>
          <w:highlight w:val="yellow"/>
        </w:rPr>
        <w:t>or insert</w:t>
      </w:r>
      <w:r w:rsidRPr="00223059">
        <w:rPr>
          <w:rFonts w:eastAsia="Arial"/>
          <w:szCs w:val="24"/>
          <w:highlight w:val="yellow"/>
        </w:rPr>
        <w:t xml:space="preserve"> Service Credits will accrue in accordance with Call-Off Schedule 14 </w:t>
      </w:r>
      <w:r w:rsidRPr="00344AB6">
        <w:rPr>
          <w:rFonts w:eastAsia="Arial"/>
          <w:i/>
          <w:szCs w:val="24"/>
          <w:highlight w:val="yellow"/>
        </w:rPr>
        <w:t>(</w:t>
      </w:r>
      <w:r w:rsidR="00344AB6" w:rsidRPr="00344AB6">
        <w:rPr>
          <w:rFonts w:eastAsia="Arial"/>
          <w:i/>
          <w:szCs w:val="24"/>
          <w:highlight w:val="yellow"/>
        </w:rPr>
        <w:t>Performance</w:t>
      </w:r>
      <w:r w:rsidRPr="00344AB6">
        <w:rPr>
          <w:rFonts w:eastAsia="Arial"/>
          <w:i/>
          <w:szCs w:val="24"/>
          <w:highlight w:val="yellow"/>
        </w:rPr>
        <w:t xml:space="preserve"> Levels)</w:t>
      </w:r>
      <w:r w:rsidRPr="00223059">
        <w:rPr>
          <w:rFonts w:eastAsia="Arial"/>
          <w:szCs w:val="24"/>
          <w:highlight w:val="yellow"/>
        </w:rPr>
        <w:t>.</w:t>
      </w:r>
      <w:r>
        <w:rPr>
          <w:rFonts w:eastAsia="Arial"/>
          <w:szCs w:val="24"/>
        </w:rPr>
        <w:t xml:space="preserve"> </w:t>
      </w:r>
    </w:p>
    <w:p w14:paraId="618BADCF"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The Service Credit Cap is: </w:t>
      </w:r>
      <w:r>
        <w:rPr>
          <w:rFonts w:eastAsia="Arial"/>
          <w:b/>
          <w:szCs w:val="24"/>
          <w:highlight w:val="yellow"/>
        </w:rPr>
        <w:t xml:space="preserve">[Insert </w:t>
      </w:r>
      <w:r>
        <w:rPr>
          <w:rFonts w:eastAsia="Arial"/>
          <w:szCs w:val="24"/>
        </w:rPr>
        <w:t>£value].</w:t>
      </w:r>
    </w:p>
    <w:p w14:paraId="4697BB8F"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The Service Period is: </w:t>
      </w:r>
      <w:r>
        <w:rPr>
          <w:rFonts w:eastAsia="Arial"/>
          <w:b/>
          <w:szCs w:val="24"/>
          <w:highlight w:val="yellow"/>
        </w:rPr>
        <w:t xml:space="preserve">[Insert </w:t>
      </w:r>
      <w:r w:rsidRPr="00223059">
        <w:rPr>
          <w:rFonts w:eastAsia="Arial"/>
          <w:b/>
          <w:szCs w:val="24"/>
          <w:highlight w:val="yellow"/>
        </w:rPr>
        <w:t>duration:</w:t>
      </w:r>
      <w:r w:rsidRPr="00223059">
        <w:rPr>
          <w:rFonts w:eastAsia="Arial"/>
          <w:szCs w:val="24"/>
          <w:highlight w:val="yellow"/>
        </w:rPr>
        <w:t xml:space="preserve"> one Month]</w:t>
      </w:r>
    </w:p>
    <w:p w14:paraId="4603433A" w14:textId="3CE0B840" w:rsidR="0009797D" w:rsidRDefault="0009797D" w:rsidP="0009797D">
      <w:p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A Critical </w:t>
      </w:r>
      <w:r w:rsidR="00344AB6">
        <w:rPr>
          <w:rFonts w:eastAsia="Arial"/>
          <w:color w:val="000000"/>
          <w:szCs w:val="24"/>
        </w:rPr>
        <w:t>KPI</w:t>
      </w:r>
      <w:r>
        <w:rPr>
          <w:rFonts w:eastAsia="Arial"/>
          <w:color w:val="000000"/>
          <w:szCs w:val="24"/>
        </w:rPr>
        <w:t xml:space="preserve"> Failure is: </w:t>
      </w:r>
      <w:r>
        <w:rPr>
          <w:rFonts w:eastAsia="Arial"/>
          <w:color w:val="000000"/>
          <w:szCs w:val="24"/>
          <w:highlight w:val="yellow"/>
        </w:rPr>
        <w:t>[</w:t>
      </w:r>
      <w:r>
        <w:rPr>
          <w:rFonts w:eastAsia="Arial"/>
          <w:b/>
          <w:color w:val="000000"/>
          <w:szCs w:val="24"/>
          <w:highlight w:val="yellow"/>
        </w:rPr>
        <w:t>Buyer</w:t>
      </w:r>
      <w:r>
        <w:rPr>
          <w:rFonts w:eastAsia="Arial"/>
          <w:color w:val="000000"/>
          <w:szCs w:val="24"/>
          <w:highlight w:val="yellow"/>
        </w:rPr>
        <w:t xml:space="preserve"> to define</w:t>
      </w:r>
      <w:r>
        <w:rPr>
          <w:rFonts w:eastAsia="Arial"/>
          <w:color w:val="000000"/>
        </w:rPr>
        <w:t>]</w:t>
      </w:r>
    </w:p>
    <w:p w14:paraId="0636DF97" w14:textId="77777777" w:rsidR="0009797D" w:rsidRDefault="0009797D" w:rsidP="0009797D">
      <w:pPr>
        <w:tabs>
          <w:tab w:val="left" w:pos="2257"/>
        </w:tabs>
        <w:spacing w:before="120" w:after="120" w:line="240" w:lineRule="auto"/>
        <w:rPr>
          <w:rFonts w:eastAsia="Arial"/>
          <w:b/>
          <w:szCs w:val="24"/>
        </w:rPr>
      </w:pPr>
    </w:p>
    <w:p w14:paraId="2631E867" w14:textId="3199408F" w:rsidR="00F0057C" w:rsidRDefault="00921FA1" w:rsidP="00A9688F">
      <w:pPr>
        <w:tabs>
          <w:tab w:val="left" w:pos="2257"/>
        </w:tabs>
        <w:spacing w:before="120" w:after="120" w:line="240" w:lineRule="auto"/>
        <w:rPr>
          <w:rFonts w:eastAsia="Arial"/>
          <w:szCs w:val="24"/>
        </w:rPr>
      </w:pPr>
      <w:r>
        <w:rPr>
          <w:rFonts w:eastAsia="Arial"/>
          <w:szCs w:val="24"/>
        </w:rPr>
        <w:t>SUPPLIER’S AUTHORISED REPRESENTATIVE</w:t>
      </w:r>
    </w:p>
    <w:p w14:paraId="63AD7708"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 xml:space="preserve">Insert </w:t>
      </w:r>
      <w:r w:rsidRPr="00B9311A">
        <w:rPr>
          <w:rFonts w:eastAsia="Arial"/>
          <w:szCs w:val="24"/>
          <w:highlight w:val="yellow"/>
        </w:rPr>
        <w:t>name]</w:t>
      </w:r>
    </w:p>
    <w:p w14:paraId="10BC4FEA"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b/>
          <w:szCs w:val="24"/>
          <w:highlight w:val="yellow"/>
        </w:rPr>
        <w:lastRenderedPageBreak/>
        <w:t>[Insert</w:t>
      </w:r>
      <w:r w:rsidRPr="00B9311A">
        <w:rPr>
          <w:rFonts w:eastAsia="Arial"/>
          <w:szCs w:val="24"/>
          <w:highlight w:val="yellow"/>
        </w:rPr>
        <w:t xml:space="preserve"> role] </w:t>
      </w:r>
    </w:p>
    <w:p w14:paraId="23528DF7"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Insert</w:t>
      </w:r>
      <w:r w:rsidRPr="00B9311A">
        <w:rPr>
          <w:rFonts w:eastAsia="Arial"/>
          <w:szCs w:val="24"/>
          <w:highlight w:val="yellow"/>
        </w:rPr>
        <w:t xml:space="preserve"> email address]</w:t>
      </w:r>
    </w:p>
    <w:p w14:paraId="311CFAEC" w14:textId="77777777" w:rsidR="00F0057C" w:rsidRDefault="00921FA1" w:rsidP="00A9688F">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address]</w:t>
      </w:r>
    </w:p>
    <w:p w14:paraId="3FD3006F" w14:textId="77777777" w:rsidR="00F0057C" w:rsidRDefault="00F0057C" w:rsidP="00A9688F">
      <w:pPr>
        <w:tabs>
          <w:tab w:val="left" w:pos="2257"/>
        </w:tabs>
        <w:spacing w:before="120" w:after="120" w:line="240" w:lineRule="auto"/>
        <w:rPr>
          <w:rFonts w:eastAsia="Arial"/>
          <w:szCs w:val="24"/>
        </w:rPr>
      </w:pPr>
    </w:p>
    <w:p w14:paraId="1CC46DDB" w14:textId="77777777" w:rsidR="00F0057C" w:rsidRDefault="00921FA1" w:rsidP="00A9688F">
      <w:pPr>
        <w:tabs>
          <w:tab w:val="left" w:pos="2257"/>
        </w:tabs>
        <w:spacing w:before="120" w:after="120" w:line="240" w:lineRule="auto"/>
        <w:rPr>
          <w:rFonts w:eastAsia="Arial"/>
          <w:szCs w:val="24"/>
        </w:rPr>
      </w:pPr>
      <w:r>
        <w:rPr>
          <w:rFonts w:eastAsia="Arial"/>
          <w:szCs w:val="24"/>
        </w:rPr>
        <w:t>SUPPLIER’S CONTRACT MANAGER</w:t>
      </w:r>
    </w:p>
    <w:p w14:paraId="36B721A2"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 xml:space="preserve">Insert </w:t>
      </w:r>
      <w:r w:rsidRPr="00B9311A">
        <w:rPr>
          <w:rFonts w:eastAsia="Arial"/>
          <w:szCs w:val="24"/>
          <w:highlight w:val="yellow"/>
        </w:rPr>
        <w:t>name]</w:t>
      </w:r>
    </w:p>
    <w:p w14:paraId="2A920ABC"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b/>
          <w:szCs w:val="24"/>
          <w:highlight w:val="yellow"/>
        </w:rPr>
        <w:t>[Insert</w:t>
      </w:r>
      <w:r w:rsidRPr="00B9311A">
        <w:rPr>
          <w:rFonts w:eastAsia="Arial"/>
          <w:szCs w:val="24"/>
          <w:highlight w:val="yellow"/>
        </w:rPr>
        <w:t xml:space="preserve"> role] </w:t>
      </w:r>
    </w:p>
    <w:p w14:paraId="3FB2A1B1"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Insert</w:t>
      </w:r>
      <w:r w:rsidRPr="00B9311A">
        <w:rPr>
          <w:rFonts w:eastAsia="Arial"/>
          <w:szCs w:val="24"/>
          <w:highlight w:val="yellow"/>
        </w:rPr>
        <w:t xml:space="preserve"> email address]</w:t>
      </w:r>
    </w:p>
    <w:p w14:paraId="42F1E382" w14:textId="77777777" w:rsidR="00F0057C" w:rsidRDefault="00921FA1" w:rsidP="00A9688F">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address]</w:t>
      </w:r>
    </w:p>
    <w:p w14:paraId="54B1D4C2" w14:textId="77777777" w:rsidR="00F0057C" w:rsidRDefault="00F0057C" w:rsidP="00A9688F">
      <w:pPr>
        <w:tabs>
          <w:tab w:val="left" w:pos="2257"/>
        </w:tabs>
        <w:spacing w:before="120" w:after="120" w:line="240" w:lineRule="auto"/>
        <w:rPr>
          <w:rFonts w:eastAsia="Arial"/>
          <w:szCs w:val="24"/>
        </w:rPr>
      </w:pPr>
    </w:p>
    <w:p w14:paraId="0F40425D" w14:textId="77777777" w:rsidR="00F0057C" w:rsidRDefault="00921FA1" w:rsidP="00A9688F">
      <w:pPr>
        <w:spacing w:before="120" w:after="120" w:line="240" w:lineRule="auto"/>
        <w:jc w:val="both"/>
        <w:rPr>
          <w:rFonts w:eastAsia="Arial"/>
          <w:szCs w:val="24"/>
        </w:rPr>
      </w:pPr>
      <w:r>
        <w:rPr>
          <w:rFonts w:eastAsia="Arial"/>
          <w:szCs w:val="24"/>
        </w:rPr>
        <w:t>SOCIAL VALUE COMMITMENT</w:t>
      </w:r>
    </w:p>
    <w:p w14:paraId="2F3E9D43" w14:textId="40F1A3C7" w:rsidR="00F0057C" w:rsidRDefault="00921FA1" w:rsidP="00A9688F">
      <w:pPr>
        <w:spacing w:before="120" w:after="120" w:line="240" w:lineRule="auto"/>
        <w:jc w:val="both"/>
        <w:rPr>
          <w:rFonts w:eastAsia="Arial"/>
          <w:szCs w:val="24"/>
        </w:rPr>
      </w:pPr>
      <w:r w:rsidRPr="00DE32E5">
        <w:rPr>
          <w:rFonts w:eastAsia="Arial"/>
          <w:szCs w:val="24"/>
          <w:highlight w:val="yellow"/>
        </w:rPr>
        <w:t>[</w:t>
      </w:r>
      <w:r w:rsidRPr="00DE32E5">
        <w:rPr>
          <w:rFonts w:eastAsia="Arial"/>
          <w:b/>
          <w:szCs w:val="24"/>
          <w:highlight w:val="yellow"/>
        </w:rPr>
        <w:t>Insert</w:t>
      </w:r>
      <w:r w:rsidRPr="00DE32E5">
        <w:rPr>
          <w:rFonts w:eastAsia="Arial"/>
          <w:szCs w:val="24"/>
          <w:highlight w:val="yellow"/>
        </w:rPr>
        <w:t xml:space="preserve"> Not applicable </w:t>
      </w:r>
      <w:r w:rsidRPr="00DE32E5">
        <w:rPr>
          <w:rFonts w:eastAsia="Arial"/>
          <w:b/>
          <w:szCs w:val="24"/>
          <w:highlight w:val="yellow"/>
        </w:rPr>
        <w:t>or insert</w:t>
      </w:r>
      <w:r w:rsidRPr="00DE32E5">
        <w:rPr>
          <w:rFonts w:eastAsia="Arial"/>
          <w:szCs w:val="24"/>
          <w:highlight w:val="yellow"/>
        </w:rPr>
        <w:t xml:space="preserve"> The Supplier agrees, in providing the Deliverables and performing its obligations under the Call-Off Contract, that it will comply with the social value commitments in Call-Off Schedule 4 </w:t>
      </w:r>
      <w:r w:rsidRPr="00DE32E5">
        <w:rPr>
          <w:rFonts w:eastAsia="Arial"/>
          <w:i/>
          <w:szCs w:val="24"/>
          <w:highlight w:val="yellow"/>
        </w:rPr>
        <w:t>(Call-Off Tender)</w:t>
      </w:r>
      <w:r w:rsidR="00DE32E5" w:rsidRPr="00DE32E5">
        <w:rPr>
          <w:rFonts w:eastAsia="Arial"/>
          <w:i/>
          <w:szCs w:val="24"/>
          <w:highlight w:val="yellow"/>
        </w:rPr>
        <w:t xml:space="preserve"> </w:t>
      </w:r>
      <w:r w:rsidR="00DE32E5" w:rsidRPr="00DE32E5">
        <w:rPr>
          <w:rFonts w:eastAsia="Arial"/>
          <w:szCs w:val="24"/>
          <w:highlight w:val="yellow"/>
        </w:rPr>
        <w:t xml:space="preserve">and report on the Social Value KPIs as required by Call-Off Schedule 14 </w:t>
      </w:r>
      <w:r w:rsidR="00DE32E5" w:rsidRPr="00DE32E5">
        <w:rPr>
          <w:rFonts w:eastAsia="Arial"/>
          <w:i/>
          <w:szCs w:val="24"/>
          <w:highlight w:val="yellow"/>
        </w:rPr>
        <w:t>(Performance Levels)</w:t>
      </w:r>
      <w:r w:rsidR="00DE32E5" w:rsidRPr="00DE32E5">
        <w:rPr>
          <w:rFonts w:eastAsia="Arial"/>
          <w:szCs w:val="24"/>
          <w:highlight w:val="yellow"/>
        </w:rPr>
        <w:t xml:space="preserve"> (if used)</w:t>
      </w:r>
      <w:r w:rsidRPr="00DE32E5">
        <w:rPr>
          <w:rFonts w:eastAsia="Arial"/>
          <w:szCs w:val="24"/>
          <w:highlight w:val="yellow"/>
        </w:rPr>
        <w:t>]</w:t>
      </w:r>
    </w:p>
    <w:p w14:paraId="1023E504" w14:textId="77777777" w:rsidR="00F0057C" w:rsidRDefault="00F0057C" w:rsidP="00A9688F">
      <w:pPr>
        <w:spacing w:before="120" w:after="120" w:line="240" w:lineRule="auto"/>
        <w:jc w:val="both"/>
        <w:rPr>
          <w:rFonts w:eastAsia="Arial"/>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F0057C" w14:paraId="7598A765" w14:textId="77777777" w:rsidTr="00F0057C">
        <w:trPr>
          <w:trHeight w:val="635"/>
        </w:trPr>
        <w:tc>
          <w:tcPr>
            <w:tcW w:w="4506" w:type="dxa"/>
            <w:gridSpan w:val="2"/>
          </w:tcPr>
          <w:p w14:paraId="4C157D7B" w14:textId="77777777" w:rsidR="00F0057C" w:rsidRDefault="00921FA1" w:rsidP="00A9688F">
            <w:pPr>
              <w:keepNext/>
              <w:pBdr>
                <w:top w:val="nil"/>
                <w:left w:val="nil"/>
                <w:bottom w:val="nil"/>
                <w:right w:val="nil"/>
                <w:between w:val="nil"/>
              </w:pBdr>
              <w:spacing w:before="120" w:after="120"/>
              <w:jc w:val="both"/>
              <w:rPr>
                <w:rFonts w:eastAsia="Arial"/>
                <w:color w:val="000000"/>
                <w:szCs w:val="24"/>
              </w:rPr>
            </w:pPr>
            <w:r>
              <w:rPr>
                <w:rFonts w:eastAsia="Arial"/>
                <w:b/>
                <w:color w:val="000000"/>
                <w:szCs w:val="24"/>
              </w:rPr>
              <w:t>For and on behalf of the Supplier:</w:t>
            </w:r>
          </w:p>
        </w:tc>
        <w:tc>
          <w:tcPr>
            <w:tcW w:w="4664" w:type="dxa"/>
            <w:gridSpan w:val="2"/>
          </w:tcPr>
          <w:p w14:paraId="6F7BA5E8" w14:textId="77777777" w:rsidR="00F0057C" w:rsidRDefault="00921FA1" w:rsidP="00A9688F">
            <w:pPr>
              <w:keepNext/>
              <w:pBdr>
                <w:top w:val="nil"/>
                <w:left w:val="nil"/>
                <w:bottom w:val="nil"/>
                <w:right w:val="nil"/>
                <w:between w:val="nil"/>
              </w:pBdr>
              <w:spacing w:before="120" w:after="120"/>
              <w:jc w:val="both"/>
              <w:rPr>
                <w:rFonts w:eastAsia="Arial"/>
                <w:b/>
                <w:color w:val="000000"/>
                <w:szCs w:val="24"/>
              </w:rPr>
            </w:pPr>
            <w:r>
              <w:rPr>
                <w:rFonts w:eastAsia="Arial"/>
                <w:b/>
                <w:color w:val="000000"/>
                <w:szCs w:val="24"/>
              </w:rPr>
              <w:t>For and on behalf of the Buyer:</w:t>
            </w:r>
          </w:p>
        </w:tc>
      </w:tr>
      <w:tr w:rsidR="00F0057C" w14:paraId="046577DB" w14:textId="77777777" w:rsidTr="00F0057C">
        <w:trPr>
          <w:trHeight w:val="635"/>
        </w:trPr>
        <w:tc>
          <w:tcPr>
            <w:tcW w:w="1526" w:type="dxa"/>
          </w:tcPr>
          <w:p w14:paraId="7C5AC01B" w14:textId="77777777" w:rsidR="00F0057C" w:rsidRDefault="00921FA1" w:rsidP="00A9688F">
            <w:pPr>
              <w:keepNext/>
              <w:pBdr>
                <w:top w:val="nil"/>
                <w:left w:val="nil"/>
                <w:bottom w:val="nil"/>
                <w:right w:val="nil"/>
                <w:between w:val="nil"/>
              </w:pBdr>
              <w:spacing w:before="120" w:after="120"/>
              <w:rPr>
                <w:rFonts w:eastAsia="Arial"/>
                <w:color w:val="000000"/>
                <w:szCs w:val="24"/>
              </w:rPr>
            </w:pPr>
            <w:r>
              <w:rPr>
                <w:rFonts w:eastAsia="Arial"/>
                <w:color w:val="000000"/>
                <w:szCs w:val="24"/>
              </w:rPr>
              <w:t>Signature:</w:t>
            </w:r>
          </w:p>
        </w:tc>
        <w:tc>
          <w:tcPr>
            <w:tcW w:w="2980" w:type="dxa"/>
          </w:tcPr>
          <w:p w14:paraId="4088B3BC"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c>
          <w:tcPr>
            <w:tcW w:w="1556" w:type="dxa"/>
          </w:tcPr>
          <w:p w14:paraId="57640ABD" w14:textId="77777777" w:rsidR="00F0057C" w:rsidRDefault="00921FA1" w:rsidP="00A9688F">
            <w:pPr>
              <w:keepNext/>
              <w:pBdr>
                <w:top w:val="nil"/>
                <w:left w:val="nil"/>
                <w:bottom w:val="nil"/>
                <w:right w:val="nil"/>
                <w:between w:val="nil"/>
              </w:pBdr>
              <w:spacing w:before="120" w:after="120"/>
              <w:ind w:left="142"/>
              <w:jc w:val="both"/>
              <w:rPr>
                <w:rFonts w:eastAsia="Arial"/>
                <w:color w:val="000000"/>
                <w:szCs w:val="24"/>
              </w:rPr>
            </w:pPr>
            <w:r>
              <w:rPr>
                <w:rFonts w:eastAsia="Arial"/>
                <w:color w:val="000000"/>
                <w:szCs w:val="24"/>
              </w:rPr>
              <w:t>Signature:</w:t>
            </w:r>
          </w:p>
        </w:tc>
        <w:tc>
          <w:tcPr>
            <w:tcW w:w="3108" w:type="dxa"/>
          </w:tcPr>
          <w:p w14:paraId="33FCCD87"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r>
      <w:tr w:rsidR="00F0057C" w14:paraId="2FBD70BE" w14:textId="77777777" w:rsidTr="00F0057C">
        <w:trPr>
          <w:trHeight w:val="635"/>
        </w:trPr>
        <w:tc>
          <w:tcPr>
            <w:tcW w:w="1526" w:type="dxa"/>
          </w:tcPr>
          <w:p w14:paraId="43B3CECC" w14:textId="77777777" w:rsidR="00F0057C" w:rsidRDefault="00921FA1" w:rsidP="00A9688F">
            <w:pPr>
              <w:keepNext/>
              <w:pBdr>
                <w:top w:val="nil"/>
                <w:left w:val="nil"/>
                <w:bottom w:val="nil"/>
                <w:right w:val="nil"/>
                <w:between w:val="nil"/>
              </w:pBdr>
              <w:spacing w:before="120" w:after="120"/>
              <w:rPr>
                <w:rFonts w:eastAsia="Arial"/>
                <w:color w:val="000000"/>
                <w:szCs w:val="24"/>
              </w:rPr>
            </w:pPr>
            <w:r>
              <w:rPr>
                <w:rFonts w:eastAsia="Arial"/>
                <w:color w:val="000000"/>
                <w:szCs w:val="24"/>
              </w:rPr>
              <w:t>Name:</w:t>
            </w:r>
          </w:p>
        </w:tc>
        <w:tc>
          <w:tcPr>
            <w:tcW w:w="2980" w:type="dxa"/>
          </w:tcPr>
          <w:p w14:paraId="64113176"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c>
          <w:tcPr>
            <w:tcW w:w="1556" w:type="dxa"/>
          </w:tcPr>
          <w:p w14:paraId="02A37568" w14:textId="77777777" w:rsidR="00F0057C" w:rsidRDefault="00921FA1" w:rsidP="00A9688F">
            <w:pPr>
              <w:keepNext/>
              <w:pBdr>
                <w:top w:val="nil"/>
                <w:left w:val="nil"/>
                <w:bottom w:val="nil"/>
                <w:right w:val="nil"/>
                <w:between w:val="nil"/>
              </w:pBdr>
              <w:spacing w:before="120" w:after="120"/>
              <w:ind w:left="142"/>
              <w:jc w:val="both"/>
              <w:rPr>
                <w:rFonts w:eastAsia="Arial"/>
                <w:color w:val="000000"/>
                <w:szCs w:val="24"/>
              </w:rPr>
            </w:pPr>
            <w:r>
              <w:rPr>
                <w:rFonts w:eastAsia="Arial"/>
                <w:color w:val="000000"/>
                <w:szCs w:val="24"/>
              </w:rPr>
              <w:t>Name:</w:t>
            </w:r>
          </w:p>
        </w:tc>
        <w:tc>
          <w:tcPr>
            <w:tcW w:w="3108" w:type="dxa"/>
          </w:tcPr>
          <w:p w14:paraId="53DBBBB8"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r>
      <w:tr w:rsidR="00F0057C" w14:paraId="4A121102" w14:textId="77777777" w:rsidTr="00F0057C">
        <w:trPr>
          <w:trHeight w:val="635"/>
        </w:trPr>
        <w:tc>
          <w:tcPr>
            <w:tcW w:w="1526" w:type="dxa"/>
          </w:tcPr>
          <w:p w14:paraId="119AECE9" w14:textId="77777777" w:rsidR="00F0057C" w:rsidRDefault="00921FA1" w:rsidP="00A9688F">
            <w:pPr>
              <w:keepNext/>
              <w:pBdr>
                <w:top w:val="nil"/>
                <w:left w:val="nil"/>
                <w:bottom w:val="nil"/>
                <w:right w:val="nil"/>
                <w:between w:val="nil"/>
              </w:pBdr>
              <w:spacing w:before="120" w:after="120"/>
              <w:rPr>
                <w:rFonts w:eastAsia="Arial"/>
                <w:color w:val="000000"/>
                <w:szCs w:val="24"/>
              </w:rPr>
            </w:pPr>
            <w:r>
              <w:rPr>
                <w:rFonts w:eastAsia="Arial"/>
                <w:color w:val="000000"/>
                <w:szCs w:val="24"/>
              </w:rPr>
              <w:t>Role:</w:t>
            </w:r>
          </w:p>
        </w:tc>
        <w:tc>
          <w:tcPr>
            <w:tcW w:w="2980" w:type="dxa"/>
          </w:tcPr>
          <w:p w14:paraId="7F7F6FD9"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c>
          <w:tcPr>
            <w:tcW w:w="1556" w:type="dxa"/>
          </w:tcPr>
          <w:p w14:paraId="56F2C36E" w14:textId="77777777" w:rsidR="00F0057C" w:rsidRDefault="00921FA1" w:rsidP="00A9688F">
            <w:pPr>
              <w:keepNext/>
              <w:pBdr>
                <w:top w:val="nil"/>
                <w:left w:val="nil"/>
                <w:bottom w:val="nil"/>
                <w:right w:val="nil"/>
                <w:between w:val="nil"/>
              </w:pBdr>
              <w:spacing w:before="120" w:after="120"/>
              <w:ind w:left="142"/>
              <w:jc w:val="both"/>
              <w:rPr>
                <w:rFonts w:eastAsia="Arial"/>
                <w:color w:val="000000"/>
                <w:szCs w:val="24"/>
              </w:rPr>
            </w:pPr>
            <w:r>
              <w:rPr>
                <w:rFonts w:eastAsia="Arial"/>
                <w:color w:val="000000"/>
                <w:szCs w:val="24"/>
              </w:rPr>
              <w:t>Role:</w:t>
            </w:r>
          </w:p>
        </w:tc>
        <w:tc>
          <w:tcPr>
            <w:tcW w:w="3108" w:type="dxa"/>
          </w:tcPr>
          <w:p w14:paraId="3A402682"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r>
      <w:tr w:rsidR="00F0057C" w14:paraId="402FEB4A" w14:textId="77777777" w:rsidTr="00F0057C">
        <w:trPr>
          <w:trHeight w:val="863"/>
        </w:trPr>
        <w:tc>
          <w:tcPr>
            <w:tcW w:w="1526" w:type="dxa"/>
          </w:tcPr>
          <w:p w14:paraId="32235404" w14:textId="77777777" w:rsidR="00F0057C" w:rsidRDefault="00921FA1" w:rsidP="00A9688F">
            <w:pPr>
              <w:keepNext/>
              <w:pBdr>
                <w:top w:val="nil"/>
                <w:left w:val="nil"/>
                <w:bottom w:val="nil"/>
                <w:right w:val="nil"/>
                <w:between w:val="nil"/>
              </w:pBdr>
              <w:spacing w:before="120" w:after="120"/>
              <w:rPr>
                <w:rFonts w:eastAsia="Arial"/>
                <w:color w:val="000000"/>
                <w:szCs w:val="24"/>
              </w:rPr>
            </w:pPr>
            <w:r>
              <w:rPr>
                <w:rFonts w:eastAsia="Arial"/>
                <w:color w:val="000000"/>
                <w:szCs w:val="24"/>
              </w:rPr>
              <w:t>Date:</w:t>
            </w:r>
          </w:p>
        </w:tc>
        <w:tc>
          <w:tcPr>
            <w:tcW w:w="2980" w:type="dxa"/>
          </w:tcPr>
          <w:p w14:paraId="105AF293"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c>
          <w:tcPr>
            <w:tcW w:w="1556" w:type="dxa"/>
          </w:tcPr>
          <w:p w14:paraId="0C18B212" w14:textId="77777777" w:rsidR="00F0057C" w:rsidRDefault="00921FA1" w:rsidP="00A9688F">
            <w:pPr>
              <w:keepNext/>
              <w:pBdr>
                <w:top w:val="nil"/>
                <w:left w:val="nil"/>
                <w:bottom w:val="nil"/>
                <w:right w:val="nil"/>
                <w:between w:val="nil"/>
              </w:pBdr>
              <w:spacing w:before="120" w:after="120"/>
              <w:ind w:left="142"/>
              <w:jc w:val="both"/>
              <w:rPr>
                <w:rFonts w:eastAsia="Arial"/>
                <w:color w:val="000000"/>
                <w:szCs w:val="24"/>
              </w:rPr>
            </w:pPr>
            <w:r>
              <w:rPr>
                <w:rFonts w:eastAsia="Arial"/>
                <w:color w:val="000000"/>
                <w:szCs w:val="24"/>
              </w:rPr>
              <w:t>Date:</w:t>
            </w:r>
          </w:p>
        </w:tc>
        <w:tc>
          <w:tcPr>
            <w:tcW w:w="3108" w:type="dxa"/>
          </w:tcPr>
          <w:p w14:paraId="2A7406A7" w14:textId="77777777" w:rsidR="00F0057C" w:rsidRDefault="00F0057C" w:rsidP="00A9688F">
            <w:pPr>
              <w:keepNext/>
              <w:pBdr>
                <w:top w:val="nil"/>
                <w:left w:val="nil"/>
                <w:bottom w:val="nil"/>
                <w:right w:val="nil"/>
                <w:between w:val="nil"/>
              </w:pBdr>
              <w:spacing w:before="120" w:after="120"/>
              <w:ind w:left="142"/>
              <w:jc w:val="both"/>
              <w:rPr>
                <w:rFonts w:eastAsia="Arial"/>
                <w:color w:val="000000"/>
                <w:szCs w:val="24"/>
              </w:rPr>
            </w:pPr>
          </w:p>
        </w:tc>
      </w:tr>
    </w:tbl>
    <w:p w14:paraId="09625FAF" w14:textId="77777777" w:rsidR="00F0057C" w:rsidRDefault="00F0057C" w:rsidP="00A9688F">
      <w:pPr>
        <w:spacing w:before="120" w:after="120" w:line="240" w:lineRule="auto"/>
        <w:rPr>
          <w:rFonts w:eastAsia="Arial"/>
          <w:color w:val="1F497D"/>
          <w:szCs w:val="24"/>
          <w:highlight w:val="yellow"/>
        </w:rPr>
      </w:pPr>
    </w:p>
    <w:p w14:paraId="217DD4D7" w14:textId="2A92621F" w:rsidR="00F0057C" w:rsidRDefault="15B94F40" w:rsidP="00A9688F">
      <w:pPr>
        <w:spacing w:before="120" w:after="120" w:line="240" w:lineRule="auto"/>
        <w:rPr>
          <w:rFonts w:eastAsia="Arial"/>
        </w:rPr>
      </w:pPr>
      <w:r w:rsidRPr="540C7707">
        <w:rPr>
          <w:rFonts w:eastAsia="Arial"/>
          <w:b/>
          <w:bCs/>
          <w:i/>
          <w:iCs/>
          <w:color w:val="000000" w:themeColor="text1"/>
          <w:highlight w:val="yellow"/>
        </w:rPr>
        <w:t>[</w:t>
      </w:r>
      <w:r w:rsidR="2801C294" w:rsidRPr="540C7707">
        <w:rPr>
          <w:rFonts w:eastAsia="Arial"/>
          <w:b/>
          <w:bCs/>
          <w:i/>
          <w:iCs/>
          <w:color w:val="000000" w:themeColor="text1"/>
          <w:highlight w:val="yellow"/>
        </w:rPr>
        <w:t>Buyer G</w:t>
      </w:r>
      <w:r w:rsidRPr="540C7707">
        <w:rPr>
          <w:rFonts w:eastAsia="Arial"/>
          <w:b/>
          <w:bCs/>
          <w:i/>
          <w:iCs/>
          <w:color w:val="000000" w:themeColor="text1"/>
          <w:highlight w:val="yellow"/>
        </w:rPr>
        <w:t xml:space="preserve">uidance: execution by seal </w:t>
      </w:r>
      <w:r w:rsidRPr="540C7707">
        <w:rPr>
          <w:rFonts w:eastAsia="Arial"/>
          <w:b/>
          <w:bCs/>
          <w:i/>
          <w:iCs/>
          <w:highlight w:val="yellow"/>
        </w:rPr>
        <w:t>/ deed where required by the Buyer</w:t>
      </w:r>
      <w:r w:rsidRPr="540C7707">
        <w:rPr>
          <w:rFonts w:eastAsia="Arial"/>
          <w:b/>
          <w:bCs/>
          <w:i/>
          <w:iCs/>
          <w:color w:val="1F497D" w:themeColor="text2"/>
          <w:highlight w:val="yellow"/>
        </w:rPr>
        <w:t>]</w:t>
      </w:r>
    </w:p>
    <w:sectPr w:rsidR="00F0057C">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BCDD" w14:textId="77777777" w:rsidR="00C6497D" w:rsidRDefault="00C6497D">
      <w:pPr>
        <w:spacing w:after="0" w:line="240" w:lineRule="auto"/>
      </w:pPr>
      <w:r>
        <w:separator/>
      </w:r>
    </w:p>
  </w:endnote>
  <w:endnote w:type="continuationSeparator" w:id="0">
    <w:p w14:paraId="2AC50389" w14:textId="77777777" w:rsidR="00C6497D" w:rsidRDefault="00C6497D">
      <w:pPr>
        <w:spacing w:after="0" w:line="240" w:lineRule="auto"/>
      </w:pPr>
      <w:r>
        <w:continuationSeparator/>
      </w:r>
    </w:p>
  </w:endnote>
  <w:endnote w:type="continuationNotice" w:id="1">
    <w:p w14:paraId="2A977AA4" w14:textId="77777777" w:rsidR="00C6497D" w:rsidRDefault="00C64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C046" w14:textId="77777777" w:rsidR="00C6287B" w:rsidRDefault="00C6287B">
    <w:pPr>
      <w:tabs>
        <w:tab w:val="center" w:pos="4513"/>
        <w:tab w:val="right" w:pos="9026"/>
      </w:tabs>
      <w:spacing w:after="0" w:line="240" w:lineRule="auto"/>
      <w:rPr>
        <w:rFonts w:eastAsia="Arial"/>
        <w:sz w:val="20"/>
        <w:szCs w:val="20"/>
      </w:rPr>
    </w:pPr>
  </w:p>
  <w:p w14:paraId="4F57D7B3" w14:textId="7B9378E5" w:rsidR="00C6287B" w:rsidRDefault="00C6287B">
    <w:pPr>
      <w:tabs>
        <w:tab w:val="center" w:pos="4513"/>
        <w:tab w:val="right" w:pos="9026"/>
      </w:tabs>
      <w:spacing w:after="0" w:line="240" w:lineRule="auto"/>
      <w:rPr>
        <w:rFonts w:eastAsia="Arial"/>
        <w:sz w:val="20"/>
        <w:szCs w:val="20"/>
      </w:rPr>
    </w:pPr>
    <w:r w:rsidRPr="6BB63C15">
      <w:rPr>
        <w:rFonts w:eastAsia="Arial"/>
        <w:sz w:val="20"/>
        <w:szCs w:val="20"/>
      </w:rPr>
      <w:t xml:space="preserve">Framework </w:t>
    </w:r>
    <w:r w:rsidRPr="00F809C2">
      <w:rPr>
        <w:rFonts w:eastAsia="Arial"/>
        <w:sz w:val="20"/>
        <w:szCs w:val="20"/>
      </w:rPr>
      <w:t xml:space="preserve">Ref: </w:t>
    </w:r>
    <w:r w:rsidRPr="00F809C2">
      <w:rPr>
        <w:rFonts w:eastAsia="Arial"/>
        <w:color w:val="000000" w:themeColor="text1"/>
        <w:sz w:val="20"/>
        <w:szCs w:val="20"/>
      </w:rPr>
      <w:t>RM1557.15</w:t>
    </w:r>
    <w:r>
      <w:tab/>
    </w:r>
    <w:r w:rsidRPr="6BB63C15">
      <w:rPr>
        <w:rFonts w:eastAsia="Arial"/>
        <w:sz w:val="20"/>
        <w:szCs w:val="20"/>
      </w:rPr>
      <w:t xml:space="preserve">                                           </w:t>
    </w:r>
  </w:p>
  <w:p w14:paraId="77FAC83D" w14:textId="169C41D3" w:rsidR="00C6287B" w:rsidRDefault="00C6287B">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w:t>
    </w:r>
    <w:r w:rsidR="00C748A5">
      <w:rPr>
        <w:rFonts w:eastAsia="Arial"/>
        <w:color w:val="000000"/>
        <w:sz w:val="20"/>
        <w:szCs w:val="20"/>
      </w:rPr>
      <w:t>2</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001447">
      <w:rPr>
        <w:rFonts w:eastAsia="Arial"/>
        <w:noProof/>
        <w:color w:val="000000"/>
        <w:sz w:val="20"/>
        <w:szCs w:val="20"/>
      </w:rPr>
      <w:t>17</w:t>
    </w:r>
    <w:r>
      <w:rPr>
        <w:rFonts w:eastAsia="Arial"/>
        <w:color w:val="000000"/>
        <w:sz w:val="20"/>
        <w:szCs w:val="20"/>
      </w:rPr>
      <w:fldChar w:fldCharType="end"/>
    </w:r>
  </w:p>
  <w:p w14:paraId="6AE0C0AC" w14:textId="1DB11739" w:rsidR="00C6287B" w:rsidRDefault="00C6287B">
    <w:pPr>
      <w:spacing w:after="0" w:line="240" w:lineRule="auto"/>
      <w:rPr>
        <w:rFonts w:eastAsia="Arial"/>
        <w:sz w:val="20"/>
        <w:szCs w:val="20"/>
      </w:rPr>
    </w:pPr>
    <w:r>
      <w:rPr>
        <w:rFonts w:eastAsia="Arial"/>
        <w:sz w:val="20"/>
        <w:szCs w:val="20"/>
      </w:rPr>
      <w:t>Model Version: v1.0 PA</w:t>
    </w:r>
    <w:r>
      <w:rPr>
        <w:rFonts w:eastAsia="Arial"/>
        <w:sz w:val="20"/>
        <w:szCs w:val="20"/>
      </w:rPr>
      <w:tab/>
    </w:r>
    <w:r>
      <w:rPr>
        <w:rFonts w:eastAsia="Arial"/>
        <w:sz w:val="20"/>
        <w:szCs w:val="20"/>
      </w:rPr>
      <w:tab/>
    </w:r>
    <w:r>
      <w:rPr>
        <w:rFonts w:eastAsia="Arial"/>
        <w:sz w:val="20"/>
        <w:szCs w:val="20"/>
      </w:rPr>
      <w:tab/>
    </w:r>
    <w:r>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D545" w14:textId="77777777" w:rsidR="00C6287B" w:rsidRDefault="00C6287B">
    <w:pPr>
      <w:tabs>
        <w:tab w:val="center" w:pos="4513"/>
        <w:tab w:val="right" w:pos="9026"/>
      </w:tabs>
      <w:spacing w:after="0"/>
      <w:jc w:val="both"/>
      <w:rPr>
        <w:color w:val="A6A6A6"/>
      </w:rPr>
    </w:pPr>
  </w:p>
  <w:p w14:paraId="58858F82" w14:textId="77777777" w:rsidR="00C6287B" w:rsidRDefault="00C6287B">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16DF4718" w14:textId="447A62FC" w:rsidR="00C6287B" w:rsidRDefault="00C6287B">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1</w:t>
    </w:r>
    <w:r>
      <w:rPr>
        <w:rFonts w:eastAsia="Arial"/>
        <w:color w:val="000000"/>
        <w:sz w:val="20"/>
        <w:szCs w:val="20"/>
      </w:rPr>
      <w:fldChar w:fldCharType="end"/>
    </w:r>
  </w:p>
  <w:p w14:paraId="0EB72788" w14:textId="77777777" w:rsidR="00C6287B" w:rsidRDefault="00C6287B">
    <w:pPr>
      <w:spacing w:after="0" w:line="240" w:lineRule="auto"/>
      <w:jc w:val="both"/>
      <w:rPr>
        <w:rFonts w:eastAsia="Arial"/>
        <w:sz w:val="20"/>
        <w:szCs w:val="20"/>
      </w:rPr>
    </w:pPr>
    <w:r>
      <w:rPr>
        <w:rFonts w:eastAsia="Arial"/>
        <w:sz w:val="20"/>
        <w:szCs w:val="20"/>
      </w:rPr>
      <w:t>Model Version: v3.0</w:t>
    </w:r>
    <w:r>
      <w:rPr>
        <w:rFonts w:eastAsia="Arial"/>
        <w:sz w:val="20"/>
        <w:szCs w:val="20"/>
      </w:rPr>
      <w:tab/>
    </w:r>
    <w:r>
      <w:rPr>
        <w:rFonts w:eastAsia="Arial"/>
        <w:sz w:val="20"/>
        <w:szCs w:val="20"/>
      </w:rPr>
      <w:tab/>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9623" w14:textId="77777777" w:rsidR="00C6497D" w:rsidRDefault="00C6497D">
      <w:pPr>
        <w:spacing w:after="0" w:line="240" w:lineRule="auto"/>
      </w:pPr>
      <w:r>
        <w:separator/>
      </w:r>
    </w:p>
  </w:footnote>
  <w:footnote w:type="continuationSeparator" w:id="0">
    <w:p w14:paraId="38C6A904" w14:textId="77777777" w:rsidR="00C6497D" w:rsidRDefault="00C6497D">
      <w:pPr>
        <w:spacing w:after="0" w:line="240" w:lineRule="auto"/>
      </w:pPr>
      <w:r>
        <w:continuationSeparator/>
      </w:r>
    </w:p>
  </w:footnote>
  <w:footnote w:type="continuationNotice" w:id="1">
    <w:p w14:paraId="43C9A70C" w14:textId="77777777" w:rsidR="00C6497D" w:rsidRDefault="00C64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E7A5" w14:textId="77777777" w:rsidR="00C6287B" w:rsidRPr="00D9055F" w:rsidRDefault="00C6287B">
    <w:pPr>
      <w:pBdr>
        <w:top w:val="nil"/>
        <w:left w:val="nil"/>
        <w:bottom w:val="nil"/>
        <w:right w:val="nil"/>
        <w:between w:val="nil"/>
      </w:pBdr>
      <w:tabs>
        <w:tab w:val="center" w:pos="4513"/>
        <w:tab w:val="right" w:pos="9026"/>
      </w:tabs>
      <w:spacing w:after="0" w:line="240" w:lineRule="auto"/>
      <w:rPr>
        <w:rFonts w:eastAsia="Arial"/>
        <w:color w:val="000000"/>
        <w:sz w:val="22"/>
        <w:szCs w:val="22"/>
      </w:rPr>
    </w:pPr>
    <w:r w:rsidRPr="00D9055F">
      <w:rPr>
        <w:rFonts w:eastAsia="Arial"/>
        <w:b/>
        <w:color w:val="000000"/>
        <w:sz w:val="22"/>
        <w:szCs w:val="22"/>
      </w:rPr>
      <w:t>Framework Schedule 6 (Order Form Template and Call-Off Schedules)</w:t>
    </w:r>
  </w:p>
  <w:p w14:paraId="7A129242" w14:textId="23D10DA0" w:rsidR="00C6287B" w:rsidRPr="00D9055F" w:rsidRDefault="00C6287B">
    <w:pPr>
      <w:pBdr>
        <w:top w:val="nil"/>
        <w:left w:val="nil"/>
        <w:bottom w:val="nil"/>
        <w:right w:val="nil"/>
        <w:between w:val="nil"/>
      </w:pBdr>
      <w:tabs>
        <w:tab w:val="center" w:pos="4513"/>
        <w:tab w:val="right" w:pos="9026"/>
      </w:tabs>
      <w:spacing w:after="0" w:line="240" w:lineRule="auto"/>
      <w:rPr>
        <w:rFonts w:eastAsia="Arial"/>
        <w:color w:val="000000"/>
        <w:sz w:val="22"/>
        <w:szCs w:val="22"/>
      </w:rPr>
    </w:pPr>
    <w:r w:rsidRPr="00D9055F">
      <w:rPr>
        <w:rFonts w:eastAsia="Arial"/>
        <w:color w:val="000000"/>
        <w:sz w:val="22"/>
        <w:szCs w:val="22"/>
      </w:rPr>
      <w:t>Crown Copyright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03E5" w14:textId="77777777" w:rsidR="00C6287B" w:rsidRDefault="00C6287B">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b/>
        <w:color w:val="000000"/>
        <w:sz w:val="20"/>
        <w:szCs w:val="20"/>
      </w:rPr>
      <w:t>Framework Schedule 6 (Order Form Template and Call-Off Schedules)</w:t>
    </w:r>
  </w:p>
  <w:p w14:paraId="44A94B8C" w14:textId="77777777" w:rsidR="00C6287B" w:rsidRDefault="00C6287B">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Crown Copyright</w:t>
    </w:r>
    <w:r>
      <w:rPr>
        <w:rFonts w:eastAsia="Arial"/>
        <w:color w:val="000000"/>
        <w:sz w:val="14"/>
        <w:szCs w:val="14"/>
      </w:rPr>
      <w:t xml:space="preserve"> </w:t>
    </w:r>
    <w:r>
      <w:rPr>
        <w:rFonts w:eastAsia="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0620"/>
    <w:multiLevelType w:val="hybridMultilevel"/>
    <w:tmpl w:val="84D41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69A9B"/>
    <w:multiLevelType w:val="hybridMultilevel"/>
    <w:tmpl w:val="A87415C2"/>
    <w:lvl w:ilvl="0" w:tplc="26365B30">
      <w:start w:val="1"/>
      <w:numFmt w:val="decimal"/>
      <w:lvlText w:val="%1."/>
      <w:lvlJc w:val="left"/>
      <w:pPr>
        <w:ind w:left="720" w:hanging="360"/>
      </w:pPr>
    </w:lvl>
    <w:lvl w:ilvl="1" w:tplc="9230AB72">
      <w:start w:val="1"/>
      <w:numFmt w:val="lowerLetter"/>
      <w:lvlText w:val="%2."/>
      <w:lvlJc w:val="left"/>
      <w:pPr>
        <w:ind w:left="1440" w:hanging="360"/>
      </w:pPr>
    </w:lvl>
    <w:lvl w:ilvl="2" w:tplc="D4F8E210">
      <w:start w:val="1"/>
      <w:numFmt w:val="lowerRoman"/>
      <w:lvlText w:val="%3."/>
      <w:lvlJc w:val="right"/>
      <w:pPr>
        <w:ind w:left="2160" w:hanging="180"/>
      </w:pPr>
    </w:lvl>
    <w:lvl w:ilvl="3" w:tplc="288AA796">
      <w:start w:val="1"/>
      <w:numFmt w:val="decimal"/>
      <w:lvlText w:val="%4."/>
      <w:lvlJc w:val="left"/>
      <w:pPr>
        <w:ind w:left="2880" w:hanging="360"/>
      </w:pPr>
    </w:lvl>
    <w:lvl w:ilvl="4" w:tplc="C31C8424">
      <w:start w:val="1"/>
      <w:numFmt w:val="lowerLetter"/>
      <w:lvlText w:val="%5."/>
      <w:lvlJc w:val="left"/>
      <w:pPr>
        <w:ind w:left="3600" w:hanging="360"/>
      </w:pPr>
    </w:lvl>
    <w:lvl w:ilvl="5" w:tplc="EF1EFF5C">
      <w:start w:val="1"/>
      <w:numFmt w:val="lowerRoman"/>
      <w:lvlText w:val="%6."/>
      <w:lvlJc w:val="right"/>
      <w:pPr>
        <w:ind w:left="4320" w:hanging="180"/>
      </w:pPr>
    </w:lvl>
    <w:lvl w:ilvl="6" w:tplc="F564A5EC">
      <w:start w:val="1"/>
      <w:numFmt w:val="decimal"/>
      <w:lvlText w:val="%7."/>
      <w:lvlJc w:val="left"/>
      <w:pPr>
        <w:ind w:left="5040" w:hanging="360"/>
      </w:pPr>
    </w:lvl>
    <w:lvl w:ilvl="7" w:tplc="F0A20B12">
      <w:start w:val="1"/>
      <w:numFmt w:val="lowerLetter"/>
      <w:lvlText w:val="%8."/>
      <w:lvlJc w:val="left"/>
      <w:pPr>
        <w:ind w:left="5760" w:hanging="360"/>
      </w:pPr>
    </w:lvl>
    <w:lvl w:ilvl="8" w:tplc="F7EA8CB6">
      <w:start w:val="1"/>
      <w:numFmt w:val="lowerRoman"/>
      <w:lvlText w:val="%9."/>
      <w:lvlJc w:val="right"/>
      <w:pPr>
        <w:ind w:left="6480" w:hanging="18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BF578"/>
    <w:multiLevelType w:val="hybridMultilevel"/>
    <w:tmpl w:val="2C228BB2"/>
    <w:lvl w:ilvl="0" w:tplc="CB203A00">
      <w:start w:val="1"/>
      <w:numFmt w:val="decimal"/>
      <w:lvlText w:val="%1."/>
      <w:lvlJc w:val="left"/>
      <w:pPr>
        <w:ind w:left="720" w:hanging="360"/>
      </w:pPr>
    </w:lvl>
    <w:lvl w:ilvl="1" w:tplc="63DC8400">
      <w:start w:val="1"/>
      <w:numFmt w:val="lowerLetter"/>
      <w:lvlText w:val="%2."/>
      <w:lvlJc w:val="left"/>
      <w:pPr>
        <w:ind w:left="1440" w:hanging="360"/>
      </w:pPr>
    </w:lvl>
    <w:lvl w:ilvl="2" w:tplc="77F67986">
      <w:start w:val="1"/>
      <w:numFmt w:val="lowerRoman"/>
      <w:lvlText w:val="%3."/>
      <w:lvlJc w:val="right"/>
      <w:pPr>
        <w:ind w:left="2160" w:hanging="180"/>
      </w:pPr>
    </w:lvl>
    <w:lvl w:ilvl="3" w:tplc="961406B4">
      <w:start w:val="1"/>
      <w:numFmt w:val="decimal"/>
      <w:lvlText w:val="%4."/>
      <w:lvlJc w:val="left"/>
      <w:pPr>
        <w:ind w:left="2880" w:hanging="360"/>
      </w:pPr>
    </w:lvl>
    <w:lvl w:ilvl="4" w:tplc="A210C2E0">
      <w:start w:val="1"/>
      <w:numFmt w:val="lowerLetter"/>
      <w:lvlText w:val="%5."/>
      <w:lvlJc w:val="left"/>
      <w:pPr>
        <w:ind w:left="3600" w:hanging="360"/>
      </w:pPr>
    </w:lvl>
    <w:lvl w:ilvl="5" w:tplc="939C3FC6">
      <w:start w:val="1"/>
      <w:numFmt w:val="lowerRoman"/>
      <w:lvlText w:val="%6."/>
      <w:lvlJc w:val="right"/>
      <w:pPr>
        <w:ind w:left="4320" w:hanging="180"/>
      </w:pPr>
    </w:lvl>
    <w:lvl w:ilvl="6" w:tplc="FDBE1EA8">
      <w:start w:val="1"/>
      <w:numFmt w:val="decimal"/>
      <w:lvlText w:val="%7."/>
      <w:lvlJc w:val="left"/>
      <w:pPr>
        <w:ind w:left="5040" w:hanging="360"/>
      </w:pPr>
    </w:lvl>
    <w:lvl w:ilvl="7" w:tplc="62F24EEA">
      <w:start w:val="1"/>
      <w:numFmt w:val="lowerLetter"/>
      <w:lvlText w:val="%8."/>
      <w:lvlJc w:val="left"/>
      <w:pPr>
        <w:ind w:left="5760" w:hanging="360"/>
      </w:pPr>
    </w:lvl>
    <w:lvl w:ilvl="8" w:tplc="F17003A0">
      <w:start w:val="1"/>
      <w:numFmt w:val="lowerRoman"/>
      <w:lvlText w:val="%9."/>
      <w:lvlJc w:val="right"/>
      <w:pPr>
        <w:ind w:left="6480" w:hanging="180"/>
      </w:pPr>
    </w:lvl>
  </w:abstractNum>
  <w:abstractNum w:abstractNumId="4" w15:restartNumberingAfterBreak="0">
    <w:nsid w:val="31007DC2"/>
    <w:multiLevelType w:val="hybridMultilevel"/>
    <w:tmpl w:val="7B6AF71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324C4BB4"/>
    <w:multiLevelType w:val="multilevel"/>
    <w:tmpl w:val="2CBA456A"/>
    <w:lvl w:ilvl="0">
      <w:start w:val="1"/>
      <w:numFmt w:val="bullet"/>
      <w:lvlText w:val="●"/>
      <w:lvlJc w:val="left"/>
      <w:pPr>
        <w:ind w:left="1080" w:hanging="360"/>
      </w:pPr>
      <w:rPr>
        <w:rFonts w:ascii="Noto Sans Symbols" w:eastAsia="Noto Sans Symbols" w:hAnsi="Noto Sans Symbols" w:cs="Noto Sans Symbols"/>
        <w:color w:val="000000" w:themeColor="text1"/>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4E61068"/>
    <w:multiLevelType w:val="multilevel"/>
    <w:tmpl w:val="2B5E3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9A6C3D"/>
    <w:multiLevelType w:val="hybridMultilevel"/>
    <w:tmpl w:val="8026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9900D"/>
    <w:multiLevelType w:val="hybridMultilevel"/>
    <w:tmpl w:val="839C7A28"/>
    <w:lvl w:ilvl="0" w:tplc="C30E9538">
      <w:start w:val="1"/>
      <w:numFmt w:val="decimal"/>
      <w:lvlText w:val="%1."/>
      <w:lvlJc w:val="left"/>
      <w:pPr>
        <w:ind w:left="720" w:hanging="360"/>
      </w:pPr>
    </w:lvl>
    <w:lvl w:ilvl="1" w:tplc="13145970">
      <w:start w:val="1"/>
      <w:numFmt w:val="lowerLetter"/>
      <w:lvlText w:val="%2."/>
      <w:lvlJc w:val="left"/>
      <w:pPr>
        <w:ind w:left="1440" w:hanging="360"/>
      </w:pPr>
    </w:lvl>
    <w:lvl w:ilvl="2" w:tplc="708629A8">
      <w:start w:val="1"/>
      <w:numFmt w:val="lowerRoman"/>
      <w:lvlText w:val="%3."/>
      <w:lvlJc w:val="right"/>
      <w:pPr>
        <w:ind w:left="2160" w:hanging="180"/>
      </w:pPr>
    </w:lvl>
    <w:lvl w:ilvl="3" w:tplc="7F903200">
      <w:start w:val="1"/>
      <w:numFmt w:val="decimal"/>
      <w:lvlText w:val="%4."/>
      <w:lvlJc w:val="left"/>
      <w:pPr>
        <w:ind w:left="2880" w:hanging="360"/>
      </w:pPr>
    </w:lvl>
    <w:lvl w:ilvl="4" w:tplc="73E806C4">
      <w:start w:val="1"/>
      <w:numFmt w:val="lowerLetter"/>
      <w:lvlText w:val="%5."/>
      <w:lvlJc w:val="left"/>
      <w:pPr>
        <w:ind w:left="3600" w:hanging="360"/>
      </w:pPr>
    </w:lvl>
    <w:lvl w:ilvl="5" w:tplc="EBE07D9A">
      <w:start w:val="1"/>
      <w:numFmt w:val="lowerRoman"/>
      <w:lvlText w:val="%6."/>
      <w:lvlJc w:val="right"/>
      <w:pPr>
        <w:ind w:left="4320" w:hanging="180"/>
      </w:pPr>
    </w:lvl>
    <w:lvl w:ilvl="6" w:tplc="0DE46828">
      <w:start w:val="1"/>
      <w:numFmt w:val="decimal"/>
      <w:lvlText w:val="%7."/>
      <w:lvlJc w:val="left"/>
      <w:pPr>
        <w:ind w:left="5040" w:hanging="360"/>
      </w:pPr>
    </w:lvl>
    <w:lvl w:ilvl="7" w:tplc="5AF4C388">
      <w:start w:val="1"/>
      <w:numFmt w:val="lowerLetter"/>
      <w:lvlText w:val="%8."/>
      <w:lvlJc w:val="left"/>
      <w:pPr>
        <w:ind w:left="5760" w:hanging="360"/>
      </w:pPr>
    </w:lvl>
    <w:lvl w:ilvl="8" w:tplc="BA5E5750">
      <w:start w:val="1"/>
      <w:numFmt w:val="lowerRoman"/>
      <w:lvlText w:val="%9."/>
      <w:lvlJc w:val="right"/>
      <w:pPr>
        <w:ind w:left="6480" w:hanging="180"/>
      </w:pPr>
    </w:lvl>
  </w:abstractNum>
  <w:abstractNum w:abstractNumId="9" w15:restartNumberingAfterBreak="0">
    <w:nsid w:val="39F36912"/>
    <w:multiLevelType w:val="hybridMultilevel"/>
    <w:tmpl w:val="6B425F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C2123"/>
    <w:multiLevelType w:val="multilevel"/>
    <w:tmpl w:val="FEFE201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260F21"/>
    <w:multiLevelType w:val="multilevel"/>
    <w:tmpl w:val="222C7624"/>
    <w:lvl w:ilvl="0">
      <w:start w:val="1"/>
      <w:numFmt w:val="decimal"/>
      <w:pStyle w:val="GPSL1SCHEDULEHeading"/>
      <w:lvlText w:val="%1."/>
      <w:lvlJc w:val="left"/>
      <w:pPr>
        <w:ind w:left="720" w:hanging="360"/>
      </w:pPr>
      <w:rPr>
        <w:color w:val="auto"/>
      </w:r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F17680"/>
    <w:multiLevelType w:val="hybridMultilevel"/>
    <w:tmpl w:val="F7A4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D44FC"/>
    <w:multiLevelType w:val="hybridMultilevel"/>
    <w:tmpl w:val="869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E75DB"/>
    <w:multiLevelType w:val="hybridMultilevel"/>
    <w:tmpl w:val="4F90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9B00DD"/>
    <w:multiLevelType w:val="multilevel"/>
    <w:tmpl w:val="A84C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3"/>
  </w:num>
  <w:num w:numId="4">
    <w:abstractNumId w:val="11"/>
  </w:num>
  <w:num w:numId="5">
    <w:abstractNumId w:val="5"/>
  </w:num>
  <w:num w:numId="6">
    <w:abstractNumId w:val="6"/>
  </w:num>
  <w:num w:numId="7">
    <w:abstractNumId w:val="10"/>
  </w:num>
  <w:num w:numId="8">
    <w:abstractNumId w:val="2"/>
  </w:num>
  <w:num w:numId="9">
    <w:abstractNumId w:val="12"/>
  </w:num>
  <w:num w:numId="10">
    <w:abstractNumId w:val="14"/>
  </w:num>
  <w:num w:numId="11">
    <w:abstractNumId w:val="15"/>
  </w:num>
  <w:num w:numId="12">
    <w:abstractNumId w:val="0"/>
  </w:num>
  <w:num w:numId="13">
    <w:abstractNumId w:val="4"/>
  </w:num>
  <w:num w:numId="14">
    <w:abstractNumId w:val="9"/>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Framework Schedule 6 - Order Form Template v1.0 PA DWF DRAFT.docx"/>
  </w:docVars>
  <w:rsids>
    <w:rsidRoot w:val="00F0057C"/>
    <w:rsid w:val="00001332"/>
    <w:rsid w:val="00001447"/>
    <w:rsid w:val="0000333C"/>
    <w:rsid w:val="00013B7C"/>
    <w:rsid w:val="000168CA"/>
    <w:rsid w:val="00017D91"/>
    <w:rsid w:val="000230C4"/>
    <w:rsid w:val="0003105C"/>
    <w:rsid w:val="00032BFC"/>
    <w:rsid w:val="00034DA4"/>
    <w:rsid w:val="00035B35"/>
    <w:rsid w:val="00036145"/>
    <w:rsid w:val="0003667B"/>
    <w:rsid w:val="00044D3F"/>
    <w:rsid w:val="000465DC"/>
    <w:rsid w:val="000476C5"/>
    <w:rsid w:val="00050F0F"/>
    <w:rsid w:val="0005116A"/>
    <w:rsid w:val="00053B33"/>
    <w:rsid w:val="00054A1C"/>
    <w:rsid w:val="00054D10"/>
    <w:rsid w:val="00055DBD"/>
    <w:rsid w:val="00060422"/>
    <w:rsid w:val="00066916"/>
    <w:rsid w:val="00071F7A"/>
    <w:rsid w:val="0007688B"/>
    <w:rsid w:val="000804B6"/>
    <w:rsid w:val="00080F4E"/>
    <w:rsid w:val="00084D51"/>
    <w:rsid w:val="000875AD"/>
    <w:rsid w:val="0009797D"/>
    <w:rsid w:val="000A1F85"/>
    <w:rsid w:val="000A4D66"/>
    <w:rsid w:val="000A61F8"/>
    <w:rsid w:val="000A7ACA"/>
    <w:rsid w:val="000B1AD0"/>
    <w:rsid w:val="000B6190"/>
    <w:rsid w:val="000C04C4"/>
    <w:rsid w:val="000D0637"/>
    <w:rsid w:val="000D25C6"/>
    <w:rsid w:val="000D2C3A"/>
    <w:rsid w:val="000D4BB1"/>
    <w:rsid w:val="000D4F57"/>
    <w:rsid w:val="000E11D1"/>
    <w:rsid w:val="000E574D"/>
    <w:rsid w:val="000E796A"/>
    <w:rsid w:val="000F133C"/>
    <w:rsid w:val="000F1D9B"/>
    <w:rsid w:val="000F3CED"/>
    <w:rsid w:val="000F4498"/>
    <w:rsid w:val="000F4A20"/>
    <w:rsid w:val="001021AC"/>
    <w:rsid w:val="0010240E"/>
    <w:rsid w:val="0010420E"/>
    <w:rsid w:val="001060BA"/>
    <w:rsid w:val="0010759C"/>
    <w:rsid w:val="00110EC5"/>
    <w:rsid w:val="0011109D"/>
    <w:rsid w:val="00111F6D"/>
    <w:rsid w:val="00122039"/>
    <w:rsid w:val="001226F3"/>
    <w:rsid w:val="00132033"/>
    <w:rsid w:val="001327B3"/>
    <w:rsid w:val="001477EB"/>
    <w:rsid w:val="001555EA"/>
    <w:rsid w:val="00164C05"/>
    <w:rsid w:val="00172898"/>
    <w:rsid w:val="001832C2"/>
    <w:rsid w:val="00184335"/>
    <w:rsid w:val="00186954"/>
    <w:rsid w:val="00190DBB"/>
    <w:rsid w:val="0019308D"/>
    <w:rsid w:val="0019644C"/>
    <w:rsid w:val="001A2284"/>
    <w:rsid w:val="001A2E94"/>
    <w:rsid w:val="001A40F0"/>
    <w:rsid w:val="001A539C"/>
    <w:rsid w:val="001A6906"/>
    <w:rsid w:val="001B2E05"/>
    <w:rsid w:val="001B76AB"/>
    <w:rsid w:val="001D643C"/>
    <w:rsid w:val="001E06CF"/>
    <w:rsid w:val="001F33FD"/>
    <w:rsid w:val="001F4D61"/>
    <w:rsid w:val="001F63AF"/>
    <w:rsid w:val="00202E94"/>
    <w:rsid w:val="00203C4C"/>
    <w:rsid w:val="0020623D"/>
    <w:rsid w:val="00210952"/>
    <w:rsid w:val="002117E1"/>
    <w:rsid w:val="00212F4D"/>
    <w:rsid w:val="00220509"/>
    <w:rsid w:val="00223059"/>
    <w:rsid w:val="002275DB"/>
    <w:rsid w:val="0023233D"/>
    <w:rsid w:val="0023529D"/>
    <w:rsid w:val="00236B88"/>
    <w:rsid w:val="00241EA7"/>
    <w:rsid w:val="002453B8"/>
    <w:rsid w:val="0025329F"/>
    <w:rsid w:val="00253E29"/>
    <w:rsid w:val="00257375"/>
    <w:rsid w:val="00260D42"/>
    <w:rsid w:val="00262D6B"/>
    <w:rsid w:val="00266CC1"/>
    <w:rsid w:val="002670EC"/>
    <w:rsid w:val="00271960"/>
    <w:rsid w:val="00275418"/>
    <w:rsid w:val="0027FA55"/>
    <w:rsid w:val="00282D41"/>
    <w:rsid w:val="00285DFB"/>
    <w:rsid w:val="002864C1"/>
    <w:rsid w:val="002901EB"/>
    <w:rsid w:val="00291DCA"/>
    <w:rsid w:val="002A04DA"/>
    <w:rsid w:val="002A0CD5"/>
    <w:rsid w:val="002A2F07"/>
    <w:rsid w:val="002A3E5F"/>
    <w:rsid w:val="002A4C5A"/>
    <w:rsid w:val="002A60AA"/>
    <w:rsid w:val="002A7135"/>
    <w:rsid w:val="002A78E2"/>
    <w:rsid w:val="002B1BC3"/>
    <w:rsid w:val="002B6F95"/>
    <w:rsid w:val="002C1036"/>
    <w:rsid w:val="002C2F29"/>
    <w:rsid w:val="002C36C0"/>
    <w:rsid w:val="002C72C2"/>
    <w:rsid w:val="002C764A"/>
    <w:rsid w:val="002CD54E"/>
    <w:rsid w:val="002D25BB"/>
    <w:rsid w:val="002D5FB0"/>
    <w:rsid w:val="002D6BA2"/>
    <w:rsid w:val="002E0119"/>
    <w:rsid w:val="002E69F2"/>
    <w:rsid w:val="002F0550"/>
    <w:rsid w:val="002F1A1E"/>
    <w:rsid w:val="002F53AC"/>
    <w:rsid w:val="00306EB9"/>
    <w:rsid w:val="0031193A"/>
    <w:rsid w:val="003120D3"/>
    <w:rsid w:val="00312A0E"/>
    <w:rsid w:val="00312DB1"/>
    <w:rsid w:val="00317FDF"/>
    <w:rsid w:val="0032313C"/>
    <w:rsid w:val="00325CBF"/>
    <w:rsid w:val="00327321"/>
    <w:rsid w:val="00330815"/>
    <w:rsid w:val="0033243A"/>
    <w:rsid w:val="0033273C"/>
    <w:rsid w:val="0033292C"/>
    <w:rsid w:val="00340769"/>
    <w:rsid w:val="00343B26"/>
    <w:rsid w:val="00344AB6"/>
    <w:rsid w:val="0035292F"/>
    <w:rsid w:val="0036228A"/>
    <w:rsid w:val="0036431C"/>
    <w:rsid w:val="0037494E"/>
    <w:rsid w:val="003A11D6"/>
    <w:rsid w:val="003A1243"/>
    <w:rsid w:val="003A4E9B"/>
    <w:rsid w:val="003A647A"/>
    <w:rsid w:val="003B3927"/>
    <w:rsid w:val="003B767D"/>
    <w:rsid w:val="003C5371"/>
    <w:rsid w:val="003C59B7"/>
    <w:rsid w:val="003C60A5"/>
    <w:rsid w:val="003C6BEC"/>
    <w:rsid w:val="003C7015"/>
    <w:rsid w:val="003D0087"/>
    <w:rsid w:val="003D01B8"/>
    <w:rsid w:val="003E283C"/>
    <w:rsid w:val="003E7E70"/>
    <w:rsid w:val="003F6889"/>
    <w:rsid w:val="003F7F7E"/>
    <w:rsid w:val="0040318E"/>
    <w:rsid w:val="004065F5"/>
    <w:rsid w:val="004115A3"/>
    <w:rsid w:val="00411C3A"/>
    <w:rsid w:val="0041503F"/>
    <w:rsid w:val="00420E15"/>
    <w:rsid w:val="00420E58"/>
    <w:rsid w:val="004225F0"/>
    <w:rsid w:val="004249FC"/>
    <w:rsid w:val="0043025A"/>
    <w:rsid w:val="0043052A"/>
    <w:rsid w:val="0043118B"/>
    <w:rsid w:val="00435CF3"/>
    <w:rsid w:val="004371A1"/>
    <w:rsid w:val="004468DF"/>
    <w:rsid w:val="00447B15"/>
    <w:rsid w:val="00450AD7"/>
    <w:rsid w:val="004539E3"/>
    <w:rsid w:val="00455770"/>
    <w:rsid w:val="0046045F"/>
    <w:rsid w:val="00461F60"/>
    <w:rsid w:val="00472886"/>
    <w:rsid w:val="004766A7"/>
    <w:rsid w:val="004768A2"/>
    <w:rsid w:val="00484223"/>
    <w:rsid w:val="0049158F"/>
    <w:rsid w:val="004A27D6"/>
    <w:rsid w:val="004A3B9D"/>
    <w:rsid w:val="004A78B0"/>
    <w:rsid w:val="004B00AC"/>
    <w:rsid w:val="004B02FB"/>
    <w:rsid w:val="004B34F5"/>
    <w:rsid w:val="004B4F59"/>
    <w:rsid w:val="004B7B9D"/>
    <w:rsid w:val="004C03E6"/>
    <w:rsid w:val="004C1747"/>
    <w:rsid w:val="004C260E"/>
    <w:rsid w:val="004C3713"/>
    <w:rsid w:val="004C4757"/>
    <w:rsid w:val="004C75F0"/>
    <w:rsid w:val="004E059F"/>
    <w:rsid w:val="004E1F27"/>
    <w:rsid w:val="004E247E"/>
    <w:rsid w:val="004E7499"/>
    <w:rsid w:val="004F6852"/>
    <w:rsid w:val="004F7D45"/>
    <w:rsid w:val="00500D97"/>
    <w:rsid w:val="0050326C"/>
    <w:rsid w:val="005042AB"/>
    <w:rsid w:val="00522433"/>
    <w:rsid w:val="00523AD0"/>
    <w:rsid w:val="00523DC7"/>
    <w:rsid w:val="00526069"/>
    <w:rsid w:val="00530F4C"/>
    <w:rsid w:val="005329D8"/>
    <w:rsid w:val="0054063C"/>
    <w:rsid w:val="005440D1"/>
    <w:rsid w:val="005459B3"/>
    <w:rsid w:val="005512FF"/>
    <w:rsid w:val="00555C6F"/>
    <w:rsid w:val="0056243A"/>
    <w:rsid w:val="00563D68"/>
    <w:rsid w:val="00564180"/>
    <w:rsid w:val="00570AC1"/>
    <w:rsid w:val="0057162A"/>
    <w:rsid w:val="00572D28"/>
    <w:rsid w:val="005732C9"/>
    <w:rsid w:val="00573D12"/>
    <w:rsid w:val="005769DC"/>
    <w:rsid w:val="00592367"/>
    <w:rsid w:val="0059489E"/>
    <w:rsid w:val="005A75CE"/>
    <w:rsid w:val="005B094B"/>
    <w:rsid w:val="005B74B1"/>
    <w:rsid w:val="005C0D04"/>
    <w:rsid w:val="005C1A54"/>
    <w:rsid w:val="005D1D74"/>
    <w:rsid w:val="005D6E12"/>
    <w:rsid w:val="005E34A6"/>
    <w:rsid w:val="005E4E7C"/>
    <w:rsid w:val="005F2BCE"/>
    <w:rsid w:val="005F317F"/>
    <w:rsid w:val="00600326"/>
    <w:rsid w:val="00605275"/>
    <w:rsid w:val="0061069E"/>
    <w:rsid w:val="00615DF7"/>
    <w:rsid w:val="006228D9"/>
    <w:rsid w:val="006305C7"/>
    <w:rsid w:val="0063386E"/>
    <w:rsid w:val="00633F57"/>
    <w:rsid w:val="00636BCE"/>
    <w:rsid w:val="00642AC7"/>
    <w:rsid w:val="0064333E"/>
    <w:rsid w:val="006454D6"/>
    <w:rsid w:val="00645658"/>
    <w:rsid w:val="006503E5"/>
    <w:rsid w:val="00654136"/>
    <w:rsid w:val="00655635"/>
    <w:rsid w:val="00656ACF"/>
    <w:rsid w:val="00665754"/>
    <w:rsid w:val="00665D05"/>
    <w:rsid w:val="006677A4"/>
    <w:rsid w:val="0067336E"/>
    <w:rsid w:val="00674823"/>
    <w:rsid w:val="00677C0D"/>
    <w:rsid w:val="006806EB"/>
    <w:rsid w:val="00686B2A"/>
    <w:rsid w:val="006909B1"/>
    <w:rsid w:val="006A424B"/>
    <w:rsid w:val="006B5DE9"/>
    <w:rsid w:val="006B7862"/>
    <w:rsid w:val="006C003A"/>
    <w:rsid w:val="006C48E5"/>
    <w:rsid w:val="006C7504"/>
    <w:rsid w:val="006D0D15"/>
    <w:rsid w:val="006D183E"/>
    <w:rsid w:val="006D1F5E"/>
    <w:rsid w:val="006D2276"/>
    <w:rsid w:val="006D7CA6"/>
    <w:rsid w:val="006D7E3A"/>
    <w:rsid w:val="006E082A"/>
    <w:rsid w:val="006E3254"/>
    <w:rsid w:val="006E51AC"/>
    <w:rsid w:val="006F5C98"/>
    <w:rsid w:val="006F7EED"/>
    <w:rsid w:val="007008F0"/>
    <w:rsid w:val="00702198"/>
    <w:rsid w:val="007121D7"/>
    <w:rsid w:val="007148EF"/>
    <w:rsid w:val="00720322"/>
    <w:rsid w:val="00720B4E"/>
    <w:rsid w:val="00724021"/>
    <w:rsid w:val="00734192"/>
    <w:rsid w:val="00735EBD"/>
    <w:rsid w:val="007405C8"/>
    <w:rsid w:val="007414D6"/>
    <w:rsid w:val="0074182B"/>
    <w:rsid w:val="00744864"/>
    <w:rsid w:val="00747C4B"/>
    <w:rsid w:val="00754FA0"/>
    <w:rsid w:val="00763433"/>
    <w:rsid w:val="007710AD"/>
    <w:rsid w:val="00777582"/>
    <w:rsid w:val="00783D81"/>
    <w:rsid w:val="007861AE"/>
    <w:rsid w:val="007866BA"/>
    <w:rsid w:val="00790998"/>
    <w:rsid w:val="00791B2C"/>
    <w:rsid w:val="007937C0"/>
    <w:rsid w:val="00796905"/>
    <w:rsid w:val="007A2936"/>
    <w:rsid w:val="007A6A35"/>
    <w:rsid w:val="007B1151"/>
    <w:rsid w:val="007B521D"/>
    <w:rsid w:val="007C1773"/>
    <w:rsid w:val="007C2AEA"/>
    <w:rsid w:val="007C2FAA"/>
    <w:rsid w:val="007C2FAD"/>
    <w:rsid w:val="007D06BF"/>
    <w:rsid w:val="007D53CB"/>
    <w:rsid w:val="007D5CCE"/>
    <w:rsid w:val="007D70C2"/>
    <w:rsid w:val="007E3BEF"/>
    <w:rsid w:val="007F464E"/>
    <w:rsid w:val="007F670D"/>
    <w:rsid w:val="008031BF"/>
    <w:rsid w:val="008036F8"/>
    <w:rsid w:val="00804839"/>
    <w:rsid w:val="008057F7"/>
    <w:rsid w:val="008175F7"/>
    <w:rsid w:val="0082104A"/>
    <w:rsid w:val="008218BE"/>
    <w:rsid w:val="00822B01"/>
    <w:rsid w:val="008273E8"/>
    <w:rsid w:val="00827F37"/>
    <w:rsid w:val="00830374"/>
    <w:rsid w:val="00835036"/>
    <w:rsid w:val="00840967"/>
    <w:rsid w:val="00842349"/>
    <w:rsid w:val="00844560"/>
    <w:rsid w:val="00846638"/>
    <w:rsid w:val="00851043"/>
    <w:rsid w:val="00851161"/>
    <w:rsid w:val="0085207C"/>
    <w:rsid w:val="0085357D"/>
    <w:rsid w:val="008557B9"/>
    <w:rsid w:val="008565E1"/>
    <w:rsid w:val="008737FA"/>
    <w:rsid w:val="008738F2"/>
    <w:rsid w:val="00873D77"/>
    <w:rsid w:val="0087666D"/>
    <w:rsid w:val="008770F9"/>
    <w:rsid w:val="00885DBD"/>
    <w:rsid w:val="00886629"/>
    <w:rsid w:val="008869AF"/>
    <w:rsid w:val="008934A2"/>
    <w:rsid w:val="00894D64"/>
    <w:rsid w:val="008960E2"/>
    <w:rsid w:val="00896A12"/>
    <w:rsid w:val="008A264D"/>
    <w:rsid w:val="008A2E64"/>
    <w:rsid w:val="008A3F31"/>
    <w:rsid w:val="008A42CC"/>
    <w:rsid w:val="008A61F1"/>
    <w:rsid w:val="008A780F"/>
    <w:rsid w:val="008B1AF8"/>
    <w:rsid w:val="008B1B69"/>
    <w:rsid w:val="008B3779"/>
    <w:rsid w:val="008B45AD"/>
    <w:rsid w:val="008C06F3"/>
    <w:rsid w:val="008C4321"/>
    <w:rsid w:val="008D5209"/>
    <w:rsid w:val="008E087D"/>
    <w:rsid w:val="008E27E2"/>
    <w:rsid w:val="008E6BF0"/>
    <w:rsid w:val="008F48F7"/>
    <w:rsid w:val="008F4C7E"/>
    <w:rsid w:val="008F64DA"/>
    <w:rsid w:val="008F7311"/>
    <w:rsid w:val="00904458"/>
    <w:rsid w:val="00906538"/>
    <w:rsid w:val="00907F8B"/>
    <w:rsid w:val="00911CC1"/>
    <w:rsid w:val="00917249"/>
    <w:rsid w:val="00921F0F"/>
    <w:rsid w:val="00921FA1"/>
    <w:rsid w:val="00935CD0"/>
    <w:rsid w:val="00936558"/>
    <w:rsid w:val="00942B66"/>
    <w:rsid w:val="009474CF"/>
    <w:rsid w:val="0095084C"/>
    <w:rsid w:val="009510DC"/>
    <w:rsid w:val="00952AAF"/>
    <w:rsid w:val="00955848"/>
    <w:rsid w:val="00966466"/>
    <w:rsid w:val="009714F5"/>
    <w:rsid w:val="00981EC1"/>
    <w:rsid w:val="00982910"/>
    <w:rsid w:val="00983E08"/>
    <w:rsid w:val="00990CA3"/>
    <w:rsid w:val="009A030A"/>
    <w:rsid w:val="009A0E4D"/>
    <w:rsid w:val="009A1B35"/>
    <w:rsid w:val="009A55FB"/>
    <w:rsid w:val="009A608B"/>
    <w:rsid w:val="009A7A7D"/>
    <w:rsid w:val="009B0572"/>
    <w:rsid w:val="009B6393"/>
    <w:rsid w:val="009B6D01"/>
    <w:rsid w:val="009C3C60"/>
    <w:rsid w:val="009C4D3A"/>
    <w:rsid w:val="009C7D9E"/>
    <w:rsid w:val="009D1B3C"/>
    <w:rsid w:val="009D4490"/>
    <w:rsid w:val="009E1136"/>
    <w:rsid w:val="009E614C"/>
    <w:rsid w:val="009F2358"/>
    <w:rsid w:val="009F2C3F"/>
    <w:rsid w:val="009F2C81"/>
    <w:rsid w:val="009F3DCA"/>
    <w:rsid w:val="009F6B22"/>
    <w:rsid w:val="009F7D4F"/>
    <w:rsid w:val="00A03B7C"/>
    <w:rsid w:val="00A04076"/>
    <w:rsid w:val="00A06ED9"/>
    <w:rsid w:val="00A06FA1"/>
    <w:rsid w:val="00A21202"/>
    <w:rsid w:val="00A26C56"/>
    <w:rsid w:val="00A30C55"/>
    <w:rsid w:val="00A3335D"/>
    <w:rsid w:val="00A36AA9"/>
    <w:rsid w:val="00A408DA"/>
    <w:rsid w:val="00A43A95"/>
    <w:rsid w:val="00A45DA2"/>
    <w:rsid w:val="00A6538B"/>
    <w:rsid w:val="00A738E3"/>
    <w:rsid w:val="00A82758"/>
    <w:rsid w:val="00A8351D"/>
    <w:rsid w:val="00A853B2"/>
    <w:rsid w:val="00A93B06"/>
    <w:rsid w:val="00A9688F"/>
    <w:rsid w:val="00AA0D6E"/>
    <w:rsid w:val="00AA16B9"/>
    <w:rsid w:val="00AA2A6B"/>
    <w:rsid w:val="00AA312D"/>
    <w:rsid w:val="00AA4B55"/>
    <w:rsid w:val="00AB32B9"/>
    <w:rsid w:val="00AB5075"/>
    <w:rsid w:val="00AB56B7"/>
    <w:rsid w:val="00AB713A"/>
    <w:rsid w:val="00AB7F06"/>
    <w:rsid w:val="00AC32A5"/>
    <w:rsid w:val="00AC5E9A"/>
    <w:rsid w:val="00AC711C"/>
    <w:rsid w:val="00AC7BD1"/>
    <w:rsid w:val="00AD2174"/>
    <w:rsid w:val="00AD514C"/>
    <w:rsid w:val="00AE205D"/>
    <w:rsid w:val="00AE3F2A"/>
    <w:rsid w:val="00AF66E7"/>
    <w:rsid w:val="00AF7C56"/>
    <w:rsid w:val="00B02AAA"/>
    <w:rsid w:val="00B044C3"/>
    <w:rsid w:val="00B04F19"/>
    <w:rsid w:val="00B05D3B"/>
    <w:rsid w:val="00B062F2"/>
    <w:rsid w:val="00B0767B"/>
    <w:rsid w:val="00B11748"/>
    <w:rsid w:val="00B12E67"/>
    <w:rsid w:val="00B16508"/>
    <w:rsid w:val="00B17F34"/>
    <w:rsid w:val="00B200FB"/>
    <w:rsid w:val="00B20FC7"/>
    <w:rsid w:val="00B2359E"/>
    <w:rsid w:val="00B24CCF"/>
    <w:rsid w:val="00B25070"/>
    <w:rsid w:val="00B2644D"/>
    <w:rsid w:val="00B32914"/>
    <w:rsid w:val="00B427AE"/>
    <w:rsid w:val="00B45C63"/>
    <w:rsid w:val="00B45C81"/>
    <w:rsid w:val="00B50B91"/>
    <w:rsid w:val="00B544DE"/>
    <w:rsid w:val="00B57D1A"/>
    <w:rsid w:val="00B67106"/>
    <w:rsid w:val="00B826BC"/>
    <w:rsid w:val="00B83408"/>
    <w:rsid w:val="00B87C1B"/>
    <w:rsid w:val="00B9311A"/>
    <w:rsid w:val="00BA211D"/>
    <w:rsid w:val="00BB037A"/>
    <w:rsid w:val="00BC07C0"/>
    <w:rsid w:val="00BC1239"/>
    <w:rsid w:val="00BC1FAB"/>
    <w:rsid w:val="00BD18F5"/>
    <w:rsid w:val="00BD26B8"/>
    <w:rsid w:val="00BD4C76"/>
    <w:rsid w:val="00BD4DE7"/>
    <w:rsid w:val="00BD70D3"/>
    <w:rsid w:val="00BE3570"/>
    <w:rsid w:val="00BE688E"/>
    <w:rsid w:val="00BE6E74"/>
    <w:rsid w:val="00BE73E2"/>
    <w:rsid w:val="00BF0A9A"/>
    <w:rsid w:val="00BF2899"/>
    <w:rsid w:val="00C03B66"/>
    <w:rsid w:val="00C0439C"/>
    <w:rsid w:val="00C10189"/>
    <w:rsid w:val="00C1638F"/>
    <w:rsid w:val="00C20204"/>
    <w:rsid w:val="00C214BD"/>
    <w:rsid w:val="00C224CF"/>
    <w:rsid w:val="00C24AC5"/>
    <w:rsid w:val="00C33026"/>
    <w:rsid w:val="00C36B49"/>
    <w:rsid w:val="00C415FA"/>
    <w:rsid w:val="00C4703C"/>
    <w:rsid w:val="00C51266"/>
    <w:rsid w:val="00C53B99"/>
    <w:rsid w:val="00C61ED1"/>
    <w:rsid w:val="00C6287B"/>
    <w:rsid w:val="00C6497D"/>
    <w:rsid w:val="00C73872"/>
    <w:rsid w:val="00C748A5"/>
    <w:rsid w:val="00C84E08"/>
    <w:rsid w:val="00C86EDF"/>
    <w:rsid w:val="00C91C0B"/>
    <w:rsid w:val="00C97ADE"/>
    <w:rsid w:val="00CA0FA3"/>
    <w:rsid w:val="00CA1016"/>
    <w:rsid w:val="00CA486B"/>
    <w:rsid w:val="00CA4B91"/>
    <w:rsid w:val="00CA7E3A"/>
    <w:rsid w:val="00CC1674"/>
    <w:rsid w:val="00CC19E5"/>
    <w:rsid w:val="00CC5906"/>
    <w:rsid w:val="00CD16C6"/>
    <w:rsid w:val="00CD7944"/>
    <w:rsid w:val="00CE528C"/>
    <w:rsid w:val="00CE758C"/>
    <w:rsid w:val="00CF711C"/>
    <w:rsid w:val="00D0202D"/>
    <w:rsid w:val="00D30DBD"/>
    <w:rsid w:val="00D311E8"/>
    <w:rsid w:val="00D326C2"/>
    <w:rsid w:val="00D32F32"/>
    <w:rsid w:val="00D443C9"/>
    <w:rsid w:val="00D44A4A"/>
    <w:rsid w:val="00D45932"/>
    <w:rsid w:val="00D4764C"/>
    <w:rsid w:val="00D47A46"/>
    <w:rsid w:val="00D51E6C"/>
    <w:rsid w:val="00D51E76"/>
    <w:rsid w:val="00D52EE8"/>
    <w:rsid w:val="00D60299"/>
    <w:rsid w:val="00D6233E"/>
    <w:rsid w:val="00D63122"/>
    <w:rsid w:val="00D636F1"/>
    <w:rsid w:val="00D64F6A"/>
    <w:rsid w:val="00D76262"/>
    <w:rsid w:val="00D77B49"/>
    <w:rsid w:val="00D83CFB"/>
    <w:rsid w:val="00D852CE"/>
    <w:rsid w:val="00D9055F"/>
    <w:rsid w:val="00D90ED8"/>
    <w:rsid w:val="00D95DC8"/>
    <w:rsid w:val="00DA239E"/>
    <w:rsid w:val="00DA23A8"/>
    <w:rsid w:val="00DA6481"/>
    <w:rsid w:val="00DA6880"/>
    <w:rsid w:val="00DA7B71"/>
    <w:rsid w:val="00DB113D"/>
    <w:rsid w:val="00DB268B"/>
    <w:rsid w:val="00DB740F"/>
    <w:rsid w:val="00DC497B"/>
    <w:rsid w:val="00DC4B32"/>
    <w:rsid w:val="00DC794A"/>
    <w:rsid w:val="00DD081D"/>
    <w:rsid w:val="00DD3208"/>
    <w:rsid w:val="00DD4E19"/>
    <w:rsid w:val="00DE32E5"/>
    <w:rsid w:val="00DE3B7A"/>
    <w:rsid w:val="00DE4449"/>
    <w:rsid w:val="00DE6070"/>
    <w:rsid w:val="00DE6DED"/>
    <w:rsid w:val="00DF1DA7"/>
    <w:rsid w:val="00DF3BA7"/>
    <w:rsid w:val="00DF67B1"/>
    <w:rsid w:val="00E03AA6"/>
    <w:rsid w:val="00E05874"/>
    <w:rsid w:val="00E11335"/>
    <w:rsid w:val="00E1172A"/>
    <w:rsid w:val="00E1386C"/>
    <w:rsid w:val="00E15135"/>
    <w:rsid w:val="00E23A7A"/>
    <w:rsid w:val="00E319E6"/>
    <w:rsid w:val="00E343A4"/>
    <w:rsid w:val="00E346DC"/>
    <w:rsid w:val="00E3700B"/>
    <w:rsid w:val="00E37C08"/>
    <w:rsid w:val="00E37E8E"/>
    <w:rsid w:val="00E43EE9"/>
    <w:rsid w:val="00E45B5F"/>
    <w:rsid w:val="00E4602A"/>
    <w:rsid w:val="00E465C6"/>
    <w:rsid w:val="00E547F9"/>
    <w:rsid w:val="00E642E8"/>
    <w:rsid w:val="00E64627"/>
    <w:rsid w:val="00E64FE1"/>
    <w:rsid w:val="00E65887"/>
    <w:rsid w:val="00E65A5D"/>
    <w:rsid w:val="00E673E2"/>
    <w:rsid w:val="00E74948"/>
    <w:rsid w:val="00E90832"/>
    <w:rsid w:val="00E93936"/>
    <w:rsid w:val="00EA0CD7"/>
    <w:rsid w:val="00EA36CD"/>
    <w:rsid w:val="00EA496A"/>
    <w:rsid w:val="00EA4FD5"/>
    <w:rsid w:val="00EA6CF7"/>
    <w:rsid w:val="00EB1CE5"/>
    <w:rsid w:val="00EB5EFF"/>
    <w:rsid w:val="00EB7C98"/>
    <w:rsid w:val="00EC341C"/>
    <w:rsid w:val="00EC36B6"/>
    <w:rsid w:val="00ED223E"/>
    <w:rsid w:val="00ED2C8F"/>
    <w:rsid w:val="00ED558F"/>
    <w:rsid w:val="00EE1247"/>
    <w:rsid w:val="00EE30F7"/>
    <w:rsid w:val="00EE43D0"/>
    <w:rsid w:val="00EE6182"/>
    <w:rsid w:val="00EF23C8"/>
    <w:rsid w:val="00F0057C"/>
    <w:rsid w:val="00F07CF8"/>
    <w:rsid w:val="00F1295C"/>
    <w:rsid w:val="00F203FB"/>
    <w:rsid w:val="00F21305"/>
    <w:rsid w:val="00F2376C"/>
    <w:rsid w:val="00F248FF"/>
    <w:rsid w:val="00F27532"/>
    <w:rsid w:val="00F32E73"/>
    <w:rsid w:val="00F3412F"/>
    <w:rsid w:val="00F43410"/>
    <w:rsid w:val="00F50FA5"/>
    <w:rsid w:val="00F53A3D"/>
    <w:rsid w:val="00F630A3"/>
    <w:rsid w:val="00F63220"/>
    <w:rsid w:val="00F63EB3"/>
    <w:rsid w:val="00F64217"/>
    <w:rsid w:val="00F6422F"/>
    <w:rsid w:val="00F65D54"/>
    <w:rsid w:val="00F663C2"/>
    <w:rsid w:val="00F809C2"/>
    <w:rsid w:val="00F85514"/>
    <w:rsid w:val="00F91008"/>
    <w:rsid w:val="00F93C31"/>
    <w:rsid w:val="00FA04CC"/>
    <w:rsid w:val="00FA06E1"/>
    <w:rsid w:val="00FA074E"/>
    <w:rsid w:val="00FB02DF"/>
    <w:rsid w:val="00FB0965"/>
    <w:rsid w:val="00FB2D5E"/>
    <w:rsid w:val="00FB4F6F"/>
    <w:rsid w:val="00FD6948"/>
    <w:rsid w:val="00FE3661"/>
    <w:rsid w:val="00FE7A3D"/>
    <w:rsid w:val="00FF03D7"/>
    <w:rsid w:val="00FF1C6B"/>
    <w:rsid w:val="00FF3FE2"/>
    <w:rsid w:val="00FF5706"/>
    <w:rsid w:val="00FF5F08"/>
    <w:rsid w:val="013C6E16"/>
    <w:rsid w:val="01E6554F"/>
    <w:rsid w:val="0239639C"/>
    <w:rsid w:val="02418275"/>
    <w:rsid w:val="0271259E"/>
    <w:rsid w:val="02F002B1"/>
    <w:rsid w:val="0397F6DA"/>
    <w:rsid w:val="03E1CC0C"/>
    <w:rsid w:val="0459455C"/>
    <w:rsid w:val="04598919"/>
    <w:rsid w:val="04A7F4D2"/>
    <w:rsid w:val="05008746"/>
    <w:rsid w:val="05022807"/>
    <w:rsid w:val="053748B4"/>
    <w:rsid w:val="05380E77"/>
    <w:rsid w:val="055ADE5A"/>
    <w:rsid w:val="056CCB72"/>
    <w:rsid w:val="0572AA90"/>
    <w:rsid w:val="05DA34D6"/>
    <w:rsid w:val="05DCEA21"/>
    <w:rsid w:val="0606F158"/>
    <w:rsid w:val="06435419"/>
    <w:rsid w:val="0658BE16"/>
    <w:rsid w:val="06679C37"/>
    <w:rsid w:val="06740866"/>
    <w:rsid w:val="067539ED"/>
    <w:rsid w:val="0676AD86"/>
    <w:rsid w:val="067F64B7"/>
    <w:rsid w:val="068E3B18"/>
    <w:rsid w:val="06EF84E6"/>
    <w:rsid w:val="0708B1A6"/>
    <w:rsid w:val="0729586D"/>
    <w:rsid w:val="07B4E41A"/>
    <w:rsid w:val="07CF1379"/>
    <w:rsid w:val="07F88E26"/>
    <w:rsid w:val="0802543A"/>
    <w:rsid w:val="08099F53"/>
    <w:rsid w:val="08334811"/>
    <w:rsid w:val="083813FB"/>
    <w:rsid w:val="0848B519"/>
    <w:rsid w:val="0862F637"/>
    <w:rsid w:val="08F755D5"/>
    <w:rsid w:val="0928D502"/>
    <w:rsid w:val="093B43A1"/>
    <w:rsid w:val="09499F5C"/>
    <w:rsid w:val="0974FCCC"/>
    <w:rsid w:val="09B8B17D"/>
    <w:rsid w:val="09C7BBA4"/>
    <w:rsid w:val="0A97D6EA"/>
    <w:rsid w:val="0AC73C46"/>
    <w:rsid w:val="0B12304A"/>
    <w:rsid w:val="0B1DF11B"/>
    <w:rsid w:val="0B1F03A8"/>
    <w:rsid w:val="0B31217C"/>
    <w:rsid w:val="0C2C8784"/>
    <w:rsid w:val="0C759972"/>
    <w:rsid w:val="0D2CC652"/>
    <w:rsid w:val="0DA89E88"/>
    <w:rsid w:val="0DD64FDD"/>
    <w:rsid w:val="0E2E404C"/>
    <w:rsid w:val="0E36051F"/>
    <w:rsid w:val="0E55D166"/>
    <w:rsid w:val="0E7E71EC"/>
    <w:rsid w:val="0EEBC9E0"/>
    <w:rsid w:val="0F4185A2"/>
    <w:rsid w:val="0F902F52"/>
    <w:rsid w:val="1029835F"/>
    <w:rsid w:val="105AE548"/>
    <w:rsid w:val="107EE4E0"/>
    <w:rsid w:val="108246EC"/>
    <w:rsid w:val="109E835D"/>
    <w:rsid w:val="10AD0B8B"/>
    <w:rsid w:val="110D4AB7"/>
    <w:rsid w:val="1119D2D2"/>
    <w:rsid w:val="113AE8E2"/>
    <w:rsid w:val="119290C2"/>
    <w:rsid w:val="1195661D"/>
    <w:rsid w:val="11F87381"/>
    <w:rsid w:val="129BEF27"/>
    <w:rsid w:val="12D72080"/>
    <w:rsid w:val="12F80531"/>
    <w:rsid w:val="131DE3C2"/>
    <w:rsid w:val="13700146"/>
    <w:rsid w:val="138376D1"/>
    <w:rsid w:val="139D0C04"/>
    <w:rsid w:val="14041E9D"/>
    <w:rsid w:val="14D2482B"/>
    <w:rsid w:val="14E70084"/>
    <w:rsid w:val="1510336F"/>
    <w:rsid w:val="151CAD3C"/>
    <w:rsid w:val="158367E3"/>
    <w:rsid w:val="1597D352"/>
    <w:rsid w:val="15B94F40"/>
    <w:rsid w:val="1622FB8B"/>
    <w:rsid w:val="16403113"/>
    <w:rsid w:val="1651F7A2"/>
    <w:rsid w:val="165BCBD1"/>
    <w:rsid w:val="169379AC"/>
    <w:rsid w:val="16CA8964"/>
    <w:rsid w:val="16F07D8F"/>
    <w:rsid w:val="176F7167"/>
    <w:rsid w:val="17A4C8F6"/>
    <w:rsid w:val="189187E3"/>
    <w:rsid w:val="18B95BCB"/>
    <w:rsid w:val="1902C9A0"/>
    <w:rsid w:val="19765EFF"/>
    <w:rsid w:val="197E0392"/>
    <w:rsid w:val="19AA3D2E"/>
    <w:rsid w:val="19C77200"/>
    <w:rsid w:val="19DD78ED"/>
    <w:rsid w:val="1A44663D"/>
    <w:rsid w:val="1A70E48C"/>
    <w:rsid w:val="1A8AB8DF"/>
    <w:rsid w:val="1AC104BA"/>
    <w:rsid w:val="1AD7A4BD"/>
    <w:rsid w:val="1AF019F9"/>
    <w:rsid w:val="1B18132E"/>
    <w:rsid w:val="1B4D20B5"/>
    <w:rsid w:val="1B70CDDF"/>
    <w:rsid w:val="1B871F7E"/>
    <w:rsid w:val="1B9D2E3D"/>
    <w:rsid w:val="1BF04E47"/>
    <w:rsid w:val="1C32AA04"/>
    <w:rsid w:val="1C371422"/>
    <w:rsid w:val="1C8119B7"/>
    <w:rsid w:val="1CF33E63"/>
    <w:rsid w:val="1D15ED30"/>
    <w:rsid w:val="1DE771C9"/>
    <w:rsid w:val="1DFECDFD"/>
    <w:rsid w:val="1E238BC4"/>
    <w:rsid w:val="1E8DEEE2"/>
    <w:rsid w:val="1EB9BBA0"/>
    <w:rsid w:val="1EBB6C22"/>
    <w:rsid w:val="1ED7DC24"/>
    <w:rsid w:val="1F63AC0A"/>
    <w:rsid w:val="1FCAF70C"/>
    <w:rsid w:val="205CCC44"/>
    <w:rsid w:val="206270FB"/>
    <w:rsid w:val="20C1B1BB"/>
    <w:rsid w:val="20E92C4F"/>
    <w:rsid w:val="212A7374"/>
    <w:rsid w:val="213431DA"/>
    <w:rsid w:val="21574D7E"/>
    <w:rsid w:val="21708CAF"/>
    <w:rsid w:val="218A8DCD"/>
    <w:rsid w:val="21AEA031"/>
    <w:rsid w:val="21D00DCA"/>
    <w:rsid w:val="226CE815"/>
    <w:rsid w:val="22EFAE21"/>
    <w:rsid w:val="22FD2C68"/>
    <w:rsid w:val="233494F9"/>
    <w:rsid w:val="235C8E9F"/>
    <w:rsid w:val="239DD44F"/>
    <w:rsid w:val="23FE1980"/>
    <w:rsid w:val="2407F249"/>
    <w:rsid w:val="24ED3340"/>
    <w:rsid w:val="25007907"/>
    <w:rsid w:val="25017421"/>
    <w:rsid w:val="25247E6B"/>
    <w:rsid w:val="2560CC8A"/>
    <w:rsid w:val="25BC0593"/>
    <w:rsid w:val="25D17CB3"/>
    <w:rsid w:val="2626A8FC"/>
    <w:rsid w:val="2632063C"/>
    <w:rsid w:val="268D3209"/>
    <w:rsid w:val="26D3CB05"/>
    <w:rsid w:val="26DE8BD7"/>
    <w:rsid w:val="26E7BC15"/>
    <w:rsid w:val="26FFA3EE"/>
    <w:rsid w:val="273D1B36"/>
    <w:rsid w:val="277B001F"/>
    <w:rsid w:val="27B210B7"/>
    <w:rsid w:val="27B6912E"/>
    <w:rsid w:val="27CC532C"/>
    <w:rsid w:val="2801C294"/>
    <w:rsid w:val="28287F9A"/>
    <w:rsid w:val="28C0CCC7"/>
    <w:rsid w:val="28FD9763"/>
    <w:rsid w:val="291B6E15"/>
    <w:rsid w:val="29247EF2"/>
    <w:rsid w:val="2949644A"/>
    <w:rsid w:val="29874C33"/>
    <w:rsid w:val="29AA1A8F"/>
    <w:rsid w:val="2A2681AF"/>
    <w:rsid w:val="2A5AE40C"/>
    <w:rsid w:val="2AE3C2D1"/>
    <w:rsid w:val="2B4A80F0"/>
    <w:rsid w:val="2B526172"/>
    <w:rsid w:val="2B5B2831"/>
    <w:rsid w:val="2B7031B5"/>
    <w:rsid w:val="2B98F1AE"/>
    <w:rsid w:val="2BB935F4"/>
    <w:rsid w:val="2BE7415B"/>
    <w:rsid w:val="2C08EA0C"/>
    <w:rsid w:val="2C4DE76E"/>
    <w:rsid w:val="2C660BD0"/>
    <w:rsid w:val="2C83DB23"/>
    <w:rsid w:val="2D5D26DB"/>
    <w:rsid w:val="2D636CBB"/>
    <w:rsid w:val="2D888948"/>
    <w:rsid w:val="2D9D6961"/>
    <w:rsid w:val="2DB6B1CC"/>
    <w:rsid w:val="2DFD73F7"/>
    <w:rsid w:val="2E42DE6D"/>
    <w:rsid w:val="2EB726CA"/>
    <w:rsid w:val="2ED2F07E"/>
    <w:rsid w:val="2F273A1C"/>
    <w:rsid w:val="2F472C2E"/>
    <w:rsid w:val="2F6FC5F4"/>
    <w:rsid w:val="2FA71B85"/>
    <w:rsid w:val="2FA9B618"/>
    <w:rsid w:val="2FBC2934"/>
    <w:rsid w:val="2FF29286"/>
    <w:rsid w:val="300EB609"/>
    <w:rsid w:val="306D5836"/>
    <w:rsid w:val="30726ABC"/>
    <w:rsid w:val="30B326D7"/>
    <w:rsid w:val="3102EBD9"/>
    <w:rsid w:val="317EE395"/>
    <w:rsid w:val="329CFA21"/>
    <w:rsid w:val="32BB5E78"/>
    <w:rsid w:val="32CAE99A"/>
    <w:rsid w:val="32D30AE7"/>
    <w:rsid w:val="33146B3F"/>
    <w:rsid w:val="33E5A0C7"/>
    <w:rsid w:val="33F964FA"/>
    <w:rsid w:val="33FB2060"/>
    <w:rsid w:val="342B94D5"/>
    <w:rsid w:val="347DF809"/>
    <w:rsid w:val="3512082A"/>
    <w:rsid w:val="353C6767"/>
    <w:rsid w:val="35F71EA6"/>
    <w:rsid w:val="3607F7B4"/>
    <w:rsid w:val="3621B5FD"/>
    <w:rsid w:val="36802667"/>
    <w:rsid w:val="36C671A0"/>
    <w:rsid w:val="36C87B85"/>
    <w:rsid w:val="370BE0B9"/>
    <w:rsid w:val="37321899"/>
    <w:rsid w:val="373FF04C"/>
    <w:rsid w:val="375B28FB"/>
    <w:rsid w:val="3784F2F3"/>
    <w:rsid w:val="3793D8F7"/>
    <w:rsid w:val="37D6618E"/>
    <w:rsid w:val="3828D256"/>
    <w:rsid w:val="3870AB5F"/>
    <w:rsid w:val="388CFD85"/>
    <w:rsid w:val="38FC1513"/>
    <w:rsid w:val="39087AEC"/>
    <w:rsid w:val="390E11EC"/>
    <w:rsid w:val="392F5AE0"/>
    <w:rsid w:val="394EDDF2"/>
    <w:rsid w:val="396F25EA"/>
    <w:rsid w:val="39771A87"/>
    <w:rsid w:val="397BE4F1"/>
    <w:rsid w:val="398C2BAA"/>
    <w:rsid w:val="3A160654"/>
    <w:rsid w:val="3A2D0E58"/>
    <w:rsid w:val="3ACCEF4D"/>
    <w:rsid w:val="3AF613EF"/>
    <w:rsid w:val="3B9DC55F"/>
    <w:rsid w:val="3C3BBB24"/>
    <w:rsid w:val="3C5DEDDA"/>
    <w:rsid w:val="3CB0F83A"/>
    <w:rsid w:val="3CC2CF45"/>
    <w:rsid w:val="3D9363AE"/>
    <w:rsid w:val="3DAD0264"/>
    <w:rsid w:val="3DDA6444"/>
    <w:rsid w:val="3E613D9F"/>
    <w:rsid w:val="3F0B419A"/>
    <w:rsid w:val="3F4BF972"/>
    <w:rsid w:val="3F9B42D6"/>
    <w:rsid w:val="4040293D"/>
    <w:rsid w:val="404632F6"/>
    <w:rsid w:val="40C814C2"/>
    <w:rsid w:val="40DB7E04"/>
    <w:rsid w:val="40FAAD6C"/>
    <w:rsid w:val="41069060"/>
    <w:rsid w:val="41086BD0"/>
    <w:rsid w:val="41183D0F"/>
    <w:rsid w:val="417FF903"/>
    <w:rsid w:val="41A4506F"/>
    <w:rsid w:val="41E47E9E"/>
    <w:rsid w:val="4207C7E5"/>
    <w:rsid w:val="4250C831"/>
    <w:rsid w:val="425C590C"/>
    <w:rsid w:val="4287C68E"/>
    <w:rsid w:val="429EB184"/>
    <w:rsid w:val="42E038B5"/>
    <w:rsid w:val="42FD6E7E"/>
    <w:rsid w:val="43530241"/>
    <w:rsid w:val="43787D0A"/>
    <w:rsid w:val="437F37D6"/>
    <w:rsid w:val="439C4293"/>
    <w:rsid w:val="43D30B02"/>
    <w:rsid w:val="43D5CEB6"/>
    <w:rsid w:val="44111C8B"/>
    <w:rsid w:val="44793439"/>
    <w:rsid w:val="44C18A80"/>
    <w:rsid w:val="45157538"/>
    <w:rsid w:val="4592D264"/>
    <w:rsid w:val="45975FCE"/>
    <w:rsid w:val="4607DD02"/>
    <w:rsid w:val="461B6974"/>
    <w:rsid w:val="46236CB2"/>
    <w:rsid w:val="466D4938"/>
    <w:rsid w:val="466EDDF8"/>
    <w:rsid w:val="47298B8C"/>
    <w:rsid w:val="48265036"/>
    <w:rsid w:val="486DCFFF"/>
    <w:rsid w:val="4974E187"/>
    <w:rsid w:val="4989669C"/>
    <w:rsid w:val="4A225AF2"/>
    <w:rsid w:val="4A56466D"/>
    <w:rsid w:val="4A59478E"/>
    <w:rsid w:val="4BAEEE00"/>
    <w:rsid w:val="4C308696"/>
    <w:rsid w:val="4CB549B1"/>
    <w:rsid w:val="4CCD6228"/>
    <w:rsid w:val="4CFD0BB2"/>
    <w:rsid w:val="4D3EB89E"/>
    <w:rsid w:val="4D4AF968"/>
    <w:rsid w:val="4D580E86"/>
    <w:rsid w:val="4D962084"/>
    <w:rsid w:val="4DCF9202"/>
    <w:rsid w:val="4DD3F657"/>
    <w:rsid w:val="4E29E07E"/>
    <w:rsid w:val="4E3FAED6"/>
    <w:rsid w:val="4E6DB6D0"/>
    <w:rsid w:val="4E85927F"/>
    <w:rsid w:val="4ED600D7"/>
    <w:rsid w:val="4EDFE772"/>
    <w:rsid w:val="4EF2E925"/>
    <w:rsid w:val="4EFCBAB5"/>
    <w:rsid w:val="4F3F84E2"/>
    <w:rsid w:val="4F707D2F"/>
    <w:rsid w:val="4FB0B4DA"/>
    <w:rsid w:val="501339B4"/>
    <w:rsid w:val="50EB93A0"/>
    <w:rsid w:val="5129AEEE"/>
    <w:rsid w:val="51446B1A"/>
    <w:rsid w:val="51842025"/>
    <w:rsid w:val="518437B9"/>
    <w:rsid w:val="51EC6079"/>
    <w:rsid w:val="52647FEA"/>
    <w:rsid w:val="52EE0171"/>
    <w:rsid w:val="52F3789E"/>
    <w:rsid w:val="533609EB"/>
    <w:rsid w:val="536547DE"/>
    <w:rsid w:val="5396E338"/>
    <w:rsid w:val="53D5FB24"/>
    <w:rsid w:val="53FB9BDC"/>
    <w:rsid w:val="540C7707"/>
    <w:rsid w:val="542ABD9D"/>
    <w:rsid w:val="54424311"/>
    <w:rsid w:val="54C3F0C6"/>
    <w:rsid w:val="54EF8510"/>
    <w:rsid w:val="54FAF9B8"/>
    <w:rsid w:val="551E5896"/>
    <w:rsid w:val="5522B1A8"/>
    <w:rsid w:val="5542309B"/>
    <w:rsid w:val="557DF1E3"/>
    <w:rsid w:val="55C324A9"/>
    <w:rsid w:val="55D02698"/>
    <w:rsid w:val="56846E46"/>
    <w:rsid w:val="56B179A2"/>
    <w:rsid w:val="56B65F09"/>
    <w:rsid w:val="56C2E758"/>
    <w:rsid w:val="56CF7ACF"/>
    <w:rsid w:val="5724EA78"/>
    <w:rsid w:val="573A913E"/>
    <w:rsid w:val="57405A1E"/>
    <w:rsid w:val="5815478B"/>
    <w:rsid w:val="5826657F"/>
    <w:rsid w:val="5870A0D5"/>
    <w:rsid w:val="59763585"/>
    <w:rsid w:val="59A5631A"/>
    <w:rsid w:val="5A0E1D53"/>
    <w:rsid w:val="5A512318"/>
    <w:rsid w:val="5B426E2B"/>
    <w:rsid w:val="5B4D935A"/>
    <w:rsid w:val="5C00F7D9"/>
    <w:rsid w:val="5C2DC20D"/>
    <w:rsid w:val="5C41492B"/>
    <w:rsid w:val="5CA013BD"/>
    <w:rsid w:val="5CEBFB8A"/>
    <w:rsid w:val="5CF726F8"/>
    <w:rsid w:val="5D2B3EF8"/>
    <w:rsid w:val="5D39EEB8"/>
    <w:rsid w:val="5D4333F9"/>
    <w:rsid w:val="5D472C34"/>
    <w:rsid w:val="5D5D66EB"/>
    <w:rsid w:val="5D7ABD90"/>
    <w:rsid w:val="5D7AE95B"/>
    <w:rsid w:val="5D858223"/>
    <w:rsid w:val="5D8C2F82"/>
    <w:rsid w:val="5D992856"/>
    <w:rsid w:val="5DC9A6A4"/>
    <w:rsid w:val="5DCCCEC6"/>
    <w:rsid w:val="5DEEFF44"/>
    <w:rsid w:val="5DFFF19F"/>
    <w:rsid w:val="5E162396"/>
    <w:rsid w:val="5E36E578"/>
    <w:rsid w:val="5E594AF3"/>
    <w:rsid w:val="5E7061AA"/>
    <w:rsid w:val="5E9C3044"/>
    <w:rsid w:val="5EB04D20"/>
    <w:rsid w:val="5EB3EA81"/>
    <w:rsid w:val="5EEABF7F"/>
    <w:rsid w:val="5F86384D"/>
    <w:rsid w:val="5FEF428B"/>
    <w:rsid w:val="6057A6AF"/>
    <w:rsid w:val="60E85F4D"/>
    <w:rsid w:val="61E6A489"/>
    <w:rsid w:val="62E4754C"/>
    <w:rsid w:val="633B1A37"/>
    <w:rsid w:val="638C34DE"/>
    <w:rsid w:val="63F1D137"/>
    <w:rsid w:val="643EB085"/>
    <w:rsid w:val="64A8275F"/>
    <w:rsid w:val="6543ACA5"/>
    <w:rsid w:val="654F6024"/>
    <w:rsid w:val="66156CEC"/>
    <w:rsid w:val="665F9EF8"/>
    <w:rsid w:val="6677D6BE"/>
    <w:rsid w:val="66AD1C8D"/>
    <w:rsid w:val="66EFAD17"/>
    <w:rsid w:val="670E5333"/>
    <w:rsid w:val="6731F9D4"/>
    <w:rsid w:val="6745AF08"/>
    <w:rsid w:val="676FD052"/>
    <w:rsid w:val="677F7678"/>
    <w:rsid w:val="677F7AE4"/>
    <w:rsid w:val="678A8EC3"/>
    <w:rsid w:val="67A22D03"/>
    <w:rsid w:val="67B87710"/>
    <w:rsid w:val="680792E3"/>
    <w:rsid w:val="68FE7364"/>
    <w:rsid w:val="69776F7C"/>
    <w:rsid w:val="69886808"/>
    <w:rsid w:val="69B7DE9D"/>
    <w:rsid w:val="69F5647D"/>
    <w:rsid w:val="6A4F9724"/>
    <w:rsid w:val="6AAC14C7"/>
    <w:rsid w:val="6AC2548A"/>
    <w:rsid w:val="6B0AB5CF"/>
    <w:rsid w:val="6BB63C15"/>
    <w:rsid w:val="6BC0C12E"/>
    <w:rsid w:val="6BD217F5"/>
    <w:rsid w:val="6C5D459D"/>
    <w:rsid w:val="6C9604B6"/>
    <w:rsid w:val="6CC14C15"/>
    <w:rsid w:val="6D383312"/>
    <w:rsid w:val="6D47BD7A"/>
    <w:rsid w:val="6D5E1AB6"/>
    <w:rsid w:val="6D9DE2DB"/>
    <w:rsid w:val="6DC527CA"/>
    <w:rsid w:val="6DDBD512"/>
    <w:rsid w:val="6E995BC8"/>
    <w:rsid w:val="6EAD5B90"/>
    <w:rsid w:val="6ECEC14D"/>
    <w:rsid w:val="6ED1C72B"/>
    <w:rsid w:val="6ED37DF1"/>
    <w:rsid w:val="6F48C751"/>
    <w:rsid w:val="6F75C924"/>
    <w:rsid w:val="6F79A7FC"/>
    <w:rsid w:val="6F942822"/>
    <w:rsid w:val="6FBF06AD"/>
    <w:rsid w:val="6FC9F717"/>
    <w:rsid w:val="6FEE65FF"/>
    <w:rsid w:val="705DE791"/>
    <w:rsid w:val="70F89249"/>
    <w:rsid w:val="71160AA8"/>
    <w:rsid w:val="715AF912"/>
    <w:rsid w:val="715D4E2C"/>
    <w:rsid w:val="7177BA4A"/>
    <w:rsid w:val="71D03292"/>
    <w:rsid w:val="71E13D7C"/>
    <w:rsid w:val="7224A6E9"/>
    <w:rsid w:val="725358DB"/>
    <w:rsid w:val="729D2E9B"/>
    <w:rsid w:val="729E17E3"/>
    <w:rsid w:val="72B4BE4F"/>
    <w:rsid w:val="7324633A"/>
    <w:rsid w:val="733C5DFE"/>
    <w:rsid w:val="737782E8"/>
    <w:rsid w:val="737EBABE"/>
    <w:rsid w:val="7396B0D4"/>
    <w:rsid w:val="739E65CD"/>
    <w:rsid w:val="73B62B6E"/>
    <w:rsid w:val="73CA0232"/>
    <w:rsid w:val="73FC0B68"/>
    <w:rsid w:val="740C10EE"/>
    <w:rsid w:val="746CC4F4"/>
    <w:rsid w:val="74793304"/>
    <w:rsid w:val="7494FC3E"/>
    <w:rsid w:val="74E43411"/>
    <w:rsid w:val="74FEFC08"/>
    <w:rsid w:val="75742267"/>
    <w:rsid w:val="7597F8AA"/>
    <w:rsid w:val="75EA15DD"/>
    <w:rsid w:val="765E781D"/>
    <w:rsid w:val="769F329F"/>
    <w:rsid w:val="76E8A97C"/>
    <w:rsid w:val="779CD1EF"/>
    <w:rsid w:val="77C37D25"/>
    <w:rsid w:val="77E03A7F"/>
    <w:rsid w:val="782FB57B"/>
    <w:rsid w:val="7850215B"/>
    <w:rsid w:val="7853AD61"/>
    <w:rsid w:val="7882F710"/>
    <w:rsid w:val="788400DE"/>
    <w:rsid w:val="78E22DB2"/>
    <w:rsid w:val="7931B9B5"/>
    <w:rsid w:val="7A3E9E10"/>
    <w:rsid w:val="7A97FFB5"/>
    <w:rsid w:val="7B4F6A68"/>
    <w:rsid w:val="7B6E6310"/>
    <w:rsid w:val="7BAB53E4"/>
    <w:rsid w:val="7BB366AB"/>
    <w:rsid w:val="7BCF7D1C"/>
    <w:rsid w:val="7BE4E0F2"/>
    <w:rsid w:val="7C06584C"/>
    <w:rsid w:val="7C4BE473"/>
    <w:rsid w:val="7C579C65"/>
    <w:rsid w:val="7C64EB6F"/>
    <w:rsid w:val="7C861438"/>
    <w:rsid w:val="7CA39E17"/>
    <w:rsid w:val="7CA49552"/>
    <w:rsid w:val="7CAE3C16"/>
    <w:rsid w:val="7CC3F2C4"/>
    <w:rsid w:val="7CC43B59"/>
    <w:rsid w:val="7CFCB8E4"/>
    <w:rsid w:val="7DB0C211"/>
    <w:rsid w:val="7DB572E0"/>
    <w:rsid w:val="7DC8D2F0"/>
    <w:rsid w:val="7DDD96DB"/>
    <w:rsid w:val="7DFAB106"/>
    <w:rsid w:val="7DFE851E"/>
    <w:rsid w:val="7E67AB65"/>
    <w:rsid w:val="7EEC22A4"/>
    <w:rsid w:val="7F063CB6"/>
    <w:rsid w:val="7F923E80"/>
    <w:rsid w:val="7FA54570"/>
    <w:rsid w:val="7FD3B3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AC2F6"/>
  <w15:docId w15:val="{CADAF5D1-2943-4833-BF5A-13239BB0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36"/>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paragraph" w:styleId="Heading7">
    <w:name w:val="heading 7"/>
    <w:basedOn w:val="Heading6"/>
    <w:link w:val="Heading7Char"/>
    <w:rsid w:val="00D51E6C"/>
    <w:pPr>
      <w:keepNext w:val="0"/>
      <w:keepLines w:val="0"/>
      <w:tabs>
        <w:tab w:val="left" w:pos="-10688"/>
        <w:tab w:val="left" w:pos="-9554"/>
      </w:tabs>
      <w:overflowPunct w:val="0"/>
      <w:autoSpaceDE w:val="0"/>
      <w:spacing w:before="0" w:after="120" w:line="240" w:lineRule="auto"/>
      <w:ind w:left="5040" w:hanging="360"/>
      <w:jc w:val="both"/>
      <w:outlineLvl w:val="6"/>
    </w:pPr>
    <w:rPr>
      <w:rFonts w:eastAsia="Times New Roman" w:cs="Calibri"/>
      <w:b w:val="0"/>
      <w:sz w:val="22"/>
      <w:szCs w:val="22"/>
      <w:lang w:eastAsia="en-US"/>
    </w:rPr>
  </w:style>
  <w:style w:type="paragraph" w:styleId="Heading8">
    <w:name w:val="heading 8"/>
    <w:basedOn w:val="Heading7"/>
    <w:link w:val="Heading8Char"/>
    <w:rsid w:val="00D51E6C"/>
    <w:pPr>
      <w:tabs>
        <w:tab w:val="clear" w:pos="-9554"/>
        <w:tab w:val="left" w:pos="-12360"/>
        <w:tab w:val="left" w:pos="-9383"/>
      </w:tabs>
      <w:ind w:left="57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7"/>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qFormat/>
    <w:pPr>
      <w:numPr>
        <w:ilvl w:val="1"/>
        <w:numId w:val="7"/>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4"/>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DefaultParagraphFont"/>
    <w:rsid w:val="00DB113D"/>
  </w:style>
  <w:style w:type="character" w:customStyle="1" w:styleId="eop">
    <w:name w:val="eop"/>
    <w:basedOn w:val="DefaultParagraphFont"/>
    <w:rsid w:val="00DB113D"/>
  </w:style>
  <w:style w:type="paragraph" w:customStyle="1" w:styleId="RecitalNumbering">
    <w:name w:val="Recital Numbering"/>
    <w:basedOn w:val="Normal"/>
    <w:semiHidden/>
    <w:qFormat/>
    <w:rsid w:val="00B12E67"/>
    <w:pPr>
      <w:adjustRightInd w:val="0"/>
      <w:spacing w:after="240" w:line="240" w:lineRule="auto"/>
      <w:outlineLvl w:val="0"/>
    </w:pPr>
    <w:rPr>
      <w:rFonts w:eastAsia="STZhongsong"/>
      <w:sz w:val="20"/>
      <w:szCs w:val="20"/>
      <w:lang w:eastAsia="zh-CN"/>
    </w:rPr>
  </w:style>
  <w:style w:type="paragraph" w:customStyle="1" w:styleId="paragraph">
    <w:name w:val="paragraph"/>
    <w:basedOn w:val="Normal"/>
    <w:rsid w:val="00B12E67"/>
    <w:pPr>
      <w:spacing w:before="100" w:beforeAutospacing="1" w:after="100" w:afterAutospacing="1" w:line="240" w:lineRule="auto"/>
    </w:pPr>
    <w:rPr>
      <w:rFonts w:ascii="Times New Roman" w:eastAsia="Times New Roman" w:hAnsi="Times New Roman"/>
      <w:szCs w:val="24"/>
    </w:rPr>
  </w:style>
  <w:style w:type="paragraph" w:customStyle="1" w:styleId="GPSDefinitionL2">
    <w:name w:val="GPS Definition L2"/>
    <w:basedOn w:val="Normal"/>
    <w:rsid w:val="00822B01"/>
    <w:pPr>
      <w:tabs>
        <w:tab w:val="left" w:pos="-576"/>
      </w:tabs>
      <w:overflowPunct w:val="0"/>
      <w:autoSpaceDE w:val="0"/>
      <w:spacing w:after="120" w:line="240" w:lineRule="auto"/>
      <w:ind w:hanging="545"/>
      <w:jc w:val="both"/>
    </w:pPr>
    <w:rPr>
      <w:rFonts w:eastAsia="Times New Roman"/>
      <w:lang w:eastAsia="en-AU"/>
    </w:rPr>
  </w:style>
  <w:style w:type="character" w:styleId="Hyperlink">
    <w:name w:val="Hyperlink"/>
    <w:basedOn w:val="DefaultParagraphFont"/>
    <w:uiPriority w:val="99"/>
    <w:unhideWhenUsed/>
    <w:rsid w:val="00DB740F"/>
    <w:rPr>
      <w:color w:val="0000FF" w:themeColor="hyperlink"/>
      <w:u w:val="single"/>
    </w:rPr>
  </w:style>
  <w:style w:type="character" w:customStyle="1" w:styleId="Heading7Char">
    <w:name w:val="Heading 7 Char"/>
    <w:basedOn w:val="DefaultParagraphFont"/>
    <w:link w:val="Heading7"/>
    <w:rsid w:val="00D51E6C"/>
    <w:rPr>
      <w:rFonts w:ascii="Arial" w:eastAsia="Times New Roman" w:hAnsi="Arial"/>
      <w:lang w:eastAsia="en-US"/>
    </w:rPr>
  </w:style>
  <w:style w:type="character" w:customStyle="1" w:styleId="Heading8Char">
    <w:name w:val="Heading 8 Char"/>
    <w:basedOn w:val="DefaultParagraphFont"/>
    <w:link w:val="Heading8"/>
    <w:rsid w:val="00D51E6C"/>
    <w:rPr>
      <w:rFonts w:ascii="Arial" w:eastAsia="Times New Roman" w:hAnsi="Arial"/>
      <w:lang w:eastAsia="en-US"/>
    </w:rPr>
  </w:style>
  <w:style w:type="character" w:styleId="Mention">
    <w:name w:val="Mention"/>
    <w:basedOn w:val="DefaultParagraphFont"/>
    <w:uiPriority w:val="99"/>
    <w:unhideWhenUsed/>
    <w:rsid w:val="00896A12"/>
    <w:rPr>
      <w:color w:val="2B579A"/>
      <w:shd w:val="clear" w:color="auto" w:fill="E1DFDD"/>
    </w:rPr>
  </w:style>
  <w:style w:type="character" w:styleId="UnresolvedMention">
    <w:name w:val="Unresolved Mention"/>
    <w:basedOn w:val="DefaultParagraphFont"/>
    <w:uiPriority w:val="99"/>
    <w:semiHidden/>
    <w:unhideWhenUsed/>
    <w:rsid w:val="00FF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ssets.publishing.service.gov.uk/media/66f2cb9b7da73f17177640c1/Security_Aspects_Letters_and_Contractual_Security_Conditions.pdf" TargetMode="External"/><Relationship Id="rId4" Type="http://schemas.openxmlformats.org/officeDocument/2006/relationships/styles" Target="styles.xml"/><Relationship Id="rId9" Type="http://schemas.openxmlformats.org/officeDocument/2006/relationships/hyperlink" Target="https://www.security.gov.uk/policy-and-guidance/contracting-securel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Hn+UKZ0sqNx2WRYsaJ0hyewkKQ==">AMUW2mWs38QHg4gbeJsTww4EtlA8Q3xC6sWwMVs69OwWcSoe8FTpCOkX5NQaAWzdDSM9L1Xk6mdabb5oYGreC1R2ZL4XVl+pgYd3qKrqkdZyvre0XqthESGCDIPI8qNofLDUbpeDCm7NiT9ltGK+FZb7TJbRPVJTvA==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F3B9F6-31D4-4C5F-BFC9-AB56B75F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5320</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Richardson1</dc:creator>
  <cp:keywords/>
  <cp:lastModifiedBy>Allan Richardson1</cp:lastModifiedBy>
  <cp:revision>3</cp:revision>
  <dcterms:created xsi:type="dcterms:W3CDTF">2026-01-08T18:41:00Z</dcterms:created>
  <dcterms:modified xsi:type="dcterms:W3CDTF">2026-01-08T18:41:00Z</dcterms:modified>
</cp:coreProperties>
</file>