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2DB10" w14:textId="0E9F88C1" w:rsidR="00E60470" w:rsidRDefault="00FC47FD">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w:t>
      </w:r>
      <w:r w:rsidR="00870308">
        <w:rPr>
          <w:rFonts w:ascii="Arial" w:eastAsia="Arial" w:hAnsi="Arial" w:cs="Arial"/>
          <w:b/>
          <w:sz w:val="36"/>
          <w:szCs w:val="36"/>
        </w:rPr>
        <w:t>, Statement of Work Template</w:t>
      </w:r>
      <w:r>
        <w:rPr>
          <w:rFonts w:ascii="Arial" w:eastAsia="Arial" w:hAnsi="Arial" w:cs="Arial"/>
          <w:b/>
          <w:sz w:val="36"/>
          <w:szCs w:val="36"/>
        </w:rPr>
        <w:t xml:space="preserve"> and Call-Off Schedules)</w:t>
      </w:r>
    </w:p>
    <w:p w14:paraId="1D5AB7BA" w14:textId="77777777" w:rsidR="00E60470" w:rsidRDefault="00E60470">
      <w:pPr>
        <w:spacing w:after="0" w:line="259" w:lineRule="auto"/>
        <w:rPr>
          <w:rFonts w:ascii="Arial" w:eastAsia="Arial" w:hAnsi="Arial" w:cs="Arial"/>
          <w:b/>
          <w:sz w:val="36"/>
          <w:szCs w:val="36"/>
        </w:rPr>
      </w:pPr>
    </w:p>
    <w:p w14:paraId="3C4715EA" w14:textId="77777777" w:rsidR="00E60470" w:rsidRDefault="00FC47FD">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E208675" w14:textId="77777777" w:rsidR="00E60470" w:rsidRDefault="00E60470">
      <w:pPr>
        <w:spacing w:after="0" w:line="259" w:lineRule="auto"/>
        <w:rPr>
          <w:rFonts w:ascii="Arial" w:eastAsia="Arial" w:hAnsi="Arial" w:cs="Arial"/>
          <w:b/>
          <w:sz w:val="24"/>
          <w:szCs w:val="24"/>
        </w:rPr>
      </w:pPr>
    </w:p>
    <w:p w14:paraId="10D2DED2" w14:textId="77777777" w:rsidR="00E60470" w:rsidRDefault="00E60470">
      <w:pPr>
        <w:spacing w:after="0" w:line="259" w:lineRule="auto"/>
        <w:rPr>
          <w:rFonts w:ascii="Arial" w:eastAsia="Arial" w:hAnsi="Arial" w:cs="Arial"/>
          <w:b/>
          <w:sz w:val="24"/>
          <w:szCs w:val="24"/>
        </w:rPr>
      </w:pPr>
    </w:p>
    <w:p w14:paraId="04BAC721"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contract reference number]</w:t>
      </w:r>
    </w:p>
    <w:p w14:paraId="0C75F03E" w14:textId="77777777" w:rsidR="00E60470" w:rsidRDefault="00E60470">
      <w:pPr>
        <w:spacing w:after="0" w:line="259" w:lineRule="auto"/>
        <w:rPr>
          <w:rFonts w:ascii="Arial" w:eastAsia="Arial" w:hAnsi="Arial" w:cs="Arial"/>
          <w:sz w:val="24"/>
          <w:szCs w:val="24"/>
        </w:rPr>
      </w:pPr>
    </w:p>
    <w:p w14:paraId="238E374B" w14:textId="77777777" w:rsidR="00E60470" w:rsidRDefault="00FC47FD">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Buyer’s name]</w:t>
      </w:r>
    </w:p>
    <w:p w14:paraId="21EBF7A3"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 xml:space="preserve"> </w:t>
      </w:r>
    </w:p>
    <w:p w14:paraId="7487F550" w14:textId="77777777" w:rsidR="00E60470" w:rsidRDefault="00FC47FD">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business address]</w:t>
      </w:r>
      <w:r>
        <w:rPr>
          <w:rFonts w:ascii="Arial" w:eastAsia="Arial" w:hAnsi="Arial" w:cs="Arial"/>
          <w:b/>
          <w:sz w:val="24"/>
          <w:szCs w:val="24"/>
        </w:rPr>
        <w:t xml:space="preserve">  </w:t>
      </w:r>
    </w:p>
    <w:p w14:paraId="1EDAFABF" w14:textId="77777777" w:rsidR="00E60470" w:rsidRDefault="00E60470">
      <w:pPr>
        <w:spacing w:after="0" w:line="259" w:lineRule="auto"/>
        <w:rPr>
          <w:rFonts w:ascii="Arial" w:eastAsia="Arial" w:hAnsi="Arial" w:cs="Arial"/>
          <w:sz w:val="24"/>
          <w:szCs w:val="24"/>
        </w:rPr>
      </w:pPr>
    </w:p>
    <w:p w14:paraId="51D22E74" w14:textId="77777777" w:rsidR="00E60470" w:rsidRDefault="00FC47FD">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name of Supplier]</w:t>
      </w:r>
      <w:r>
        <w:rPr>
          <w:rFonts w:ascii="Arial" w:eastAsia="Arial" w:hAnsi="Arial" w:cs="Arial"/>
          <w:b/>
          <w:sz w:val="24"/>
          <w:szCs w:val="24"/>
        </w:rPr>
        <w:t xml:space="preserve"> </w:t>
      </w:r>
    </w:p>
    <w:p w14:paraId="074CF368" w14:textId="77777777" w:rsidR="00E60470" w:rsidRDefault="00FC47FD">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registered address (if registered)]</w:t>
      </w:r>
      <w:r>
        <w:rPr>
          <w:rFonts w:ascii="Arial" w:eastAsia="Arial" w:hAnsi="Arial" w:cs="Arial"/>
          <w:b/>
          <w:sz w:val="24"/>
          <w:szCs w:val="24"/>
        </w:rPr>
        <w:t xml:space="preserve">  </w:t>
      </w:r>
    </w:p>
    <w:p w14:paraId="2E229966" w14:textId="77777777" w:rsidR="00E60470" w:rsidRDefault="00FC47FD">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Pr>
          <w:rFonts w:ascii="Arial" w:eastAsia="Arial" w:hAnsi="Arial" w:cs="Arial"/>
          <w:sz w:val="24"/>
          <w:szCs w:val="24"/>
        </w:rPr>
        <w:t>registration number (if registered)]</w:t>
      </w:r>
      <w:r>
        <w:rPr>
          <w:rFonts w:ascii="Arial" w:eastAsia="Arial" w:hAnsi="Arial" w:cs="Arial"/>
          <w:b/>
          <w:sz w:val="24"/>
          <w:szCs w:val="24"/>
        </w:rPr>
        <w:t xml:space="preserve">  </w:t>
      </w:r>
    </w:p>
    <w:p w14:paraId="0063B5E0" w14:textId="77777777" w:rsidR="00E60470" w:rsidRDefault="00FC47FD">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0C45015C" w14:textId="77777777" w:rsidR="00E60470" w:rsidRDefault="00FC47FD">
      <w:pPr>
        <w:spacing w:line="240" w:lineRule="auto"/>
        <w:rPr>
          <w:rFonts w:ascii="Arial" w:eastAsia="Arial" w:hAnsi="Arial" w:cs="Arial"/>
          <w:b/>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highlight w:val="yellow"/>
        </w:rPr>
        <w:t xml:space="preserve">[Insert </w:t>
      </w:r>
      <w:r>
        <w:rPr>
          <w:rFonts w:ascii="Arial" w:eastAsia="Arial" w:hAnsi="Arial" w:cs="Arial"/>
          <w:sz w:val="24"/>
          <w:szCs w:val="24"/>
        </w:rPr>
        <w:t>if known]</w:t>
      </w:r>
    </w:p>
    <w:p w14:paraId="4E51D5A1" w14:textId="77777777" w:rsidR="00E60470" w:rsidRDefault="00E60470">
      <w:pPr>
        <w:rPr>
          <w:rFonts w:ascii="Arial" w:eastAsia="Arial" w:hAnsi="Arial" w:cs="Arial"/>
          <w:sz w:val="24"/>
          <w:szCs w:val="24"/>
        </w:rPr>
      </w:pPr>
    </w:p>
    <w:p w14:paraId="347D53FA" w14:textId="77777777" w:rsidR="00E60470" w:rsidRDefault="00FC47FD">
      <w:pPr>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This Order Form, when completed and executed by both Parties, forms a Call-Off Contract. A Call-Off Contract </w:t>
      </w:r>
      <w:proofErr w:type="gramStart"/>
      <w:r>
        <w:rPr>
          <w:rFonts w:ascii="Arial" w:eastAsia="Arial" w:hAnsi="Arial" w:cs="Arial"/>
          <w:sz w:val="24"/>
          <w:szCs w:val="24"/>
        </w:rPr>
        <w:t>can be completed</w:t>
      </w:r>
      <w:proofErr w:type="gramEnd"/>
      <w:r>
        <w:rPr>
          <w:rFonts w:ascii="Arial" w:eastAsia="Arial" w:hAnsi="Arial" w:cs="Arial"/>
          <w:sz w:val="24"/>
          <w:szCs w:val="24"/>
        </w:rPr>
        <w:t xml:space="preserve"> and executed using an equivalent document or electronic purchase order system. </w:t>
      </w:r>
    </w:p>
    <w:p w14:paraId="470B67D9" w14:textId="77777777" w:rsidR="00E60470" w:rsidRDefault="00E60470">
      <w:pPr>
        <w:spacing w:after="0" w:line="259" w:lineRule="auto"/>
        <w:rPr>
          <w:rFonts w:ascii="Arial" w:eastAsia="Arial" w:hAnsi="Arial" w:cs="Arial"/>
          <w:sz w:val="24"/>
          <w:szCs w:val="24"/>
        </w:rPr>
      </w:pPr>
    </w:p>
    <w:p w14:paraId="1B9BDB5B" w14:textId="77777777" w:rsidR="00E60470" w:rsidRDefault="00FC47FD">
      <w:pPr>
        <w:spacing w:after="0" w:line="259" w:lineRule="auto"/>
        <w:rPr>
          <w:rFonts w:ascii="Arial" w:eastAsia="Arial" w:hAnsi="Arial" w:cs="Arial"/>
          <w:b/>
          <w:sz w:val="24"/>
          <w:szCs w:val="24"/>
        </w:rPr>
      </w:pPr>
      <w:r>
        <w:rPr>
          <w:rFonts w:ascii="Arial" w:eastAsia="Arial" w:hAnsi="Arial" w:cs="Arial"/>
          <w:sz w:val="24"/>
          <w:szCs w:val="24"/>
        </w:rPr>
        <w:t xml:space="preserve">If an electronic purchasing system is used instead of signing as a </w:t>
      </w:r>
      <w:proofErr w:type="gramStart"/>
      <w:r>
        <w:rPr>
          <w:rFonts w:ascii="Arial" w:eastAsia="Arial" w:hAnsi="Arial" w:cs="Arial"/>
          <w:sz w:val="24"/>
          <w:szCs w:val="24"/>
        </w:rPr>
        <w:t>hard-copy</w:t>
      </w:r>
      <w:proofErr w:type="gramEnd"/>
      <w:r>
        <w:rPr>
          <w:rFonts w:ascii="Arial" w:eastAsia="Arial" w:hAnsi="Arial" w:cs="Arial"/>
          <w:sz w:val="24"/>
          <w:szCs w:val="24"/>
        </w:rPr>
        <w:t xml:space="preserve">, text below must be copied into the electronic order form </w:t>
      </w:r>
      <w:r>
        <w:rPr>
          <w:rFonts w:ascii="Arial" w:eastAsia="Arial" w:hAnsi="Arial" w:cs="Arial"/>
          <w:b/>
          <w:sz w:val="24"/>
          <w:szCs w:val="24"/>
          <w:highlight w:val="yellow"/>
        </w:rPr>
        <w:t>starting from ‘APPLICABLE FRAMEWORK CONTRACT’ and up to, but not including, the</w:t>
      </w:r>
      <w:r>
        <w:rPr>
          <w:rFonts w:ascii="Arial" w:eastAsia="Arial" w:hAnsi="Arial" w:cs="Arial"/>
          <w:sz w:val="24"/>
          <w:szCs w:val="24"/>
          <w:highlight w:val="yellow"/>
        </w:rPr>
        <w:t xml:space="preserve"> </w:t>
      </w:r>
      <w:r>
        <w:rPr>
          <w:rFonts w:ascii="Arial" w:eastAsia="Arial" w:hAnsi="Arial" w:cs="Arial"/>
          <w:b/>
          <w:sz w:val="24"/>
          <w:szCs w:val="24"/>
          <w:highlight w:val="yellow"/>
        </w:rPr>
        <w:t>Signature block</w:t>
      </w:r>
    </w:p>
    <w:p w14:paraId="453AFEA3" w14:textId="77777777" w:rsidR="00E60470" w:rsidRDefault="00E60470">
      <w:pPr>
        <w:spacing w:after="0" w:line="259" w:lineRule="auto"/>
        <w:rPr>
          <w:rFonts w:ascii="Arial" w:eastAsia="Arial" w:hAnsi="Arial" w:cs="Arial"/>
          <w:b/>
          <w:sz w:val="24"/>
          <w:szCs w:val="24"/>
        </w:rPr>
      </w:pPr>
    </w:p>
    <w:p w14:paraId="03477F1F"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 xml:space="preserve">It is essential that if you, as the Buyer, add to or amend any aspect of any Call-Off Schedule, then </w:t>
      </w:r>
      <w:r>
        <w:rPr>
          <w:rFonts w:ascii="Arial" w:eastAsia="Arial" w:hAnsi="Arial" w:cs="Arial"/>
          <w:b/>
          <w:sz w:val="24"/>
          <w:szCs w:val="24"/>
        </w:rPr>
        <w:t>you must send the updated Schedule</w:t>
      </w:r>
      <w:r>
        <w:rPr>
          <w:rFonts w:ascii="Arial" w:eastAsia="Arial" w:hAnsi="Arial" w:cs="Arial"/>
          <w:sz w:val="24"/>
          <w:szCs w:val="24"/>
        </w:rPr>
        <w:t xml:space="preserve"> with the Order Form to the Supplier]</w:t>
      </w:r>
    </w:p>
    <w:p w14:paraId="68E47BCF" w14:textId="77777777" w:rsidR="00E60470" w:rsidRDefault="00E60470">
      <w:pPr>
        <w:spacing w:after="0" w:line="259" w:lineRule="auto"/>
        <w:rPr>
          <w:rFonts w:ascii="Arial" w:eastAsia="Arial" w:hAnsi="Arial" w:cs="Arial"/>
          <w:sz w:val="24"/>
          <w:szCs w:val="24"/>
        </w:rPr>
      </w:pPr>
    </w:p>
    <w:p w14:paraId="206EB335"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51DDBE29" w14:textId="77777777" w:rsidR="00E60470" w:rsidRDefault="00E60470">
      <w:pPr>
        <w:spacing w:after="0" w:line="259" w:lineRule="auto"/>
        <w:rPr>
          <w:rFonts w:ascii="Arial" w:eastAsia="Arial" w:hAnsi="Arial" w:cs="Arial"/>
          <w:sz w:val="24"/>
          <w:szCs w:val="24"/>
        </w:rPr>
      </w:pPr>
    </w:p>
    <w:p w14:paraId="42D516CB" w14:textId="77777777" w:rsidR="00E60470" w:rsidRDefault="00FC47FD">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date of issue]. </w:t>
      </w:r>
    </w:p>
    <w:p w14:paraId="03D832CE" w14:textId="5C68268D" w:rsidR="00E60470" w:rsidRDefault="00FC47FD">
      <w:pPr>
        <w:spacing w:after="0" w:line="259" w:lineRule="auto"/>
        <w:jc w:val="both"/>
        <w:rPr>
          <w:rFonts w:ascii="Arial" w:eastAsia="Arial" w:hAnsi="Arial" w:cs="Arial"/>
          <w:sz w:val="24"/>
          <w:szCs w:val="24"/>
        </w:rPr>
      </w:pPr>
      <w:proofErr w:type="gramStart"/>
      <w:r>
        <w:rPr>
          <w:rFonts w:ascii="Arial" w:eastAsia="Arial" w:hAnsi="Arial" w:cs="Arial"/>
          <w:sz w:val="24"/>
          <w:szCs w:val="24"/>
        </w:rPr>
        <w:t>It’s</w:t>
      </w:r>
      <w:proofErr w:type="gramEnd"/>
      <w:r>
        <w:rPr>
          <w:rFonts w:ascii="Arial" w:eastAsia="Arial" w:hAnsi="Arial" w:cs="Arial"/>
          <w:sz w:val="24"/>
          <w:szCs w:val="24"/>
        </w:rPr>
        <w:t xml:space="preserve"> issued under the Framework Contract with the reference number </w:t>
      </w:r>
      <w:r w:rsidR="001B7EDE">
        <w:rPr>
          <w:rFonts w:ascii="Arial" w:eastAsia="Arial" w:hAnsi="Arial" w:cs="Arial"/>
          <w:sz w:val="24"/>
          <w:szCs w:val="24"/>
        </w:rPr>
        <w:t>RM6204 for the provision of Rail Legal Services.</w:t>
      </w:r>
      <w:r>
        <w:rPr>
          <w:rFonts w:ascii="Arial" w:eastAsia="Arial" w:hAnsi="Arial" w:cs="Arial"/>
          <w:sz w:val="24"/>
          <w:szCs w:val="24"/>
        </w:rPr>
        <w:t xml:space="preserve"> </w:t>
      </w:r>
    </w:p>
    <w:p w14:paraId="1821C023" w14:textId="52E3E53A" w:rsidR="00E60470" w:rsidRDefault="00E60470">
      <w:pPr>
        <w:tabs>
          <w:tab w:val="left" w:pos="2257"/>
        </w:tabs>
        <w:spacing w:after="0" w:line="259" w:lineRule="auto"/>
        <w:rPr>
          <w:rFonts w:ascii="Arial" w:eastAsia="Arial" w:hAnsi="Arial" w:cs="Arial"/>
          <w:b/>
          <w:sz w:val="24"/>
          <w:szCs w:val="24"/>
        </w:rPr>
      </w:pPr>
    </w:p>
    <w:p w14:paraId="0BDDB29F" w14:textId="654AEBDC" w:rsidR="0053095E" w:rsidRDefault="00413435">
      <w:pPr>
        <w:tabs>
          <w:tab w:val="left" w:pos="2257"/>
        </w:tabs>
        <w:spacing w:after="0" w:line="259" w:lineRule="auto"/>
        <w:rPr>
          <w:rFonts w:ascii="Arial" w:eastAsia="Arial" w:hAnsi="Arial" w:cs="Arial"/>
          <w:sz w:val="24"/>
          <w:szCs w:val="24"/>
        </w:rPr>
      </w:pPr>
      <w:r w:rsidRPr="00C80A86">
        <w:rPr>
          <w:rFonts w:ascii="Arial" w:eastAsia="Arial" w:hAnsi="Arial" w:cs="Arial"/>
          <w:sz w:val="24"/>
          <w:szCs w:val="24"/>
        </w:rPr>
        <w:t>OPTION</w:t>
      </w:r>
      <w:r w:rsidR="00C80A86" w:rsidRPr="00C80A86">
        <w:rPr>
          <w:rFonts w:ascii="Arial" w:eastAsia="Arial" w:hAnsi="Arial" w:cs="Arial"/>
          <w:sz w:val="24"/>
          <w:szCs w:val="24"/>
        </w:rPr>
        <w:t>S FOR</w:t>
      </w:r>
      <w:r w:rsidRPr="00C80A86">
        <w:rPr>
          <w:rFonts w:ascii="Arial" w:eastAsia="Arial" w:hAnsi="Arial" w:cs="Arial"/>
          <w:sz w:val="24"/>
          <w:szCs w:val="24"/>
        </w:rPr>
        <w:t xml:space="preserve"> </w:t>
      </w:r>
      <w:r w:rsidR="0053095E" w:rsidRPr="00C80A86">
        <w:rPr>
          <w:rFonts w:ascii="Arial" w:eastAsia="Arial" w:hAnsi="Arial" w:cs="Arial"/>
          <w:sz w:val="24"/>
          <w:szCs w:val="24"/>
        </w:rPr>
        <w:t>ORDERING DELIVERABLES</w:t>
      </w:r>
    </w:p>
    <w:p w14:paraId="06474EA9" w14:textId="77777777" w:rsidR="00C80A86" w:rsidRPr="00C80A86" w:rsidRDefault="00C80A86">
      <w:pPr>
        <w:tabs>
          <w:tab w:val="left" w:pos="2257"/>
        </w:tabs>
        <w:spacing w:after="0" w:line="259" w:lineRule="auto"/>
        <w:rPr>
          <w:rFonts w:ascii="Arial" w:eastAsia="Arial" w:hAnsi="Arial" w:cs="Arial"/>
          <w:sz w:val="24"/>
          <w:szCs w:val="24"/>
        </w:rPr>
      </w:pPr>
    </w:p>
    <w:p w14:paraId="1D446E9B" w14:textId="06CC724A" w:rsidR="0053095E" w:rsidRDefault="00C80A86" w:rsidP="00870308">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sidRPr="00C80A86">
        <w:rPr>
          <w:rFonts w:ascii="Arial" w:eastAsia="Arial" w:hAnsi="Arial" w:cs="Arial"/>
          <w:b/>
          <w:sz w:val="24"/>
          <w:szCs w:val="24"/>
          <w:highlight w:val="yellow"/>
        </w:rPr>
        <w:t>Buyer Guidance</w:t>
      </w:r>
      <w:r>
        <w:rPr>
          <w:rFonts w:ascii="Arial" w:eastAsia="Arial" w:hAnsi="Arial" w:cs="Arial"/>
          <w:b/>
          <w:sz w:val="24"/>
          <w:szCs w:val="24"/>
        </w:rPr>
        <w:t>:</w:t>
      </w:r>
      <w:r>
        <w:rPr>
          <w:rFonts w:ascii="Arial" w:eastAsia="Arial" w:hAnsi="Arial" w:cs="Arial"/>
          <w:sz w:val="24"/>
          <w:szCs w:val="24"/>
        </w:rPr>
        <w:t xml:space="preserve"> </w:t>
      </w:r>
      <w:r w:rsidR="0053095E">
        <w:rPr>
          <w:rFonts w:ascii="Arial" w:eastAsia="Arial" w:hAnsi="Arial" w:cs="Arial"/>
          <w:sz w:val="24"/>
          <w:szCs w:val="24"/>
        </w:rPr>
        <w:t>The Buyer may Order Deliverables from the Supp</w:t>
      </w:r>
      <w:r>
        <w:rPr>
          <w:rFonts w:ascii="Arial" w:eastAsia="Arial" w:hAnsi="Arial" w:cs="Arial"/>
          <w:sz w:val="24"/>
          <w:szCs w:val="24"/>
        </w:rPr>
        <w:t>lier</w:t>
      </w:r>
      <w:r w:rsidR="0053095E">
        <w:rPr>
          <w:rFonts w:ascii="Arial" w:eastAsia="Arial" w:hAnsi="Arial" w:cs="Arial"/>
          <w:sz w:val="24"/>
          <w:szCs w:val="24"/>
        </w:rPr>
        <w:t xml:space="preserve"> using </w:t>
      </w:r>
      <w:r>
        <w:rPr>
          <w:rFonts w:ascii="Arial" w:eastAsia="Arial" w:hAnsi="Arial" w:cs="Arial"/>
          <w:sz w:val="24"/>
          <w:szCs w:val="24"/>
        </w:rPr>
        <w:t xml:space="preserve">either </w:t>
      </w:r>
      <w:r w:rsidR="0053095E">
        <w:rPr>
          <w:rFonts w:ascii="Arial" w:eastAsia="Arial" w:hAnsi="Arial" w:cs="Arial"/>
          <w:sz w:val="24"/>
          <w:szCs w:val="24"/>
        </w:rPr>
        <w:t>O</w:t>
      </w:r>
      <w:r w:rsidR="00D90EF5">
        <w:rPr>
          <w:rFonts w:ascii="Arial" w:eastAsia="Arial" w:hAnsi="Arial" w:cs="Arial"/>
          <w:sz w:val="24"/>
          <w:szCs w:val="24"/>
        </w:rPr>
        <w:t>PTION</w:t>
      </w:r>
      <w:r w:rsidR="0053095E">
        <w:rPr>
          <w:rFonts w:ascii="Arial" w:eastAsia="Arial" w:hAnsi="Arial" w:cs="Arial"/>
          <w:sz w:val="24"/>
          <w:szCs w:val="24"/>
        </w:rPr>
        <w:t xml:space="preserve"> </w:t>
      </w:r>
      <w:r w:rsidR="00D90EF5">
        <w:rPr>
          <w:rFonts w:ascii="Arial" w:eastAsia="Arial" w:hAnsi="Arial" w:cs="Arial"/>
          <w:sz w:val="24"/>
          <w:szCs w:val="24"/>
        </w:rPr>
        <w:t>A</w:t>
      </w:r>
      <w:r w:rsidR="0053095E">
        <w:rPr>
          <w:rFonts w:ascii="Arial" w:eastAsia="Arial" w:hAnsi="Arial" w:cs="Arial"/>
          <w:sz w:val="24"/>
          <w:szCs w:val="24"/>
        </w:rPr>
        <w:t xml:space="preserve"> </w:t>
      </w:r>
      <w:r>
        <w:rPr>
          <w:rFonts w:ascii="Arial" w:eastAsia="Arial" w:hAnsi="Arial" w:cs="Arial"/>
          <w:sz w:val="24"/>
          <w:szCs w:val="24"/>
        </w:rPr>
        <w:t xml:space="preserve">(Order Form only) </w:t>
      </w:r>
      <w:r w:rsidR="00D90EF5">
        <w:rPr>
          <w:rFonts w:ascii="Arial" w:eastAsia="Arial" w:hAnsi="Arial" w:cs="Arial"/>
          <w:sz w:val="24"/>
          <w:szCs w:val="24"/>
        </w:rPr>
        <w:t xml:space="preserve">in which case it must delete Option 2 and Appendix 1 </w:t>
      </w:r>
      <w:r w:rsidR="00D90EF5">
        <w:rPr>
          <w:rFonts w:ascii="Arial" w:eastAsia="Arial" w:hAnsi="Arial" w:cs="Arial"/>
          <w:sz w:val="24"/>
          <w:szCs w:val="24"/>
        </w:rPr>
        <w:lastRenderedPageBreak/>
        <w:t xml:space="preserve">below, </w:t>
      </w:r>
      <w:r>
        <w:rPr>
          <w:rFonts w:ascii="Arial" w:eastAsia="Arial" w:hAnsi="Arial" w:cs="Arial"/>
          <w:sz w:val="24"/>
          <w:szCs w:val="24"/>
        </w:rPr>
        <w:t>or O</w:t>
      </w:r>
      <w:r w:rsidR="00D90EF5">
        <w:rPr>
          <w:rFonts w:ascii="Arial" w:eastAsia="Arial" w:hAnsi="Arial" w:cs="Arial"/>
          <w:sz w:val="24"/>
          <w:szCs w:val="24"/>
        </w:rPr>
        <w:t>PTION B (Statements of Work) in which case</w:t>
      </w:r>
      <w:r>
        <w:rPr>
          <w:rFonts w:ascii="Arial" w:eastAsia="Arial" w:hAnsi="Arial" w:cs="Arial"/>
          <w:sz w:val="24"/>
          <w:szCs w:val="24"/>
        </w:rPr>
        <w:t xml:space="preserve"> please </w:t>
      </w:r>
      <w:r w:rsidR="00D90EF5">
        <w:rPr>
          <w:rFonts w:ascii="Arial" w:eastAsia="Arial" w:hAnsi="Arial" w:cs="Arial"/>
          <w:sz w:val="24"/>
          <w:szCs w:val="24"/>
        </w:rPr>
        <w:t>delete Option 1 and complete Appendix 1 below</w:t>
      </w:r>
      <w:r>
        <w:rPr>
          <w:rFonts w:ascii="Arial" w:eastAsia="Arial" w:hAnsi="Arial" w:cs="Arial"/>
          <w:sz w:val="24"/>
          <w:szCs w:val="24"/>
        </w:rPr>
        <w:t xml:space="preserve">.]  </w:t>
      </w:r>
    </w:p>
    <w:p w14:paraId="04A02A05" w14:textId="77777777" w:rsidR="00C80A86" w:rsidRDefault="00C80A86" w:rsidP="00870308">
      <w:pPr>
        <w:tabs>
          <w:tab w:val="left" w:pos="2257"/>
        </w:tabs>
        <w:spacing w:after="0" w:line="259" w:lineRule="auto"/>
        <w:rPr>
          <w:rFonts w:ascii="Arial" w:eastAsia="Arial" w:hAnsi="Arial" w:cs="Arial"/>
          <w:sz w:val="24"/>
          <w:szCs w:val="24"/>
        </w:rPr>
      </w:pPr>
    </w:p>
    <w:p w14:paraId="782A4451" w14:textId="4CC48E80" w:rsidR="0053095E" w:rsidRDefault="0053095E" w:rsidP="00870308">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sidRPr="000D10DF">
        <w:rPr>
          <w:rFonts w:ascii="Arial" w:eastAsia="Arial" w:hAnsi="Arial" w:cs="Arial"/>
          <w:b/>
          <w:sz w:val="24"/>
          <w:szCs w:val="24"/>
          <w:highlight w:val="yellow"/>
        </w:rPr>
        <w:t xml:space="preserve">OPTION </w:t>
      </w:r>
      <w:r w:rsidR="00D90EF5" w:rsidRPr="000D10DF">
        <w:rPr>
          <w:rFonts w:ascii="Arial" w:eastAsia="Arial" w:hAnsi="Arial" w:cs="Arial"/>
          <w:b/>
          <w:sz w:val="24"/>
          <w:szCs w:val="24"/>
          <w:highlight w:val="yellow"/>
        </w:rPr>
        <w:t>A</w:t>
      </w:r>
      <w:r>
        <w:rPr>
          <w:rFonts w:ascii="Arial" w:eastAsia="Arial" w:hAnsi="Arial" w:cs="Arial"/>
          <w:sz w:val="24"/>
          <w:szCs w:val="24"/>
        </w:rPr>
        <w:t xml:space="preserve"> (Order Form only</w:t>
      </w:r>
      <w:r w:rsidR="00C80A86">
        <w:rPr>
          <w:rFonts w:ascii="Arial" w:eastAsia="Arial" w:hAnsi="Arial" w:cs="Arial"/>
          <w:sz w:val="24"/>
          <w:szCs w:val="24"/>
        </w:rPr>
        <w:t>)</w:t>
      </w:r>
      <w:r>
        <w:rPr>
          <w:rFonts w:ascii="Arial" w:eastAsia="Arial" w:hAnsi="Arial" w:cs="Arial"/>
          <w:sz w:val="24"/>
          <w:szCs w:val="24"/>
        </w:rPr>
        <w:t xml:space="preserve"> – </w:t>
      </w:r>
      <w:r w:rsidR="00C80A86">
        <w:rPr>
          <w:rFonts w:ascii="Arial" w:eastAsia="Arial" w:hAnsi="Arial" w:cs="Arial"/>
          <w:sz w:val="24"/>
          <w:szCs w:val="24"/>
        </w:rPr>
        <w:t xml:space="preserve">The Buyer shall use the Order Form </w:t>
      </w:r>
      <w:r w:rsidR="00C2060B">
        <w:rPr>
          <w:rFonts w:ascii="Arial" w:eastAsia="Arial" w:hAnsi="Arial" w:cs="Arial"/>
          <w:sz w:val="24"/>
          <w:szCs w:val="24"/>
        </w:rPr>
        <w:t>to Order the Deliverables.  A</w:t>
      </w:r>
      <w:r w:rsidR="00C80A86">
        <w:rPr>
          <w:rFonts w:ascii="Arial" w:eastAsia="Arial" w:hAnsi="Arial" w:cs="Arial"/>
          <w:sz w:val="24"/>
          <w:szCs w:val="24"/>
        </w:rPr>
        <w:t xml:space="preserve">ll references </w:t>
      </w:r>
      <w:r w:rsidR="00C2060B">
        <w:rPr>
          <w:rFonts w:ascii="Arial" w:eastAsia="Arial" w:hAnsi="Arial" w:cs="Arial"/>
          <w:sz w:val="24"/>
          <w:szCs w:val="24"/>
        </w:rPr>
        <w:t xml:space="preserve">in this Contract </w:t>
      </w:r>
      <w:r w:rsidR="00C80A86">
        <w:rPr>
          <w:rFonts w:ascii="Arial" w:eastAsia="Arial" w:hAnsi="Arial" w:cs="Arial"/>
          <w:sz w:val="24"/>
          <w:szCs w:val="24"/>
        </w:rPr>
        <w:t>to Statements of Work shall either not apply or will be read of referring to the Order Form</w:t>
      </w:r>
      <w:r w:rsidR="00C2060B">
        <w:rPr>
          <w:rFonts w:ascii="Arial" w:eastAsia="Arial" w:hAnsi="Arial" w:cs="Arial"/>
          <w:sz w:val="24"/>
          <w:szCs w:val="24"/>
        </w:rPr>
        <w:t>, as the context requires</w:t>
      </w:r>
      <w:r w:rsidR="00C80A86">
        <w:rPr>
          <w:rFonts w:ascii="Arial" w:eastAsia="Arial" w:hAnsi="Arial" w:cs="Arial"/>
          <w:sz w:val="24"/>
          <w:szCs w:val="24"/>
        </w:rPr>
        <w:t>.]</w:t>
      </w:r>
    </w:p>
    <w:p w14:paraId="110726CC" w14:textId="77777777" w:rsidR="0053095E" w:rsidRDefault="0053095E" w:rsidP="00870308">
      <w:pPr>
        <w:tabs>
          <w:tab w:val="left" w:pos="2257"/>
        </w:tabs>
        <w:spacing w:after="0" w:line="259" w:lineRule="auto"/>
        <w:rPr>
          <w:rFonts w:ascii="Arial" w:eastAsia="Arial" w:hAnsi="Arial" w:cs="Arial"/>
          <w:sz w:val="24"/>
          <w:szCs w:val="24"/>
        </w:rPr>
      </w:pPr>
    </w:p>
    <w:p w14:paraId="29ED23BD" w14:textId="6EB02B37" w:rsidR="0053095E" w:rsidRDefault="0053095E" w:rsidP="00870308">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sidRPr="000D10DF">
        <w:rPr>
          <w:rFonts w:ascii="Arial" w:eastAsia="Arial" w:hAnsi="Arial" w:cs="Arial"/>
          <w:b/>
          <w:sz w:val="24"/>
          <w:szCs w:val="24"/>
          <w:highlight w:val="yellow"/>
        </w:rPr>
        <w:t xml:space="preserve">OPTION </w:t>
      </w:r>
      <w:r w:rsidR="00D90EF5" w:rsidRPr="000D10DF">
        <w:rPr>
          <w:rFonts w:ascii="Arial" w:eastAsia="Arial" w:hAnsi="Arial" w:cs="Arial"/>
          <w:b/>
          <w:sz w:val="24"/>
          <w:szCs w:val="24"/>
          <w:highlight w:val="yellow"/>
        </w:rPr>
        <w:t>B</w:t>
      </w:r>
      <w:r>
        <w:rPr>
          <w:rFonts w:ascii="Arial" w:eastAsia="Arial" w:hAnsi="Arial" w:cs="Arial"/>
          <w:sz w:val="24"/>
          <w:szCs w:val="24"/>
        </w:rPr>
        <w:t xml:space="preserve"> (</w:t>
      </w:r>
      <w:r w:rsidR="007737BF">
        <w:rPr>
          <w:rFonts w:ascii="Arial" w:eastAsia="Arial" w:hAnsi="Arial" w:cs="Arial"/>
          <w:sz w:val="24"/>
          <w:szCs w:val="24"/>
        </w:rPr>
        <w:t xml:space="preserve">Order Form and </w:t>
      </w:r>
      <w:r>
        <w:rPr>
          <w:rFonts w:ascii="Arial" w:eastAsia="Arial" w:hAnsi="Arial" w:cs="Arial"/>
          <w:sz w:val="24"/>
          <w:szCs w:val="24"/>
        </w:rPr>
        <w:t xml:space="preserve">Statements of Work) </w:t>
      </w:r>
    </w:p>
    <w:p w14:paraId="1DF1B7E0" w14:textId="3FB4028B" w:rsidR="00870308" w:rsidRPr="00870308" w:rsidRDefault="00870308" w:rsidP="00870308">
      <w:pPr>
        <w:tabs>
          <w:tab w:val="left" w:pos="2257"/>
        </w:tabs>
        <w:spacing w:after="0" w:line="259" w:lineRule="auto"/>
        <w:rPr>
          <w:rFonts w:ascii="Arial" w:eastAsia="Arial" w:hAnsi="Arial" w:cs="Arial"/>
          <w:sz w:val="24"/>
          <w:szCs w:val="24"/>
        </w:rPr>
      </w:pPr>
      <w:r w:rsidRPr="00A6741E">
        <w:rPr>
          <w:rFonts w:ascii="Arial" w:eastAsia="Arial" w:hAnsi="Arial" w:cs="Arial"/>
          <w:sz w:val="24"/>
          <w:szCs w:val="24"/>
        </w:rPr>
        <w:t xml:space="preserve">The Parties intend that this Call-Off Contract will not, except for the first Statement of </w:t>
      </w:r>
      <w:proofErr w:type="gramStart"/>
      <w:r w:rsidRPr="00A6741E">
        <w:rPr>
          <w:rFonts w:ascii="Arial" w:eastAsia="Arial" w:hAnsi="Arial" w:cs="Arial"/>
          <w:sz w:val="24"/>
          <w:szCs w:val="24"/>
        </w:rPr>
        <w:t>Work which</w:t>
      </w:r>
      <w:proofErr w:type="gramEnd"/>
      <w:r w:rsidRPr="00A6741E">
        <w:rPr>
          <w:rFonts w:ascii="Arial" w:eastAsia="Arial" w:hAnsi="Arial" w:cs="Arial"/>
          <w:sz w:val="24"/>
          <w:szCs w:val="24"/>
        </w:rPr>
        <w:t xml:space="preserve"> shall be executed at the same time that the Call-Off Contact is executed, oblig</w:t>
      </w:r>
      <w:r w:rsidR="00913B37">
        <w:rPr>
          <w:rFonts w:ascii="Arial" w:eastAsia="Arial" w:hAnsi="Arial" w:cs="Arial"/>
          <w:sz w:val="24"/>
          <w:szCs w:val="24"/>
        </w:rPr>
        <w:t>e the Buyer to buy or the Supplier</w:t>
      </w:r>
      <w:r w:rsidRPr="00A6741E">
        <w:rPr>
          <w:rFonts w:ascii="Arial" w:eastAsia="Arial" w:hAnsi="Arial" w:cs="Arial"/>
          <w:sz w:val="24"/>
          <w:szCs w:val="24"/>
        </w:rPr>
        <w:t xml:space="preserve"> to supply Deliverables.</w:t>
      </w:r>
      <w:r w:rsidR="00913B37">
        <w:rPr>
          <w:rFonts w:ascii="Arial" w:eastAsia="Arial" w:hAnsi="Arial" w:cs="Arial"/>
          <w:sz w:val="24"/>
          <w:szCs w:val="24"/>
        </w:rPr>
        <w:t xml:space="preserve">  </w:t>
      </w:r>
      <w:r w:rsidRPr="00870308">
        <w:rPr>
          <w:rFonts w:ascii="Arial" w:eastAsia="Arial" w:hAnsi="Arial" w:cs="Arial"/>
          <w:sz w:val="24"/>
          <w:szCs w:val="24"/>
        </w:rP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r>
        <w:rPr>
          <w:rFonts w:ascii="Arial" w:eastAsia="Arial" w:hAnsi="Arial" w:cs="Arial"/>
          <w:sz w:val="24"/>
          <w:szCs w:val="24"/>
        </w:rPr>
        <w:t>.</w:t>
      </w:r>
      <w:r w:rsidR="00913B37">
        <w:rPr>
          <w:rFonts w:ascii="Arial" w:eastAsia="Arial" w:hAnsi="Arial" w:cs="Arial"/>
          <w:sz w:val="24"/>
          <w:szCs w:val="24"/>
        </w:rPr>
        <w:t xml:space="preserve">  </w:t>
      </w:r>
      <w:r>
        <w:rPr>
          <w:rFonts w:ascii="Arial" w:eastAsia="Arial" w:hAnsi="Arial" w:cs="Arial"/>
          <w:sz w:val="24"/>
          <w:szCs w:val="24"/>
        </w:rPr>
        <w:t xml:space="preserve">Upon the execution of each Statement of </w:t>
      </w:r>
      <w:proofErr w:type="gramStart"/>
      <w:r>
        <w:rPr>
          <w:rFonts w:ascii="Arial" w:eastAsia="Arial" w:hAnsi="Arial" w:cs="Arial"/>
          <w:sz w:val="24"/>
          <w:szCs w:val="24"/>
        </w:rPr>
        <w:t>Work</w:t>
      </w:r>
      <w:proofErr w:type="gramEnd"/>
      <w:r>
        <w:rPr>
          <w:rFonts w:ascii="Arial" w:eastAsia="Arial" w:hAnsi="Arial" w:cs="Arial"/>
          <w:sz w:val="24"/>
          <w:szCs w:val="24"/>
        </w:rPr>
        <w:t xml:space="preserve"> it shall become incorporated into the Buyer and Supplier’s Call-Off Contract.</w:t>
      </w:r>
      <w:r w:rsidR="0053095E">
        <w:rPr>
          <w:rFonts w:ascii="Arial" w:eastAsia="Arial" w:hAnsi="Arial" w:cs="Arial"/>
          <w:sz w:val="24"/>
          <w:szCs w:val="24"/>
        </w:rPr>
        <w:t>]</w:t>
      </w:r>
    </w:p>
    <w:p w14:paraId="3A4BF43A" w14:textId="77777777" w:rsidR="00870308" w:rsidRDefault="00870308">
      <w:pPr>
        <w:tabs>
          <w:tab w:val="left" w:pos="2257"/>
        </w:tabs>
        <w:spacing w:after="0" w:line="259" w:lineRule="auto"/>
        <w:ind w:left="2880" w:hanging="2880"/>
        <w:rPr>
          <w:rFonts w:ascii="Arial" w:eastAsia="Arial" w:hAnsi="Arial" w:cs="Arial"/>
          <w:sz w:val="24"/>
          <w:szCs w:val="24"/>
        </w:rPr>
      </w:pPr>
    </w:p>
    <w:p w14:paraId="61D4B423" w14:textId="7CFE13D6" w:rsidR="00E60470" w:rsidRDefault="00FC47F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380F901C" w14:textId="77777777" w:rsidR="00E60470" w:rsidRDefault="00FC47FD">
      <w:pPr>
        <w:tabs>
          <w:tab w:val="left" w:pos="2257"/>
        </w:tabs>
        <w:spacing w:after="0" w:line="259" w:lineRule="auto"/>
        <w:ind w:left="2880" w:hanging="2880"/>
        <w:rPr>
          <w:rFonts w:ascii="Arial" w:eastAsia="Arial" w:hAnsi="Arial" w:cs="Arial"/>
          <w:b/>
          <w:i/>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the relevant lot numbers </w:t>
      </w:r>
      <w:r>
        <w:rPr>
          <w:rFonts w:ascii="Arial" w:eastAsia="Arial" w:hAnsi="Arial" w:cs="Arial"/>
          <w:b/>
          <w:sz w:val="24"/>
          <w:szCs w:val="24"/>
          <w:highlight w:val="yellow"/>
        </w:rPr>
        <w:t>or insert</w:t>
      </w:r>
      <w:r>
        <w:rPr>
          <w:rFonts w:ascii="Arial" w:eastAsia="Arial" w:hAnsi="Arial" w:cs="Arial"/>
          <w:sz w:val="24"/>
          <w:szCs w:val="24"/>
          <w:highlight w:val="yellow"/>
        </w:rPr>
        <w:t xml:space="preserve"> </w:t>
      </w:r>
      <w:proofErr w:type="gramStart"/>
      <w:r>
        <w:rPr>
          <w:rFonts w:ascii="Arial" w:eastAsia="Arial" w:hAnsi="Arial" w:cs="Arial"/>
          <w:sz w:val="24"/>
          <w:szCs w:val="24"/>
        </w:rPr>
        <w:t>Not</w:t>
      </w:r>
      <w:proofErr w:type="gramEnd"/>
      <w:r>
        <w:rPr>
          <w:rFonts w:ascii="Arial" w:eastAsia="Arial" w:hAnsi="Arial" w:cs="Arial"/>
          <w:sz w:val="24"/>
          <w:szCs w:val="24"/>
        </w:rPr>
        <w:t xml:space="preserve"> applicable]</w:t>
      </w:r>
    </w:p>
    <w:p w14:paraId="527AD55E" w14:textId="77777777" w:rsidR="00A6741E" w:rsidRDefault="00A6741E">
      <w:pPr>
        <w:keepNext/>
        <w:spacing w:after="0" w:line="259" w:lineRule="auto"/>
        <w:rPr>
          <w:rFonts w:ascii="Arial" w:eastAsia="Arial" w:hAnsi="Arial" w:cs="Arial"/>
          <w:sz w:val="24"/>
          <w:szCs w:val="24"/>
        </w:rPr>
      </w:pPr>
      <w:bookmarkStart w:id="0" w:name="_heading=h.gjdgxs" w:colFirst="0" w:colLast="0"/>
      <w:bookmarkEnd w:id="0"/>
    </w:p>
    <w:p w14:paraId="6AAE23D4" w14:textId="360AAC25" w:rsidR="00E60470" w:rsidRDefault="00FC47FD">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35A15F4C" w14:textId="77777777" w:rsidR="00E60470" w:rsidRDefault="00FC47FD">
      <w:pPr>
        <w:rPr>
          <w:rFonts w:ascii="Arial" w:eastAsia="Arial" w:hAnsi="Arial" w:cs="Arial"/>
          <w:sz w:val="24"/>
          <w:szCs w:val="24"/>
        </w:rPr>
      </w:pPr>
      <w:r>
        <w:rPr>
          <w:rFonts w:ascii="Arial" w:eastAsia="Arial" w:hAnsi="Arial" w:cs="Arial"/>
          <w:sz w:val="24"/>
          <w:szCs w:val="24"/>
        </w:rPr>
        <w:t xml:space="preserve">The following documents </w:t>
      </w:r>
      <w:proofErr w:type="gramStart"/>
      <w:r>
        <w:rPr>
          <w:rFonts w:ascii="Arial" w:eastAsia="Arial" w:hAnsi="Arial" w:cs="Arial"/>
          <w:sz w:val="24"/>
          <w:szCs w:val="24"/>
        </w:rPr>
        <w:t>are incorporated</w:t>
      </w:r>
      <w:proofErr w:type="gramEnd"/>
      <w:r>
        <w:rPr>
          <w:rFonts w:ascii="Arial" w:eastAsia="Arial" w:hAnsi="Arial" w:cs="Arial"/>
          <w:sz w:val="24"/>
          <w:szCs w:val="24"/>
        </w:rPr>
        <w:t xml:space="preserve"> into this Call-Off Contract. Where numbers are </w:t>
      </w:r>
      <w:proofErr w:type="gramStart"/>
      <w:r>
        <w:rPr>
          <w:rFonts w:ascii="Arial" w:eastAsia="Arial" w:hAnsi="Arial" w:cs="Arial"/>
          <w:sz w:val="24"/>
          <w:szCs w:val="24"/>
        </w:rPr>
        <w:t>missing</w:t>
      </w:r>
      <w:proofErr w:type="gramEnd"/>
      <w:r>
        <w:rPr>
          <w:rFonts w:ascii="Arial" w:eastAsia="Arial" w:hAnsi="Arial" w:cs="Arial"/>
          <w:sz w:val="24"/>
          <w:szCs w:val="24"/>
        </w:rPr>
        <w:t xml:space="preserve"> we are not using those schedules. If the documents conflict, the following order of precedence applies:</w:t>
      </w:r>
    </w:p>
    <w:p w14:paraId="0AD1B3F0" w14:textId="77777777" w:rsidR="00E60470" w:rsidRDefault="00FC47F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29F0C30C" w14:textId="4D9346DD"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w:t>
      </w:r>
      <w:r w:rsidR="00425B5A">
        <w:rPr>
          <w:rFonts w:ascii="Arial" w:eastAsia="Arial" w:hAnsi="Arial" w:cs="Arial"/>
          <w:color w:val="000000"/>
          <w:sz w:val="24"/>
          <w:szCs w:val="24"/>
        </w:rPr>
        <w:t xml:space="preserve"> </w:t>
      </w:r>
      <w:r>
        <w:rPr>
          <w:rFonts w:ascii="Arial" w:eastAsia="Arial" w:hAnsi="Arial" w:cs="Arial"/>
          <w:color w:val="000000"/>
          <w:sz w:val="24"/>
          <w:szCs w:val="24"/>
        </w:rPr>
        <w:t>(Definitions and Interpretation</w:t>
      </w:r>
      <w:r w:rsidR="001B7EDE">
        <w:rPr>
          <w:rFonts w:ascii="Arial" w:eastAsia="Arial" w:hAnsi="Arial" w:cs="Arial"/>
          <w:color w:val="000000"/>
          <w:sz w:val="24"/>
          <w:szCs w:val="24"/>
        </w:rPr>
        <w:t>) RM6204</w:t>
      </w:r>
      <w:bookmarkStart w:id="1" w:name="_GoBack"/>
      <w:bookmarkEnd w:id="1"/>
    </w:p>
    <w:p w14:paraId="724AE444" w14:textId="77777777" w:rsidR="00614FE1"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Framework Special Terms </w:t>
      </w:r>
    </w:p>
    <w:p w14:paraId="0FEED46D" w14:textId="77777777" w:rsidR="00614FE1" w:rsidRDefault="00614FE1" w:rsidP="00614FE1">
      <w:pPr>
        <w:pBdr>
          <w:top w:val="nil"/>
          <w:left w:val="nil"/>
          <w:bottom w:val="nil"/>
          <w:right w:val="nil"/>
          <w:between w:val="nil"/>
        </w:pBdr>
        <w:spacing w:after="0" w:line="259" w:lineRule="auto"/>
        <w:ind w:left="720"/>
        <w:rPr>
          <w:rFonts w:ascii="Arial" w:eastAsia="Arial" w:hAnsi="Arial" w:cs="Arial"/>
          <w:color w:val="000000"/>
          <w:sz w:val="24"/>
          <w:szCs w:val="24"/>
        </w:rPr>
      </w:pPr>
    </w:p>
    <w:p w14:paraId="14777A6E" w14:textId="58D8CAF4" w:rsidR="00E60470" w:rsidRDefault="00FC47FD" w:rsidP="00614FE1">
      <w:pPr>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w:t>
      </w:r>
      <w:r>
        <w:rPr>
          <w:rFonts w:ascii="Arial" w:eastAsia="Arial" w:hAnsi="Arial" w:cs="Arial"/>
          <w:color w:val="000000"/>
          <w:sz w:val="24"/>
          <w:szCs w:val="24"/>
        </w:rPr>
        <w:t xml:space="preserve">This will incorporate all of the Framework Special Terms into the Call-Off Contract. This will need to be amended to specify which are included if it is anticipated that some will be excluded. </w:t>
      </w:r>
      <w:r>
        <w:rPr>
          <w:rFonts w:ascii="Arial" w:eastAsia="Arial" w:hAnsi="Arial" w:cs="Arial"/>
          <w:b/>
          <w:color w:val="000000"/>
          <w:sz w:val="24"/>
          <w:szCs w:val="24"/>
        </w:rPr>
        <w:t xml:space="preserve">Remove </w:t>
      </w:r>
      <w:r>
        <w:rPr>
          <w:rFonts w:ascii="Arial" w:eastAsia="Arial" w:hAnsi="Arial" w:cs="Arial"/>
          <w:color w:val="000000"/>
          <w:sz w:val="24"/>
          <w:szCs w:val="24"/>
        </w:rPr>
        <w:t>this guidance too.]</w:t>
      </w:r>
    </w:p>
    <w:p w14:paraId="44CE65C9" w14:textId="77777777" w:rsidR="00614FE1" w:rsidRDefault="00614FE1" w:rsidP="00614FE1">
      <w:pPr>
        <w:pBdr>
          <w:top w:val="nil"/>
          <w:left w:val="nil"/>
          <w:bottom w:val="nil"/>
          <w:right w:val="nil"/>
          <w:between w:val="nil"/>
        </w:pBdr>
        <w:spacing w:after="0" w:line="259" w:lineRule="auto"/>
        <w:ind w:left="720"/>
        <w:rPr>
          <w:rFonts w:ascii="Arial" w:eastAsia="Arial" w:hAnsi="Arial" w:cs="Arial"/>
          <w:color w:val="000000"/>
          <w:sz w:val="24"/>
          <w:szCs w:val="24"/>
        </w:rPr>
      </w:pPr>
    </w:p>
    <w:p w14:paraId="46A083FC" w14:textId="77777777" w:rsidR="00E60470" w:rsidRDefault="00FC47FD">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16F432F7" w14:textId="77777777" w:rsidR="00E60470" w:rsidRDefault="00E6047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7BE1E9AE" w14:textId="77777777" w:rsidR="00E60470" w:rsidRDefault="00E6047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24CEA5AF" w14:textId="413A3AF2" w:rsidR="00E60470" w:rsidRDefault="00FC47FD">
      <w:pPr>
        <w:keepNext/>
        <w:pBdr>
          <w:top w:val="nil"/>
          <w:left w:val="nil"/>
          <w:bottom w:val="nil"/>
          <w:right w:val="nil"/>
          <w:between w:val="nil"/>
        </w:pBdr>
        <w:spacing w:after="0" w:line="259" w:lineRule="auto"/>
        <w:ind w:left="720"/>
        <w:rPr>
          <w:rFonts w:ascii="Arial" w:eastAsia="Arial" w:hAnsi="Arial" w:cs="Arial"/>
          <w:color w:val="000000"/>
          <w:sz w:val="24"/>
          <w:szCs w:val="24"/>
        </w:rPr>
      </w:pPr>
      <w:r>
        <w:rPr>
          <w:rFonts w:ascii="Arial" w:eastAsia="Arial" w:hAnsi="Arial" w:cs="Arial"/>
          <w:color w:val="000000"/>
          <w:sz w:val="24"/>
          <w:szCs w:val="24"/>
        </w:rPr>
        <w:t>[</w:t>
      </w:r>
      <w:r>
        <w:rPr>
          <w:rFonts w:ascii="Arial" w:eastAsia="Arial" w:hAnsi="Arial" w:cs="Arial"/>
          <w:b/>
          <w:color w:val="000000"/>
          <w:sz w:val="24"/>
          <w:szCs w:val="24"/>
          <w:highlight w:val="yellow"/>
        </w:rPr>
        <w:t>Buyer guidance:</w:t>
      </w:r>
      <w:r>
        <w:rPr>
          <w:rFonts w:ascii="Arial" w:eastAsia="Arial" w:hAnsi="Arial" w:cs="Arial"/>
          <w:b/>
          <w:color w:val="000000"/>
          <w:sz w:val="24"/>
          <w:szCs w:val="24"/>
        </w:rPr>
        <w:t xml:space="preserve"> delete</w:t>
      </w:r>
      <w:r>
        <w:rPr>
          <w:rFonts w:ascii="Arial" w:eastAsia="Arial" w:hAnsi="Arial" w:cs="Arial"/>
          <w:color w:val="000000"/>
          <w:sz w:val="24"/>
          <w:szCs w:val="24"/>
        </w:rPr>
        <w:t xml:space="preserve"> any highlighted Schedules that you do not need for this Call-Off Contract. </w:t>
      </w:r>
      <w:r>
        <w:rPr>
          <w:rFonts w:ascii="Arial" w:eastAsia="Arial" w:hAnsi="Arial" w:cs="Arial"/>
          <w:b/>
          <w:color w:val="000000"/>
          <w:sz w:val="24"/>
          <w:szCs w:val="24"/>
        </w:rPr>
        <w:t xml:space="preserve">Add </w:t>
      </w:r>
      <w:r>
        <w:rPr>
          <w:rFonts w:ascii="Arial" w:eastAsia="Arial" w:hAnsi="Arial" w:cs="Arial"/>
          <w:color w:val="000000"/>
          <w:sz w:val="24"/>
          <w:szCs w:val="24"/>
        </w:rPr>
        <w:t xml:space="preserve">any additional Schedule needed, providing it is within scope of the </w:t>
      </w:r>
      <w:r w:rsidR="00F65970">
        <w:rPr>
          <w:rFonts w:ascii="Arial" w:eastAsia="Arial" w:hAnsi="Arial" w:cs="Arial"/>
          <w:color w:val="000000"/>
          <w:sz w:val="24"/>
          <w:szCs w:val="24"/>
        </w:rPr>
        <w:t>F</w:t>
      </w:r>
      <w:r>
        <w:rPr>
          <w:rFonts w:ascii="Arial" w:eastAsia="Arial" w:hAnsi="Arial" w:cs="Arial"/>
          <w:color w:val="000000"/>
          <w:sz w:val="24"/>
          <w:szCs w:val="24"/>
        </w:rPr>
        <w:t xml:space="preserve">ramework </w:t>
      </w:r>
      <w:r w:rsidR="00F65970">
        <w:rPr>
          <w:rFonts w:ascii="Arial" w:eastAsia="Arial" w:hAnsi="Arial" w:cs="Arial"/>
          <w:color w:val="000000"/>
          <w:sz w:val="24"/>
          <w:szCs w:val="24"/>
        </w:rPr>
        <w:t>Contract</w:t>
      </w:r>
      <w:r>
        <w:rPr>
          <w:rFonts w:ascii="Arial" w:eastAsia="Arial" w:hAnsi="Arial" w:cs="Arial"/>
          <w:color w:val="000000"/>
          <w:sz w:val="24"/>
          <w:szCs w:val="24"/>
        </w:rPr>
        <w:t xml:space="preserve">. </w:t>
      </w:r>
      <w:r>
        <w:rPr>
          <w:rFonts w:ascii="Arial" w:eastAsia="Arial" w:hAnsi="Arial" w:cs="Arial"/>
          <w:b/>
          <w:color w:val="000000"/>
          <w:sz w:val="24"/>
          <w:szCs w:val="24"/>
        </w:rPr>
        <w:t>Remove</w:t>
      </w:r>
      <w:r>
        <w:rPr>
          <w:rFonts w:ascii="Arial" w:eastAsia="Arial" w:hAnsi="Arial" w:cs="Arial"/>
          <w:color w:val="000000"/>
          <w:sz w:val="24"/>
          <w:szCs w:val="24"/>
        </w:rPr>
        <w:t xml:space="preserve"> any highlighting remaining before finalising this Order Form. </w:t>
      </w:r>
      <w:r>
        <w:rPr>
          <w:rFonts w:ascii="Arial" w:eastAsia="Arial" w:hAnsi="Arial" w:cs="Arial"/>
          <w:b/>
          <w:color w:val="000000"/>
          <w:sz w:val="24"/>
          <w:szCs w:val="24"/>
        </w:rPr>
        <w:t xml:space="preserve">Remove </w:t>
      </w:r>
      <w:r>
        <w:rPr>
          <w:rFonts w:ascii="Arial" w:eastAsia="Arial" w:hAnsi="Arial" w:cs="Arial"/>
          <w:color w:val="000000"/>
          <w:sz w:val="24"/>
          <w:szCs w:val="24"/>
        </w:rPr>
        <w:t>this guidance too.]</w:t>
      </w:r>
    </w:p>
    <w:p w14:paraId="26B6EC97" w14:textId="77777777" w:rsidR="00E60470" w:rsidRDefault="00E6047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529F114E" w14:textId="7B9E3BBD" w:rsidR="00E60470" w:rsidRDefault="001B7EDE">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RM6204</w:t>
      </w:r>
    </w:p>
    <w:p w14:paraId="3B67BCDF"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5C58132"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Joint Schedule 3 (Insurance Requirements)</w:t>
      </w:r>
    </w:p>
    <w:p w14:paraId="54FA07E5"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170DC6E4" w14:textId="1D4FEEEE"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[Joint Schedule 6 (Key Subcontractors)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sidR="00004DF8">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0693E57C" w14:textId="5C271FF8"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7 (Financial Difficulties)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sidR="00004DF8">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72D7728D" w14:textId="286B83EE"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[Joint Schedule 8 (Guarantee)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sidR="00004DF8">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p>
    <w:p w14:paraId="4F206D54"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A0F083B"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1DBB9BAC" w14:textId="3509CA81"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highlight w:val="yellow"/>
        </w:rPr>
        <w:t>Joint Schedule 12 (Supply Chain Visibility)</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sidR="00004DF8">
        <w:rPr>
          <w:rFonts w:ascii="Arial" w:eastAsia="Arial" w:hAnsi="Arial" w:cs="Arial"/>
          <w:color w:val="000000"/>
          <w:sz w:val="24"/>
          <w:szCs w:val="24"/>
          <w:highlight w:val="yellow"/>
        </w:rPr>
        <w:tab/>
      </w:r>
      <w:r>
        <w:rPr>
          <w:rFonts w:ascii="Arial" w:eastAsia="Arial" w:hAnsi="Arial" w:cs="Arial"/>
          <w:color w:val="000000"/>
          <w:sz w:val="24"/>
          <w:szCs w:val="24"/>
          <w:highlight w:val="yellow"/>
        </w:rPr>
        <w:tab/>
        <w:t>]</w:t>
      </w:r>
      <w:r>
        <w:rPr>
          <w:rFonts w:ascii="Arial" w:eastAsia="Arial" w:hAnsi="Arial" w:cs="Arial"/>
          <w:color w:val="000000"/>
          <w:sz w:val="24"/>
          <w:szCs w:val="24"/>
        </w:rPr>
        <w:tab/>
      </w:r>
    </w:p>
    <w:p w14:paraId="414FDFF7" w14:textId="77777777" w:rsidR="00E60470" w:rsidRDefault="00FC47F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Pr>
          <w:rFonts w:ascii="Arial" w:eastAsia="Arial" w:hAnsi="Arial" w:cs="Arial"/>
          <w:b/>
          <w:color w:val="000000"/>
          <w:sz w:val="24"/>
          <w:szCs w:val="24"/>
          <w:highlight w:val="yellow"/>
        </w:rPr>
        <w:t>[Insert</w:t>
      </w:r>
      <w:r>
        <w:rPr>
          <w:rFonts w:ascii="Arial" w:eastAsia="Arial" w:hAnsi="Arial" w:cs="Arial"/>
          <w:b/>
          <w:color w:val="000000"/>
          <w:sz w:val="24"/>
          <w:szCs w:val="24"/>
        </w:rPr>
        <w:t xml:space="preserve"> </w:t>
      </w:r>
      <w:r>
        <w:rPr>
          <w:rFonts w:ascii="Arial" w:eastAsia="Arial" w:hAnsi="Arial" w:cs="Arial"/>
          <w:color w:val="000000"/>
          <w:sz w:val="24"/>
          <w:szCs w:val="24"/>
        </w:rPr>
        <w:t>Call-Off reference number]</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304FCF56"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D1F076"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110286A8"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28F49FD1" w14:textId="2C2E09DD"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5 (Pricing Details)</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sidR="00004DF8">
        <w:rPr>
          <w:rFonts w:ascii="Arial" w:eastAsia="Arial" w:hAnsi="Arial" w:cs="Arial"/>
          <w:color w:val="000000"/>
          <w:sz w:val="24"/>
          <w:szCs w:val="24"/>
          <w:highlight w:val="yellow"/>
        </w:rPr>
        <w:tab/>
      </w:r>
      <w:r w:rsidR="00004DF8">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4BA3F086"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6 (ICT Services)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6B4F33D5"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7 (Key Supplier Staff)</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58847128"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8 (Business Continuity and Disaster Recovery)]</w:t>
      </w:r>
    </w:p>
    <w:p w14:paraId="6BF5F241"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9 (Security)</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t xml:space="preserve"> ] </w:t>
      </w:r>
    </w:p>
    <w:p w14:paraId="555BA8F0"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10 (Exit Management)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t xml:space="preserve"> ]</w:t>
      </w:r>
    </w:p>
    <w:p w14:paraId="386CECCF"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11 (Installation Works)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r>
        <w:rPr>
          <w:rFonts w:ascii="Arial" w:eastAsia="Arial" w:hAnsi="Arial" w:cs="Arial"/>
          <w:color w:val="000000"/>
          <w:sz w:val="24"/>
          <w:szCs w:val="24"/>
          <w:highlight w:val="yellow"/>
        </w:rPr>
        <w:tab/>
        <w:t xml:space="preserve"> ]</w:t>
      </w:r>
    </w:p>
    <w:p w14:paraId="45C59113"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12 (Clustering)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475B5181"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13 (Implementation Plan and Testing)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1552A645"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14 (Service Levels)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1EC167D4"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15 (Call-Off Contract Management)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7CB903C8"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16 (Benchmarking)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60D312B4"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17 (MOD Terms)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1C8177C2"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 xml:space="preserve">[Call-Off Schedule 18 (Background Checks) </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2DDC0453"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19 (Scottish Law)</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t xml:space="preserve"> ]</w:t>
      </w:r>
    </w:p>
    <w:p w14:paraId="20B20D89" w14:textId="1C9F08A0" w:rsidR="00E60470" w:rsidRPr="005C58E2" w:rsidRDefault="00FC47FD" w:rsidP="005C58E2">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sidRPr="005C58E2">
        <w:rPr>
          <w:rFonts w:ascii="Arial" w:eastAsia="Arial" w:hAnsi="Arial" w:cs="Arial"/>
          <w:color w:val="000000"/>
          <w:sz w:val="24"/>
          <w:szCs w:val="24"/>
          <w:highlight w:val="yellow"/>
        </w:rPr>
        <w:t>[Call-Off Schedule 20 (Call-Off Specification)</w:t>
      </w:r>
      <w:r w:rsidRPr="005C58E2">
        <w:rPr>
          <w:rFonts w:ascii="Arial" w:eastAsia="Arial" w:hAnsi="Arial" w:cs="Arial"/>
          <w:color w:val="000000"/>
          <w:sz w:val="24"/>
          <w:szCs w:val="24"/>
          <w:highlight w:val="yellow"/>
        </w:rPr>
        <w:tab/>
      </w:r>
      <w:r w:rsidRPr="005C58E2">
        <w:rPr>
          <w:rFonts w:ascii="Arial" w:eastAsia="Arial" w:hAnsi="Arial" w:cs="Arial"/>
          <w:color w:val="000000"/>
          <w:sz w:val="24"/>
          <w:szCs w:val="24"/>
          <w:highlight w:val="yellow"/>
        </w:rPr>
        <w:tab/>
      </w:r>
      <w:r w:rsidRPr="005C58E2">
        <w:rPr>
          <w:rFonts w:ascii="Arial" w:eastAsia="Arial" w:hAnsi="Arial" w:cs="Arial"/>
          <w:color w:val="000000"/>
          <w:sz w:val="24"/>
          <w:szCs w:val="24"/>
          <w:highlight w:val="yellow"/>
        </w:rPr>
        <w:tab/>
        <w:t xml:space="preserve"> ]</w:t>
      </w:r>
    </w:p>
    <w:p w14:paraId="0FA01960" w14:textId="15B9FF70" w:rsidR="007945E8"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23 (</w:t>
      </w:r>
      <w:r w:rsidR="007945E8">
        <w:rPr>
          <w:rFonts w:ascii="Arial" w:eastAsia="Arial" w:hAnsi="Arial" w:cs="Arial"/>
          <w:color w:val="000000"/>
          <w:sz w:val="24"/>
          <w:szCs w:val="24"/>
          <w:highlight w:val="yellow"/>
        </w:rPr>
        <w:t>HMRC Terms</w:t>
      </w:r>
      <w:r>
        <w:rPr>
          <w:rFonts w:ascii="Arial" w:eastAsia="Arial" w:hAnsi="Arial" w:cs="Arial"/>
          <w:color w:val="000000"/>
          <w:sz w:val="24"/>
          <w:szCs w:val="24"/>
          <w:highlight w:val="yellow"/>
        </w:rPr>
        <w:t>)</w:t>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Pr>
          <w:rFonts w:ascii="Arial" w:eastAsia="Arial" w:hAnsi="Arial" w:cs="Arial"/>
          <w:color w:val="000000"/>
          <w:sz w:val="24"/>
          <w:szCs w:val="24"/>
          <w:highlight w:val="yellow"/>
        </w:rPr>
        <w:tab/>
      </w:r>
      <w:r w:rsidR="007945E8">
        <w:rPr>
          <w:rFonts w:ascii="Arial" w:eastAsia="Arial" w:hAnsi="Arial" w:cs="Arial"/>
          <w:color w:val="000000"/>
          <w:sz w:val="24"/>
          <w:szCs w:val="24"/>
          <w:highlight w:val="yellow"/>
        </w:rPr>
        <w:tab/>
        <w:t xml:space="preserve"> ]</w:t>
      </w:r>
    </w:p>
    <w:p w14:paraId="1B893545" w14:textId="0DC5C854" w:rsidR="00022840" w:rsidRPr="00022840" w:rsidRDefault="00022840" w:rsidP="0002284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24 (Special Schedule)</w:t>
      </w:r>
    </w:p>
    <w:p w14:paraId="5B595760" w14:textId="03E09F23" w:rsidR="000F64C6" w:rsidRPr="0042670D" w:rsidRDefault="00B867EB" w:rsidP="0042670D">
      <w:pPr>
        <w:numPr>
          <w:ilvl w:val="1"/>
          <w:numId w:val="2"/>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25 (Secondment Agreement Template)</w:t>
      </w:r>
      <w:r>
        <w:rPr>
          <w:rFonts w:ascii="Arial" w:eastAsia="Arial" w:hAnsi="Arial" w:cs="Arial"/>
          <w:color w:val="000000"/>
          <w:sz w:val="24"/>
          <w:szCs w:val="24"/>
          <w:highlight w:val="yellow"/>
        </w:rPr>
        <w:tab/>
        <w:t xml:space="preserve"> </w:t>
      </w:r>
      <w:r w:rsidR="00FC47FD">
        <w:rPr>
          <w:rFonts w:ascii="Arial" w:eastAsia="Arial" w:hAnsi="Arial" w:cs="Arial"/>
          <w:color w:val="000000"/>
          <w:sz w:val="24"/>
          <w:szCs w:val="24"/>
          <w:highlight w:val="yellow"/>
        </w:rPr>
        <w:t>]</w:t>
      </w:r>
    </w:p>
    <w:p w14:paraId="131A9D78" w14:textId="77777777"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7F17C76D" w14:textId="269E618C"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5 (Corporate Social </w:t>
      </w:r>
      <w:r w:rsidRPr="001B7EDE">
        <w:rPr>
          <w:rFonts w:ascii="Arial" w:eastAsia="Arial" w:hAnsi="Arial" w:cs="Arial"/>
          <w:color w:val="000000"/>
          <w:sz w:val="24"/>
          <w:szCs w:val="24"/>
        </w:rPr>
        <w:t xml:space="preserve">Responsibility) </w:t>
      </w:r>
      <w:r w:rsidR="001B7EDE" w:rsidRPr="001B7EDE">
        <w:rPr>
          <w:rFonts w:ascii="Arial" w:eastAsia="Arial" w:hAnsi="Arial" w:cs="Arial"/>
          <w:color w:val="000000"/>
          <w:sz w:val="24"/>
          <w:szCs w:val="24"/>
        </w:rPr>
        <w:t>RM6204</w:t>
      </w:r>
    </w:p>
    <w:p w14:paraId="4E4AA1B3" w14:textId="77777777"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highlight w:val="yellow"/>
        </w:rPr>
      </w:pPr>
      <w:r>
        <w:rPr>
          <w:rFonts w:ascii="Arial" w:eastAsia="Arial" w:hAnsi="Arial" w:cs="Arial"/>
          <w:color w:val="000000"/>
          <w:sz w:val="24"/>
          <w:szCs w:val="24"/>
          <w:highlight w:val="yellow"/>
        </w:rPr>
        <w:t>[Call-Off Schedule 4 (Call-Off Tender) as long as any parts of the Call-Off Tender that offer a better commercial position for the Buyer (as decided by the Buyer) take precedence over the documents above.]</w:t>
      </w:r>
    </w:p>
    <w:p w14:paraId="202A28AB" w14:textId="77777777" w:rsidR="00E60470" w:rsidRDefault="00E60470">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C66FD65"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6613B3ED" w14:textId="77777777" w:rsidR="00E60470" w:rsidRDefault="00E60470">
      <w:pPr>
        <w:tabs>
          <w:tab w:val="left" w:pos="2257"/>
        </w:tabs>
        <w:spacing w:after="0" w:line="259" w:lineRule="auto"/>
        <w:rPr>
          <w:rFonts w:ascii="Arial" w:eastAsia="Arial" w:hAnsi="Arial" w:cs="Arial"/>
          <w:sz w:val="24"/>
          <w:szCs w:val="24"/>
        </w:rPr>
      </w:pPr>
    </w:p>
    <w:p w14:paraId="1CEA79B2"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6A4B5909"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following Special Terms </w:t>
      </w:r>
      <w:proofErr w:type="gramStart"/>
      <w:r>
        <w:rPr>
          <w:rFonts w:ascii="Arial" w:eastAsia="Arial" w:hAnsi="Arial" w:cs="Arial"/>
          <w:sz w:val="24"/>
          <w:szCs w:val="24"/>
        </w:rPr>
        <w:t>are incorporated</w:t>
      </w:r>
      <w:proofErr w:type="gramEnd"/>
      <w:r>
        <w:rPr>
          <w:rFonts w:ascii="Arial" w:eastAsia="Arial" w:hAnsi="Arial" w:cs="Arial"/>
          <w:sz w:val="24"/>
          <w:szCs w:val="24"/>
        </w:rPr>
        <w:t xml:space="preserve"> into this Call-Off Contract:</w:t>
      </w:r>
    </w:p>
    <w:p w14:paraId="67A39106" w14:textId="420C77D1"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terms to revise or supplement Core Terms, Joint Schedules, Call</w:t>
      </w:r>
      <w:r w:rsidR="001D1F21">
        <w:rPr>
          <w:rFonts w:ascii="Arial" w:eastAsia="Arial" w:hAnsi="Arial" w:cs="Arial"/>
          <w:sz w:val="24"/>
          <w:szCs w:val="24"/>
        </w:rPr>
        <w:t>-</w:t>
      </w:r>
      <w:r>
        <w:rPr>
          <w:rFonts w:ascii="Arial" w:eastAsia="Arial" w:hAnsi="Arial" w:cs="Arial"/>
          <w:sz w:val="24"/>
          <w:szCs w:val="24"/>
        </w:rPr>
        <w:t>Off Schedule</w:t>
      </w:r>
      <w:bookmarkStart w:id="2" w:name="bookmark=id.30j0zll" w:colFirst="0" w:colLast="0"/>
      <w:bookmarkEnd w:id="2"/>
      <w:r>
        <w:rPr>
          <w:rFonts w:ascii="Arial" w:eastAsia="Arial" w:hAnsi="Arial" w:cs="Arial"/>
          <w:sz w:val="24"/>
          <w:szCs w:val="24"/>
        </w:rPr>
        <w:t>s; or none]</w:t>
      </w:r>
    </w:p>
    <w:p w14:paraId="735D6770" w14:textId="77777777" w:rsidR="000F581F" w:rsidRDefault="000F581F">
      <w:pPr>
        <w:tabs>
          <w:tab w:val="left" w:pos="2257"/>
        </w:tabs>
        <w:spacing w:after="0" w:line="259" w:lineRule="auto"/>
        <w:rPr>
          <w:rFonts w:ascii="Arial" w:eastAsia="Arial" w:hAnsi="Arial" w:cs="Arial"/>
          <w:sz w:val="24"/>
          <w:szCs w:val="24"/>
          <w:highlight w:val="yellow"/>
        </w:rPr>
      </w:pPr>
    </w:p>
    <w:p w14:paraId="105333E1" w14:textId="74ABA56F" w:rsidR="000F581F" w:rsidRDefault="00FC47FD" w:rsidP="00287C84">
      <w:pPr>
        <w:pStyle w:val="TableNormal1"/>
        <w:spacing w:after="0"/>
        <w:ind w:left="0" w:right="1025"/>
        <w:rPr>
          <w:rFonts w:ascii="Arial" w:eastAsia="Arial" w:hAnsi="Arial"/>
          <w:sz w:val="24"/>
          <w:szCs w:val="24"/>
        </w:rPr>
      </w:pPr>
      <w:r>
        <w:rPr>
          <w:rFonts w:ascii="Arial" w:eastAsia="Arial" w:hAnsi="Arial"/>
          <w:sz w:val="24"/>
          <w:szCs w:val="24"/>
        </w:rPr>
        <w:lastRenderedPageBreak/>
        <w:t>[</w:t>
      </w:r>
      <w:r w:rsidRPr="000F581F">
        <w:rPr>
          <w:rFonts w:ascii="Arial" w:eastAsia="Arial" w:hAnsi="Arial"/>
          <w:sz w:val="24"/>
          <w:szCs w:val="24"/>
          <w:u w:val="single"/>
        </w:rPr>
        <w:t>Special Term 1</w:t>
      </w:r>
      <w:r w:rsidR="00263C71" w:rsidRPr="00263C71">
        <w:rPr>
          <w:rFonts w:ascii="Arial" w:eastAsia="Arial" w:hAnsi="Arial"/>
          <w:sz w:val="24"/>
          <w:szCs w:val="24"/>
        </w:rPr>
        <w:t xml:space="preserve"> - </w:t>
      </w:r>
      <w:r w:rsidR="000F581F">
        <w:rPr>
          <w:rFonts w:ascii="Arial" w:eastAsia="Arial" w:hAnsi="Arial"/>
          <w:sz w:val="24"/>
          <w:szCs w:val="24"/>
        </w:rPr>
        <w:t>Core Terms</w:t>
      </w:r>
      <w:r w:rsidR="00263C71">
        <w:rPr>
          <w:rFonts w:ascii="Arial" w:eastAsia="Arial" w:hAnsi="Arial"/>
          <w:sz w:val="24"/>
          <w:szCs w:val="24"/>
        </w:rPr>
        <w:t xml:space="preserve"> -</w:t>
      </w:r>
      <w:r w:rsidR="000F581F">
        <w:rPr>
          <w:rFonts w:ascii="Arial" w:eastAsia="Arial" w:hAnsi="Arial"/>
          <w:sz w:val="24"/>
          <w:szCs w:val="24"/>
        </w:rPr>
        <w:t xml:space="preserve"> </w:t>
      </w:r>
      <w:r w:rsidR="00425B5A">
        <w:rPr>
          <w:rFonts w:ascii="Arial" w:eastAsia="Arial" w:hAnsi="Arial"/>
          <w:sz w:val="24"/>
          <w:szCs w:val="24"/>
        </w:rPr>
        <w:t xml:space="preserve">a new </w:t>
      </w:r>
      <w:r w:rsidR="000F581F">
        <w:rPr>
          <w:rFonts w:ascii="Arial" w:eastAsia="Arial" w:hAnsi="Arial"/>
          <w:sz w:val="24"/>
          <w:szCs w:val="24"/>
        </w:rPr>
        <w:t xml:space="preserve">Clause </w:t>
      </w:r>
      <w:r w:rsidR="000F581F" w:rsidRPr="000F581F">
        <w:rPr>
          <w:rFonts w:ascii="Arial" w:eastAsia="Arial" w:hAnsi="Arial"/>
          <w:sz w:val="24"/>
          <w:szCs w:val="24"/>
        </w:rPr>
        <w:t>3.3.</w:t>
      </w:r>
      <w:r w:rsidR="000F581F">
        <w:rPr>
          <w:rFonts w:ascii="Arial" w:eastAsia="Arial" w:hAnsi="Arial"/>
          <w:sz w:val="24"/>
          <w:szCs w:val="24"/>
        </w:rPr>
        <w:t xml:space="preserve">9 </w:t>
      </w:r>
      <w:proofErr w:type="gramStart"/>
      <w:r w:rsidR="000F581F">
        <w:rPr>
          <w:rFonts w:ascii="Arial" w:eastAsia="Arial" w:hAnsi="Arial"/>
          <w:sz w:val="24"/>
          <w:szCs w:val="24"/>
        </w:rPr>
        <w:t>shall be inserted</w:t>
      </w:r>
      <w:proofErr w:type="gramEnd"/>
      <w:r w:rsidR="000F581F">
        <w:rPr>
          <w:rFonts w:ascii="Arial" w:eastAsia="Arial" w:hAnsi="Arial"/>
          <w:sz w:val="24"/>
          <w:szCs w:val="24"/>
        </w:rPr>
        <w:t xml:space="preserve"> as follows: </w:t>
      </w:r>
    </w:p>
    <w:p w14:paraId="000B6165" w14:textId="77777777" w:rsidR="004C5217" w:rsidRDefault="004C5217" w:rsidP="000F581F">
      <w:pPr>
        <w:tabs>
          <w:tab w:val="left" w:pos="2257"/>
        </w:tabs>
        <w:spacing w:after="0" w:line="259" w:lineRule="auto"/>
        <w:rPr>
          <w:rFonts w:ascii="Arial" w:eastAsia="Arial" w:hAnsi="Arial" w:cs="Arial"/>
          <w:sz w:val="24"/>
          <w:szCs w:val="24"/>
        </w:rPr>
      </w:pPr>
    </w:p>
    <w:p w14:paraId="5BA5B32F" w14:textId="0A24AA3E" w:rsidR="000F581F" w:rsidRPr="004C5217" w:rsidRDefault="000F581F" w:rsidP="000F581F">
      <w:pPr>
        <w:tabs>
          <w:tab w:val="left" w:pos="2257"/>
        </w:tabs>
        <w:spacing w:after="0" w:line="259" w:lineRule="auto"/>
        <w:rPr>
          <w:rFonts w:ascii="Arial" w:eastAsia="Arial" w:hAnsi="Arial" w:cs="Arial"/>
          <w:i/>
          <w:sz w:val="24"/>
          <w:szCs w:val="24"/>
        </w:rPr>
      </w:pPr>
      <w:r>
        <w:rPr>
          <w:rFonts w:ascii="Arial" w:eastAsia="Arial" w:hAnsi="Arial" w:cs="Arial"/>
          <w:i/>
          <w:sz w:val="24"/>
          <w:szCs w:val="24"/>
        </w:rPr>
        <w:t>“</w:t>
      </w:r>
      <w:r w:rsidRPr="004C5217">
        <w:rPr>
          <w:rFonts w:ascii="Arial" w:eastAsia="Arial" w:hAnsi="Arial" w:cs="Arial"/>
          <w:i/>
          <w:sz w:val="24"/>
          <w:szCs w:val="24"/>
        </w:rPr>
        <w:t>The Supplier shall to the extent expressly set out in the Order Form, obtain Approval from the Buyer’s Authorised Representative before advising the Buyer on:</w:t>
      </w:r>
    </w:p>
    <w:p w14:paraId="7ED7FCFE" w14:textId="0F2421D2" w:rsidR="000F581F" w:rsidRPr="004C5217" w:rsidRDefault="000F581F" w:rsidP="000F581F">
      <w:pPr>
        <w:tabs>
          <w:tab w:val="left" w:pos="567"/>
        </w:tabs>
        <w:spacing w:after="0" w:line="259" w:lineRule="auto"/>
        <w:ind w:left="567" w:hanging="567"/>
        <w:rPr>
          <w:rFonts w:ascii="Arial" w:eastAsia="Arial" w:hAnsi="Arial" w:cs="Arial"/>
          <w:i/>
          <w:sz w:val="24"/>
          <w:szCs w:val="24"/>
        </w:rPr>
      </w:pPr>
      <w:r w:rsidRPr="004C5217">
        <w:rPr>
          <w:rFonts w:ascii="Arial" w:eastAsia="Arial" w:hAnsi="Arial" w:cs="Arial"/>
          <w:i/>
          <w:sz w:val="24"/>
          <w:szCs w:val="24"/>
        </w:rPr>
        <w:t>(a)</w:t>
      </w:r>
      <w:r w:rsidRPr="004C5217">
        <w:rPr>
          <w:rFonts w:ascii="Arial" w:eastAsia="Arial" w:hAnsi="Arial" w:cs="Arial"/>
          <w:i/>
          <w:sz w:val="24"/>
          <w:szCs w:val="24"/>
        </w:rPr>
        <w:tab/>
        <w:t>Retained EU law (including State aid and public procurement); or</w:t>
      </w:r>
    </w:p>
    <w:p w14:paraId="3F11A432" w14:textId="69791126" w:rsidR="000F581F" w:rsidRPr="004C5217" w:rsidRDefault="000F581F" w:rsidP="000F581F">
      <w:pPr>
        <w:tabs>
          <w:tab w:val="left" w:pos="567"/>
        </w:tabs>
        <w:spacing w:after="0" w:line="259" w:lineRule="auto"/>
        <w:ind w:left="567" w:hanging="567"/>
        <w:rPr>
          <w:rFonts w:ascii="Arial" w:eastAsia="Arial" w:hAnsi="Arial" w:cs="Arial"/>
          <w:i/>
          <w:sz w:val="24"/>
          <w:szCs w:val="24"/>
        </w:rPr>
      </w:pPr>
      <w:r w:rsidRPr="004C5217">
        <w:rPr>
          <w:rFonts w:ascii="Arial" w:eastAsia="Arial" w:hAnsi="Arial" w:cs="Arial"/>
          <w:i/>
          <w:sz w:val="24"/>
          <w:szCs w:val="24"/>
        </w:rPr>
        <w:t>(b)</w:t>
      </w:r>
      <w:r w:rsidRPr="004C5217">
        <w:rPr>
          <w:rFonts w:ascii="Arial" w:eastAsia="Arial" w:hAnsi="Arial" w:cs="Arial"/>
          <w:i/>
          <w:sz w:val="24"/>
          <w:szCs w:val="24"/>
        </w:rPr>
        <w:tab/>
      </w:r>
      <w:proofErr w:type="gramStart"/>
      <w:r w:rsidRPr="004C5217">
        <w:rPr>
          <w:rFonts w:ascii="Arial" w:eastAsia="Arial" w:hAnsi="Arial" w:cs="Arial"/>
          <w:i/>
          <w:sz w:val="24"/>
          <w:szCs w:val="24"/>
        </w:rPr>
        <w:t>public</w:t>
      </w:r>
      <w:proofErr w:type="gramEnd"/>
      <w:r w:rsidRPr="004C5217">
        <w:rPr>
          <w:rFonts w:ascii="Arial" w:eastAsia="Arial" w:hAnsi="Arial" w:cs="Arial"/>
          <w:i/>
          <w:sz w:val="24"/>
          <w:szCs w:val="24"/>
        </w:rPr>
        <w:t xml:space="preserve"> law (including national security); or</w:t>
      </w:r>
    </w:p>
    <w:p w14:paraId="22D4D8D3" w14:textId="75D7EA4D" w:rsidR="000F581F" w:rsidRPr="004C5217" w:rsidRDefault="000F581F" w:rsidP="000F581F">
      <w:pPr>
        <w:tabs>
          <w:tab w:val="left" w:pos="567"/>
        </w:tabs>
        <w:spacing w:after="0" w:line="259" w:lineRule="auto"/>
        <w:ind w:left="567" w:hanging="567"/>
        <w:rPr>
          <w:rFonts w:ascii="Arial" w:eastAsia="Arial" w:hAnsi="Arial" w:cs="Arial"/>
          <w:i/>
          <w:sz w:val="24"/>
          <w:szCs w:val="24"/>
        </w:rPr>
      </w:pPr>
      <w:r w:rsidRPr="004C5217">
        <w:rPr>
          <w:rFonts w:ascii="Arial" w:eastAsia="Arial" w:hAnsi="Arial" w:cs="Arial"/>
          <w:i/>
          <w:sz w:val="24"/>
          <w:szCs w:val="24"/>
        </w:rPr>
        <w:t>(c)</w:t>
      </w:r>
      <w:r w:rsidRPr="004C5217">
        <w:rPr>
          <w:rFonts w:ascii="Arial" w:eastAsia="Arial" w:hAnsi="Arial" w:cs="Arial"/>
          <w:i/>
          <w:sz w:val="24"/>
          <w:szCs w:val="24"/>
        </w:rPr>
        <w:tab/>
      </w:r>
      <w:proofErr w:type="gramStart"/>
      <w:r w:rsidRPr="004C5217">
        <w:rPr>
          <w:rFonts w:ascii="Arial" w:eastAsia="Arial" w:hAnsi="Arial" w:cs="Arial"/>
          <w:i/>
          <w:sz w:val="24"/>
          <w:szCs w:val="24"/>
        </w:rPr>
        <w:t>the</w:t>
      </w:r>
      <w:proofErr w:type="gramEnd"/>
      <w:r w:rsidRPr="004C5217">
        <w:rPr>
          <w:rFonts w:ascii="Arial" w:eastAsia="Arial" w:hAnsi="Arial" w:cs="Arial"/>
          <w:i/>
          <w:sz w:val="24"/>
          <w:szCs w:val="24"/>
        </w:rPr>
        <w:t xml:space="preserve"> Employment Regulations; or</w:t>
      </w:r>
    </w:p>
    <w:p w14:paraId="5A8ED524" w14:textId="202920CC" w:rsidR="000F581F" w:rsidRPr="004C5217" w:rsidRDefault="000F581F" w:rsidP="000F581F">
      <w:pPr>
        <w:tabs>
          <w:tab w:val="left" w:pos="567"/>
        </w:tabs>
        <w:spacing w:after="0" w:line="259" w:lineRule="auto"/>
        <w:ind w:left="567" w:hanging="567"/>
        <w:rPr>
          <w:rFonts w:ascii="Arial" w:eastAsia="Arial" w:hAnsi="Arial" w:cs="Arial"/>
          <w:i/>
          <w:sz w:val="24"/>
          <w:szCs w:val="24"/>
        </w:rPr>
      </w:pPr>
      <w:r w:rsidRPr="004C5217">
        <w:rPr>
          <w:rFonts w:ascii="Arial" w:eastAsia="Arial" w:hAnsi="Arial" w:cs="Arial"/>
          <w:i/>
          <w:sz w:val="24"/>
          <w:szCs w:val="24"/>
        </w:rPr>
        <w:t>(d)</w:t>
      </w:r>
      <w:r w:rsidRPr="004C5217">
        <w:rPr>
          <w:rFonts w:ascii="Arial" w:eastAsia="Arial" w:hAnsi="Arial" w:cs="Arial"/>
          <w:i/>
          <w:sz w:val="24"/>
          <w:szCs w:val="24"/>
        </w:rPr>
        <w:tab/>
      </w:r>
      <w:proofErr w:type="gramStart"/>
      <w:r w:rsidRPr="004C5217">
        <w:rPr>
          <w:rFonts w:ascii="Arial" w:eastAsia="Arial" w:hAnsi="Arial" w:cs="Arial"/>
          <w:i/>
          <w:sz w:val="24"/>
          <w:szCs w:val="24"/>
        </w:rPr>
        <w:t>any</w:t>
      </w:r>
      <w:proofErr w:type="gramEnd"/>
      <w:r w:rsidRPr="004C5217">
        <w:rPr>
          <w:rFonts w:ascii="Arial" w:eastAsia="Arial" w:hAnsi="Arial" w:cs="Arial"/>
          <w:i/>
          <w:sz w:val="24"/>
          <w:szCs w:val="24"/>
        </w:rPr>
        <w:t xml:space="preserve"> other issue as may be notified to the Supplier from time to time by the Buyer’s Authorised Representative,</w:t>
      </w:r>
    </w:p>
    <w:p w14:paraId="4C564FD9" w14:textId="547F1E68" w:rsidR="00E60470" w:rsidRDefault="000F581F" w:rsidP="000F581F">
      <w:pPr>
        <w:tabs>
          <w:tab w:val="left" w:pos="2257"/>
        </w:tabs>
        <w:spacing w:after="0" w:line="259" w:lineRule="auto"/>
        <w:rPr>
          <w:rFonts w:ascii="Arial" w:eastAsia="Arial" w:hAnsi="Arial" w:cs="Arial"/>
          <w:sz w:val="24"/>
          <w:szCs w:val="24"/>
        </w:rPr>
      </w:pPr>
      <w:proofErr w:type="gramStart"/>
      <w:r w:rsidRPr="004C5217">
        <w:rPr>
          <w:rFonts w:ascii="Arial" w:eastAsia="Arial" w:hAnsi="Arial" w:cs="Arial"/>
          <w:i/>
          <w:sz w:val="24"/>
          <w:szCs w:val="24"/>
        </w:rPr>
        <w:t>and</w:t>
      </w:r>
      <w:proofErr w:type="gramEnd"/>
      <w:r w:rsidRPr="004C5217">
        <w:rPr>
          <w:rFonts w:ascii="Arial" w:eastAsia="Arial" w:hAnsi="Arial" w:cs="Arial"/>
          <w:i/>
          <w:sz w:val="24"/>
          <w:szCs w:val="24"/>
        </w:rPr>
        <w:t xml:space="preserve"> where Approval is given, if the advice is given orally, confirm in writing, to the Buyer’s Authorised Representative, any advice given to the Buyer</w:t>
      </w:r>
      <w:r>
        <w:rPr>
          <w:rFonts w:ascii="Arial" w:eastAsia="Arial" w:hAnsi="Arial" w:cs="Arial"/>
          <w:i/>
          <w:sz w:val="24"/>
          <w:szCs w:val="24"/>
        </w:rPr>
        <w:t>”</w:t>
      </w:r>
      <w:r w:rsidRPr="000F581F">
        <w:rPr>
          <w:rFonts w:ascii="Arial" w:eastAsia="Arial" w:hAnsi="Arial" w:cs="Arial"/>
          <w:sz w:val="24"/>
          <w:szCs w:val="24"/>
        </w:rPr>
        <w:t>.</w:t>
      </w:r>
      <w:r w:rsidR="00FC47FD">
        <w:rPr>
          <w:rFonts w:ascii="Arial" w:eastAsia="Arial" w:hAnsi="Arial" w:cs="Arial"/>
          <w:sz w:val="24"/>
          <w:szCs w:val="24"/>
        </w:rPr>
        <w:t xml:space="preserve">] </w:t>
      </w:r>
    </w:p>
    <w:p w14:paraId="5871A067" w14:textId="77777777" w:rsidR="000F581F" w:rsidRDefault="000F581F" w:rsidP="000F581F">
      <w:pPr>
        <w:tabs>
          <w:tab w:val="left" w:pos="2257"/>
        </w:tabs>
        <w:spacing w:after="0" w:line="259" w:lineRule="auto"/>
        <w:rPr>
          <w:rFonts w:ascii="Arial" w:eastAsia="Arial" w:hAnsi="Arial" w:cs="Arial"/>
          <w:sz w:val="24"/>
          <w:szCs w:val="24"/>
        </w:rPr>
      </w:pPr>
    </w:p>
    <w:p w14:paraId="1FFE66B6" w14:textId="58F774FD" w:rsidR="00287C84" w:rsidRDefault="00FC47FD">
      <w:pPr>
        <w:spacing w:after="0"/>
        <w:ind w:right="936"/>
        <w:rPr>
          <w:rFonts w:ascii="Arial" w:eastAsia="Arial" w:hAnsi="Arial" w:cs="Arial"/>
          <w:sz w:val="24"/>
          <w:szCs w:val="24"/>
        </w:rPr>
      </w:pPr>
      <w:r>
        <w:rPr>
          <w:rFonts w:ascii="Arial" w:eastAsia="Arial" w:hAnsi="Arial" w:cs="Arial"/>
          <w:sz w:val="24"/>
          <w:szCs w:val="24"/>
        </w:rPr>
        <w:t xml:space="preserve">[Special Term </w:t>
      </w:r>
      <w:r w:rsidR="00287C84">
        <w:rPr>
          <w:rFonts w:ascii="Arial" w:eastAsia="Arial" w:hAnsi="Arial" w:cs="Arial"/>
          <w:sz w:val="24"/>
          <w:szCs w:val="24"/>
        </w:rPr>
        <w:t>2.</w:t>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r>
      <w:r w:rsidR="00287C84">
        <w:rPr>
          <w:rFonts w:ascii="Arial" w:eastAsia="Arial" w:hAnsi="Arial" w:cs="Arial"/>
          <w:sz w:val="24"/>
          <w:szCs w:val="24"/>
        </w:rPr>
        <w:tab/>
        <w:t>]</w:t>
      </w:r>
    </w:p>
    <w:p w14:paraId="26420C47" w14:textId="68B7DCAC" w:rsidR="00E60470" w:rsidRDefault="00287C84">
      <w:pPr>
        <w:spacing w:after="0"/>
        <w:ind w:right="936"/>
        <w:rPr>
          <w:rFonts w:ascii="Arial" w:eastAsia="Arial" w:hAnsi="Arial" w:cs="Arial"/>
          <w:sz w:val="24"/>
          <w:szCs w:val="24"/>
        </w:rPr>
      </w:pPr>
      <w:r>
        <w:rPr>
          <w:rFonts w:ascii="Arial" w:eastAsia="Arial" w:hAnsi="Arial" w:cs="Arial"/>
          <w:sz w:val="24"/>
          <w:szCs w:val="24"/>
        </w:rPr>
        <w:t xml:space="preserve">[Special Term </w:t>
      </w:r>
      <w:r w:rsidR="00FC47FD">
        <w:rPr>
          <w:rFonts w:ascii="Arial" w:eastAsia="Arial" w:hAnsi="Arial" w:cs="Arial"/>
          <w:sz w:val="24"/>
          <w:szCs w:val="24"/>
        </w:rPr>
        <w:t>3.</w:t>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r>
      <w:r w:rsidR="00FC47FD">
        <w:rPr>
          <w:rFonts w:ascii="Arial" w:eastAsia="Arial" w:hAnsi="Arial" w:cs="Arial"/>
          <w:sz w:val="24"/>
          <w:szCs w:val="24"/>
        </w:rPr>
        <w:tab/>
        <w:t>]</w:t>
      </w:r>
    </w:p>
    <w:p w14:paraId="4EDDCE78" w14:textId="77777777" w:rsidR="00E60470" w:rsidRDefault="00FC47FD">
      <w:pPr>
        <w:spacing w:after="0"/>
        <w:ind w:right="936"/>
        <w:rPr>
          <w:rFonts w:ascii="Arial" w:eastAsia="Arial" w:hAnsi="Arial" w:cs="Arial"/>
          <w:sz w:val="24"/>
          <w:szCs w:val="24"/>
        </w:rPr>
      </w:pPr>
      <w:r>
        <w:rPr>
          <w:rFonts w:ascii="Arial" w:eastAsia="Arial" w:hAnsi="Arial" w:cs="Arial"/>
          <w:sz w:val="24"/>
          <w:szCs w:val="24"/>
        </w:rPr>
        <w:t>[None]</w:t>
      </w:r>
    </w:p>
    <w:p w14:paraId="2E46A0CB" w14:textId="77777777" w:rsidR="00E60470" w:rsidRDefault="00E60470">
      <w:pPr>
        <w:spacing w:after="0" w:line="259" w:lineRule="auto"/>
        <w:rPr>
          <w:rFonts w:ascii="Arial" w:eastAsia="Arial" w:hAnsi="Arial" w:cs="Arial"/>
          <w:b/>
          <w:sz w:val="24"/>
          <w:szCs w:val="24"/>
        </w:rPr>
      </w:pPr>
    </w:p>
    <w:p w14:paraId="6693655C"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 xml:space="preserve">[Inset </w:t>
      </w:r>
      <w:r>
        <w:rPr>
          <w:rFonts w:ascii="Arial" w:eastAsia="Arial" w:hAnsi="Arial" w:cs="Arial"/>
          <w:sz w:val="24"/>
          <w:szCs w:val="24"/>
        </w:rPr>
        <w:t>Day Month Year]</w:t>
      </w:r>
    </w:p>
    <w:p w14:paraId="3FA45D8D" w14:textId="77777777" w:rsidR="00E60470" w:rsidRDefault="00E60470">
      <w:pPr>
        <w:spacing w:after="0" w:line="259" w:lineRule="auto"/>
        <w:rPr>
          <w:rFonts w:ascii="Arial" w:eastAsia="Arial" w:hAnsi="Arial" w:cs="Arial"/>
          <w:sz w:val="24"/>
          <w:szCs w:val="24"/>
        </w:rPr>
      </w:pPr>
    </w:p>
    <w:p w14:paraId="4FAB11CD" w14:textId="0722B4AE" w:rsidR="007945E8" w:rsidRDefault="00FC47FD" w:rsidP="007945E8">
      <w:pPr>
        <w:spacing w:after="0" w:line="259" w:lineRule="auto"/>
        <w:ind w:left="4253" w:hanging="4253"/>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[Inset</w:t>
      </w:r>
      <w:r>
        <w:rPr>
          <w:rFonts w:ascii="Arial" w:eastAsia="Arial" w:hAnsi="Arial" w:cs="Arial"/>
          <w:sz w:val="24"/>
          <w:szCs w:val="24"/>
          <w:highlight w:val="yellow"/>
        </w:rPr>
        <w:t xml:space="preserve"> </w:t>
      </w:r>
      <w:r>
        <w:rPr>
          <w:rFonts w:ascii="Arial" w:eastAsia="Arial" w:hAnsi="Arial" w:cs="Arial"/>
          <w:sz w:val="24"/>
          <w:szCs w:val="24"/>
        </w:rPr>
        <w:t>Day Month Year]</w:t>
      </w:r>
    </w:p>
    <w:p w14:paraId="1FA5CFFA" w14:textId="3134C32E" w:rsidR="00E60470" w:rsidRDefault="007945E8" w:rsidP="007945E8">
      <w:pPr>
        <w:spacing w:after="0" w:line="259" w:lineRule="auto"/>
        <w:ind w:left="4253"/>
        <w:rPr>
          <w:rFonts w:ascii="Arial" w:eastAsia="Arial" w:hAnsi="Arial" w:cs="Arial"/>
          <w:sz w:val="24"/>
          <w:szCs w:val="24"/>
        </w:rPr>
      </w:pPr>
      <w:r>
        <w:rPr>
          <w:rFonts w:ascii="Arial" w:eastAsia="Arial" w:hAnsi="Arial" w:cs="Arial"/>
          <w:sz w:val="24"/>
          <w:szCs w:val="24"/>
        </w:rPr>
        <w:t xml:space="preserve"> </w:t>
      </w:r>
      <w:r w:rsidRPr="007945E8">
        <w:rPr>
          <w:rFonts w:ascii="Arial" w:eastAsia="Arial" w:hAnsi="Arial" w:cs="Arial"/>
          <w:b/>
          <w:sz w:val="24"/>
          <w:szCs w:val="24"/>
          <w:highlight w:val="yellow"/>
        </w:rPr>
        <w:t xml:space="preserve">[OR </w:t>
      </w:r>
      <w:r w:rsidRPr="007945E8">
        <w:rPr>
          <w:rFonts w:ascii="Arial" w:eastAsia="Arial" w:hAnsi="Arial" w:cs="Arial"/>
          <w:sz w:val="24"/>
          <w:szCs w:val="24"/>
          <w:highlight w:val="yellow"/>
        </w:rPr>
        <w:t>On completion of the Deliverables</w:t>
      </w:r>
      <w:r w:rsidRPr="007945E8">
        <w:rPr>
          <w:rFonts w:ascii="Arial" w:eastAsia="Arial" w:hAnsi="Arial" w:cs="Arial"/>
          <w:sz w:val="24"/>
          <w:szCs w:val="24"/>
        </w:rPr>
        <w:t>]</w:t>
      </w:r>
    </w:p>
    <w:p w14:paraId="372876EC" w14:textId="77777777" w:rsidR="00E60470" w:rsidRDefault="00E60470">
      <w:pPr>
        <w:spacing w:after="0" w:line="259" w:lineRule="auto"/>
        <w:rPr>
          <w:rFonts w:ascii="Arial" w:eastAsia="Arial" w:hAnsi="Arial" w:cs="Arial"/>
          <w:sz w:val="24"/>
          <w:szCs w:val="24"/>
        </w:rPr>
      </w:pPr>
    </w:p>
    <w:p w14:paraId="5B2C6027" w14:textId="0AAA9E12" w:rsidR="00E60470" w:rsidRDefault="00FC47FD">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 xml:space="preserve">Years, Months] </w:t>
      </w:r>
    </w:p>
    <w:p w14:paraId="4E7ED41B" w14:textId="1971142E" w:rsidR="00287C84" w:rsidRDefault="00287C84">
      <w:pPr>
        <w:spacing w:after="0" w:line="259" w:lineRule="auto"/>
        <w:rPr>
          <w:rFonts w:ascii="Arial" w:eastAsia="Arial" w:hAnsi="Arial" w:cs="Arial"/>
          <w:sz w:val="24"/>
          <w:szCs w:val="24"/>
        </w:rPr>
      </w:pPr>
    </w:p>
    <w:p w14:paraId="221FE8B4" w14:textId="457128BD" w:rsidR="00287C84" w:rsidRDefault="00287C84">
      <w:pPr>
        <w:spacing w:after="0" w:line="259" w:lineRule="auto"/>
        <w:rPr>
          <w:rFonts w:ascii="Arial" w:eastAsia="Arial" w:hAnsi="Arial" w:cs="Arial"/>
          <w:sz w:val="24"/>
          <w:szCs w:val="24"/>
        </w:rPr>
      </w:pPr>
      <w:r>
        <w:rPr>
          <w:rFonts w:ascii="Arial" w:eastAsia="Arial" w:hAnsi="Arial" w:cs="Arial"/>
          <w:sz w:val="24"/>
          <w:szCs w:val="24"/>
        </w:rPr>
        <w:t>CALL-OFF OPTIONAL EXTENSION PERIOD:</w:t>
      </w:r>
      <w:r>
        <w:rPr>
          <w:rFonts w:ascii="Arial" w:eastAsia="Arial" w:hAnsi="Arial" w:cs="Arial"/>
          <w:sz w:val="24"/>
          <w:szCs w:val="24"/>
        </w:rPr>
        <w:tab/>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Pr>
          <w:rFonts w:ascii="Arial" w:eastAsia="Arial" w:hAnsi="Arial" w:cs="Arial"/>
          <w:sz w:val="24"/>
          <w:szCs w:val="24"/>
        </w:rPr>
        <w:t>Years, Months]</w:t>
      </w:r>
    </w:p>
    <w:p w14:paraId="1A21EDC0" w14:textId="2E1F45B2" w:rsidR="00771066" w:rsidRDefault="00771066">
      <w:pPr>
        <w:spacing w:after="0" w:line="259" w:lineRule="auto"/>
        <w:rPr>
          <w:rFonts w:ascii="Arial" w:eastAsia="Arial" w:hAnsi="Arial" w:cs="Arial"/>
          <w:sz w:val="24"/>
          <w:szCs w:val="24"/>
        </w:rPr>
      </w:pPr>
    </w:p>
    <w:p w14:paraId="00C18706" w14:textId="297886C6" w:rsidR="00F2508D" w:rsidRDefault="00F2508D">
      <w:pPr>
        <w:spacing w:after="0" w:line="259" w:lineRule="auto"/>
        <w:rPr>
          <w:rFonts w:ascii="Arial" w:eastAsia="Arial" w:hAnsi="Arial" w:cs="Arial"/>
          <w:sz w:val="24"/>
          <w:szCs w:val="24"/>
        </w:rPr>
      </w:pPr>
      <w:r>
        <w:rPr>
          <w:rFonts w:ascii="Arial" w:eastAsia="Arial" w:hAnsi="Arial" w:cs="Arial"/>
          <w:sz w:val="24"/>
          <w:szCs w:val="24"/>
        </w:rPr>
        <w:t>CALL-OFF CONTRACT VALUE:</w:t>
      </w:r>
      <w:r>
        <w:rPr>
          <w:rFonts w:ascii="Arial" w:eastAsia="Arial" w:hAnsi="Arial" w:cs="Arial"/>
          <w:sz w:val="24"/>
          <w:szCs w:val="24"/>
        </w:rPr>
        <w:tab/>
      </w:r>
      <w:r>
        <w:rPr>
          <w:rFonts w:ascii="Arial" w:eastAsia="Arial" w:hAnsi="Arial" w:cs="Arial"/>
          <w:sz w:val="24"/>
          <w:szCs w:val="24"/>
        </w:rPr>
        <w:tab/>
        <w:t>[</w:t>
      </w:r>
      <w:r w:rsidRPr="00F2508D">
        <w:rPr>
          <w:rFonts w:ascii="Arial" w:eastAsia="Arial" w:hAnsi="Arial" w:cs="Arial"/>
          <w:b/>
          <w:sz w:val="24"/>
          <w:szCs w:val="24"/>
          <w:highlight w:val="yellow"/>
        </w:rPr>
        <w:t>Insert</w:t>
      </w:r>
      <w:r w:rsidRPr="00F2508D">
        <w:rPr>
          <w:rFonts w:ascii="Arial" w:eastAsia="Arial" w:hAnsi="Arial" w:cs="Arial"/>
          <w:b/>
          <w:sz w:val="24"/>
          <w:szCs w:val="24"/>
        </w:rPr>
        <w:t xml:space="preserve"> </w:t>
      </w:r>
      <w:r>
        <w:rPr>
          <w:rFonts w:ascii="Arial" w:eastAsia="Arial" w:hAnsi="Arial" w:cs="Arial"/>
          <w:sz w:val="24"/>
          <w:szCs w:val="24"/>
        </w:rPr>
        <w:t>Contract value]</w:t>
      </w:r>
    </w:p>
    <w:p w14:paraId="486F1880" w14:textId="77777777" w:rsidR="00F2508D" w:rsidRDefault="00F2508D">
      <w:pPr>
        <w:spacing w:after="0" w:line="259" w:lineRule="auto"/>
        <w:rPr>
          <w:rFonts w:ascii="Arial" w:eastAsia="Arial" w:hAnsi="Arial" w:cs="Arial"/>
          <w:sz w:val="24"/>
          <w:szCs w:val="24"/>
        </w:rPr>
      </w:pPr>
    </w:p>
    <w:p w14:paraId="5071936E"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796D3FAA" w14:textId="769BE46F" w:rsidR="008F68DD" w:rsidRDefault="00FC47FD" w:rsidP="00F63A5F">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complete</w:t>
      </w:r>
      <w:r>
        <w:rPr>
          <w:rFonts w:ascii="Arial" w:eastAsia="Arial" w:hAnsi="Arial" w:cs="Arial"/>
          <w:sz w:val="24"/>
          <w:szCs w:val="24"/>
        </w:rPr>
        <w:t xml:space="preserve"> option A or, if Deliverables are too complex for this form, </w:t>
      </w:r>
      <w:r>
        <w:rPr>
          <w:rFonts w:ascii="Arial" w:eastAsia="Arial" w:hAnsi="Arial" w:cs="Arial"/>
          <w:b/>
          <w:sz w:val="24"/>
          <w:szCs w:val="24"/>
        </w:rPr>
        <w:t>use</w:t>
      </w:r>
      <w:r>
        <w:rPr>
          <w:rFonts w:ascii="Arial" w:eastAsia="Arial" w:hAnsi="Arial" w:cs="Arial"/>
          <w:sz w:val="24"/>
          <w:szCs w:val="24"/>
        </w:rPr>
        <w:t xml:space="preserve"> option B and Call-Off Schedule 20 instead. </w:t>
      </w:r>
      <w:r>
        <w:rPr>
          <w:rFonts w:ascii="Arial" w:eastAsia="Arial" w:hAnsi="Arial" w:cs="Arial"/>
          <w:b/>
          <w:sz w:val="24"/>
          <w:szCs w:val="24"/>
        </w:rPr>
        <w:t>Delete</w:t>
      </w:r>
      <w:r>
        <w:rPr>
          <w:rFonts w:ascii="Arial" w:eastAsia="Arial" w:hAnsi="Arial" w:cs="Arial"/>
          <w:sz w:val="24"/>
          <w:szCs w:val="24"/>
        </w:rPr>
        <w:t xml:space="preserve"> the option that is not used.]</w:t>
      </w:r>
      <w:r w:rsidR="008F68DD">
        <w:rPr>
          <w:rFonts w:ascii="Arial" w:eastAsia="Arial" w:hAnsi="Arial" w:cs="Arial"/>
          <w:sz w:val="24"/>
          <w:szCs w:val="24"/>
        </w:rPr>
        <w:t xml:space="preserve"> </w:t>
      </w:r>
    </w:p>
    <w:p w14:paraId="06CB5038" w14:textId="77777777" w:rsidR="008F68DD" w:rsidRDefault="008F68DD">
      <w:pPr>
        <w:tabs>
          <w:tab w:val="left" w:pos="2257"/>
        </w:tabs>
        <w:spacing w:after="0" w:line="259" w:lineRule="auto"/>
        <w:rPr>
          <w:rFonts w:ascii="Arial" w:eastAsia="Arial" w:hAnsi="Arial" w:cs="Arial"/>
          <w:sz w:val="24"/>
          <w:szCs w:val="24"/>
        </w:rPr>
      </w:pPr>
    </w:p>
    <w:p w14:paraId="239EEEAE" w14:textId="5D064A01" w:rsidR="000F64C6"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[Option A</w:t>
      </w:r>
      <w:r>
        <w:rPr>
          <w:rFonts w:ascii="Arial" w:eastAsia="Arial" w:hAnsi="Arial" w:cs="Arial"/>
          <w:sz w:val="24"/>
          <w:szCs w:val="24"/>
        </w:rPr>
        <w:t>: [Name of Deliverable</w:t>
      </w:r>
      <w:proofErr w:type="gramStart"/>
      <w:r>
        <w:rPr>
          <w:rFonts w:ascii="Arial" w:eastAsia="Arial" w:hAnsi="Arial" w:cs="Arial"/>
          <w:sz w:val="24"/>
          <w:szCs w:val="24"/>
        </w:rPr>
        <w:t>][</w:t>
      </w:r>
      <w:proofErr w:type="gramEnd"/>
      <w:r>
        <w:rPr>
          <w:rFonts w:ascii="Arial" w:eastAsia="Arial" w:hAnsi="Arial" w:cs="Arial"/>
          <w:sz w:val="24"/>
          <w:szCs w:val="24"/>
        </w:rPr>
        <w:t>Quantity]</w:t>
      </w:r>
      <w:r w:rsidR="005675D9">
        <w:rPr>
          <w:rFonts w:ascii="Arial" w:eastAsia="Arial" w:hAnsi="Arial" w:cs="Arial"/>
          <w:sz w:val="24"/>
          <w:szCs w:val="24"/>
        </w:rPr>
        <w:t>[Place of Performance][relevant Jurisdiction]</w:t>
      </w:r>
      <w:r>
        <w:rPr>
          <w:rFonts w:ascii="Arial" w:eastAsia="Arial" w:hAnsi="Arial" w:cs="Arial"/>
          <w:sz w:val="24"/>
          <w:szCs w:val="24"/>
        </w:rPr>
        <w:t>[Delivery date][Details]]</w:t>
      </w:r>
    </w:p>
    <w:p w14:paraId="50C6997E" w14:textId="77777777" w:rsidR="00E60470" w:rsidRDefault="00FC47FD">
      <w:pPr>
        <w:tabs>
          <w:tab w:val="left" w:pos="2257"/>
        </w:tabs>
        <w:spacing w:after="0" w:line="259" w:lineRule="auto"/>
        <w:rPr>
          <w:rFonts w:ascii="Arial" w:eastAsia="Arial" w:hAnsi="Arial" w:cs="Arial"/>
          <w:b/>
          <w:sz w:val="24"/>
          <w:szCs w:val="24"/>
        </w:rPr>
      </w:pPr>
      <w:r>
        <w:rPr>
          <w:rFonts w:ascii="Arial" w:eastAsia="Arial" w:hAnsi="Arial" w:cs="Arial"/>
          <w:sz w:val="24"/>
          <w:szCs w:val="24"/>
        </w:rPr>
        <w:t>[</w:t>
      </w:r>
      <w:r>
        <w:rPr>
          <w:rFonts w:ascii="Arial" w:eastAsia="Arial" w:hAnsi="Arial" w:cs="Arial"/>
          <w:sz w:val="24"/>
          <w:szCs w:val="24"/>
          <w:highlight w:val="yellow"/>
        </w:rPr>
        <w:t>Option B</w:t>
      </w:r>
      <w:r>
        <w:rPr>
          <w:rFonts w:ascii="Arial" w:eastAsia="Arial" w:hAnsi="Arial" w:cs="Arial"/>
          <w:sz w:val="24"/>
          <w:szCs w:val="24"/>
        </w:rPr>
        <w:t>: See details in Call-Off Schedule 20 (Call-Off Specification)]</w:t>
      </w:r>
    </w:p>
    <w:p w14:paraId="6DFB4C57" w14:textId="77777777" w:rsidR="00E60470" w:rsidRDefault="00E60470">
      <w:pPr>
        <w:tabs>
          <w:tab w:val="left" w:pos="2257"/>
        </w:tabs>
        <w:spacing w:after="0" w:line="259" w:lineRule="auto"/>
        <w:rPr>
          <w:rFonts w:ascii="Arial" w:eastAsia="Arial" w:hAnsi="Arial" w:cs="Arial"/>
          <w:b/>
          <w:sz w:val="24"/>
          <w:szCs w:val="24"/>
        </w:rPr>
      </w:pPr>
    </w:p>
    <w:p w14:paraId="1127F3CB" w14:textId="381DBB4F" w:rsidR="005675D9" w:rsidRDefault="005675D9" w:rsidP="005675D9">
      <w:pPr>
        <w:spacing w:after="0" w:line="259" w:lineRule="auto"/>
        <w:ind w:left="4395" w:hanging="4395"/>
        <w:rPr>
          <w:rFonts w:ascii="Arial" w:eastAsia="Arial" w:hAnsi="Arial" w:cs="Arial"/>
          <w:sz w:val="24"/>
          <w:szCs w:val="24"/>
        </w:rPr>
      </w:pPr>
      <w:r>
        <w:rPr>
          <w:rFonts w:ascii="Arial" w:eastAsia="Arial" w:hAnsi="Arial" w:cs="Arial"/>
          <w:sz w:val="24"/>
          <w:szCs w:val="24"/>
        </w:rPr>
        <w:t>CONFLICT OF INTEREST</w:t>
      </w:r>
    </w:p>
    <w:p w14:paraId="351D8A65" w14:textId="2C0D3145" w:rsidR="005675D9" w:rsidRDefault="005675D9" w:rsidP="005675D9">
      <w:pPr>
        <w:spacing w:after="0" w:line="259" w:lineRule="auto"/>
        <w:rPr>
          <w:rFonts w:ascii="Arial" w:eastAsia="Arial" w:hAnsi="Arial" w:cs="Arial"/>
          <w:sz w:val="24"/>
          <w:szCs w:val="24"/>
        </w:rPr>
      </w:pPr>
      <w:r>
        <w:rPr>
          <w:rFonts w:ascii="Arial" w:eastAsia="Arial" w:hAnsi="Arial" w:cs="Arial"/>
          <w:sz w:val="24"/>
          <w:szCs w:val="24"/>
        </w:rPr>
        <w:t>[</w:t>
      </w:r>
      <w:r w:rsidRPr="00771066">
        <w:rPr>
          <w:rFonts w:ascii="Arial" w:eastAsia="Arial" w:hAnsi="Arial" w:cs="Arial"/>
          <w:b/>
          <w:sz w:val="24"/>
          <w:szCs w:val="24"/>
          <w:highlight w:val="yellow"/>
        </w:rPr>
        <w:t>Buyer guidance</w:t>
      </w:r>
      <w:r>
        <w:rPr>
          <w:rFonts w:ascii="Arial" w:eastAsia="Arial" w:hAnsi="Arial" w:cs="Arial"/>
          <w:sz w:val="24"/>
          <w:szCs w:val="24"/>
        </w:rPr>
        <w:t>: consider whether any particular arrangements in respect of COI apply, and whether any mitigating steps (such as the establishment of ethical wall arrangement) are to be required of the Supplier]</w:t>
      </w:r>
    </w:p>
    <w:p w14:paraId="49531BD5" w14:textId="77777777" w:rsidR="005675D9" w:rsidRDefault="005675D9" w:rsidP="005675D9">
      <w:pPr>
        <w:spacing w:after="0" w:line="259" w:lineRule="auto"/>
        <w:rPr>
          <w:rFonts w:ascii="Arial" w:eastAsia="Arial" w:hAnsi="Arial" w:cs="Arial"/>
          <w:sz w:val="24"/>
          <w:szCs w:val="24"/>
        </w:rPr>
      </w:pPr>
    </w:p>
    <w:p w14:paraId="40DAF7F8" w14:textId="1662D07A" w:rsidR="005675D9" w:rsidRDefault="005675D9" w:rsidP="005675D9">
      <w:pPr>
        <w:spacing w:after="0" w:line="259" w:lineRule="auto"/>
        <w:rPr>
          <w:rFonts w:ascii="Arial" w:eastAsia="Arial" w:hAnsi="Arial" w:cs="Arial"/>
          <w:sz w:val="24"/>
          <w:szCs w:val="24"/>
        </w:rPr>
      </w:pPr>
      <w:r>
        <w:rPr>
          <w:rFonts w:ascii="Arial" w:eastAsia="Arial" w:hAnsi="Arial" w:cs="Arial"/>
          <w:sz w:val="24"/>
          <w:szCs w:val="24"/>
        </w:rPr>
        <w:t>CONFIDENTIALITY</w:t>
      </w:r>
    </w:p>
    <w:p w14:paraId="145F9DBD" w14:textId="5D45264B" w:rsidR="005675D9" w:rsidRDefault="005675D9" w:rsidP="005675D9">
      <w:pPr>
        <w:spacing w:after="0" w:line="259" w:lineRule="auto"/>
        <w:rPr>
          <w:rFonts w:ascii="Arial" w:eastAsia="Arial" w:hAnsi="Arial" w:cs="Arial"/>
          <w:sz w:val="24"/>
          <w:szCs w:val="24"/>
        </w:rPr>
      </w:pPr>
      <w:r>
        <w:rPr>
          <w:rFonts w:ascii="Arial" w:eastAsia="Arial" w:hAnsi="Arial" w:cs="Arial"/>
          <w:sz w:val="24"/>
          <w:szCs w:val="24"/>
        </w:rPr>
        <w:t>[</w:t>
      </w:r>
      <w:r w:rsidRPr="00771066">
        <w:rPr>
          <w:rFonts w:ascii="Arial" w:eastAsia="Arial" w:hAnsi="Arial" w:cs="Arial"/>
          <w:b/>
          <w:sz w:val="24"/>
          <w:szCs w:val="24"/>
          <w:highlight w:val="yellow"/>
        </w:rPr>
        <w:t>Buyer guidance</w:t>
      </w:r>
      <w:r>
        <w:rPr>
          <w:rFonts w:ascii="Arial" w:eastAsia="Arial" w:hAnsi="Arial" w:cs="Arial"/>
          <w:sz w:val="24"/>
          <w:szCs w:val="24"/>
        </w:rPr>
        <w:t>: Consider whether any particular arrangement in respect of confidentiality are to apply.  If any additional measures are required, they should be included here]</w:t>
      </w:r>
    </w:p>
    <w:p w14:paraId="33330998" w14:textId="77777777" w:rsidR="005675D9" w:rsidRDefault="005675D9" w:rsidP="005675D9">
      <w:pPr>
        <w:spacing w:after="0" w:line="259" w:lineRule="auto"/>
        <w:rPr>
          <w:rFonts w:ascii="Arial" w:eastAsia="Arial" w:hAnsi="Arial" w:cs="Arial"/>
          <w:sz w:val="24"/>
          <w:szCs w:val="24"/>
        </w:rPr>
      </w:pPr>
    </w:p>
    <w:p w14:paraId="1B790804" w14:textId="51B8832D" w:rsidR="005675D9" w:rsidRDefault="005675D9" w:rsidP="005675D9">
      <w:pPr>
        <w:spacing w:after="0" w:line="259" w:lineRule="auto"/>
        <w:rPr>
          <w:rFonts w:ascii="Arial" w:eastAsia="Arial" w:hAnsi="Arial" w:cs="Arial"/>
          <w:sz w:val="24"/>
          <w:szCs w:val="24"/>
        </w:rPr>
      </w:pPr>
      <w:r>
        <w:rPr>
          <w:rFonts w:ascii="Arial" w:eastAsia="Arial" w:hAnsi="Arial" w:cs="Arial"/>
          <w:sz w:val="24"/>
          <w:szCs w:val="24"/>
        </w:rPr>
        <w:t>IPR</w:t>
      </w:r>
    </w:p>
    <w:p w14:paraId="09F70A0A" w14:textId="3A9FFC6F" w:rsidR="005675D9" w:rsidRDefault="005675D9" w:rsidP="00BC5613">
      <w:pPr>
        <w:spacing w:after="0" w:line="259" w:lineRule="auto"/>
        <w:rPr>
          <w:rFonts w:ascii="Arial" w:eastAsia="Arial" w:hAnsi="Arial" w:cs="Arial"/>
          <w:sz w:val="24"/>
          <w:szCs w:val="24"/>
        </w:rPr>
      </w:pPr>
      <w:r>
        <w:rPr>
          <w:rFonts w:ascii="Arial" w:eastAsia="Arial" w:hAnsi="Arial" w:cs="Arial"/>
          <w:sz w:val="24"/>
          <w:szCs w:val="24"/>
        </w:rPr>
        <w:t>[</w:t>
      </w:r>
      <w:r w:rsidRPr="00771066">
        <w:rPr>
          <w:rFonts w:ascii="Arial" w:eastAsia="Arial" w:hAnsi="Arial" w:cs="Arial"/>
          <w:b/>
          <w:sz w:val="24"/>
          <w:szCs w:val="24"/>
          <w:highlight w:val="yellow"/>
        </w:rPr>
        <w:t>Buyer guidance</w:t>
      </w:r>
      <w:r>
        <w:rPr>
          <w:rFonts w:ascii="Arial" w:eastAsia="Arial" w:hAnsi="Arial" w:cs="Arial"/>
          <w:sz w:val="24"/>
          <w:szCs w:val="24"/>
        </w:rPr>
        <w:t xml:space="preserve">: Clause 9 (IPRs) assigns all IPRs in the outputs from the Deliverables to the Supplier, with a licence from the Supplier to </w:t>
      </w:r>
      <w:r w:rsidR="008F68DD">
        <w:rPr>
          <w:rFonts w:ascii="Arial" w:eastAsia="Arial" w:hAnsi="Arial" w:cs="Arial"/>
          <w:sz w:val="24"/>
          <w:szCs w:val="24"/>
        </w:rPr>
        <w:t xml:space="preserve">the Buyer to </w:t>
      </w:r>
      <w:r>
        <w:rPr>
          <w:rFonts w:ascii="Arial" w:eastAsia="Arial" w:hAnsi="Arial" w:cs="Arial"/>
          <w:sz w:val="24"/>
          <w:szCs w:val="24"/>
        </w:rPr>
        <w:t xml:space="preserve">use, transfer and sub-licence such rights.  If the Buyer requires an alternative arrangement in respect of IPRs, </w:t>
      </w:r>
      <w:r w:rsidR="00BC5613">
        <w:rPr>
          <w:rFonts w:ascii="Arial" w:eastAsia="Arial" w:hAnsi="Arial" w:cs="Arial"/>
          <w:sz w:val="24"/>
          <w:szCs w:val="24"/>
        </w:rPr>
        <w:t xml:space="preserve">these </w:t>
      </w:r>
      <w:proofErr w:type="gramStart"/>
      <w:r w:rsidR="00BC5613">
        <w:rPr>
          <w:rFonts w:ascii="Arial" w:eastAsia="Arial" w:hAnsi="Arial" w:cs="Arial"/>
          <w:sz w:val="24"/>
          <w:szCs w:val="24"/>
        </w:rPr>
        <w:t>should be specified</w:t>
      </w:r>
      <w:proofErr w:type="gramEnd"/>
      <w:r w:rsidR="00BC5613">
        <w:rPr>
          <w:rFonts w:ascii="Arial" w:eastAsia="Arial" w:hAnsi="Arial" w:cs="Arial"/>
          <w:sz w:val="24"/>
          <w:szCs w:val="24"/>
        </w:rPr>
        <w:t xml:space="preserve"> here]</w:t>
      </w:r>
    </w:p>
    <w:p w14:paraId="6DBCA018" w14:textId="77777777" w:rsidR="005675D9" w:rsidRDefault="005675D9">
      <w:pPr>
        <w:tabs>
          <w:tab w:val="left" w:pos="2257"/>
        </w:tabs>
        <w:spacing w:after="0" w:line="259" w:lineRule="auto"/>
        <w:rPr>
          <w:rFonts w:ascii="Arial" w:eastAsia="Arial" w:hAnsi="Arial" w:cs="Arial"/>
          <w:sz w:val="24"/>
          <w:szCs w:val="24"/>
        </w:rPr>
      </w:pPr>
    </w:p>
    <w:p w14:paraId="5CAC9B8B" w14:textId="25920453"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64D7F9BD" w14:textId="3BAFA2A5"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limitation of liability for this Call-Off Contract </w:t>
      </w:r>
      <w:proofErr w:type="gramStart"/>
      <w:r>
        <w:rPr>
          <w:rFonts w:ascii="Arial" w:eastAsia="Arial" w:hAnsi="Arial" w:cs="Arial"/>
          <w:sz w:val="24"/>
          <w:szCs w:val="24"/>
        </w:rPr>
        <w:t>is stated</w:t>
      </w:r>
      <w:proofErr w:type="gramEnd"/>
      <w:r>
        <w:rPr>
          <w:rFonts w:ascii="Arial" w:eastAsia="Arial" w:hAnsi="Arial" w:cs="Arial"/>
          <w:sz w:val="24"/>
          <w:szCs w:val="24"/>
        </w:rPr>
        <w:t xml:space="preserve"> in Clause 11.2 of the Core Terms</w:t>
      </w:r>
      <w:r w:rsidR="00C334AE">
        <w:rPr>
          <w:rFonts w:ascii="Arial" w:eastAsia="Arial" w:hAnsi="Arial" w:cs="Arial"/>
          <w:sz w:val="24"/>
          <w:szCs w:val="24"/>
        </w:rPr>
        <w:t xml:space="preserve"> as amended by the Framework Award Form Special Terms</w:t>
      </w:r>
      <w:r>
        <w:rPr>
          <w:rFonts w:ascii="Arial" w:eastAsia="Arial" w:hAnsi="Arial" w:cs="Arial"/>
          <w:sz w:val="24"/>
          <w:szCs w:val="24"/>
        </w:rPr>
        <w:t>.</w:t>
      </w:r>
    </w:p>
    <w:p w14:paraId="4C94A41F" w14:textId="14A4DDB1"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you can change the cap on liability in Clause 11.2 where you have made an appropriate risk assessment and sought the necessary management approvals. Unlimited liability </w:t>
      </w:r>
      <w:proofErr w:type="gramStart"/>
      <w:r>
        <w:rPr>
          <w:rFonts w:ascii="Arial" w:eastAsia="Arial" w:hAnsi="Arial" w:cs="Arial"/>
          <w:sz w:val="24"/>
          <w:szCs w:val="24"/>
        </w:rPr>
        <w:t>is not</w:t>
      </w:r>
      <w:r w:rsidR="00D539C8">
        <w:rPr>
          <w:rFonts w:ascii="Arial" w:eastAsia="Arial" w:hAnsi="Arial" w:cs="Arial"/>
          <w:sz w:val="24"/>
          <w:szCs w:val="24"/>
        </w:rPr>
        <w:t xml:space="preserve"> </w:t>
      </w:r>
      <w:r>
        <w:rPr>
          <w:rFonts w:ascii="Arial" w:eastAsia="Arial" w:hAnsi="Arial" w:cs="Arial"/>
          <w:sz w:val="24"/>
          <w:szCs w:val="24"/>
        </w:rPr>
        <w:t>permitted</w:t>
      </w:r>
      <w:proofErr w:type="gramEnd"/>
      <w:r w:rsidR="00004DF8">
        <w:rPr>
          <w:rFonts w:ascii="Arial" w:eastAsia="Arial" w:hAnsi="Arial" w:cs="Arial"/>
          <w:sz w:val="24"/>
          <w:szCs w:val="24"/>
        </w:rPr>
        <w:t>.</w:t>
      </w:r>
      <w:r>
        <w:rPr>
          <w:rFonts w:ascii="Arial" w:eastAsia="Arial" w:hAnsi="Arial" w:cs="Arial"/>
          <w:sz w:val="24"/>
          <w:szCs w:val="24"/>
        </w:rPr>
        <w:t>]</w:t>
      </w:r>
    </w:p>
    <w:p w14:paraId="7D6918A4" w14:textId="77777777" w:rsidR="00E60470" w:rsidRDefault="00E60470">
      <w:pPr>
        <w:tabs>
          <w:tab w:val="left" w:pos="2257"/>
        </w:tabs>
        <w:spacing w:after="0" w:line="259" w:lineRule="auto"/>
        <w:rPr>
          <w:rFonts w:ascii="Arial" w:eastAsia="Arial" w:hAnsi="Arial" w:cs="Arial"/>
          <w:sz w:val="24"/>
          <w:szCs w:val="24"/>
        </w:rPr>
      </w:pPr>
    </w:p>
    <w:p w14:paraId="43E3548C" w14:textId="7C8B6EF2" w:rsidR="00E60470" w:rsidRDefault="00FC47FD">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[Insert</w:t>
      </w:r>
      <w:r>
        <w:rPr>
          <w:rFonts w:ascii="Arial" w:eastAsia="Arial" w:hAnsi="Arial" w:cs="Arial"/>
          <w:b/>
          <w:sz w:val="24"/>
          <w:szCs w:val="24"/>
        </w:rPr>
        <w:t xml:space="preserve"> </w:t>
      </w:r>
      <w:r>
        <w:rPr>
          <w:rFonts w:ascii="Arial" w:eastAsia="Arial" w:hAnsi="Arial" w:cs="Arial"/>
          <w:sz w:val="24"/>
          <w:szCs w:val="24"/>
        </w:rPr>
        <w:t xml:space="preserve">Estimated Charges in the first 12 </w:t>
      </w:r>
      <w:r w:rsidR="00D97F21">
        <w:rPr>
          <w:rFonts w:ascii="Arial" w:eastAsia="Arial" w:hAnsi="Arial" w:cs="Arial"/>
          <w:sz w:val="24"/>
          <w:szCs w:val="24"/>
        </w:rPr>
        <w:t>M</w:t>
      </w:r>
      <w:r>
        <w:rPr>
          <w:rFonts w:ascii="Arial" w:eastAsia="Arial" w:hAnsi="Arial" w:cs="Arial"/>
          <w:sz w:val="24"/>
          <w:szCs w:val="24"/>
        </w:rPr>
        <w:t>onths of the Contract. The Buyer must always provide a figure here]</w:t>
      </w:r>
    </w:p>
    <w:p w14:paraId="032F5A33" w14:textId="77777777" w:rsidR="00E60470" w:rsidRDefault="00E60470">
      <w:pPr>
        <w:tabs>
          <w:tab w:val="left" w:pos="2257"/>
        </w:tabs>
        <w:spacing w:after="0" w:line="259" w:lineRule="auto"/>
        <w:rPr>
          <w:rFonts w:ascii="Arial" w:eastAsia="Arial" w:hAnsi="Arial" w:cs="Arial"/>
          <w:b/>
          <w:sz w:val="24"/>
          <w:szCs w:val="24"/>
        </w:rPr>
      </w:pPr>
    </w:p>
    <w:p w14:paraId="4AA41A1D"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148A9E3C" w14:textId="61AC1A29"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[Buyer guidance:</w:t>
      </w:r>
      <w:r>
        <w:rPr>
          <w:rFonts w:ascii="Arial" w:eastAsia="Arial" w:hAnsi="Arial" w:cs="Arial"/>
          <w:sz w:val="24"/>
          <w:szCs w:val="24"/>
        </w:rPr>
        <w:t xml:space="preserve"> </w:t>
      </w:r>
      <w:r>
        <w:rPr>
          <w:rFonts w:ascii="Arial" w:eastAsia="Arial" w:hAnsi="Arial" w:cs="Arial"/>
          <w:b/>
          <w:sz w:val="24"/>
          <w:szCs w:val="24"/>
        </w:rPr>
        <w:t>Use</w:t>
      </w:r>
      <w:r>
        <w:rPr>
          <w:rFonts w:ascii="Arial" w:eastAsia="Arial" w:hAnsi="Arial" w:cs="Arial"/>
          <w:sz w:val="24"/>
          <w:szCs w:val="24"/>
        </w:rPr>
        <w:t xml:space="preserve"> option A or, if charging model is too complex to detail in this form or must be embedded, </w:t>
      </w:r>
      <w:r>
        <w:rPr>
          <w:rFonts w:ascii="Arial" w:eastAsia="Arial" w:hAnsi="Arial" w:cs="Arial"/>
          <w:b/>
          <w:sz w:val="24"/>
          <w:szCs w:val="24"/>
        </w:rPr>
        <w:t>use</w:t>
      </w:r>
      <w:r>
        <w:rPr>
          <w:rFonts w:ascii="Arial" w:eastAsia="Arial" w:hAnsi="Arial" w:cs="Arial"/>
          <w:sz w:val="24"/>
          <w:szCs w:val="24"/>
        </w:rPr>
        <w:t xml:space="preserve"> option B and Call-Off Schedule 5 instead. </w:t>
      </w:r>
      <w:r>
        <w:rPr>
          <w:rFonts w:ascii="Arial" w:eastAsia="Arial" w:hAnsi="Arial" w:cs="Arial"/>
          <w:b/>
          <w:sz w:val="24"/>
          <w:szCs w:val="24"/>
        </w:rPr>
        <w:t>Delete</w:t>
      </w:r>
      <w:r>
        <w:rPr>
          <w:rFonts w:ascii="Arial" w:eastAsia="Arial" w:hAnsi="Arial" w:cs="Arial"/>
          <w:sz w:val="24"/>
          <w:szCs w:val="24"/>
        </w:rPr>
        <w:t xml:space="preserve"> the option that is not used.] </w:t>
      </w:r>
    </w:p>
    <w:p w14:paraId="227491C7" w14:textId="77777777" w:rsidR="00F63A5F" w:rsidRDefault="00F63A5F">
      <w:pPr>
        <w:tabs>
          <w:tab w:val="left" w:pos="2257"/>
        </w:tabs>
        <w:spacing w:after="0" w:line="259" w:lineRule="auto"/>
        <w:rPr>
          <w:rFonts w:ascii="Arial" w:eastAsia="Arial" w:hAnsi="Arial" w:cs="Arial"/>
          <w:sz w:val="24"/>
          <w:szCs w:val="24"/>
        </w:rPr>
      </w:pPr>
    </w:p>
    <w:p w14:paraId="47C5AD3F" w14:textId="77777777" w:rsidR="00705876" w:rsidRDefault="00FC47FD" w:rsidP="00705876">
      <w:pPr>
        <w:tabs>
          <w:tab w:val="left" w:pos="2257"/>
        </w:tabs>
        <w:spacing w:after="0" w:line="259" w:lineRule="auto"/>
        <w:rPr>
          <w:rFonts w:ascii="Arial" w:eastAsia="Arial" w:hAnsi="Arial" w:cs="Arial"/>
          <w:sz w:val="24"/>
          <w:szCs w:val="24"/>
        </w:rPr>
      </w:pPr>
      <w:r w:rsidRPr="00BC5613">
        <w:rPr>
          <w:rFonts w:ascii="Arial" w:eastAsia="Arial" w:hAnsi="Arial" w:cs="Arial"/>
          <w:sz w:val="24"/>
          <w:szCs w:val="24"/>
          <w:u w:val="single"/>
        </w:rPr>
        <w:t>[</w:t>
      </w:r>
      <w:r w:rsidRPr="00BC5613">
        <w:rPr>
          <w:rFonts w:ascii="Arial" w:eastAsia="Arial" w:hAnsi="Arial" w:cs="Arial"/>
          <w:sz w:val="24"/>
          <w:szCs w:val="24"/>
          <w:highlight w:val="yellow"/>
          <w:u w:val="single"/>
        </w:rPr>
        <w:t>Option A</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b/>
          <w:sz w:val="24"/>
          <w:szCs w:val="24"/>
          <w:highlight w:val="yellow"/>
        </w:rPr>
        <w:t>Insert</w:t>
      </w:r>
      <w:r>
        <w:rPr>
          <w:rFonts w:ascii="Arial" w:eastAsia="Arial" w:hAnsi="Arial" w:cs="Arial"/>
          <w:sz w:val="24"/>
          <w:szCs w:val="24"/>
        </w:rPr>
        <w:t xml:space="preserve"> the Charges for the Deliverables</w:t>
      </w:r>
      <w:r w:rsidR="00705876">
        <w:rPr>
          <w:rFonts w:ascii="Arial" w:eastAsia="Arial" w:hAnsi="Arial" w:cs="Arial"/>
          <w:sz w:val="24"/>
          <w:szCs w:val="24"/>
        </w:rPr>
        <w:t xml:space="preserve">, including pricing mechanism and unit on </w:t>
      </w:r>
      <w:proofErr w:type="gramStart"/>
      <w:r w:rsidR="00705876">
        <w:rPr>
          <w:rFonts w:ascii="Arial" w:eastAsia="Arial" w:hAnsi="Arial" w:cs="Arial"/>
          <w:sz w:val="24"/>
          <w:szCs w:val="24"/>
        </w:rPr>
        <w:t>an:</w:t>
      </w:r>
      <w:proofErr w:type="gramEnd"/>
      <w:r w:rsidR="00705876">
        <w:rPr>
          <w:rFonts w:ascii="Arial" w:eastAsia="Arial" w:hAnsi="Arial" w:cs="Arial"/>
          <w:sz w:val="24"/>
          <w:szCs w:val="24"/>
        </w:rPr>
        <w:t xml:space="preserve"> </w:t>
      </w:r>
    </w:p>
    <w:p w14:paraId="679EC545" w14:textId="24BD4900" w:rsidR="00F63A5F" w:rsidRDefault="005C1D07" w:rsidP="00705876">
      <w:pPr>
        <w:pStyle w:val="ListParagraph"/>
        <w:numPr>
          <w:ilvl w:val="0"/>
          <w:numId w:val="10"/>
        </w:num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 </w:t>
      </w:r>
      <w:r w:rsidR="00705876" w:rsidRPr="00705876">
        <w:rPr>
          <w:rFonts w:ascii="Arial" w:eastAsia="Arial" w:hAnsi="Arial" w:cs="Arial"/>
          <w:sz w:val="24"/>
          <w:szCs w:val="24"/>
        </w:rPr>
        <w:t xml:space="preserve">Hourly Rate; (b) </w:t>
      </w:r>
      <w:r w:rsidR="00E35F59">
        <w:rPr>
          <w:rFonts w:ascii="Arial" w:eastAsia="Arial" w:hAnsi="Arial" w:cs="Arial"/>
          <w:sz w:val="24"/>
          <w:szCs w:val="24"/>
        </w:rPr>
        <w:t xml:space="preserve">Time and Materials, (c) </w:t>
      </w:r>
      <w:r w:rsidR="00705876" w:rsidRPr="00705876">
        <w:rPr>
          <w:rFonts w:ascii="Arial" w:eastAsia="Arial" w:hAnsi="Arial" w:cs="Arial"/>
          <w:sz w:val="24"/>
          <w:szCs w:val="24"/>
        </w:rPr>
        <w:t>Capped Price; (</w:t>
      </w:r>
      <w:r w:rsidR="00E35F59">
        <w:rPr>
          <w:rFonts w:ascii="Arial" w:eastAsia="Arial" w:hAnsi="Arial" w:cs="Arial"/>
          <w:sz w:val="24"/>
          <w:szCs w:val="24"/>
        </w:rPr>
        <w:t>d</w:t>
      </w:r>
      <w:r w:rsidR="00705876" w:rsidRPr="00705876">
        <w:rPr>
          <w:rFonts w:ascii="Arial" w:eastAsia="Arial" w:hAnsi="Arial" w:cs="Arial"/>
          <w:sz w:val="24"/>
          <w:szCs w:val="24"/>
        </w:rPr>
        <w:t>) Fixed Price; and/or (</w:t>
      </w:r>
      <w:r w:rsidR="00E35F59">
        <w:rPr>
          <w:rFonts w:ascii="Arial" w:eastAsia="Arial" w:hAnsi="Arial" w:cs="Arial"/>
          <w:sz w:val="24"/>
          <w:szCs w:val="24"/>
        </w:rPr>
        <w:t>e</w:t>
      </w:r>
      <w:r w:rsidR="00705876" w:rsidRPr="00705876">
        <w:rPr>
          <w:rFonts w:ascii="Arial" w:eastAsia="Arial" w:hAnsi="Arial" w:cs="Arial"/>
          <w:sz w:val="24"/>
          <w:szCs w:val="24"/>
        </w:rPr>
        <w:t xml:space="preserve">) any combination of the above for the applicable grades </w:t>
      </w:r>
      <w:proofErr w:type="gramStart"/>
      <w:r w:rsidR="00705876" w:rsidRPr="00705876">
        <w:rPr>
          <w:rFonts w:ascii="Arial" w:eastAsia="Arial" w:hAnsi="Arial" w:cs="Arial"/>
          <w:sz w:val="24"/>
          <w:szCs w:val="24"/>
        </w:rPr>
        <w:t>being used</w:t>
      </w:r>
      <w:proofErr w:type="gramEnd"/>
      <w:r w:rsidR="00705876" w:rsidRPr="00705876">
        <w:rPr>
          <w:rFonts w:ascii="Arial" w:eastAsia="Arial" w:hAnsi="Arial" w:cs="Arial"/>
          <w:sz w:val="24"/>
          <w:szCs w:val="24"/>
        </w:rPr>
        <w:t xml:space="preserve">. </w:t>
      </w:r>
    </w:p>
    <w:p w14:paraId="24E52A28" w14:textId="258AF31D" w:rsidR="00E60470" w:rsidRDefault="00DD16D5">
      <w:pPr>
        <w:tabs>
          <w:tab w:val="left" w:pos="2257"/>
        </w:tabs>
        <w:spacing w:after="0" w:line="259" w:lineRule="auto"/>
        <w:rPr>
          <w:rFonts w:ascii="Arial" w:eastAsia="Arial" w:hAnsi="Arial" w:cs="Arial"/>
          <w:sz w:val="24"/>
          <w:szCs w:val="24"/>
        </w:rPr>
      </w:pPr>
      <w:r w:rsidRPr="00705876" w:rsidDel="00DD16D5">
        <w:rPr>
          <w:rFonts w:ascii="Arial" w:eastAsia="Arial" w:hAnsi="Arial" w:cs="Arial"/>
          <w:sz w:val="24"/>
          <w:szCs w:val="24"/>
        </w:rPr>
        <w:t xml:space="preserve"> </w:t>
      </w:r>
      <w:r w:rsidR="00AB5A9B">
        <w:rPr>
          <w:rFonts w:ascii="Arial" w:eastAsia="Arial" w:hAnsi="Arial" w:cs="Arial"/>
          <w:sz w:val="24"/>
          <w:szCs w:val="24"/>
        </w:rPr>
        <w:t xml:space="preserve">[If </w:t>
      </w:r>
      <w:r w:rsidR="00705876">
        <w:rPr>
          <w:rFonts w:ascii="Arial" w:eastAsia="Arial" w:hAnsi="Arial" w:cs="Arial"/>
          <w:sz w:val="24"/>
          <w:szCs w:val="24"/>
        </w:rPr>
        <w:t xml:space="preserve">the Supplier has provided an Estimate of Charges for the </w:t>
      </w:r>
      <w:r w:rsidR="00AB5A9B">
        <w:rPr>
          <w:rFonts w:ascii="Arial" w:eastAsia="Arial" w:hAnsi="Arial" w:cs="Arial"/>
          <w:sz w:val="24"/>
          <w:szCs w:val="24"/>
        </w:rPr>
        <w:t>Deliverables</w:t>
      </w:r>
      <w:r w:rsidR="00705876">
        <w:rPr>
          <w:rFonts w:ascii="Arial" w:eastAsia="Arial" w:hAnsi="Arial" w:cs="Arial"/>
          <w:sz w:val="24"/>
          <w:szCs w:val="24"/>
        </w:rPr>
        <w:t xml:space="preserve"> and these </w:t>
      </w:r>
      <w:r w:rsidR="00705876" w:rsidRPr="00DB25FF">
        <w:rPr>
          <w:rFonts w:ascii="Arial" w:eastAsia="Arial" w:hAnsi="Arial" w:cs="Arial"/>
          <w:sz w:val="24"/>
          <w:szCs w:val="24"/>
        </w:rPr>
        <w:t xml:space="preserve">are to </w:t>
      </w:r>
      <w:proofErr w:type="gramStart"/>
      <w:r w:rsidR="00705876" w:rsidRPr="00DB25FF">
        <w:rPr>
          <w:rFonts w:ascii="Arial" w:eastAsia="Arial" w:hAnsi="Arial" w:cs="Arial"/>
          <w:sz w:val="24"/>
          <w:szCs w:val="24"/>
        </w:rPr>
        <w:t>be provide</w:t>
      </w:r>
      <w:r w:rsidR="00705876">
        <w:rPr>
          <w:rFonts w:ascii="Arial" w:eastAsia="Arial" w:hAnsi="Arial" w:cs="Arial"/>
          <w:sz w:val="24"/>
          <w:szCs w:val="24"/>
        </w:rPr>
        <w:t>d</w:t>
      </w:r>
      <w:proofErr w:type="gramEnd"/>
      <w:r w:rsidR="00705876">
        <w:rPr>
          <w:rFonts w:ascii="Arial" w:eastAsia="Arial" w:hAnsi="Arial" w:cs="Arial"/>
          <w:sz w:val="24"/>
          <w:szCs w:val="24"/>
        </w:rPr>
        <w:t xml:space="preserve"> using </w:t>
      </w:r>
      <w:r w:rsidR="00AB5A9B">
        <w:rPr>
          <w:rFonts w:ascii="Arial" w:eastAsia="Arial" w:hAnsi="Arial" w:cs="Arial"/>
          <w:sz w:val="24"/>
          <w:szCs w:val="24"/>
        </w:rPr>
        <w:t>Hourly R</w:t>
      </w:r>
      <w:r w:rsidR="00705876">
        <w:rPr>
          <w:rFonts w:ascii="Arial" w:eastAsia="Arial" w:hAnsi="Arial" w:cs="Arial"/>
          <w:sz w:val="24"/>
          <w:szCs w:val="24"/>
        </w:rPr>
        <w:t>ates</w:t>
      </w:r>
      <w:r w:rsidR="00705876" w:rsidRPr="00DB25FF">
        <w:rPr>
          <w:rFonts w:ascii="Arial" w:eastAsia="Arial" w:hAnsi="Arial" w:cs="Arial"/>
          <w:sz w:val="24"/>
          <w:szCs w:val="24"/>
        </w:rPr>
        <w:t>, this should be set out here, together with the assumptions (if an</w:t>
      </w:r>
      <w:r w:rsidR="00AB5A9B">
        <w:rPr>
          <w:rFonts w:ascii="Arial" w:eastAsia="Arial" w:hAnsi="Arial" w:cs="Arial"/>
          <w:sz w:val="24"/>
          <w:szCs w:val="24"/>
        </w:rPr>
        <w:t>y) which apply to the estimate.]</w:t>
      </w:r>
      <w:r w:rsidR="00FC47FD">
        <w:rPr>
          <w:rFonts w:ascii="Arial" w:eastAsia="Arial" w:hAnsi="Arial" w:cs="Arial"/>
          <w:sz w:val="24"/>
          <w:szCs w:val="24"/>
        </w:rPr>
        <w:t>]</w:t>
      </w:r>
    </w:p>
    <w:p w14:paraId="4183B5DC" w14:textId="77777777" w:rsidR="005C1D07" w:rsidRDefault="005C1D07">
      <w:pPr>
        <w:tabs>
          <w:tab w:val="left" w:pos="2257"/>
        </w:tabs>
        <w:spacing w:after="0" w:line="259" w:lineRule="auto"/>
        <w:rPr>
          <w:rFonts w:ascii="Arial" w:eastAsia="Arial" w:hAnsi="Arial" w:cs="Arial"/>
          <w:sz w:val="24"/>
          <w:szCs w:val="24"/>
          <w:highlight w:val="yellow"/>
        </w:rPr>
      </w:pPr>
    </w:p>
    <w:p w14:paraId="068F0984" w14:textId="6AE72BAF"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sidRPr="00BC5613">
        <w:rPr>
          <w:rFonts w:ascii="Arial" w:eastAsia="Arial" w:hAnsi="Arial" w:cs="Arial"/>
          <w:sz w:val="24"/>
          <w:szCs w:val="24"/>
          <w:highlight w:val="yellow"/>
          <w:u w:val="single"/>
        </w:rPr>
        <w:t>Option B</w:t>
      </w:r>
      <w:r>
        <w:rPr>
          <w:rFonts w:ascii="Arial" w:eastAsia="Arial" w:hAnsi="Arial" w:cs="Arial"/>
          <w:sz w:val="24"/>
          <w:szCs w:val="24"/>
        </w:rPr>
        <w:t>: See details in Call-Off Schedule 5 (Pricing Details)]</w:t>
      </w:r>
    </w:p>
    <w:p w14:paraId="386CBD48" w14:textId="543CD39F"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Delete</w:t>
      </w:r>
      <w:r>
        <w:rPr>
          <w:rFonts w:ascii="Arial" w:eastAsia="Arial" w:hAnsi="Arial" w:cs="Arial"/>
          <w:sz w:val="24"/>
          <w:szCs w:val="24"/>
        </w:rPr>
        <w:t xml:space="preserve"> if not </w:t>
      </w:r>
      <w:proofErr w:type="gramStart"/>
      <w:r>
        <w:rPr>
          <w:rFonts w:ascii="Arial" w:eastAsia="Arial" w:hAnsi="Arial" w:cs="Arial"/>
          <w:sz w:val="24"/>
          <w:szCs w:val="24"/>
        </w:rPr>
        <w:t>used:</w:t>
      </w:r>
      <w:proofErr w:type="gramEnd"/>
      <w:r>
        <w:rPr>
          <w:rFonts w:ascii="Arial" w:eastAsia="Arial" w:hAnsi="Arial" w:cs="Arial"/>
          <w:sz w:val="24"/>
          <w:szCs w:val="24"/>
        </w:rPr>
        <w:t xml:space="preserve"> All changes to the Charges must use procedures that are equivalent to those in Paragraphs 4</w:t>
      </w:r>
      <w:r w:rsidR="00E35F59">
        <w:rPr>
          <w:rFonts w:ascii="Arial" w:eastAsia="Arial" w:hAnsi="Arial" w:cs="Arial"/>
          <w:sz w:val="24"/>
          <w:szCs w:val="24"/>
        </w:rPr>
        <w:t xml:space="preserve"> and</w:t>
      </w:r>
      <w:r>
        <w:rPr>
          <w:rFonts w:ascii="Arial" w:eastAsia="Arial" w:hAnsi="Arial" w:cs="Arial"/>
          <w:sz w:val="24"/>
          <w:szCs w:val="24"/>
        </w:rPr>
        <w:t xml:space="preserve"> 5(if used) in Framework Schedule 3 (Framework Prices)]</w:t>
      </w:r>
    </w:p>
    <w:p w14:paraId="3EA6531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[Delete</w:t>
      </w:r>
      <w:r>
        <w:rPr>
          <w:rFonts w:ascii="Arial" w:eastAsia="Arial" w:hAnsi="Arial" w:cs="Arial"/>
          <w:b/>
          <w:sz w:val="24"/>
          <w:szCs w:val="24"/>
        </w:rPr>
        <w:t xml:space="preserve"> </w:t>
      </w:r>
      <w:r>
        <w:rPr>
          <w:rFonts w:ascii="Arial" w:eastAsia="Arial" w:hAnsi="Arial" w:cs="Arial"/>
          <w:sz w:val="24"/>
          <w:szCs w:val="24"/>
        </w:rPr>
        <w:t xml:space="preserve">if by direct award or if not otherwise </w:t>
      </w:r>
      <w:proofErr w:type="gramStart"/>
      <w:r>
        <w:rPr>
          <w:rFonts w:ascii="Arial" w:eastAsia="Arial" w:hAnsi="Arial" w:cs="Arial"/>
          <w:sz w:val="24"/>
          <w:szCs w:val="24"/>
        </w:rPr>
        <w:t>used:</w:t>
      </w:r>
      <w:proofErr w:type="gramEnd"/>
      <w:r>
        <w:rPr>
          <w:rFonts w:ascii="Arial" w:eastAsia="Arial" w:hAnsi="Arial" w:cs="Arial"/>
          <w:sz w:val="24"/>
          <w:szCs w:val="24"/>
        </w:rPr>
        <w:t xml:space="preserve"> The Charges will not be impacted by any change to the Framework Prices. The Charges </w:t>
      </w:r>
      <w:proofErr w:type="gramStart"/>
      <w:r>
        <w:rPr>
          <w:rFonts w:ascii="Arial" w:eastAsia="Arial" w:hAnsi="Arial" w:cs="Arial"/>
          <w:sz w:val="24"/>
          <w:szCs w:val="24"/>
        </w:rPr>
        <w:t>can only be changed</w:t>
      </w:r>
      <w:proofErr w:type="gramEnd"/>
      <w:r>
        <w:rPr>
          <w:rFonts w:ascii="Arial" w:eastAsia="Arial" w:hAnsi="Arial" w:cs="Arial"/>
          <w:sz w:val="24"/>
          <w:szCs w:val="24"/>
        </w:rPr>
        <w:t xml:space="preserve"> by agreement in writing between the Buyer and the Supplier because of:</w:t>
      </w:r>
    </w:p>
    <w:p w14:paraId="0DCD79D6" w14:textId="77777777" w:rsidR="00E60470" w:rsidRDefault="00FC47FD">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[Indexation]</w:t>
      </w:r>
    </w:p>
    <w:p w14:paraId="1EC7C53C" w14:textId="77777777" w:rsidR="00E60470" w:rsidRDefault="00FC47FD">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[Specific Change in Law]</w:t>
      </w:r>
    </w:p>
    <w:p w14:paraId="70E65501" w14:textId="77777777" w:rsidR="00E60470" w:rsidRDefault="00FC47FD">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[Benchmarking using Call-Off Schedule 16 (Benchmarking)]</w:t>
      </w:r>
    </w:p>
    <w:p w14:paraId="4F57E8C5" w14:textId="43FD2299" w:rsidR="00E60470" w:rsidRDefault="00E60470">
      <w:pPr>
        <w:tabs>
          <w:tab w:val="left" w:pos="2257"/>
        </w:tabs>
        <w:spacing w:after="0" w:line="259" w:lineRule="auto"/>
        <w:rPr>
          <w:rFonts w:ascii="Arial" w:eastAsia="Arial" w:hAnsi="Arial" w:cs="Arial"/>
          <w:sz w:val="24"/>
          <w:szCs w:val="24"/>
          <w:highlight w:val="yellow"/>
        </w:rPr>
      </w:pPr>
    </w:p>
    <w:p w14:paraId="61251AAD" w14:textId="68815037" w:rsidR="00642334" w:rsidRPr="00642334" w:rsidRDefault="00B348D5">
      <w:pPr>
        <w:tabs>
          <w:tab w:val="left" w:pos="2257"/>
        </w:tabs>
        <w:spacing w:after="0" w:line="259" w:lineRule="auto"/>
        <w:rPr>
          <w:rFonts w:ascii="Arial" w:eastAsia="Arial" w:hAnsi="Arial" w:cs="Arial"/>
          <w:sz w:val="24"/>
          <w:szCs w:val="24"/>
        </w:rPr>
      </w:pPr>
      <w:r>
        <w:rPr>
          <w:rFonts w:ascii="Arial" w:eastAsia="Arial" w:hAnsi="Arial" w:cs="Arial"/>
          <w:sz w:val="24"/>
          <w:szCs w:val="24"/>
        </w:rPr>
        <w:t>[</w:t>
      </w:r>
      <w:r w:rsidR="00642334" w:rsidRPr="00B348D5">
        <w:rPr>
          <w:rFonts w:ascii="Arial" w:eastAsia="Arial" w:hAnsi="Arial" w:cs="Arial"/>
          <w:sz w:val="24"/>
          <w:szCs w:val="24"/>
          <w:highlight w:val="yellow"/>
        </w:rPr>
        <w:t>VOLUME DISCOUNTS</w:t>
      </w:r>
    </w:p>
    <w:p w14:paraId="16EC1209" w14:textId="7BAF0B55" w:rsidR="002452EB" w:rsidRDefault="002452EB">
      <w:pPr>
        <w:tabs>
          <w:tab w:val="left" w:pos="2257"/>
        </w:tabs>
        <w:spacing w:after="0" w:line="259" w:lineRule="auto"/>
        <w:rPr>
          <w:rFonts w:ascii="Arial" w:eastAsia="Arial" w:hAnsi="Arial" w:cs="Arial"/>
          <w:sz w:val="24"/>
          <w:szCs w:val="24"/>
          <w:highlight w:val="yellow"/>
        </w:rPr>
      </w:pPr>
      <w:proofErr w:type="gramStart"/>
      <w:r w:rsidRPr="002452EB">
        <w:rPr>
          <w:rFonts w:ascii="Arial" w:eastAsia="Arial" w:hAnsi="Arial" w:cs="Arial"/>
          <w:sz w:val="24"/>
          <w:szCs w:val="24"/>
        </w:rPr>
        <w:t xml:space="preserve">Where </w:t>
      </w:r>
      <w:r>
        <w:rPr>
          <w:rFonts w:ascii="Arial" w:eastAsia="Arial" w:hAnsi="Arial" w:cs="Arial"/>
          <w:sz w:val="24"/>
          <w:szCs w:val="24"/>
        </w:rPr>
        <w:t xml:space="preserve">the Supplier provides Volume Discounts, the applicable percentage </w:t>
      </w:r>
      <w:r w:rsidR="00642334">
        <w:rPr>
          <w:rFonts w:ascii="Arial" w:eastAsia="Arial" w:hAnsi="Arial" w:cs="Arial"/>
          <w:sz w:val="24"/>
          <w:szCs w:val="24"/>
        </w:rPr>
        <w:t>discount (</w:t>
      </w:r>
      <w:r>
        <w:rPr>
          <w:rFonts w:ascii="Arial" w:eastAsia="Arial" w:hAnsi="Arial" w:cs="Arial"/>
          <w:sz w:val="24"/>
          <w:szCs w:val="24"/>
        </w:rPr>
        <w:t xml:space="preserve">set out in </w:t>
      </w:r>
      <w:r w:rsidR="00C12699">
        <w:rPr>
          <w:rFonts w:ascii="Arial" w:eastAsia="Arial" w:hAnsi="Arial" w:cs="Arial"/>
          <w:sz w:val="24"/>
          <w:szCs w:val="24"/>
        </w:rPr>
        <w:t xml:space="preserve">Call-Off </w:t>
      </w:r>
      <w:r w:rsidRPr="002452EB">
        <w:rPr>
          <w:rFonts w:ascii="Arial" w:eastAsia="Arial" w:hAnsi="Arial" w:cs="Arial"/>
          <w:sz w:val="24"/>
          <w:szCs w:val="24"/>
        </w:rPr>
        <w:t>Schedule 3 (Pric</w:t>
      </w:r>
      <w:r w:rsidR="00C12699">
        <w:rPr>
          <w:rFonts w:ascii="Arial" w:eastAsia="Arial" w:hAnsi="Arial" w:cs="Arial"/>
          <w:sz w:val="24"/>
          <w:szCs w:val="24"/>
        </w:rPr>
        <w:t>ing Details</w:t>
      </w:r>
      <w:r w:rsidRPr="002452EB">
        <w:rPr>
          <w:rFonts w:ascii="Arial" w:eastAsia="Arial" w:hAnsi="Arial" w:cs="Arial"/>
          <w:sz w:val="24"/>
          <w:szCs w:val="24"/>
        </w:rPr>
        <w:t>)</w:t>
      </w:r>
      <w:r w:rsidR="00F455C3">
        <w:rPr>
          <w:rFonts w:ascii="Arial" w:eastAsia="Arial" w:hAnsi="Arial" w:cs="Arial"/>
          <w:sz w:val="24"/>
          <w:szCs w:val="24"/>
        </w:rPr>
        <w:t xml:space="preserve"> and, where appropriate, each Statement of Works</w:t>
      </w:r>
      <w:r w:rsidR="00642334">
        <w:rPr>
          <w:rFonts w:ascii="Arial" w:eastAsia="Arial" w:hAnsi="Arial" w:cs="Arial"/>
          <w:sz w:val="24"/>
          <w:szCs w:val="24"/>
        </w:rPr>
        <w:t>)</w:t>
      </w:r>
      <w:r>
        <w:rPr>
          <w:rFonts w:ascii="Arial" w:eastAsia="Arial" w:hAnsi="Arial" w:cs="Arial"/>
          <w:sz w:val="24"/>
          <w:szCs w:val="24"/>
        </w:rPr>
        <w:t xml:space="preserve"> shall </w:t>
      </w:r>
      <w:r w:rsidR="00747BC0">
        <w:rPr>
          <w:rFonts w:ascii="Arial" w:eastAsia="Arial" w:hAnsi="Arial" w:cs="Arial"/>
          <w:sz w:val="24"/>
          <w:szCs w:val="24"/>
        </w:rPr>
        <w:t xml:space="preserve">be </w:t>
      </w:r>
      <w:r>
        <w:rPr>
          <w:rFonts w:ascii="Arial" w:eastAsia="Arial" w:hAnsi="Arial" w:cs="Arial"/>
          <w:sz w:val="24"/>
          <w:szCs w:val="24"/>
        </w:rPr>
        <w:t>appl</w:t>
      </w:r>
      <w:r w:rsidR="00747BC0">
        <w:rPr>
          <w:rFonts w:ascii="Arial" w:eastAsia="Arial" w:hAnsi="Arial" w:cs="Arial"/>
          <w:sz w:val="24"/>
          <w:szCs w:val="24"/>
        </w:rPr>
        <w:t>ied by the Supplier to a</w:t>
      </w:r>
      <w:r w:rsidR="00642334">
        <w:rPr>
          <w:rFonts w:ascii="Arial" w:eastAsia="Arial" w:hAnsi="Arial" w:cs="Arial"/>
          <w:sz w:val="24"/>
          <w:szCs w:val="24"/>
        </w:rPr>
        <w:t xml:space="preserve">ll </w:t>
      </w:r>
      <w:r w:rsidR="00C12699">
        <w:rPr>
          <w:rFonts w:ascii="Arial" w:eastAsia="Arial" w:hAnsi="Arial" w:cs="Arial"/>
          <w:sz w:val="24"/>
          <w:szCs w:val="24"/>
        </w:rPr>
        <w:t xml:space="preserve">or </w:t>
      </w:r>
      <w:r w:rsidR="003C486E">
        <w:rPr>
          <w:rFonts w:ascii="Arial" w:eastAsia="Arial" w:hAnsi="Arial" w:cs="Arial"/>
          <w:sz w:val="24"/>
          <w:szCs w:val="24"/>
        </w:rPr>
        <w:t xml:space="preserve">the </w:t>
      </w:r>
      <w:r w:rsidR="00C12699">
        <w:rPr>
          <w:rFonts w:ascii="Arial" w:eastAsia="Arial" w:hAnsi="Arial" w:cs="Arial"/>
          <w:sz w:val="24"/>
          <w:szCs w:val="24"/>
        </w:rPr>
        <w:t xml:space="preserve">specified parts of </w:t>
      </w:r>
      <w:r w:rsidR="00C12699">
        <w:rPr>
          <w:rFonts w:ascii="Arial" w:eastAsia="Arial" w:hAnsi="Arial" w:cs="Arial"/>
          <w:sz w:val="24"/>
          <w:szCs w:val="24"/>
        </w:rPr>
        <w:lastRenderedPageBreak/>
        <w:t xml:space="preserve">the </w:t>
      </w:r>
      <w:r w:rsidR="00642334">
        <w:rPr>
          <w:rFonts w:ascii="Arial" w:eastAsia="Arial" w:hAnsi="Arial" w:cs="Arial"/>
          <w:sz w:val="24"/>
          <w:szCs w:val="24"/>
        </w:rPr>
        <w:t>Charges</w:t>
      </w:r>
      <w:r w:rsidR="00F455C3">
        <w:rPr>
          <w:rFonts w:ascii="Arial" w:eastAsia="Arial" w:hAnsi="Arial" w:cs="Arial"/>
          <w:sz w:val="24"/>
          <w:szCs w:val="24"/>
        </w:rPr>
        <w:t xml:space="preserve"> in accordance with the Buyer’s requirements</w:t>
      </w:r>
      <w:r w:rsidR="00004DF8">
        <w:rPr>
          <w:rFonts w:ascii="Arial" w:eastAsia="Arial" w:hAnsi="Arial" w:cs="Arial"/>
          <w:sz w:val="24"/>
          <w:szCs w:val="24"/>
        </w:rPr>
        <w:t xml:space="preserve"> </w:t>
      </w:r>
      <w:r w:rsidR="006A68DF">
        <w:rPr>
          <w:rFonts w:ascii="Arial" w:eastAsia="Arial" w:hAnsi="Arial" w:cs="Arial"/>
          <w:sz w:val="24"/>
          <w:szCs w:val="24"/>
        </w:rPr>
        <w:t xml:space="preserve">for </w:t>
      </w:r>
      <w:r w:rsidR="00642334">
        <w:rPr>
          <w:rFonts w:ascii="Arial" w:eastAsia="Arial" w:hAnsi="Arial" w:cs="Arial"/>
          <w:sz w:val="24"/>
          <w:szCs w:val="24"/>
        </w:rPr>
        <w:t xml:space="preserve">the </w:t>
      </w:r>
      <w:r w:rsidR="00405FCB">
        <w:rPr>
          <w:rFonts w:ascii="Arial" w:eastAsia="Arial" w:hAnsi="Arial" w:cs="Arial"/>
          <w:sz w:val="24"/>
          <w:szCs w:val="24"/>
        </w:rPr>
        <w:t xml:space="preserve">provision of </w:t>
      </w:r>
      <w:r w:rsidR="00642334">
        <w:rPr>
          <w:rFonts w:ascii="Arial" w:eastAsia="Arial" w:hAnsi="Arial" w:cs="Arial"/>
          <w:sz w:val="24"/>
          <w:szCs w:val="24"/>
        </w:rPr>
        <w:t xml:space="preserve">Deliverables on and from the date and time </w:t>
      </w:r>
      <w:r w:rsidR="00405FCB">
        <w:rPr>
          <w:rFonts w:ascii="Arial" w:eastAsia="Arial" w:hAnsi="Arial" w:cs="Arial"/>
          <w:sz w:val="24"/>
          <w:szCs w:val="24"/>
        </w:rPr>
        <w:t xml:space="preserve">specified </w:t>
      </w:r>
      <w:r w:rsidR="00642334">
        <w:rPr>
          <w:rFonts w:ascii="Arial" w:eastAsia="Arial" w:hAnsi="Arial" w:cs="Arial"/>
          <w:sz w:val="24"/>
          <w:szCs w:val="24"/>
        </w:rPr>
        <w:t>when the applicable Volume Discount threshold</w:t>
      </w:r>
      <w:r w:rsidR="00405FCB">
        <w:rPr>
          <w:rFonts w:ascii="Arial" w:eastAsia="Arial" w:hAnsi="Arial" w:cs="Arial"/>
          <w:sz w:val="24"/>
          <w:szCs w:val="24"/>
        </w:rPr>
        <w:t xml:space="preserve"> or trigger event </w:t>
      </w:r>
      <w:r w:rsidR="00642334">
        <w:rPr>
          <w:rFonts w:ascii="Arial" w:eastAsia="Arial" w:hAnsi="Arial" w:cs="Arial"/>
          <w:sz w:val="24"/>
          <w:szCs w:val="24"/>
        </w:rPr>
        <w:t xml:space="preserve"> </w:t>
      </w:r>
      <w:r w:rsidR="00747BC0">
        <w:rPr>
          <w:rFonts w:ascii="Arial" w:eastAsia="Arial" w:hAnsi="Arial" w:cs="Arial"/>
          <w:sz w:val="24"/>
          <w:szCs w:val="24"/>
        </w:rPr>
        <w:t>i</w:t>
      </w:r>
      <w:r w:rsidR="00642334">
        <w:rPr>
          <w:rFonts w:ascii="Arial" w:eastAsia="Arial" w:hAnsi="Arial" w:cs="Arial"/>
          <w:sz w:val="24"/>
          <w:szCs w:val="24"/>
        </w:rPr>
        <w:t>s met</w:t>
      </w:r>
      <w:r w:rsidR="00747BC0">
        <w:rPr>
          <w:rFonts w:ascii="Arial" w:eastAsia="Arial" w:hAnsi="Arial" w:cs="Arial"/>
          <w:sz w:val="24"/>
          <w:szCs w:val="24"/>
        </w:rPr>
        <w:t xml:space="preserve"> </w:t>
      </w:r>
      <w:r w:rsidR="006A68DF">
        <w:rPr>
          <w:rFonts w:ascii="Arial" w:eastAsia="Arial" w:hAnsi="Arial" w:cs="Arial"/>
          <w:sz w:val="24"/>
          <w:szCs w:val="24"/>
        </w:rPr>
        <w:t xml:space="preserve">and for the </w:t>
      </w:r>
      <w:r w:rsidR="00405FCB">
        <w:rPr>
          <w:rFonts w:ascii="Arial" w:eastAsia="Arial" w:hAnsi="Arial" w:cs="Arial"/>
          <w:sz w:val="24"/>
          <w:szCs w:val="24"/>
        </w:rPr>
        <w:t>period of time</w:t>
      </w:r>
      <w:r w:rsidR="006A68DF">
        <w:rPr>
          <w:rFonts w:ascii="Arial" w:eastAsia="Arial" w:hAnsi="Arial" w:cs="Arial"/>
          <w:sz w:val="24"/>
          <w:szCs w:val="24"/>
        </w:rPr>
        <w:t xml:space="preserve"> specified </w:t>
      </w:r>
      <w:r w:rsidR="003D094E">
        <w:rPr>
          <w:rFonts w:ascii="Arial" w:eastAsia="Arial" w:hAnsi="Arial" w:cs="Arial"/>
          <w:sz w:val="24"/>
          <w:szCs w:val="24"/>
        </w:rPr>
        <w:t xml:space="preserve">in the Call-Off Contract </w:t>
      </w:r>
      <w:r w:rsidR="00747BC0">
        <w:rPr>
          <w:rFonts w:ascii="Arial" w:eastAsia="Arial" w:hAnsi="Arial" w:cs="Arial"/>
          <w:sz w:val="24"/>
          <w:szCs w:val="24"/>
        </w:rPr>
        <w:t>and</w:t>
      </w:r>
      <w:r w:rsidR="00405FCB">
        <w:rPr>
          <w:rFonts w:ascii="Arial" w:eastAsia="Arial" w:hAnsi="Arial" w:cs="Arial"/>
          <w:sz w:val="24"/>
          <w:szCs w:val="24"/>
        </w:rPr>
        <w:t>, if applicable, each Statement of Work,</w:t>
      </w:r>
      <w:r>
        <w:rPr>
          <w:rFonts w:ascii="Arial" w:eastAsia="Arial" w:hAnsi="Arial" w:cs="Arial"/>
          <w:sz w:val="24"/>
          <w:szCs w:val="24"/>
        </w:rPr>
        <w:t xml:space="preserve"> in accordance with </w:t>
      </w:r>
      <w:r w:rsidRPr="002452EB">
        <w:rPr>
          <w:rFonts w:ascii="Arial" w:eastAsia="Arial" w:hAnsi="Arial" w:cs="Arial"/>
          <w:sz w:val="24"/>
          <w:szCs w:val="24"/>
        </w:rPr>
        <w:t>Paragraph</w:t>
      </w:r>
      <w:r w:rsidR="003F123B">
        <w:rPr>
          <w:rFonts w:ascii="Arial" w:eastAsia="Arial" w:hAnsi="Arial" w:cs="Arial"/>
          <w:sz w:val="24"/>
          <w:szCs w:val="24"/>
        </w:rPr>
        <w:t>s</w:t>
      </w:r>
      <w:r w:rsidRPr="002452EB">
        <w:rPr>
          <w:rFonts w:ascii="Arial" w:eastAsia="Arial" w:hAnsi="Arial" w:cs="Arial"/>
          <w:sz w:val="24"/>
          <w:szCs w:val="24"/>
        </w:rPr>
        <w:t xml:space="preserve"> 8</w:t>
      </w:r>
      <w:r w:rsidR="00A11894">
        <w:rPr>
          <w:rFonts w:ascii="Arial" w:eastAsia="Arial" w:hAnsi="Arial" w:cs="Arial"/>
          <w:sz w:val="24"/>
          <w:szCs w:val="24"/>
        </w:rPr>
        <w:t xml:space="preserve"> and</w:t>
      </w:r>
      <w:r w:rsidR="003F123B">
        <w:rPr>
          <w:rFonts w:ascii="Arial" w:eastAsia="Arial" w:hAnsi="Arial" w:cs="Arial"/>
          <w:sz w:val="24"/>
          <w:szCs w:val="24"/>
        </w:rPr>
        <w:t xml:space="preserve"> 9</w:t>
      </w:r>
      <w:r w:rsidR="00A11894">
        <w:rPr>
          <w:rFonts w:ascii="Arial" w:eastAsia="Arial" w:hAnsi="Arial" w:cs="Arial"/>
          <w:sz w:val="24"/>
          <w:szCs w:val="24"/>
        </w:rPr>
        <w:t xml:space="preserve"> </w:t>
      </w:r>
      <w:r w:rsidRPr="002452EB">
        <w:rPr>
          <w:rFonts w:ascii="Arial" w:eastAsia="Arial" w:hAnsi="Arial" w:cs="Arial"/>
          <w:sz w:val="24"/>
          <w:szCs w:val="24"/>
        </w:rPr>
        <w:t>of</w:t>
      </w:r>
      <w:r w:rsidR="00642334">
        <w:rPr>
          <w:rFonts w:ascii="Arial" w:eastAsia="Arial" w:hAnsi="Arial" w:cs="Arial"/>
          <w:sz w:val="24"/>
          <w:szCs w:val="24"/>
        </w:rPr>
        <w:t xml:space="preserve"> Framework Schedule 3.</w:t>
      </w:r>
      <w:proofErr w:type="gramEnd"/>
      <w:r w:rsidR="00B348D5">
        <w:rPr>
          <w:rFonts w:ascii="Arial" w:eastAsia="Arial" w:hAnsi="Arial" w:cs="Arial"/>
          <w:sz w:val="24"/>
          <w:szCs w:val="24"/>
        </w:rPr>
        <w:t xml:space="preserve"> ]</w:t>
      </w:r>
    </w:p>
    <w:p w14:paraId="1DB23BF7" w14:textId="77777777" w:rsidR="00263C71" w:rsidRDefault="00263C71">
      <w:pPr>
        <w:tabs>
          <w:tab w:val="left" w:pos="2257"/>
        </w:tabs>
        <w:spacing w:after="0" w:line="259" w:lineRule="auto"/>
        <w:rPr>
          <w:rFonts w:ascii="Arial" w:eastAsia="Arial" w:hAnsi="Arial" w:cs="Arial"/>
          <w:sz w:val="24"/>
          <w:szCs w:val="24"/>
        </w:rPr>
      </w:pPr>
    </w:p>
    <w:p w14:paraId="7A89AC7F" w14:textId="67DCD3B2"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0EAB89AA" w14:textId="2561F00D"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 xml:space="preserve">Insert </w:t>
      </w:r>
      <w:r w:rsidRPr="00C12699">
        <w:rPr>
          <w:rFonts w:ascii="Arial" w:eastAsia="Arial" w:hAnsi="Arial" w:cs="Arial"/>
          <w:sz w:val="24"/>
          <w:szCs w:val="24"/>
        </w:rPr>
        <w:t xml:space="preserve">None </w:t>
      </w:r>
      <w:r w:rsidRPr="00C12699">
        <w:rPr>
          <w:rFonts w:ascii="Arial" w:eastAsia="Arial" w:hAnsi="Arial" w:cs="Arial"/>
          <w:b/>
          <w:sz w:val="24"/>
          <w:szCs w:val="24"/>
        </w:rPr>
        <w:t xml:space="preserve">or </w:t>
      </w:r>
      <w:r>
        <w:rPr>
          <w:rFonts w:ascii="Arial" w:eastAsia="Arial" w:hAnsi="Arial" w:cs="Arial"/>
          <w:b/>
          <w:sz w:val="24"/>
          <w:szCs w:val="24"/>
          <w:highlight w:val="yellow"/>
        </w:rPr>
        <w:t>insert</w:t>
      </w:r>
      <w:r>
        <w:rPr>
          <w:rFonts w:ascii="Arial" w:eastAsia="Arial" w:hAnsi="Arial" w:cs="Arial"/>
          <w:sz w:val="24"/>
          <w:szCs w:val="24"/>
          <w:highlight w:val="yellow"/>
        </w:rPr>
        <w:t xml:space="preserve"> </w:t>
      </w:r>
      <w:r w:rsidRPr="00C12699">
        <w:rPr>
          <w:rFonts w:ascii="Arial" w:eastAsia="Arial" w:hAnsi="Arial" w:cs="Arial"/>
          <w:sz w:val="24"/>
          <w:szCs w:val="24"/>
        </w:rPr>
        <w:t xml:space="preserve">Recoverable as stated in the </w:t>
      </w:r>
      <w:r w:rsidR="00C12699">
        <w:rPr>
          <w:rFonts w:ascii="Arial" w:eastAsia="Arial" w:hAnsi="Arial" w:cs="Arial"/>
          <w:sz w:val="24"/>
          <w:szCs w:val="24"/>
        </w:rPr>
        <w:t>Call-Off</w:t>
      </w:r>
      <w:r w:rsidRPr="00C12699">
        <w:rPr>
          <w:rFonts w:ascii="Arial" w:eastAsia="Arial" w:hAnsi="Arial" w:cs="Arial"/>
          <w:sz w:val="24"/>
          <w:szCs w:val="24"/>
        </w:rPr>
        <w:t xml:space="preserve"> Contract]</w:t>
      </w:r>
    </w:p>
    <w:p w14:paraId="65CCE63E" w14:textId="7149BEA4" w:rsidR="00E60470" w:rsidRDefault="00E60470">
      <w:pPr>
        <w:tabs>
          <w:tab w:val="left" w:pos="2257"/>
        </w:tabs>
        <w:spacing w:after="0" w:line="259" w:lineRule="auto"/>
        <w:rPr>
          <w:rFonts w:ascii="Arial" w:eastAsia="Arial" w:hAnsi="Arial" w:cs="Arial"/>
          <w:b/>
          <w:sz w:val="24"/>
          <w:szCs w:val="24"/>
        </w:rPr>
      </w:pPr>
    </w:p>
    <w:p w14:paraId="75FBC7A2" w14:textId="77777777" w:rsidR="00830352" w:rsidRDefault="0083035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DISBURSEMENTS</w:t>
      </w:r>
    </w:p>
    <w:p w14:paraId="57267894" w14:textId="7B42213C" w:rsidR="00830352" w:rsidRDefault="00830352" w:rsidP="00830352">
      <w:pPr>
        <w:tabs>
          <w:tab w:val="left" w:pos="2257"/>
        </w:tabs>
        <w:spacing w:after="0" w:line="259" w:lineRule="auto"/>
        <w:rPr>
          <w:rFonts w:ascii="Arial" w:eastAsia="Arial" w:hAnsi="Arial" w:cs="Arial"/>
          <w:sz w:val="24"/>
          <w:szCs w:val="24"/>
        </w:rPr>
      </w:pPr>
      <w:r w:rsidRPr="00BB32B6">
        <w:rPr>
          <w:rFonts w:ascii="Arial" w:eastAsia="Arial" w:hAnsi="Arial" w:cs="Arial"/>
          <w:sz w:val="24"/>
          <w:szCs w:val="24"/>
          <w:highlight w:val="yellow"/>
        </w:rPr>
        <w:t>[</w:t>
      </w:r>
      <w:r w:rsidRPr="00830352">
        <w:rPr>
          <w:rFonts w:ascii="Arial" w:eastAsia="Arial" w:hAnsi="Arial" w:cs="Arial"/>
          <w:b/>
          <w:sz w:val="24"/>
          <w:szCs w:val="24"/>
          <w:highlight w:val="yellow"/>
        </w:rPr>
        <w:t>Insert</w:t>
      </w:r>
      <w:r w:rsidRPr="00BB32B6">
        <w:rPr>
          <w:rFonts w:ascii="Arial" w:eastAsia="Arial" w:hAnsi="Arial" w:cs="Arial"/>
          <w:sz w:val="24"/>
          <w:szCs w:val="24"/>
          <w:highlight w:val="yellow"/>
        </w:rPr>
        <w:t xml:space="preserve"> </w:t>
      </w:r>
      <w:r w:rsidRPr="00C12699">
        <w:rPr>
          <w:rFonts w:ascii="Arial" w:eastAsia="Arial" w:hAnsi="Arial" w:cs="Arial"/>
          <w:sz w:val="24"/>
          <w:szCs w:val="24"/>
        </w:rPr>
        <w:t>Payable / Not Payable]</w:t>
      </w:r>
    </w:p>
    <w:p w14:paraId="79ECA0CD" w14:textId="77777777" w:rsidR="00830352" w:rsidRDefault="00830352" w:rsidP="00830352">
      <w:pPr>
        <w:tabs>
          <w:tab w:val="left" w:pos="2257"/>
        </w:tabs>
        <w:spacing w:after="0" w:line="259" w:lineRule="auto"/>
        <w:rPr>
          <w:rFonts w:ascii="Arial" w:eastAsia="Arial" w:hAnsi="Arial" w:cs="Arial"/>
          <w:sz w:val="24"/>
          <w:szCs w:val="24"/>
        </w:rPr>
      </w:pPr>
    </w:p>
    <w:p w14:paraId="05E1CCEA" w14:textId="77777777" w:rsidR="00830352" w:rsidRDefault="0083035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TRAINING CHARGE</w:t>
      </w:r>
    </w:p>
    <w:p w14:paraId="427EEAF9" w14:textId="77777777" w:rsidR="00830352" w:rsidRDefault="00830352" w:rsidP="00830352">
      <w:pPr>
        <w:tabs>
          <w:tab w:val="left" w:pos="2257"/>
        </w:tabs>
        <w:spacing w:after="0" w:line="259" w:lineRule="auto"/>
        <w:rPr>
          <w:rFonts w:ascii="Arial" w:eastAsia="Arial" w:hAnsi="Arial" w:cs="Arial"/>
          <w:sz w:val="24"/>
          <w:szCs w:val="24"/>
        </w:rPr>
      </w:pPr>
      <w:r w:rsidRPr="00BB32B6">
        <w:rPr>
          <w:rFonts w:ascii="Arial" w:eastAsia="Arial" w:hAnsi="Arial" w:cs="Arial"/>
          <w:sz w:val="24"/>
          <w:szCs w:val="24"/>
          <w:highlight w:val="yellow"/>
        </w:rPr>
        <w:t>[</w:t>
      </w:r>
      <w:r w:rsidRPr="00830352">
        <w:rPr>
          <w:rFonts w:ascii="Arial" w:eastAsia="Arial" w:hAnsi="Arial" w:cs="Arial"/>
          <w:b/>
          <w:sz w:val="24"/>
          <w:szCs w:val="24"/>
          <w:highlight w:val="yellow"/>
        </w:rPr>
        <w:t xml:space="preserve">Insert </w:t>
      </w:r>
      <w:r w:rsidRPr="00C12699">
        <w:rPr>
          <w:rFonts w:ascii="Arial" w:eastAsia="Arial" w:hAnsi="Arial" w:cs="Arial"/>
          <w:sz w:val="24"/>
          <w:szCs w:val="24"/>
        </w:rPr>
        <w:t>any additional paid training forming part of the Deliverables]</w:t>
      </w:r>
    </w:p>
    <w:p w14:paraId="1A09349E" w14:textId="77777777" w:rsidR="00830352" w:rsidRDefault="00830352" w:rsidP="00830352">
      <w:pPr>
        <w:tabs>
          <w:tab w:val="left" w:pos="2257"/>
        </w:tabs>
        <w:spacing w:after="0" w:line="259" w:lineRule="auto"/>
        <w:rPr>
          <w:rFonts w:ascii="Arial" w:eastAsia="Arial" w:hAnsi="Arial" w:cs="Arial"/>
          <w:sz w:val="24"/>
          <w:szCs w:val="24"/>
        </w:rPr>
      </w:pPr>
    </w:p>
    <w:p w14:paraId="6E3442EC" w14:textId="77777777" w:rsidR="00830352" w:rsidRDefault="0083035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SECONDMENT CHARGE</w:t>
      </w:r>
    </w:p>
    <w:p w14:paraId="3523A04D" w14:textId="15E7D70C" w:rsidR="00830352" w:rsidRPr="00830352" w:rsidRDefault="00830352">
      <w:pPr>
        <w:tabs>
          <w:tab w:val="left" w:pos="2257"/>
        </w:tabs>
        <w:spacing w:after="0" w:line="259" w:lineRule="auto"/>
        <w:rPr>
          <w:rFonts w:ascii="Arial" w:eastAsia="Arial" w:hAnsi="Arial" w:cs="Arial"/>
          <w:sz w:val="24"/>
          <w:szCs w:val="24"/>
        </w:rPr>
      </w:pPr>
      <w:r w:rsidRPr="00830352">
        <w:rPr>
          <w:rFonts w:ascii="Arial" w:eastAsia="Arial" w:hAnsi="Arial" w:cs="Arial"/>
          <w:b/>
          <w:sz w:val="24"/>
          <w:szCs w:val="24"/>
          <w:highlight w:val="yellow"/>
        </w:rPr>
        <w:t xml:space="preserve">[Insert </w:t>
      </w:r>
      <w:r w:rsidRPr="00C12699">
        <w:rPr>
          <w:rFonts w:ascii="Arial" w:eastAsia="Arial" w:hAnsi="Arial" w:cs="Arial"/>
          <w:sz w:val="24"/>
          <w:szCs w:val="24"/>
        </w:rPr>
        <w:t xml:space="preserve">Secondment charges if the requirement </w:t>
      </w:r>
      <w:proofErr w:type="gramStart"/>
      <w:r w:rsidRPr="00C12699">
        <w:rPr>
          <w:rFonts w:ascii="Arial" w:eastAsia="Arial" w:hAnsi="Arial" w:cs="Arial"/>
          <w:sz w:val="24"/>
          <w:szCs w:val="24"/>
        </w:rPr>
        <w:t>is known</w:t>
      </w:r>
      <w:proofErr w:type="gramEnd"/>
      <w:r w:rsidRPr="00C12699">
        <w:rPr>
          <w:rFonts w:ascii="Arial" w:eastAsia="Arial" w:hAnsi="Arial" w:cs="Arial"/>
          <w:sz w:val="24"/>
          <w:szCs w:val="24"/>
        </w:rPr>
        <w:t>.</w:t>
      </w:r>
      <w:r w:rsidRPr="00C12699">
        <w:t xml:space="preserve"> </w:t>
      </w:r>
      <w:r w:rsidRPr="00C12699">
        <w:rPr>
          <w:rFonts w:ascii="Arial" w:eastAsia="Arial" w:hAnsi="Arial" w:cs="Arial"/>
          <w:sz w:val="24"/>
          <w:szCs w:val="24"/>
        </w:rPr>
        <w:t xml:space="preserve">If a </w:t>
      </w:r>
      <w:proofErr w:type="spellStart"/>
      <w:r w:rsidRPr="00C12699">
        <w:rPr>
          <w:rFonts w:ascii="Arial" w:eastAsia="Arial" w:hAnsi="Arial" w:cs="Arial"/>
          <w:sz w:val="24"/>
          <w:szCs w:val="24"/>
        </w:rPr>
        <w:t>Secondee</w:t>
      </w:r>
      <w:proofErr w:type="spellEnd"/>
      <w:r w:rsidRPr="00C12699">
        <w:rPr>
          <w:rFonts w:ascii="Arial" w:eastAsia="Arial" w:hAnsi="Arial" w:cs="Arial"/>
          <w:sz w:val="24"/>
          <w:szCs w:val="24"/>
        </w:rPr>
        <w:t xml:space="preserve"> requirement arises during the Contract Period, it </w:t>
      </w:r>
      <w:proofErr w:type="gramStart"/>
      <w:r w:rsidRPr="00C12699">
        <w:rPr>
          <w:rFonts w:ascii="Arial" w:eastAsia="Arial" w:hAnsi="Arial" w:cs="Arial"/>
          <w:sz w:val="24"/>
          <w:szCs w:val="24"/>
        </w:rPr>
        <w:t>can be dealt</w:t>
      </w:r>
      <w:proofErr w:type="gramEnd"/>
      <w:r w:rsidRPr="00C12699">
        <w:rPr>
          <w:rFonts w:ascii="Arial" w:eastAsia="Arial" w:hAnsi="Arial" w:cs="Arial"/>
          <w:sz w:val="24"/>
          <w:szCs w:val="24"/>
        </w:rPr>
        <w:t xml:space="preserve"> with using the V</w:t>
      </w:r>
      <w:r w:rsidR="00BC5613" w:rsidRPr="00C12699">
        <w:rPr>
          <w:rFonts w:ascii="Arial" w:eastAsia="Arial" w:hAnsi="Arial" w:cs="Arial"/>
          <w:sz w:val="24"/>
          <w:szCs w:val="24"/>
        </w:rPr>
        <w:t>ariation P</w:t>
      </w:r>
      <w:r w:rsidRPr="00C12699">
        <w:rPr>
          <w:rFonts w:ascii="Arial" w:eastAsia="Arial" w:hAnsi="Arial" w:cs="Arial"/>
          <w:sz w:val="24"/>
          <w:szCs w:val="24"/>
        </w:rPr>
        <w:t>rocedure a</w:t>
      </w:r>
      <w:r w:rsidR="00BC5613" w:rsidRPr="00C12699">
        <w:rPr>
          <w:rFonts w:ascii="Arial" w:eastAsia="Arial" w:hAnsi="Arial" w:cs="Arial"/>
          <w:sz w:val="24"/>
          <w:szCs w:val="24"/>
        </w:rPr>
        <w:t>nd</w:t>
      </w:r>
      <w:r w:rsidRPr="00C12699">
        <w:rPr>
          <w:rFonts w:ascii="Arial" w:eastAsia="Arial" w:hAnsi="Arial" w:cs="Arial"/>
          <w:sz w:val="24"/>
          <w:szCs w:val="24"/>
        </w:rPr>
        <w:t xml:space="preserve"> Joint Schedule 2</w:t>
      </w:r>
      <w:r w:rsidR="00BC5613" w:rsidRPr="00C12699">
        <w:rPr>
          <w:rFonts w:ascii="Arial" w:eastAsia="Arial" w:hAnsi="Arial" w:cs="Arial"/>
          <w:sz w:val="24"/>
          <w:szCs w:val="24"/>
        </w:rPr>
        <w:t xml:space="preserve"> (Variations)</w:t>
      </w:r>
      <w:r w:rsidR="00AF23EF">
        <w:rPr>
          <w:rFonts w:ascii="Arial" w:eastAsia="Arial" w:hAnsi="Arial" w:cs="Arial"/>
          <w:sz w:val="24"/>
          <w:szCs w:val="24"/>
        </w:rPr>
        <w:t xml:space="preserve"> and Call-Off Schedule 25 (Secondment Agreement Template)</w:t>
      </w:r>
      <w:r w:rsidRPr="00C12699">
        <w:rPr>
          <w:rFonts w:ascii="Arial" w:eastAsia="Arial" w:hAnsi="Arial" w:cs="Arial"/>
          <w:sz w:val="24"/>
          <w:szCs w:val="24"/>
        </w:rPr>
        <w:t>]</w:t>
      </w:r>
    </w:p>
    <w:p w14:paraId="43DC3D28" w14:textId="77777777" w:rsidR="00830352" w:rsidRDefault="00830352">
      <w:pPr>
        <w:tabs>
          <w:tab w:val="left" w:pos="2257"/>
        </w:tabs>
        <w:spacing w:after="0" w:line="259" w:lineRule="auto"/>
        <w:rPr>
          <w:rFonts w:ascii="Arial" w:eastAsia="Arial" w:hAnsi="Arial" w:cs="Arial"/>
          <w:b/>
          <w:sz w:val="24"/>
          <w:szCs w:val="24"/>
        </w:rPr>
      </w:pPr>
    </w:p>
    <w:p w14:paraId="00A9CE2A"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0D56DB7B"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payment method(s) and necessary details]</w:t>
      </w:r>
    </w:p>
    <w:p w14:paraId="582EB654" w14:textId="77777777" w:rsidR="00E60470" w:rsidRDefault="00E60470">
      <w:pPr>
        <w:tabs>
          <w:tab w:val="left" w:pos="2257"/>
        </w:tabs>
        <w:spacing w:after="0" w:line="259" w:lineRule="auto"/>
        <w:rPr>
          <w:rFonts w:ascii="Arial" w:eastAsia="Arial" w:hAnsi="Arial" w:cs="Arial"/>
          <w:b/>
          <w:sz w:val="24"/>
          <w:szCs w:val="24"/>
        </w:rPr>
      </w:pPr>
    </w:p>
    <w:p w14:paraId="1315A626" w14:textId="77777777" w:rsidR="00E60470" w:rsidRDefault="00FC47FD">
      <w:pPr>
        <w:tabs>
          <w:tab w:val="left" w:pos="2257"/>
        </w:tabs>
        <w:spacing w:after="0" w:line="259" w:lineRule="auto"/>
        <w:rPr>
          <w:rFonts w:ascii="Arial" w:eastAsia="Arial" w:hAnsi="Arial" w:cs="Arial"/>
          <w:sz w:val="24"/>
          <w:szCs w:val="24"/>
        </w:rPr>
      </w:pPr>
      <w:proofErr w:type="gramStart"/>
      <w:r>
        <w:rPr>
          <w:rFonts w:ascii="Arial" w:eastAsia="Arial" w:hAnsi="Arial" w:cs="Arial"/>
          <w:sz w:val="24"/>
          <w:szCs w:val="24"/>
        </w:rPr>
        <w:t>BUYER’S</w:t>
      </w:r>
      <w:proofErr w:type="gramEnd"/>
      <w:r>
        <w:rPr>
          <w:rFonts w:ascii="Arial" w:eastAsia="Arial" w:hAnsi="Arial" w:cs="Arial"/>
          <w:sz w:val="24"/>
          <w:szCs w:val="24"/>
        </w:rPr>
        <w:t xml:space="preserve"> INVOICE ADDRESS: </w:t>
      </w:r>
    </w:p>
    <w:p w14:paraId="4093B1B5"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7D15458A"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3419C8B4"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5C3567BF"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07D9F9BC" w14:textId="77777777" w:rsidR="00E60470" w:rsidRDefault="00E60470">
      <w:pPr>
        <w:tabs>
          <w:tab w:val="left" w:pos="2257"/>
        </w:tabs>
        <w:spacing w:after="0" w:line="259" w:lineRule="auto"/>
        <w:rPr>
          <w:rFonts w:ascii="Arial" w:eastAsia="Arial" w:hAnsi="Arial" w:cs="Arial"/>
          <w:sz w:val="24"/>
          <w:szCs w:val="24"/>
        </w:rPr>
      </w:pPr>
    </w:p>
    <w:p w14:paraId="504E51A0"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679E4708"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3E17EAED"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369C6AF4"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29BFD8DA"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3FEEDE3D" w14:textId="77777777" w:rsidR="00E60470" w:rsidRDefault="00E60470">
      <w:pPr>
        <w:tabs>
          <w:tab w:val="left" w:pos="2257"/>
        </w:tabs>
        <w:spacing w:after="0" w:line="259" w:lineRule="auto"/>
        <w:rPr>
          <w:rFonts w:ascii="Arial" w:eastAsia="Arial" w:hAnsi="Arial" w:cs="Arial"/>
          <w:sz w:val="24"/>
          <w:szCs w:val="24"/>
        </w:rPr>
      </w:pPr>
    </w:p>
    <w:p w14:paraId="49D0A918"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64F3DCE0"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7A6D7170" w14:textId="77777777" w:rsidR="00E60470" w:rsidRDefault="00FC47FD">
      <w:pPr>
        <w:tabs>
          <w:tab w:val="left" w:pos="2257"/>
        </w:tabs>
        <w:spacing w:after="0" w:line="259" w:lineRule="auto"/>
        <w:rPr>
          <w:rFonts w:ascii="Arial" w:eastAsia="Arial" w:hAnsi="Arial" w:cs="Arial"/>
          <w:sz w:val="24"/>
          <w:szCs w:val="24"/>
        </w:rPr>
      </w:pPr>
      <w:proofErr w:type="gramStart"/>
      <w:r>
        <w:rPr>
          <w:rFonts w:ascii="Arial" w:eastAsia="Arial" w:hAnsi="Arial" w:cs="Arial"/>
          <w:b/>
          <w:sz w:val="24"/>
          <w:szCs w:val="24"/>
          <w:highlight w:val="yellow"/>
        </w:rPr>
        <w:t>or</w:t>
      </w:r>
      <w:proofErr w:type="gramEnd"/>
      <w:r>
        <w:rPr>
          <w:rFonts w:ascii="Arial" w:eastAsia="Arial" w:hAnsi="Arial" w:cs="Arial"/>
          <w:b/>
          <w:sz w:val="24"/>
          <w:szCs w:val="24"/>
          <w:highlight w:val="yellow"/>
        </w:rPr>
        <w:t xml:space="preserve">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53A5BD63" w14:textId="77777777" w:rsidR="00E60470" w:rsidRDefault="00E60470">
      <w:pPr>
        <w:tabs>
          <w:tab w:val="left" w:pos="2257"/>
        </w:tabs>
        <w:spacing w:after="0" w:line="259" w:lineRule="auto"/>
        <w:rPr>
          <w:rFonts w:ascii="Arial" w:eastAsia="Arial" w:hAnsi="Arial" w:cs="Arial"/>
          <w:sz w:val="24"/>
          <w:szCs w:val="24"/>
        </w:rPr>
      </w:pPr>
    </w:p>
    <w:p w14:paraId="185F67CB"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1F1D8EA5"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details</w:t>
      </w:r>
      <w:r>
        <w:rPr>
          <w:rFonts w:ascii="Arial" w:eastAsia="Arial" w:hAnsi="Arial" w:cs="Arial"/>
          <w:b/>
          <w:sz w:val="24"/>
          <w:szCs w:val="24"/>
        </w:rPr>
        <w:t xml:space="preserve"> </w:t>
      </w:r>
      <w:r>
        <w:rPr>
          <w:rFonts w:ascii="Arial" w:eastAsia="Arial" w:hAnsi="Arial" w:cs="Arial"/>
          <w:sz w:val="24"/>
          <w:szCs w:val="24"/>
        </w:rPr>
        <w:t xml:space="preserve">[Document name] [version] [date] [available online at:] </w:t>
      </w:r>
    </w:p>
    <w:p w14:paraId="4BF616C0" w14:textId="77777777" w:rsidR="00E60470" w:rsidRDefault="00FC47FD">
      <w:pPr>
        <w:tabs>
          <w:tab w:val="left" w:pos="2257"/>
        </w:tabs>
        <w:spacing w:after="0" w:line="259" w:lineRule="auto"/>
        <w:rPr>
          <w:rFonts w:ascii="Arial" w:eastAsia="Arial" w:hAnsi="Arial" w:cs="Arial"/>
          <w:sz w:val="24"/>
          <w:szCs w:val="24"/>
        </w:rPr>
      </w:pPr>
      <w:proofErr w:type="gramStart"/>
      <w:r>
        <w:rPr>
          <w:rFonts w:ascii="Arial" w:eastAsia="Arial" w:hAnsi="Arial" w:cs="Arial"/>
          <w:b/>
          <w:sz w:val="24"/>
          <w:szCs w:val="24"/>
          <w:highlight w:val="yellow"/>
        </w:rPr>
        <w:t>or</w:t>
      </w:r>
      <w:proofErr w:type="gramEnd"/>
      <w:r>
        <w:rPr>
          <w:rFonts w:ascii="Arial" w:eastAsia="Arial" w:hAnsi="Arial" w:cs="Arial"/>
          <w:b/>
          <w:sz w:val="24"/>
          <w:szCs w:val="24"/>
          <w:highlight w:val="yellow"/>
        </w:rPr>
        <w:t xml:space="preserve"> insert</w:t>
      </w:r>
      <w:r>
        <w:rPr>
          <w:rFonts w:ascii="Arial" w:eastAsia="Arial" w:hAnsi="Arial" w:cs="Arial"/>
          <w:b/>
          <w:sz w:val="24"/>
          <w:szCs w:val="24"/>
        </w:rPr>
        <w:t>:</w:t>
      </w:r>
      <w:r>
        <w:rPr>
          <w:rFonts w:ascii="Arial" w:eastAsia="Arial" w:hAnsi="Arial" w:cs="Arial"/>
          <w:sz w:val="24"/>
          <w:szCs w:val="24"/>
        </w:rPr>
        <w:t xml:space="preserve"> [Appended at Call-Off Schedule X]]</w:t>
      </w:r>
    </w:p>
    <w:p w14:paraId="3AD3902D" w14:textId="77777777" w:rsidR="00E60470" w:rsidRDefault="00E60470">
      <w:pPr>
        <w:tabs>
          <w:tab w:val="left" w:pos="2257"/>
        </w:tabs>
        <w:spacing w:after="0" w:line="259" w:lineRule="auto"/>
        <w:rPr>
          <w:rFonts w:ascii="Arial" w:eastAsia="Arial" w:hAnsi="Arial" w:cs="Arial"/>
          <w:sz w:val="24"/>
          <w:szCs w:val="24"/>
        </w:rPr>
      </w:pPr>
    </w:p>
    <w:p w14:paraId="614EF2AD"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2CC0B901"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78863340"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lastRenderedPageBreak/>
        <w:t>[Insert</w:t>
      </w:r>
      <w:r>
        <w:rPr>
          <w:rFonts w:ascii="Arial" w:eastAsia="Arial" w:hAnsi="Arial" w:cs="Arial"/>
          <w:sz w:val="24"/>
          <w:szCs w:val="24"/>
        </w:rPr>
        <w:t xml:space="preserve"> role] </w:t>
      </w:r>
    </w:p>
    <w:p w14:paraId="4F6920ED"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0F20F58C"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7E78C057" w14:textId="77777777" w:rsidR="00E60470" w:rsidRDefault="00E60470">
      <w:pPr>
        <w:tabs>
          <w:tab w:val="left" w:pos="2257"/>
        </w:tabs>
        <w:spacing w:after="0" w:line="259" w:lineRule="auto"/>
        <w:rPr>
          <w:rFonts w:ascii="Arial" w:eastAsia="Arial" w:hAnsi="Arial" w:cs="Arial"/>
          <w:sz w:val="24"/>
          <w:szCs w:val="24"/>
        </w:rPr>
      </w:pPr>
    </w:p>
    <w:p w14:paraId="7977CA8E"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03A29AA8"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1013D642"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640F506E"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3A8D7D7A"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61139247" w14:textId="77777777" w:rsidR="00E60470" w:rsidRDefault="00E60470">
      <w:pPr>
        <w:tabs>
          <w:tab w:val="left" w:pos="2257"/>
        </w:tabs>
        <w:spacing w:after="0" w:line="259" w:lineRule="auto"/>
        <w:rPr>
          <w:rFonts w:ascii="Arial" w:eastAsia="Arial" w:hAnsi="Arial" w:cs="Arial"/>
          <w:sz w:val="24"/>
          <w:szCs w:val="24"/>
        </w:rPr>
      </w:pPr>
    </w:p>
    <w:p w14:paraId="46DF8948" w14:textId="430A36D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08A260AF"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report frequency</w:t>
      </w:r>
      <w:r>
        <w:rPr>
          <w:rFonts w:ascii="Arial" w:eastAsia="Arial" w:hAnsi="Arial" w:cs="Arial"/>
          <w:b/>
          <w:sz w:val="24"/>
          <w:szCs w:val="24"/>
        </w:rPr>
        <w:t xml:space="preserve">: </w:t>
      </w:r>
      <w:r>
        <w:rPr>
          <w:rFonts w:ascii="Arial" w:eastAsia="Arial" w:hAnsi="Arial" w:cs="Arial"/>
          <w:sz w:val="24"/>
          <w:szCs w:val="24"/>
        </w:rPr>
        <w:t>On the first Working Day of each calendar month]</w:t>
      </w:r>
    </w:p>
    <w:p w14:paraId="5863BEAA" w14:textId="77777777" w:rsidR="00E60470" w:rsidRDefault="00E60470">
      <w:pPr>
        <w:tabs>
          <w:tab w:val="left" w:pos="2257"/>
        </w:tabs>
        <w:spacing w:after="0" w:line="259" w:lineRule="auto"/>
        <w:rPr>
          <w:rFonts w:ascii="Arial" w:eastAsia="Arial" w:hAnsi="Arial" w:cs="Arial"/>
          <w:b/>
          <w:sz w:val="24"/>
          <w:szCs w:val="24"/>
        </w:rPr>
      </w:pPr>
    </w:p>
    <w:p w14:paraId="0596563B"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7376BA12"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 meeting frequency:</w:t>
      </w:r>
      <w:r>
        <w:rPr>
          <w:rFonts w:ascii="Arial" w:eastAsia="Arial" w:hAnsi="Arial" w:cs="Arial"/>
          <w:sz w:val="24"/>
          <w:szCs w:val="24"/>
          <w:highlight w:val="yellow"/>
        </w:rPr>
        <w:t xml:space="preserve"> </w:t>
      </w:r>
      <w:r>
        <w:rPr>
          <w:rFonts w:ascii="Arial" w:eastAsia="Arial" w:hAnsi="Arial" w:cs="Arial"/>
          <w:sz w:val="24"/>
          <w:szCs w:val="24"/>
        </w:rPr>
        <w:t>Quarterly on the first Working Day of each quarter]</w:t>
      </w:r>
    </w:p>
    <w:p w14:paraId="2CCD3DED" w14:textId="77777777" w:rsidR="00E60470" w:rsidRDefault="00E60470">
      <w:pPr>
        <w:tabs>
          <w:tab w:val="left" w:pos="2257"/>
        </w:tabs>
        <w:spacing w:after="0" w:line="259" w:lineRule="auto"/>
        <w:rPr>
          <w:rFonts w:ascii="Arial" w:eastAsia="Arial" w:hAnsi="Arial" w:cs="Arial"/>
          <w:b/>
          <w:sz w:val="24"/>
          <w:szCs w:val="24"/>
        </w:rPr>
      </w:pPr>
    </w:p>
    <w:p w14:paraId="58CD6A76"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42D683D" w14:textId="18E106FA" w:rsidR="00AF23EF" w:rsidRDefault="00AF23EF">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[Repeat as necessary:</w:t>
      </w:r>
    </w:p>
    <w:p w14:paraId="5B7A2800" w14:textId="5B94BD42"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b/>
          <w:sz w:val="24"/>
          <w:szCs w:val="24"/>
        </w:rPr>
        <w:t xml:space="preserve"> </w:t>
      </w:r>
      <w:r>
        <w:rPr>
          <w:rFonts w:ascii="Arial" w:eastAsia="Arial" w:hAnsi="Arial" w:cs="Arial"/>
          <w:sz w:val="24"/>
          <w:szCs w:val="24"/>
        </w:rPr>
        <w:t>name]</w:t>
      </w:r>
    </w:p>
    <w:p w14:paraId="785D80DB"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b/>
          <w:sz w:val="24"/>
          <w:szCs w:val="24"/>
          <w:highlight w:val="yellow"/>
        </w:rPr>
        <w:t>[Insert</w:t>
      </w:r>
      <w:r>
        <w:rPr>
          <w:rFonts w:ascii="Arial" w:eastAsia="Arial" w:hAnsi="Arial" w:cs="Arial"/>
          <w:sz w:val="24"/>
          <w:szCs w:val="24"/>
        </w:rPr>
        <w:t xml:space="preserve"> role] </w:t>
      </w:r>
    </w:p>
    <w:p w14:paraId="3625513D" w14:textId="77777777"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email address]</w:t>
      </w:r>
    </w:p>
    <w:p w14:paraId="50AA586B"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address]</w:t>
      </w:r>
    </w:p>
    <w:p w14:paraId="320ED0BF" w14:textId="4938C05E"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contract details]</w:t>
      </w:r>
      <w:r w:rsidR="00AF23EF">
        <w:rPr>
          <w:rFonts w:ascii="Arial" w:eastAsia="Arial" w:hAnsi="Arial" w:cs="Arial"/>
          <w:sz w:val="24"/>
          <w:szCs w:val="24"/>
        </w:rPr>
        <w:t>]</w:t>
      </w:r>
    </w:p>
    <w:p w14:paraId="7D6AFAFC" w14:textId="77777777" w:rsidR="00E60470" w:rsidRDefault="00E60470">
      <w:pPr>
        <w:tabs>
          <w:tab w:val="left" w:pos="2257"/>
        </w:tabs>
        <w:spacing w:after="0" w:line="259" w:lineRule="auto"/>
        <w:rPr>
          <w:rFonts w:ascii="Arial" w:eastAsia="Arial" w:hAnsi="Arial" w:cs="Arial"/>
          <w:sz w:val="24"/>
          <w:szCs w:val="24"/>
        </w:rPr>
      </w:pPr>
    </w:p>
    <w:p w14:paraId="0C2BA05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0B2063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name (registered name if registered)] </w:t>
      </w:r>
    </w:p>
    <w:p w14:paraId="48A43335" w14:textId="77777777" w:rsidR="00E60470" w:rsidRDefault="00E60470">
      <w:pPr>
        <w:tabs>
          <w:tab w:val="left" w:pos="2257"/>
        </w:tabs>
        <w:spacing w:after="0" w:line="259" w:lineRule="auto"/>
        <w:rPr>
          <w:rFonts w:ascii="Arial" w:eastAsia="Arial" w:hAnsi="Arial" w:cs="Arial"/>
          <w:b/>
          <w:sz w:val="24"/>
          <w:szCs w:val="24"/>
        </w:rPr>
      </w:pPr>
    </w:p>
    <w:p w14:paraId="5E4D54F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7C07AF0"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Supplier’s Commercially Sensitive Information]  </w:t>
      </w:r>
    </w:p>
    <w:p w14:paraId="0E393DC7" w14:textId="77777777" w:rsidR="00E60470" w:rsidRDefault="00E60470">
      <w:pPr>
        <w:tabs>
          <w:tab w:val="left" w:pos="2257"/>
        </w:tabs>
        <w:spacing w:after="0" w:line="259" w:lineRule="auto"/>
        <w:rPr>
          <w:rFonts w:ascii="Arial" w:eastAsia="Arial" w:hAnsi="Arial" w:cs="Arial"/>
          <w:b/>
          <w:sz w:val="24"/>
          <w:szCs w:val="24"/>
        </w:rPr>
      </w:pPr>
    </w:p>
    <w:p w14:paraId="4503C70C"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3CF7E356"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0CD93B2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b/>
          <w:sz w:val="24"/>
          <w:szCs w:val="24"/>
          <w:highlight w:val="yellow"/>
        </w:rPr>
        <w:t>or</w:t>
      </w:r>
      <w:proofErr w:type="gramEnd"/>
      <w:r>
        <w:rPr>
          <w:rFonts w:ascii="Arial" w:eastAsia="Arial" w:hAnsi="Arial" w:cs="Arial"/>
          <w:b/>
          <w:sz w:val="24"/>
          <w:szCs w:val="24"/>
          <w:highlight w:val="yellow"/>
        </w:rPr>
        <w:t xml:space="preserve"> insert</w:t>
      </w:r>
      <w:r>
        <w:rPr>
          <w:rFonts w:ascii="Arial" w:eastAsia="Arial" w:hAnsi="Arial" w:cs="Arial"/>
          <w:sz w:val="24"/>
          <w:szCs w:val="24"/>
        </w:rPr>
        <w:t xml:space="preserve"> Service Credits will accrue in accordance with Call-Off Schedule 14 (Service Levels). </w:t>
      </w:r>
    </w:p>
    <w:p w14:paraId="04BE0F26"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w:t>
      </w:r>
      <w:proofErr w:type="gramStart"/>
      <w:r>
        <w:rPr>
          <w:rFonts w:ascii="Arial" w:eastAsia="Arial" w:hAnsi="Arial" w:cs="Arial"/>
          <w:sz w:val="24"/>
          <w:szCs w:val="24"/>
        </w:rPr>
        <w:t>is:</w:t>
      </w:r>
      <w:proofErr w:type="gramEnd"/>
      <w:r>
        <w:rPr>
          <w:rFonts w:ascii="Arial" w:eastAsia="Arial" w:hAnsi="Arial" w:cs="Arial"/>
          <w:sz w:val="24"/>
          <w:szCs w:val="24"/>
        </w:rPr>
        <w:t xml:space="preserve"> </w:t>
      </w:r>
      <w:r>
        <w:rPr>
          <w:rFonts w:ascii="Arial" w:eastAsia="Arial" w:hAnsi="Arial" w:cs="Arial"/>
          <w:b/>
          <w:sz w:val="24"/>
          <w:szCs w:val="24"/>
          <w:highlight w:val="yellow"/>
        </w:rPr>
        <w:t xml:space="preserve">[Insert </w:t>
      </w:r>
      <w:r>
        <w:rPr>
          <w:rFonts w:ascii="Arial" w:eastAsia="Arial" w:hAnsi="Arial" w:cs="Arial"/>
          <w:sz w:val="24"/>
          <w:szCs w:val="24"/>
        </w:rPr>
        <w:t>£value].</w:t>
      </w:r>
    </w:p>
    <w:p w14:paraId="0A57D417"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Period </w:t>
      </w:r>
      <w:proofErr w:type="gramStart"/>
      <w:r>
        <w:rPr>
          <w:rFonts w:ascii="Arial" w:eastAsia="Arial" w:hAnsi="Arial" w:cs="Arial"/>
          <w:sz w:val="24"/>
          <w:szCs w:val="24"/>
        </w:rPr>
        <w:t>is:</w:t>
      </w:r>
      <w:proofErr w:type="gramEnd"/>
      <w:r>
        <w:rPr>
          <w:rFonts w:ascii="Arial" w:eastAsia="Arial" w:hAnsi="Arial" w:cs="Arial"/>
          <w:sz w:val="24"/>
          <w:szCs w:val="24"/>
        </w:rPr>
        <w:t xml:space="preserve"> </w:t>
      </w:r>
      <w:r>
        <w:rPr>
          <w:rFonts w:ascii="Arial" w:eastAsia="Arial" w:hAnsi="Arial" w:cs="Arial"/>
          <w:b/>
          <w:sz w:val="24"/>
          <w:szCs w:val="24"/>
          <w:highlight w:val="yellow"/>
        </w:rPr>
        <w:t>[Insert duration:</w:t>
      </w:r>
      <w:r>
        <w:rPr>
          <w:rFonts w:ascii="Arial" w:eastAsia="Arial" w:hAnsi="Arial" w:cs="Arial"/>
          <w:sz w:val="24"/>
          <w:szCs w:val="24"/>
        </w:rPr>
        <w:t xml:space="preserve"> one Month]</w:t>
      </w:r>
    </w:p>
    <w:p w14:paraId="66701B11" w14:textId="77777777" w:rsidR="00E60470" w:rsidRDefault="00FC47FD">
      <w:pPr>
        <w:pBdr>
          <w:top w:val="nil"/>
          <w:left w:val="nil"/>
          <w:bottom w:val="nil"/>
          <w:right w:val="nil"/>
          <w:between w:val="nil"/>
        </w:pBdr>
        <w:spacing w:after="0" w:line="240" w:lineRule="auto"/>
        <w:ind w:left="644" w:hanging="360"/>
        <w:rPr>
          <w:rFonts w:ascii="Arial" w:eastAsia="Arial" w:hAnsi="Arial" w:cs="Arial"/>
          <w:color w:val="000000"/>
          <w:sz w:val="24"/>
          <w:szCs w:val="24"/>
        </w:rPr>
      </w:pPr>
      <w:r>
        <w:rPr>
          <w:rFonts w:ascii="Arial" w:eastAsia="Arial" w:hAnsi="Arial" w:cs="Arial"/>
          <w:color w:val="000000"/>
          <w:sz w:val="24"/>
          <w:szCs w:val="24"/>
        </w:rPr>
        <w:t xml:space="preserve">A Critical Service Level Failure is: </w:t>
      </w:r>
      <w:r>
        <w:rPr>
          <w:rFonts w:ascii="Arial" w:eastAsia="Arial" w:hAnsi="Arial" w:cs="Arial"/>
          <w:color w:val="000000"/>
          <w:sz w:val="24"/>
          <w:szCs w:val="24"/>
          <w:highlight w:val="yellow"/>
        </w:rPr>
        <w:t>[</w:t>
      </w:r>
      <w:r>
        <w:rPr>
          <w:rFonts w:ascii="Arial" w:eastAsia="Arial" w:hAnsi="Arial" w:cs="Arial"/>
          <w:b/>
          <w:color w:val="000000"/>
          <w:sz w:val="24"/>
          <w:szCs w:val="24"/>
          <w:highlight w:val="yellow"/>
        </w:rPr>
        <w:t>Buyer</w:t>
      </w:r>
      <w:r>
        <w:rPr>
          <w:rFonts w:ascii="Arial" w:eastAsia="Arial" w:hAnsi="Arial" w:cs="Arial"/>
          <w:color w:val="000000"/>
          <w:sz w:val="24"/>
          <w:szCs w:val="24"/>
          <w:highlight w:val="yellow"/>
        </w:rPr>
        <w:t xml:space="preserve"> to define</w:t>
      </w:r>
      <w:r>
        <w:rPr>
          <w:rFonts w:ascii="Arial" w:eastAsia="Arial" w:hAnsi="Arial" w:cs="Arial"/>
          <w:color w:val="000000"/>
        </w:rPr>
        <w:t>]</w:t>
      </w:r>
    </w:p>
    <w:p w14:paraId="75CB5B86" w14:textId="77777777" w:rsidR="00E60470" w:rsidRDefault="00E60470">
      <w:pPr>
        <w:tabs>
          <w:tab w:val="left" w:pos="2257"/>
        </w:tabs>
        <w:spacing w:after="0" w:line="259" w:lineRule="auto"/>
        <w:rPr>
          <w:rFonts w:ascii="Arial" w:eastAsia="Arial" w:hAnsi="Arial" w:cs="Arial"/>
          <w:b/>
          <w:sz w:val="24"/>
          <w:szCs w:val="24"/>
        </w:rPr>
      </w:pPr>
    </w:p>
    <w:p w14:paraId="63E1BCD0"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66156CE6"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5EFF9EA0" w14:textId="77777777" w:rsidR="00E60470" w:rsidRDefault="00FC47FD">
      <w:pPr>
        <w:spacing w:after="0" w:line="240" w:lineRule="auto"/>
        <w:jc w:val="both"/>
        <w:rPr>
          <w:rFonts w:ascii="Arial" w:eastAsia="Arial" w:hAnsi="Arial" w:cs="Arial"/>
          <w:sz w:val="24"/>
          <w:szCs w:val="24"/>
        </w:rPr>
      </w:pPr>
      <w:proofErr w:type="gramStart"/>
      <w:r>
        <w:rPr>
          <w:rFonts w:ascii="Arial" w:eastAsia="Arial" w:hAnsi="Arial" w:cs="Arial"/>
          <w:b/>
          <w:sz w:val="24"/>
          <w:szCs w:val="24"/>
          <w:highlight w:val="yellow"/>
        </w:rPr>
        <w:t>or</w:t>
      </w:r>
      <w:proofErr w:type="gramEnd"/>
      <w:r>
        <w:rPr>
          <w:rFonts w:ascii="Arial" w:eastAsia="Arial" w:hAnsi="Arial" w:cs="Arial"/>
          <w:b/>
          <w:sz w:val="24"/>
          <w:szCs w:val="24"/>
          <w:highlight w:val="yellow"/>
        </w:rPr>
        <w:t xml:space="preserve"> insert</w:t>
      </w:r>
      <w:r>
        <w:rPr>
          <w:rFonts w:ascii="Arial" w:eastAsia="Arial" w:hAnsi="Arial" w:cs="Arial"/>
          <w:sz w:val="24"/>
          <w:szCs w:val="24"/>
        </w:rPr>
        <w:t xml:space="preserve"> details of Additional Insurances required in accordance with Joint Schedule 3 (Insurance Requirements) ]</w:t>
      </w:r>
    </w:p>
    <w:p w14:paraId="0F754F9F" w14:textId="77777777" w:rsidR="00E60470" w:rsidRDefault="00E60470">
      <w:pPr>
        <w:spacing w:after="0" w:line="240" w:lineRule="auto"/>
        <w:jc w:val="both"/>
        <w:rPr>
          <w:rFonts w:ascii="Arial" w:eastAsia="Arial" w:hAnsi="Arial" w:cs="Arial"/>
          <w:sz w:val="24"/>
          <w:szCs w:val="24"/>
        </w:rPr>
      </w:pPr>
    </w:p>
    <w:p w14:paraId="227C4507" w14:textId="77777777" w:rsidR="00E60470" w:rsidRDefault="00FC47FD">
      <w:pPr>
        <w:spacing w:after="0" w:line="240" w:lineRule="auto"/>
        <w:jc w:val="both"/>
        <w:rPr>
          <w:rFonts w:ascii="Arial" w:eastAsia="Arial" w:hAnsi="Arial" w:cs="Arial"/>
          <w:sz w:val="24"/>
          <w:szCs w:val="24"/>
        </w:rPr>
      </w:pPr>
      <w:r>
        <w:rPr>
          <w:rFonts w:ascii="Arial" w:eastAsia="Arial" w:hAnsi="Arial" w:cs="Arial"/>
          <w:sz w:val="24"/>
          <w:szCs w:val="24"/>
        </w:rPr>
        <w:t>GUARANTEE</w:t>
      </w:r>
    </w:p>
    <w:p w14:paraId="1470F536"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w:t>
      </w:r>
    </w:p>
    <w:p w14:paraId="4C7BE006" w14:textId="77777777" w:rsidR="00E60470" w:rsidRDefault="00FC47FD">
      <w:pPr>
        <w:spacing w:after="0" w:line="259" w:lineRule="auto"/>
        <w:rPr>
          <w:rFonts w:ascii="Arial" w:eastAsia="Arial" w:hAnsi="Arial" w:cs="Arial"/>
          <w:sz w:val="24"/>
          <w:szCs w:val="24"/>
        </w:rPr>
      </w:pPr>
      <w:proofErr w:type="gramStart"/>
      <w:r>
        <w:rPr>
          <w:rFonts w:ascii="Arial" w:eastAsia="Arial" w:hAnsi="Arial" w:cs="Arial"/>
          <w:b/>
          <w:sz w:val="24"/>
          <w:szCs w:val="24"/>
          <w:highlight w:val="yellow"/>
        </w:rPr>
        <w:t>or</w:t>
      </w:r>
      <w:proofErr w:type="gramEnd"/>
      <w:r>
        <w:rPr>
          <w:rFonts w:ascii="Arial" w:eastAsia="Arial" w:hAnsi="Arial" w:cs="Arial"/>
          <w:b/>
          <w:sz w:val="24"/>
          <w:szCs w:val="24"/>
          <w:highlight w:val="yellow"/>
        </w:rPr>
        <w:t xml:space="preserve"> insert</w:t>
      </w:r>
      <w:r>
        <w:rPr>
          <w:rFonts w:ascii="Arial" w:eastAsia="Arial" w:hAnsi="Arial" w:cs="Arial"/>
          <w:sz w:val="24"/>
          <w:szCs w:val="24"/>
        </w:rPr>
        <w:t xml:space="preserve"> The Supplier must have a Call-Off Guarantor to guarantee their performance using the form in Joint Schedule 8 (Guarantee)</w:t>
      </w:r>
    </w:p>
    <w:p w14:paraId="474E23FD" w14:textId="77777777" w:rsidR="00E60470" w:rsidRDefault="00FC47FD">
      <w:pPr>
        <w:tabs>
          <w:tab w:val="left" w:pos="2257"/>
        </w:tabs>
        <w:spacing w:after="0" w:line="259" w:lineRule="auto"/>
        <w:rPr>
          <w:rFonts w:ascii="Arial" w:eastAsia="Arial" w:hAnsi="Arial" w:cs="Arial"/>
          <w:sz w:val="24"/>
          <w:szCs w:val="24"/>
        </w:rPr>
      </w:pPr>
      <w:proofErr w:type="gramStart"/>
      <w:r>
        <w:rPr>
          <w:rFonts w:ascii="Arial" w:eastAsia="Arial" w:hAnsi="Arial" w:cs="Arial"/>
          <w:b/>
          <w:sz w:val="24"/>
          <w:szCs w:val="24"/>
          <w:highlight w:val="yellow"/>
        </w:rPr>
        <w:lastRenderedPageBreak/>
        <w:t>or</w:t>
      </w:r>
      <w:proofErr w:type="gramEnd"/>
      <w:r>
        <w:rPr>
          <w:rFonts w:ascii="Arial" w:eastAsia="Arial" w:hAnsi="Arial" w:cs="Arial"/>
          <w:b/>
          <w:sz w:val="24"/>
          <w:szCs w:val="24"/>
          <w:highlight w:val="yellow"/>
        </w:rPr>
        <w:t xml:space="preserve"> insert</w:t>
      </w:r>
      <w:r>
        <w:rPr>
          <w:rFonts w:ascii="Arial" w:eastAsia="Arial" w:hAnsi="Arial" w:cs="Arial"/>
          <w:sz w:val="24"/>
          <w:szCs w:val="24"/>
        </w:rPr>
        <w:t xml:space="preserve"> There’s a guarantee of the Supplier's performance provided for all Call-Off Contracts entered under the Framework Contract]</w:t>
      </w:r>
    </w:p>
    <w:p w14:paraId="1BC78AA3" w14:textId="77777777" w:rsidR="00E60470" w:rsidRDefault="00E60470">
      <w:pPr>
        <w:spacing w:after="0" w:line="259" w:lineRule="auto"/>
        <w:rPr>
          <w:rFonts w:ascii="Arial" w:eastAsia="Arial" w:hAnsi="Arial" w:cs="Arial"/>
          <w:b/>
          <w:sz w:val="24"/>
          <w:szCs w:val="24"/>
          <w:highlight w:val="yellow"/>
        </w:rPr>
      </w:pPr>
    </w:p>
    <w:p w14:paraId="511E4E01" w14:textId="77777777" w:rsidR="00E60470" w:rsidRDefault="00FC47FD">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12A35E73" w14:textId="21CEF54B" w:rsidR="00E60470" w:rsidRDefault="00FC47FD">
      <w:pPr>
        <w:spacing w:after="0" w:line="240" w:lineRule="auto"/>
        <w:jc w:val="both"/>
        <w:rPr>
          <w:rFonts w:ascii="Arial" w:eastAsia="Arial" w:hAnsi="Arial" w:cs="Arial"/>
          <w:sz w:val="24"/>
          <w:szCs w:val="24"/>
        </w:rPr>
      </w:pPr>
      <w:r>
        <w:rPr>
          <w:rFonts w:ascii="Arial" w:eastAsia="Arial" w:hAnsi="Arial" w:cs="Arial"/>
          <w:sz w:val="24"/>
          <w:szCs w:val="24"/>
          <w:highlight w:val="yellow"/>
        </w:rPr>
        <w:t>[</w:t>
      </w:r>
      <w:r>
        <w:rPr>
          <w:rFonts w:ascii="Arial" w:eastAsia="Arial" w:hAnsi="Arial" w:cs="Arial"/>
          <w:b/>
          <w:sz w:val="24"/>
          <w:szCs w:val="24"/>
          <w:highlight w:val="yellow"/>
        </w:rPr>
        <w:t>Insert</w:t>
      </w:r>
      <w:r>
        <w:rPr>
          <w:rFonts w:ascii="Arial" w:eastAsia="Arial" w:hAnsi="Arial" w:cs="Arial"/>
          <w:sz w:val="24"/>
          <w:szCs w:val="24"/>
        </w:rPr>
        <w:t xml:space="preserve"> Not applicable </w:t>
      </w:r>
      <w:r>
        <w:rPr>
          <w:rFonts w:ascii="Arial" w:eastAsia="Arial" w:hAnsi="Arial" w:cs="Arial"/>
          <w:b/>
          <w:sz w:val="24"/>
          <w:szCs w:val="24"/>
          <w:highlight w:val="yellow"/>
        </w:rPr>
        <w:t>or insert</w:t>
      </w:r>
      <w:r>
        <w:rPr>
          <w:rFonts w:ascii="Arial" w:eastAsia="Arial" w:hAnsi="Arial" w:cs="Arial"/>
          <w:sz w:val="24"/>
          <w:szCs w:val="24"/>
        </w:rPr>
        <w:t xml:space="preserve"> The Supplier agrees, in providing the Deliverables and performing its obligations under the Call-Off Contract, that it will comply with the social value commitments in Call-Off Schedule 4 (Call-Off Tender)]</w:t>
      </w:r>
    </w:p>
    <w:p w14:paraId="1BA5043B" w14:textId="06901F68" w:rsidR="00FF337F" w:rsidRDefault="00FF337F">
      <w:pPr>
        <w:spacing w:after="0" w:line="240" w:lineRule="auto"/>
        <w:jc w:val="both"/>
        <w:rPr>
          <w:rFonts w:ascii="Arial" w:eastAsia="Arial" w:hAnsi="Arial" w:cs="Arial"/>
          <w:sz w:val="24"/>
          <w:szCs w:val="24"/>
        </w:rPr>
      </w:pPr>
    </w:p>
    <w:p w14:paraId="62119732" w14:textId="3B022770" w:rsidR="00FF337F" w:rsidRDefault="00FF337F">
      <w:pPr>
        <w:spacing w:after="0" w:line="240" w:lineRule="auto"/>
        <w:jc w:val="both"/>
        <w:rPr>
          <w:rFonts w:ascii="Arial" w:eastAsia="Arial" w:hAnsi="Arial" w:cs="Arial"/>
          <w:sz w:val="24"/>
          <w:szCs w:val="24"/>
        </w:rPr>
      </w:pPr>
      <w:r>
        <w:rPr>
          <w:rFonts w:ascii="Arial" w:eastAsia="Arial" w:hAnsi="Arial" w:cs="Arial"/>
          <w:sz w:val="24"/>
          <w:szCs w:val="24"/>
        </w:rPr>
        <w:t>STATEMENT OF WORKS</w:t>
      </w:r>
    </w:p>
    <w:p w14:paraId="206B0C57" w14:textId="4569AF7F" w:rsidR="00E60470" w:rsidRDefault="00FF337F">
      <w:pPr>
        <w:spacing w:after="240"/>
        <w:jc w:val="both"/>
        <w:rPr>
          <w:rFonts w:ascii="Arial" w:eastAsia="Arial" w:hAnsi="Arial" w:cs="Arial"/>
          <w:sz w:val="24"/>
          <w:szCs w:val="24"/>
        </w:rPr>
      </w:pPr>
      <w:r>
        <w:rPr>
          <w:rFonts w:ascii="Arial" w:eastAsia="Arial" w:hAnsi="Arial" w:cs="Arial"/>
          <w:sz w:val="24"/>
          <w:szCs w:val="24"/>
        </w:rPr>
        <w:t>During the Call-Off Contract Period, the Buyer and Supplier may agree and execute completed Statements o</w:t>
      </w:r>
      <w:r w:rsidR="00D967CA">
        <w:rPr>
          <w:rFonts w:ascii="Arial" w:eastAsia="Arial" w:hAnsi="Arial" w:cs="Arial"/>
          <w:sz w:val="24"/>
          <w:szCs w:val="24"/>
        </w:rPr>
        <w:t>f</w:t>
      </w:r>
      <w:r>
        <w:rPr>
          <w:rFonts w:ascii="Arial" w:eastAsia="Arial" w:hAnsi="Arial" w:cs="Arial"/>
          <w:sz w:val="24"/>
          <w:szCs w:val="24"/>
        </w:rPr>
        <w:t xml:space="preserve"> Work.  Upon execution of a Statement of </w:t>
      </w:r>
      <w:proofErr w:type="gramStart"/>
      <w:r>
        <w:rPr>
          <w:rFonts w:ascii="Arial" w:eastAsia="Arial" w:hAnsi="Arial" w:cs="Arial"/>
          <w:sz w:val="24"/>
          <w:szCs w:val="24"/>
        </w:rPr>
        <w:t>Work</w:t>
      </w:r>
      <w:proofErr w:type="gramEnd"/>
      <w:r>
        <w:rPr>
          <w:rFonts w:ascii="Arial" w:eastAsia="Arial" w:hAnsi="Arial" w:cs="Arial"/>
          <w:sz w:val="24"/>
          <w:szCs w:val="24"/>
        </w:rPr>
        <w:t xml:space="preserve"> the provisions detailed therein shall be incorporated into the Call-Off Contract to which this Order Form relates.</w:t>
      </w: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E60470" w14:paraId="28F925BE" w14:textId="77777777" w:rsidTr="00E6047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5C51FAD" w14:textId="77777777" w:rsidR="00E60470" w:rsidRDefault="00FC47FD">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365D00EC" w14:textId="77777777" w:rsidR="00E60470" w:rsidRDefault="00FC47FD">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60470" w14:paraId="09029268" w14:textId="77777777" w:rsidTr="00E6047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929B2DA"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FBF4450"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7AC9949"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338178C3"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60470" w14:paraId="39031268" w14:textId="77777777" w:rsidTr="00E6047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2B750C9"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DA300EB"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166FF4D"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75D1533"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E60470" w14:paraId="3311D05D" w14:textId="77777777" w:rsidTr="00E6047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5E5E132"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1EFD0499"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BA6155B"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D8E319A"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60470" w14:paraId="1A9AC225" w14:textId="77777777" w:rsidTr="00E60470">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4D735D72"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D4BA33"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4F823EC"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7E86F610"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3E16C282" w14:textId="77777777" w:rsidR="00E60470" w:rsidRDefault="00E60470">
      <w:pPr>
        <w:rPr>
          <w:rFonts w:ascii="Arial" w:eastAsia="Arial" w:hAnsi="Arial" w:cs="Arial"/>
          <w:color w:val="1F497D"/>
          <w:sz w:val="24"/>
          <w:szCs w:val="24"/>
          <w:highlight w:val="yellow"/>
        </w:rPr>
      </w:pPr>
    </w:p>
    <w:p w14:paraId="192B0745" w14:textId="3731082C" w:rsidR="00D616F5" w:rsidRDefault="00FC47FD" w:rsidP="00D616F5">
      <w:pPr>
        <w:jc w:val="center"/>
        <w:rPr>
          <w:rFonts w:ascii="Arial" w:eastAsia="Arial" w:hAnsi="Arial" w:cs="Arial"/>
          <w:color w:val="1F497D"/>
          <w:sz w:val="24"/>
          <w:szCs w:val="24"/>
        </w:rPr>
      </w:pPr>
      <w:r>
        <w:rPr>
          <w:rFonts w:ascii="Arial" w:eastAsia="Arial" w:hAnsi="Arial" w:cs="Arial"/>
          <w:color w:val="1F497D"/>
          <w:sz w:val="24"/>
          <w:szCs w:val="24"/>
          <w:highlight w:val="yellow"/>
        </w:rPr>
        <w:t>[</w:t>
      </w:r>
      <w:r>
        <w:rPr>
          <w:rFonts w:ascii="Arial" w:eastAsia="Arial" w:hAnsi="Arial" w:cs="Arial"/>
          <w:b/>
          <w:color w:val="1F497D"/>
          <w:sz w:val="24"/>
          <w:szCs w:val="24"/>
          <w:highlight w:val="yellow"/>
        </w:rPr>
        <w:t>Buyer g</w:t>
      </w:r>
      <w:r>
        <w:rPr>
          <w:rFonts w:ascii="Arial" w:eastAsia="Arial" w:hAnsi="Arial" w:cs="Arial"/>
          <w:b/>
          <w:sz w:val="24"/>
          <w:szCs w:val="24"/>
          <w:highlight w:val="yellow"/>
        </w:rPr>
        <w:t xml:space="preserve">uidance: </w:t>
      </w:r>
      <w:r>
        <w:rPr>
          <w:rFonts w:ascii="Arial" w:eastAsia="Arial" w:hAnsi="Arial" w:cs="Arial"/>
          <w:color w:val="1F497D"/>
          <w:sz w:val="24"/>
          <w:szCs w:val="24"/>
        </w:rPr>
        <w:t>e</w:t>
      </w:r>
      <w:r>
        <w:rPr>
          <w:rFonts w:ascii="Arial" w:eastAsia="Arial" w:hAnsi="Arial" w:cs="Arial"/>
          <w:sz w:val="24"/>
          <w:szCs w:val="24"/>
        </w:rPr>
        <w:t>xecution by seal / deed where required by the Buyer</w:t>
      </w:r>
      <w:r>
        <w:rPr>
          <w:rFonts w:ascii="Arial" w:eastAsia="Arial" w:hAnsi="Arial" w:cs="Arial"/>
          <w:color w:val="1F497D"/>
          <w:sz w:val="24"/>
          <w:szCs w:val="24"/>
        </w:rPr>
        <w:t>]</w:t>
      </w:r>
      <w:r>
        <w:rPr>
          <w:rFonts w:ascii="Arial" w:eastAsia="Arial" w:hAnsi="Arial" w:cs="Arial"/>
          <w:sz w:val="24"/>
          <w:szCs w:val="24"/>
        </w:rPr>
        <w:t>.</w:t>
      </w:r>
    </w:p>
    <w:p w14:paraId="7373C86B" w14:textId="77777777" w:rsidR="00FF337F" w:rsidRDefault="00FF337F" w:rsidP="00FF337F">
      <w:pPr>
        <w:tabs>
          <w:tab w:val="center" w:pos="4514"/>
        </w:tabs>
        <w:jc w:val="center"/>
        <w:rPr>
          <w:rFonts w:ascii="Arial" w:hAnsi="Arial" w:cs="Arial"/>
          <w:b/>
          <w:sz w:val="36"/>
        </w:rPr>
      </w:pPr>
      <w:r>
        <w:rPr>
          <w:rFonts w:ascii="Arial" w:hAnsi="Arial" w:cs="Arial"/>
          <w:b/>
          <w:sz w:val="36"/>
        </w:rPr>
        <w:t>Appendix 1</w:t>
      </w:r>
    </w:p>
    <w:p w14:paraId="3BDCAB01" w14:textId="4A901DBD" w:rsidR="00FF337F" w:rsidRDefault="00FF337F" w:rsidP="00FF337F">
      <w:pPr>
        <w:tabs>
          <w:tab w:val="center" w:pos="4514"/>
        </w:tabs>
        <w:jc w:val="both"/>
        <w:rPr>
          <w:rFonts w:ascii="Arial" w:hAnsi="Arial" w:cs="Arial"/>
          <w:sz w:val="24"/>
          <w:szCs w:val="24"/>
        </w:rPr>
      </w:pPr>
      <w:r w:rsidRPr="00110A80">
        <w:rPr>
          <w:rFonts w:ascii="Arial" w:hAnsi="Arial" w:cs="Arial"/>
          <w:sz w:val="24"/>
          <w:szCs w:val="24"/>
        </w:rPr>
        <w:t>[</w:t>
      </w:r>
      <w:r w:rsidRPr="00110A80">
        <w:rPr>
          <w:rFonts w:ascii="Arial" w:hAnsi="Arial" w:cs="Arial"/>
          <w:b/>
          <w:sz w:val="24"/>
          <w:szCs w:val="24"/>
          <w:highlight w:val="yellow"/>
        </w:rPr>
        <w:t>Insert</w:t>
      </w:r>
      <w:r w:rsidRPr="00110A80">
        <w:rPr>
          <w:rFonts w:ascii="Arial" w:hAnsi="Arial" w:cs="Arial"/>
          <w:b/>
          <w:sz w:val="24"/>
          <w:szCs w:val="24"/>
        </w:rPr>
        <w:t xml:space="preserve"> </w:t>
      </w:r>
      <w:r w:rsidRPr="00CF5B42">
        <w:rPr>
          <w:rFonts w:ascii="Arial" w:hAnsi="Arial" w:cs="Arial"/>
          <w:sz w:val="24"/>
          <w:szCs w:val="24"/>
        </w:rPr>
        <w:t>T</w:t>
      </w:r>
      <w:r w:rsidRPr="003A4EE5">
        <w:rPr>
          <w:rFonts w:ascii="Arial" w:hAnsi="Arial" w:cs="Arial"/>
          <w:sz w:val="24"/>
          <w:szCs w:val="24"/>
        </w:rPr>
        <w:t>he first</w:t>
      </w:r>
      <w:r w:rsidRPr="00110A80">
        <w:rPr>
          <w:rFonts w:ascii="Arial" w:hAnsi="Arial" w:cs="Arial"/>
          <w:sz w:val="24"/>
          <w:szCs w:val="24"/>
        </w:rPr>
        <w:t xml:space="preserve"> Statement</w:t>
      </w:r>
      <w:r>
        <w:rPr>
          <w:rFonts w:ascii="Arial" w:hAnsi="Arial" w:cs="Arial"/>
          <w:sz w:val="24"/>
          <w:szCs w:val="24"/>
        </w:rPr>
        <w:t>(s)</w:t>
      </w:r>
      <w:r w:rsidRPr="00110A80">
        <w:rPr>
          <w:rFonts w:ascii="Arial" w:hAnsi="Arial" w:cs="Arial"/>
          <w:sz w:val="24"/>
          <w:szCs w:val="24"/>
        </w:rPr>
        <w:t xml:space="preserve"> of Work</w:t>
      </w:r>
      <w:r>
        <w:rPr>
          <w:rFonts w:ascii="Arial" w:hAnsi="Arial" w:cs="Arial"/>
          <w:sz w:val="24"/>
          <w:szCs w:val="24"/>
        </w:rPr>
        <w:t>s</w:t>
      </w:r>
      <w:r w:rsidRPr="00110A80">
        <w:rPr>
          <w:rFonts w:ascii="Arial" w:hAnsi="Arial" w:cs="Arial"/>
          <w:sz w:val="24"/>
          <w:szCs w:val="24"/>
        </w:rPr>
        <w:t xml:space="preserve"> </w:t>
      </w:r>
      <w:proofErr w:type="gramStart"/>
      <w:r>
        <w:rPr>
          <w:rFonts w:ascii="Arial" w:hAnsi="Arial" w:cs="Arial"/>
          <w:sz w:val="24"/>
          <w:szCs w:val="24"/>
        </w:rPr>
        <w:t>shall be inserted</w:t>
      </w:r>
      <w:proofErr w:type="gramEnd"/>
      <w:r>
        <w:rPr>
          <w:rFonts w:ascii="Arial" w:hAnsi="Arial" w:cs="Arial"/>
          <w:sz w:val="24"/>
          <w:szCs w:val="24"/>
        </w:rPr>
        <w:t xml:space="preserve"> </w:t>
      </w:r>
      <w:r w:rsidRPr="00110A80">
        <w:rPr>
          <w:rFonts w:ascii="Arial" w:hAnsi="Arial" w:cs="Arial"/>
          <w:sz w:val="24"/>
          <w:szCs w:val="24"/>
        </w:rPr>
        <w:t>in</w:t>
      </w:r>
      <w:r>
        <w:rPr>
          <w:rFonts w:ascii="Arial" w:hAnsi="Arial" w:cs="Arial"/>
          <w:sz w:val="24"/>
          <w:szCs w:val="24"/>
        </w:rPr>
        <w:t>to this Appendix 1 as part of the executed Order Form</w:t>
      </w:r>
      <w:r w:rsidRPr="00110A80">
        <w:rPr>
          <w:rFonts w:ascii="Arial" w:hAnsi="Arial" w:cs="Arial"/>
          <w:sz w:val="24"/>
          <w:szCs w:val="24"/>
        </w:rPr>
        <w:t>.</w:t>
      </w:r>
      <w:r>
        <w:rPr>
          <w:rFonts w:ascii="Arial" w:hAnsi="Arial" w:cs="Arial"/>
          <w:sz w:val="24"/>
          <w:szCs w:val="24"/>
        </w:rPr>
        <w:t xml:space="preserve">  Thereafter, the Buyer and Supplier shall complete and execute Statement of Works (in the form of the template Statement of Work in Annex 1 to the template Order Form in Framework Schedule 6 (Order Form Template, Statement of Work Template and Call-Off Schedules)</w:t>
      </w:r>
      <w:r w:rsidRPr="00110A80">
        <w:rPr>
          <w:rFonts w:ascii="Arial" w:hAnsi="Arial" w:cs="Arial"/>
          <w:sz w:val="24"/>
          <w:szCs w:val="24"/>
        </w:rPr>
        <w:t>]</w:t>
      </w:r>
      <w:r>
        <w:rPr>
          <w:rFonts w:ascii="Arial" w:hAnsi="Arial" w:cs="Arial"/>
          <w:sz w:val="24"/>
          <w:szCs w:val="24"/>
        </w:rPr>
        <w:t xml:space="preserve">.  </w:t>
      </w:r>
    </w:p>
    <w:p w14:paraId="7D8528B8" w14:textId="673D684D" w:rsidR="00FF337F" w:rsidRDefault="00FF337F" w:rsidP="00FF337F">
      <w:pPr>
        <w:tabs>
          <w:tab w:val="center" w:pos="4514"/>
        </w:tabs>
        <w:jc w:val="both"/>
        <w:rPr>
          <w:rFonts w:ascii="Arial" w:hAnsi="Arial" w:cs="Arial"/>
          <w:b/>
          <w:sz w:val="36"/>
        </w:rPr>
      </w:pPr>
      <w:r>
        <w:rPr>
          <w:rFonts w:ascii="Arial" w:hAnsi="Arial" w:cs="Arial"/>
          <w:sz w:val="24"/>
          <w:szCs w:val="24"/>
        </w:rPr>
        <w:t>[</w:t>
      </w:r>
      <w:r w:rsidRPr="00296BB7">
        <w:rPr>
          <w:rFonts w:ascii="Arial" w:hAnsi="Arial" w:cs="Arial"/>
          <w:b/>
          <w:sz w:val="24"/>
          <w:szCs w:val="24"/>
          <w:highlight w:val="yellow"/>
        </w:rPr>
        <w:t>Insert</w:t>
      </w:r>
      <w:r>
        <w:rPr>
          <w:rFonts w:ascii="Arial" w:hAnsi="Arial" w:cs="Arial"/>
          <w:b/>
          <w:sz w:val="24"/>
          <w:szCs w:val="24"/>
        </w:rPr>
        <w:t xml:space="preserve"> </w:t>
      </w:r>
      <w:r>
        <w:rPr>
          <w:rFonts w:ascii="Arial" w:hAnsi="Arial" w:cs="Arial"/>
          <w:sz w:val="24"/>
          <w:szCs w:val="24"/>
        </w:rPr>
        <w:t xml:space="preserve">Each executed Statement of Work </w:t>
      </w:r>
      <w:proofErr w:type="gramStart"/>
      <w:r>
        <w:rPr>
          <w:rFonts w:ascii="Arial" w:hAnsi="Arial" w:cs="Arial"/>
          <w:sz w:val="24"/>
          <w:szCs w:val="24"/>
        </w:rPr>
        <w:t>shall be inserted</w:t>
      </w:r>
      <w:proofErr w:type="gramEnd"/>
      <w:r>
        <w:rPr>
          <w:rFonts w:ascii="Arial" w:hAnsi="Arial" w:cs="Arial"/>
          <w:sz w:val="24"/>
          <w:szCs w:val="24"/>
        </w:rPr>
        <w:t xml:space="preserve"> into this Appendix 1 in chronology.]</w:t>
      </w:r>
    </w:p>
    <w:p w14:paraId="5A8D79A3" w14:textId="6D278959" w:rsidR="00263C71" w:rsidRDefault="00263C71" w:rsidP="00FF337F">
      <w:pPr>
        <w:spacing w:after="0" w:line="240" w:lineRule="auto"/>
        <w:jc w:val="center"/>
        <w:rPr>
          <w:rFonts w:ascii="Arial" w:hAnsi="Arial" w:cs="Arial"/>
          <w:b/>
          <w:sz w:val="36"/>
        </w:rPr>
      </w:pPr>
      <w:r>
        <w:rPr>
          <w:rFonts w:ascii="Arial" w:hAnsi="Arial" w:cs="Arial"/>
          <w:b/>
          <w:sz w:val="36"/>
        </w:rPr>
        <w:t xml:space="preserve">Annex </w:t>
      </w:r>
      <w:proofErr w:type="gramStart"/>
      <w:r>
        <w:rPr>
          <w:rFonts w:ascii="Arial" w:hAnsi="Arial" w:cs="Arial"/>
          <w:b/>
          <w:sz w:val="36"/>
        </w:rPr>
        <w:t>1</w:t>
      </w:r>
      <w:proofErr w:type="gramEnd"/>
      <w:r>
        <w:rPr>
          <w:rFonts w:ascii="Arial" w:hAnsi="Arial" w:cs="Arial"/>
          <w:b/>
          <w:sz w:val="36"/>
        </w:rPr>
        <w:t xml:space="preserve"> (Template Statement of Work)</w:t>
      </w:r>
    </w:p>
    <w:p w14:paraId="20CD1159" w14:textId="77777777" w:rsidR="00FF337F" w:rsidRDefault="00FF337F" w:rsidP="00FF337F">
      <w:pPr>
        <w:spacing w:after="0" w:line="240" w:lineRule="auto"/>
        <w:jc w:val="center"/>
        <w:rPr>
          <w:rFonts w:ascii="Arial" w:hAnsi="Arial" w:cs="Arial"/>
          <w:b/>
          <w:sz w:val="36"/>
        </w:rPr>
      </w:pPr>
    </w:p>
    <w:tbl>
      <w:tblPr>
        <w:tblW w:w="9640" w:type="dxa"/>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69"/>
        <w:gridCol w:w="7371"/>
      </w:tblGrid>
      <w:tr w:rsidR="00263C71" w14:paraId="6D2201AB" w14:textId="77777777" w:rsidTr="00263C71">
        <w:trPr>
          <w:trHeight w:val="335"/>
        </w:trPr>
        <w:tc>
          <w:tcPr>
            <w:tcW w:w="9640" w:type="dxa"/>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54D43C81" w14:textId="77777777" w:rsidR="00263C71" w:rsidRDefault="00263C71" w:rsidP="00263C71">
            <w:pPr>
              <w:numPr>
                <w:ilvl w:val="0"/>
                <w:numId w:val="13"/>
              </w:numPr>
              <w:autoSpaceDN w:val="0"/>
              <w:spacing w:before="60" w:after="60" w:line="240" w:lineRule="auto"/>
              <w:jc w:val="both"/>
              <w:rPr>
                <w:rFonts w:ascii="Arial" w:eastAsia="Verdana" w:hAnsi="Arial" w:cs="Arial"/>
                <w:color w:val="000000"/>
                <w:sz w:val="20"/>
                <w:szCs w:val="20"/>
              </w:rPr>
            </w:pPr>
            <w:r>
              <w:rPr>
                <w:rFonts w:ascii="Arial" w:eastAsia="Arial" w:hAnsi="Arial" w:cs="Arial"/>
                <w:b/>
                <w:color w:val="000000"/>
                <w:sz w:val="20"/>
              </w:rPr>
              <w:t>STATEMENT OF WORK (“</w:t>
            </w:r>
            <w:r w:rsidRPr="008E7BD2">
              <w:rPr>
                <w:rFonts w:ascii="Arial" w:eastAsia="Arial" w:hAnsi="Arial" w:cs="Arial"/>
                <w:b/>
                <w:color w:val="000000"/>
                <w:sz w:val="20"/>
                <w:u w:val="single"/>
              </w:rPr>
              <w:t>SOW</w:t>
            </w:r>
            <w:r>
              <w:rPr>
                <w:rFonts w:ascii="Arial" w:eastAsia="Arial" w:hAnsi="Arial" w:cs="Arial"/>
                <w:b/>
                <w:color w:val="000000"/>
                <w:sz w:val="20"/>
              </w:rPr>
              <w:t>”) DETAILS</w:t>
            </w:r>
          </w:p>
        </w:tc>
      </w:tr>
      <w:tr w:rsidR="00263C71" w14:paraId="66A3240F" w14:textId="77777777" w:rsidTr="00263C71">
        <w:trPr>
          <w:trHeight w:val="540"/>
        </w:trPr>
        <w:tc>
          <w:tcPr>
            <w:tcW w:w="9640" w:type="dxa"/>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tcPr>
          <w:p w14:paraId="4CA6FC80" w14:textId="77777777" w:rsidR="00263C71" w:rsidRDefault="00263C71" w:rsidP="00263C71">
            <w:pPr>
              <w:spacing w:after="0" w:line="240" w:lineRule="auto"/>
              <w:ind w:left="71"/>
              <w:rPr>
                <w:rFonts w:ascii="Arial" w:eastAsia="Verdana" w:hAnsi="Arial" w:cs="Arial"/>
                <w:color w:val="000000"/>
                <w:sz w:val="20"/>
              </w:rPr>
            </w:pPr>
            <w:r>
              <w:rPr>
                <w:rFonts w:ascii="Arial" w:eastAsia="Verdana" w:hAnsi="Arial" w:cs="Arial"/>
                <w:color w:val="000000"/>
                <w:sz w:val="20"/>
              </w:rPr>
              <w:lastRenderedPageBreak/>
              <w:t>Upon execution, this SOW forms part of the Call-Off Contract (reference below).</w:t>
            </w:r>
          </w:p>
          <w:p w14:paraId="3D318C3F" w14:textId="77777777" w:rsidR="00263C71" w:rsidRDefault="00263C71" w:rsidP="00263C71">
            <w:pPr>
              <w:spacing w:after="0" w:line="240" w:lineRule="auto"/>
              <w:ind w:left="-851"/>
              <w:rPr>
                <w:rFonts w:ascii="Arial" w:eastAsia="Verdana" w:hAnsi="Arial" w:cs="Arial"/>
                <w:color w:val="000000"/>
                <w:sz w:val="20"/>
              </w:rPr>
            </w:pPr>
          </w:p>
          <w:p w14:paraId="30DE2D3F" w14:textId="77777777" w:rsidR="00263C71" w:rsidRDefault="00263C71" w:rsidP="00263C71">
            <w:pPr>
              <w:spacing w:after="0" w:line="240" w:lineRule="auto"/>
              <w:ind w:left="71"/>
              <w:rPr>
                <w:rFonts w:ascii="Arial" w:eastAsia="Verdana" w:hAnsi="Arial" w:cs="Arial"/>
                <w:color w:val="000000"/>
                <w:sz w:val="20"/>
              </w:rPr>
            </w:pPr>
            <w:r>
              <w:rPr>
                <w:rFonts w:ascii="Arial" w:eastAsia="Verdana" w:hAnsi="Arial" w:cs="Arial"/>
                <w:color w:val="000000"/>
                <w:sz w:val="20"/>
              </w:rP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567A93FD" w14:textId="77777777" w:rsidR="00263C71" w:rsidRDefault="00263C71" w:rsidP="00263C71">
            <w:pPr>
              <w:spacing w:after="0" w:line="240" w:lineRule="auto"/>
              <w:ind w:left="71"/>
              <w:rPr>
                <w:rFonts w:ascii="Arial" w:eastAsia="Verdana" w:hAnsi="Arial" w:cs="Arial"/>
                <w:color w:val="000000"/>
                <w:sz w:val="20"/>
              </w:rPr>
            </w:pPr>
          </w:p>
          <w:p w14:paraId="378C4367" w14:textId="77777777" w:rsidR="00263C71" w:rsidRDefault="00263C71" w:rsidP="00263C71">
            <w:pPr>
              <w:spacing w:after="0" w:line="240" w:lineRule="auto"/>
              <w:ind w:left="71"/>
              <w:rPr>
                <w:rFonts w:ascii="Arial" w:eastAsia="Verdana" w:hAnsi="Arial" w:cs="Arial"/>
                <w:color w:val="000000"/>
                <w:sz w:val="20"/>
              </w:rPr>
            </w:pPr>
            <w:r>
              <w:rPr>
                <w:rFonts w:ascii="Arial" w:eastAsia="Verdana" w:hAnsi="Arial" w:cs="Arial"/>
                <w:color w:val="000000"/>
                <w:sz w:val="20"/>
              </w:rPr>
              <w:t xml:space="preserve">All SOWs must fall within the Specification and provisions of the Call-Off Contact. </w:t>
            </w:r>
          </w:p>
          <w:p w14:paraId="1B028EE0" w14:textId="77777777" w:rsidR="00263C71" w:rsidRDefault="00263C71" w:rsidP="00263C71">
            <w:pPr>
              <w:spacing w:after="0" w:line="240" w:lineRule="auto"/>
              <w:ind w:left="-851"/>
              <w:rPr>
                <w:rFonts w:ascii="Arial" w:eastAsia="Verdana" w:hAnsi="Arial" w:cs="Arial"/>
                <w:color w:val="000000"/>
                <w:sz w:val="20"/>
              </w:rPr>
            </w:pPr>
          </w:p>
          <w:p w14:paraId="4C2FF3A7" w14:textId="77777777" w:rsidR="00263C71" w:rsidRDefault="00263C71" w:rsidP="00263C71">
            <w:pPr>
              <w:spacing w:after="0" w:line="240" w:lineRule="auto"/>
              <w:ind w:left="71"/>
              <w:rPr>
                <w:rFonts w:ascii="Verdana" w:eastAsia="Verdana" w:hAnsi="Verdana" w:cs="Verdana"/>
                <w:color w:val="000000"/>
                <w:sz w:val="20"/>
              </w:rPr>
            </w:pPr>
            <w:r>
              <w:rPr>
                <w:rFonts w:ascii="Arial" w:eastAsia="Verdana" w:hAnsi="Arial" w:cs="Arial"/>
                <w:color w:val="000000"/>
                <w:sz w:val="20"/>
              </w:rPr>
              <w:t xml:space="preserve">The details set out within this SOW apply only in relation to the Deliverables </w:t>
            </w:r>
            <w:proofErr w:type="gramStart"/>
            <w:r>
              <w:rPr>
                <w:rFonts w:ascii="Arial" w:eastAsia="Verdana" w:hAnsi="Arial" w:cs="Arial"/>
                <w:color w:val="000000"/>
                <w:sz w:val="20"/>
              </w:rPr>
              <w:t>detailed</w:t>
            </w:r>
            <w:proofErr w:type="gramEnd"/>
            <w:r>
              <w:rPr>
                <w:rFonts w:ascii="Arial" w:eastAsia="Verdana" w:hAnsi="Arial" w:cs="Arial"/>
                <w:color w:val="000000"/>
                <w:sz w:val="20"/>
              </w:rPr>
              <w:t xml:space="preserve"> herein and will not apply to any other SOWs executed or to be executed under this Call-Off Contract, unless otherwise agreed by the Parties in writing.</w:t>
            </w:r>
          </w:p>
        </w:tc>
      </w:tr>
      <w:tr w:rsidR="00263C71" w14:paraId="5EAA27CF" w14:textId="77777777" w:rsidTr="00263C71">
        <w:trPr>
          <w:trHeight w:val="305"/>
        </w:trPr>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vAlign w:val="center"/>
            <w:hideMark/>
          </w:tcPr>
          <w:p w14:paraId="1BAB3DDA" w14:textId="77777777" w:rsidR="00263C71" w:rsidRDefault="00263C71" w:rsidP="00263C71">
            <w:pPr>
              <w:widowControl w:val="0"/>
              <w:spacing w:before="20" w:after="20"/>
              <w:rPr>
                <w:rFonts w:ascii="Arial" w:eastAsia="Verdana" w:hAnsi="Arial" w:cs="Arial"/>
                <w:color w:val="000000"/>
                <w:sz w:val="20"/>
              </w:rPr>
            </w:pPr>
            <w:r>
              <w:rPr>
                <w:rFonts w:ascii="Arial" w:eastAsia="Arial" w:hAnsi="Arial" w:cs="Arial"/>
                <w:b/>
                <w:color w:val="000000"/>
                <w:sz w:val="20"/>
              </w:rPr>
              <w:t>Date of SOW:</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37084FA" w14:textId="77777777" w:rsidR="00263C71" w:rsidRDefault="00263C71" w:rsidP="00263C71">
            <w:pPr>
              <w:spacing w:before="20" w:after="20" w:line="240" w:lineRule="auto"/>
              <w:rPr>
                <w:rFonts w:ascii="Arial" w:eastAsia="Verdana" w:hAnsi="Arial" w:cs="Arial"/>
                <w:color w:val="000000"/>
                <w:sz w:val="20"/>
              </w:rPr>
            </w:pPr>
          </w:p>
        </w:tc>
      </w:tr>
      <w:tr w:rsidR="00263C71" w14:paraId="42AAFCD6"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0C62ADB"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SOW Title: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D66FAAA"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7FD51148"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4B2769C" w14:textId="77777777" w:rsidR="00263C71" w:rsidRDefault="00263C71" w:rsidP="00263C71">
            <w:pPr>
              <w:spacing w:before="20" w:after="20" w:line="240" w:lineRule="auto"/>
              <w:rPr>
                <w:rFonts w:ascii="Arial" w:eastAsia="Arial" w:hAnsi="Arial" w:cs="Arial"/>
                <w:b/>
                <w:color w:val="000000"/>
                <w:sz w:val="20"/>
              </w:rPr>
            </w:pPr>
            <w:r>
              <w:rPr>
                <w:rFonts w:ascii="Arial" w:eastAsia="Arial" w:hAnsi="Arial" w:cs="Arial"/>
                <w:b/>
                <w:color w:val="000000"/>
                <w:sz w:val="20"/>
              </w:rPr>
              <w:t>SOW Reference: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D7D027C"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257D9009"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C04E6E0"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Call-Off Contract Reference: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319F29F"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0EE3DD22"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D0B6DAD"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Buyer:</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A7B7FD5"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4C1626AF"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6A71128"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Supplier:</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24A0106"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69DB1EDA"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8D6E9CF"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SOW Start Date: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7D462B2"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269DC1A9"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63B8962"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SOW End Date:</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5123591"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27DE8172"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D1B3CE6" w14:textId="77777777" w:rsidR="00263C71" w:rsidRDefault="00263C71" w:rsidP="00263C71">
            <w:pPr>
              <w:spacing w:before="20" w:after="20" w:line="240" w:lineRule="auto"/>
              <w:rPr>
                <w:rFonts w:ascii="Arial" w:eastAsia="Verdana" w:hAnsi="Arial" w:cs="Arial"/>
                <w:color w:val="000000"/>
                <w:sz w:val="20"/>
              </w:rPr>
            </w:pPr>
            <w:r>
              <w:rPr>
                <w:rFonts w:ascii="Arial" w:eastAsia="Arial" w:hAnsi="Arial" w:cs="Arial"/>
                <w:b/>
                <w:color w:val="000000"/>
                <w:sz w:val="20"/>
              </w:rPr>
              <w:t>Duration of SOW:</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8FC087D" w14:textId="77777777" w:rsidR="00263C71" w:rsidRDefault="00263C71" w:rsidP="00263C71">
            <w:pPr>
              <w:spacing w:before="20" w:after="20" w:line="240" w:lineRule="auto"/>
              <w:ind w:left="-15"/>
              <w:rPr>
                <w:rFonts w:ascii="Arial" w:eastAsia="Verdana" w:hAnsi="Arial" w:cs="Arial"/>
                <w:color w:val="000000"/>
                <w:sz w:val="20"/>
              </w:rPr>
            </w:pPr>
          </w:p>
        </w:tc>
      </w:tr>
      <w:tr w:rsidR="00263C71" w14:paraId="63D13934" w14:textId="77777777" w:rsidTr="00263C71">
        <w:tc>
          <w:tcPr>
            <w:tcW w:w="2269" w:type="dxa"/>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E18CAAF" w14:textId="77777777" w:rsidR="00263C71" w:rsidRDefault="00263C71" w:rsidP="00263C71">
            <w:pPr>
              <w:spacing w:before="20" w:after="20" w:line="240" w:lineRule="auto"/>
              <w:rPr>
                <w:rFonts w:ascii="Arial" w:eastAsia="Arial" w:hAnsi="Arial" w:cs="Arial"/>
                <w:b/>
                <w:color w:val="000000"/>
                <w:sz w:val="20"/>
              </w:rPr>
            </w:pPr>
            <w:r>
              <w:rPr>
                <w:rFonts w:ascii="Arial" w:eastAsia="Arial" w:hAnsi="Arial" w:cs="Arial"/>
                <w:b/>
                <w:color w:val="000000"/>
                <w:sz w:val="20"/>
              </w:rPr>
              <w:t>Subcontractors</w:t>
            </w:r>
          </w:p>
        </w:tc>
        <w:tc>
          <w:tcPr>
            <w:tcW w:w="7371" w:type="dxa"/>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8244E00" w14:textId="77777777" w:rsidR="00263C71" w:rsidRDefault="00263C71" w:rsidP="00263C71">
            <w:pPr>
              <w:spacing w:before="20" w:after="20" w:line="240" w:lineRule="auto"/>
              <w:ind w:left="-15"/>
              <w:rPr>
                <w:rFonts w:ascii="Arial" w:eastAsia="Arial" w:hAnsi="Arial" w:cs="Arial"/>
                <w:color w:val="000000"/>
                <w:sz w:val="20"/>
              </w:rPr>
            </w:pPr>
          </w:p>
        </w:tc>
      </w:tr>
    </w:tbl>
    <w:p w14:paraId="6C8C6C9C" w14:textId="7336945C" w:rsidR="00263C71" w:rsidRDefault="00263C71" w:rsidP="00263C71">
      <w:pPr>
        <w:spacing w:after="0" w:line="240" w:lineRule="auto"/>
        <w:rPr>
          <w:rFonts w:ascii="Arial" w:hAnsi="Arial" w:cs="Arial"/>
          <w:b/>
          <w:sz w:val="24"/>
          <w:szCs w:val="24"/>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792"/>
        <w:gridCol w:w="7844"/>
      </w:tblGrid>
      <w:tr w:rsidR="00263C71" w14:paraId="134AC718" w14:textId="77777777" w:rsidTr="00263C71">
        <w:trPr>
          <w:cantSplit/>
          <w:tblHeader/>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551B4C4B" w14:textId="77777777" w:rsidR="00263C71" w:rsidRDefault="00263C71" w:rsidP="00263C71">
            <w:pPr>
              <w:numPr>
                <w:ilvl w:val="0"/>
                <w:numId w:val="13"/>
              </w:numPr>
              <w:autoSpaceDN w:val="0"/>
              <w:spacing w:before="60" w:after="60" w:line="240" w:lineRule="auto"/>
              <w:jc w:val="both"/>
              <w:rPr>
                <w:rFonts w:ascii="Arial" w:eastAsia="Arial" w:hAnsi="Arial" w:cs="Arial"/>
                <w:color w:val="000000"/>
                <w:sz w:val="20"/>
                <w:szCs w:val="20"/>
              </w:rPr>
            </w:pPr>
            <w:r>
              <w:rPr>
                <w:rFonts w:ascii="Arial" w:eastAsia="Arial" w:hAnsi="Arial" w:cs="Arial"/>
                <w:b/>
                <w:color w:val="000000"/>
                <w:sz w:val="20"/>
              </w:rPr>
              <w:t>CALL-OFF CONTRACT SPECIFICATION - PROGRAMME CONTEXT</w:t>
            </w:r>
          </w:p>
        </w:tc>
      </w:tr>
      <w:tr w:rsidR="00263C71" w14:paraId="2645912C" w14:textId="77777777" w:rsidTr="00263C71">
        <w:trPr>
          <w:cantSplit/>
        </w:trPr>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36C4A223" w14:textId="77777777" w:rsidR="00263C71" w:rsidRDefault="00263C71" w:rsidP="00263C71">
            <w:pPr>
              <w:spacing w:before="60" w:after="60" w:line="240" w:lineRule="auto"/>
              <w:ind w:left="75"/>
              <w:rPr>
                <w:rFonts w:ascii="Arial" w:eastAsia="Arial" w:hAnsi="Arial" w:cs="Arial"/>
                <w:b/>
                <w:color w:val="000000"/>
                <w:sz w:val="20"/>
              </w:rPr>
            </w:pPr>
            <w:r>
              <w:rPr>
                <w:rFonts w:ascii="Arial" w:eastAsia="Arial" w:hAnsi="Arial" w:cs="Arial"/>
                <w:b/>
                <w:color w:val="000000"/>
                <w:sz w:val="20"/>
              </w:rPr>
              <w:t>SOW Deliverables Background</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308CD7F5" w14:textId="77777777" w:rsidR="00263C71" w:rsidRPr="00B6186F" w:rsidRDefault="00263C71" w:rsidP="00263C71">
            <w:pPr>
              <w:spacing w:before="60" w:line="240" w:lineRule="auto"/>
              <w:rPr>
                <w:rFonts w:ascii="Arial" w:eastAsia="Arial" w:hAnsi="Arial" w:cs="Arial"/>
                <w:i/>
                <w:sz w:val="20"/>
                <w:szCs w:val="24"/>
              </w:rPr>
            </w:pPr>
            <w:r>
              <w:rPr>
                <w:rFonts w:ascii="Arial" w:eastAsia="Arial" w:hAnsi="Arial" w:cs="Arial"/>
                <w:i/>
                <w:sz w:val="20"/>
                <w:szCs w:val="24"/>
              </w:rPr>
              <w:t>[</w:t>
            </w:r>
            <w:r w:rsidRPr="00B6186F">
              <w:rPr>
                <w:rFonts w:ascii="Arial" w:eastAsia="Arial" w:hAnsi="Arial" w:cs="Arial"/>
                <w:i/>
                <w:sz w:val="20"/>
                <w:szCs w:val="24"/>
                <w:highlight w:val="yellow"/>
              </w:rPr>
              <w:t>Insert</w:t>
            </w:r>
            <w:r>
              <w:rPr>
                <w:rFonts w:ascii="Arial" w:eastAsia="Arial" w:hAnsi="Arial" w:cs="Arial"/>
                <w:i/>
                <w:sz w:val="20"/>
                <w:szCs w:val="24"/>
              </w:rPr>
              <w:t xml:space="preserve"> details of which elements of the Deliverables under the Call-Off Contract this SOW will address]. </w:t>
            </w:r>
          </w:p>
        </w:tc>
      </w:tr>
      <w:tr w:rsidR="00263C71" w14:paraId="30B2CEA3" w14:textId="77777777" w:rsidTr="00263C71">
        <w:trPr>
          <w:cantSplit/>
        </w:trPr>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5DEFD2E" w14:textId="77777777" w:rsidR="00263C71" w:rsidRDefault="00263C71" w:rsidP="00263C71">
            <w:pPr>
              <w:spacing w:before="60" w:after="60" w:line="240" w:lineRule="auto"/>
              <w:ind w:left="46"/>
              <w:rPr>
                <w:rFonts w:ascii="Arial" w:eastAsia="Arial" w:hAnsi="Arial" w:cs="Arial"/>
                <w:b/>
                <w:color w:val="000000"/>
                <w:sz w:val="20"/>
                <w:szCs w:val="20"/>
              </w:rPr>
            </w:pPr>
            <w:r>
              <w:rPr>
                <w:rFonts w:ascii="Arial" w:eastAsia="Arial" w:hAnsi="Arial" w:cs="Arial"/>
                <w:b/>
                <w:color w:val="000000"/>
                <w:sz w:val="20"/>
              </w:rPr>
              <w:t>Delivery phase(s)</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6A3B064" w14:textId="0576E633" w:rsidR="00263C71" w:rsidRPr="00B35D69" w:rsidRDefault="00263C71" w:rsidP="00D653C6">
            <w:pPr>
              <w:spacing w:before="60" w:after="60" w:line="240" w:lineRule="auto"/>
              <w:ind w:left="-15"/>
              <w:rPr>
                <w:rFonts w:ascii="Arial" w:eastAsia="Arial" w:hAnsi="Arial" w:cs="Arial"/>
                <w:i/>
                <w:color w:val="000000"/>
                <w:sz w:val="20"/>
              </w:rPr>
            </w:pPr>
            <w:r>
              <w:rPr>
                <w:rFonts w:ascii="Arial" w:eastAsia="Arial" w:hAnsi="Arial" w:cs="Arial"/>
                <w:i/>
                <w:color w:val="000000"/>
                <w:sz w:val="20"/>
              </w:rPr>
              <w:t>[</w:t>
            </w:r>
            <w:r w:rsidRPr="00B35D69">
              <w:rPr>
                <w:rFonts w:ascii="Arial" w:eastAsia="Arial" w:hAnsi="Arial" w:cs="Arial"/>
                <w:i/>
                <w:color w:val="000000"/>
                <w:sz w:val="20"/>
                <w:highlight w:val="yellow"/>
              </w:rPr>
              <w:t>Insert</w:t>
            </w:r>
            <w:r>
              <w:rPr>
                <w:rFonts w:ascii="Arial" w:eastAsia="Arial" w:hAnsi="Arial" w:cs="Arial"/>
                <w:i/>
                <w:color w:val="000000"/>
                <w:sz w:val="20"/>
              </w:rPr>
              <w:t xml:space="preserve"> item and nature of Delivery phase(s)].</w:t>
            </w:r>
          </w:p>
        </w:tc>
      </w:tr>
      <w:tr w:rsidR="00263C71" w14:paraId="429D195A" w14:textId="77777777" w:rsidTr="00263C71">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6AE02AE" w14:textId="77777777" w:rsidR="00263C71" w:rsidRDefault="00263C71" w:rsidP="00263C71">
            <w:pPr>
              <w:spacing w:before="60" w:after="60" w:line="240" w:lineRule="auto"/>
              <w:ind w:left="75"/>
              <w:rPr>
                <w:rFonts w:ascii="Arial" w:eastAsia="Arial" w:hAnsi="Arial" w:cs="Arial"/>
                <w:b/>
                <w:color w:val="000000"/>
                <w:sz w:val="20"/>
              </w:rPr>
            </w:pPr>
            <w:r>
              <w:rPr>
                <w:rFonts w:ascii="Arial" w:eastAsia="Arial" w:hAnsi="Arial" w:cs="Arial"/>
                <w:b/>
                <w:color w:val="000000"/>
                <w:sz w:val="20"/>
              </w:rPr>
              <w:t>Overview of Requirement</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6CA9A147" w14:textId="5288A535" w:rsidR="00263C71" w:rsidRDefault="00263C71" w:rsidP="00D653C6">
            <w:pPr>
              <w:spacing w:before="60" w:line="240" w:lineRule="auto"/>
              <w:rPr>
                <w:rFonts w:ascii="Arial" w:eastAsia="Arial" w:hAnsi="Arial" w:cs="Arial"/>
                <w:sz w:val="20"/>
                <w:szCs w:val="24"/>
              </w:rPr>
            </w:pPr>
            <w:r>
              <w:rPr>
                <w:rFonts w:ascii="Arial" w:eastAsia="Arial" w:hAnsi="Arial" w:cs="Arial"/>
                <w:i/>
                <w:sz w:val="20"/>
                <w:szCs w:val="24"/>
              </w:rPr>
              <w:t>[</w:t>
            </w:r>
            <w:r w:rsidRPr="00B6186F">
              <w:rPr>
                <w:rFonts w:ascii="Arial" w:eastAsia="Arial" w:hAnsi="Arial" w:cs="Arial"/>
                <w:i/>
                <w:sz w:val="20"/>
                <w:szCs w:val="24"/>
                <w:highlight w:val="yellow"/>
              </w:rPr>
              <w:t>Insert</w:t>
            </w:r>
            <w:r>
              <w:rPr>
                <w:rFonts w:ascii="Arial" w:eastAsia="Arial" w:hAnsi="Arial" w:cs="Arial"/>
                <w:i/>
                <w:sz w:val="20"/>
                <w:szCs w:val="24"/>
              </w:rPr>
              <w:t xml:space="preserve"> details].</w:t>
            </w:r>
          </w:p>
        </w:tc>
      </w:tr>
      <w:tr w:rsidR="00263C71" w14:paraId="6E97244C" w14:textId="77777777" w:rsidTr="00263C71">
        <w:trPr>
          <w:cantSplit/>
        </w:trPr>
        <w:tc>
          <w:tcPr>
            <w:tcW w:w="9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1FE27594" w14:textId="77777777" w:rsidR="00263C71" w:rsidRPr="00B04B09" w:rsidRDefault="00263C71" w:rsidP="00263C71">
            <w:pPr>
              <w:spacing w:before="60" w:after="60" w:line="240" w:lineRule="auto"/>
              <w:ind w:left="75"/>
              <w:rPr>
                <w:rFonts w:ascii="Arial" w:eastAsia="Arial" w:hAnsi="Arial" w:cs="Arial"/>
                <w:b/>
                <w:color w:val="000000"/>
                <w:sz w:val="20"/>
              </w:rPr>
            </w:pPr>
            <w:r w:rsidRPr="00B04B09">
              <w:rPr>
                <w:rFonts w:ascii="Arial" w:eastAsia="Arial" w:hAnsi="Arial" w:cs="Arial"/>
                <w:b/>
                <w:color w:val="000000"/>
                <w:sz w:val="20"/>
              </w:rPr>
              <w:t>Accountability Models</w:t>
            </w:r>
          </w:p>
        </w:tc>
        <w:tc>
          <w:tcPr>
            <w:tcW w:w="40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742F3FE" w14:textId="04DB321E" w:rsidR="00263C71" w:rsidRPr="00D653C6" w:rsidRDefault="00D41356" w:rsidP="00D41356">
            <w:pPr>
              <w:spacing w:before="60" w:line="240" w:lineRule="auto"/>
              <w:rPr>
                <w:rFonts w:ascii="Arial" w:eastAsia="Arial" w:hAnsi="Arial" w:cs="Arial"/>
                <w:i/>
                <w:sz w:val="20"/>
                <w:szCs w:val="24"/>
              </w:rPr>
            </w:pPr>
            <w:r w:rsidRPr="00D41356">
              <w:rPr>
                <w:rFonts w:ascii="Arial" w:eastAsia="Arial" w:hAnsi="Arial" w:cs="Arial"/>
                <w:i/>
                <w:sz w:val="20"/>
                <w:szCs w:val="24"/>
                <w:highlight w:val="yellow"/>
              </w:rPr>
              <w:t>[Insert</w:t>
            </w:r>
            <w:r>
              <w:rPr>
                <w:rFonts w:ascii="Arial" w:eastAsia="Arial" w:hAnsi="Arial" w:cs="Arial"/>
                <w:i/>
                <w:sz w:val="20"/>
                <w:szCs w:val="24"/>
              </w:rPr>
              <w:t xml:space="preserve"> details</w:t>
            </w:r>
            <w:r w:rsidR="008E7BD2">
              <w:rPr>
                <w:rFonts w:ascii="Arial" w:eastAsia="Arial" w:hAnsi="Arial" w:cs="Arial"/>
                <w:i/>
                <w:sz w:val="20"/>
                <w:szCs w:val="24"/>
              </w:rPr>
              <w:t xml:space="preserve"> of the Accountability Model(s) that </w:t>
            </w:r>
            <w:proofErr w:type="gramStart"/>
            <w:r w:rsidR="008E7BD2">
              <w:rPr>
                <w:rFonts w:ascii="Arial" w:eastAsia="Arial" w:hAnsi="Arial" w:cs="Arial"/>
                <w:i/>
                <w:sz w:val="20"/>
                <w:szCs w:val="24"/>
              </w:rPr>
              <w:t>shall be used</w:t>
            </w:r>
            <w:proofErr w:type="gramEnd"/>
            <w:r w:rsidR="008E7BD2">
              <w:rPr>
                <w:rFonts w:ascii="Arial" w:eastAsia="Arial" w:hAnsi="Arial" w:cs="Arial"/>
                <w:i/>
                <w:sz w:val="20"/>
                <w:szCs w:val="24"/>
              </w:rPr>
              <w:t xml:space="preserve"> under this Statement of Work</w:t>
            </w:r>
            <w:r>
              <w:rPr>
                <w:rFonts w:ascii="Arial" w:eastAsia="Arial" w:hAnsi="Arial" w:cs="Arial"/>
                <w:i/>
                <w:sz w:val="20"/>
                <w:szCs w:val="24"/>
              </w:rPr>
              <w:t>].</w:t>
            </w:r>
          </w:p>
        </w:tc>
      </w:tr>
    </w:tbl>
    <w:p w14:paraId="37586D53" w14:textId="77777777" w:rsidR="00263C71" w:rsidRDefault="00263C71" w:rsidP="00263C71">
      <w:pPr>
        <w:spacing w:after="0" w:line="240" w:lineRule="auto"/>
        <w:rPr>
          <w:rFonts w:ascii="Verdana" w:eastAsia="Verdana" w:hAnsi="Verdana" w:cs="Verdana"/>
          <w:color w:val="000000"/>
          <w:sz w:val="20"/>
          <w:szCs w:val="20"/>
        </w:rPr>
      </w:pPr>
    </w:p>
    <w:p w14:paraId="5666CA6A" w14:textId="77777777" w:rsidR="00263C71" w:rsidRDefault="00263C71" w:rsidP="00263C71">
      <w:pPr>
        <w:spacing w:after="0" w:line="240" w:lineRule="auto"/>
        <w:rPr>
          <w:rFonts w:ascii="Verdana" w:eastAsia="Verdana" w:hAnsi="Verdana" w:cs="Verdana"/>
          <w:color w:val="000000"/>
          <w:sz w:val="20"/>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53"/>
        <w:gridCol w:w="3251"/>
        <w:gridCol w:w="3403"/>
        <w:gridCol w:w="1129"/>
      </w:tblGrid>
      <w:tr w:rsidR="00263C71" w14:paraId="297CA02B" w14:textId="77777777" w:rsidTr="00263C71">
        <w:tc>
          <w:tcPr>
            <w:tcW w:w="5000" w:type="pct"/>
            <w:gridSpan w:val="4"/>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4070265D" w14:textId="77777777" w:rsidR="00263C71" w:rsidRDefault="00263C71" w:rsidP="00263C71">
            <w:pPr>
              <w:numPr>
                <w:ilvl w:val="0"/>
                <w:numId w:val="13"/>
              </w:numPr>
              <w:autoSpaceDN w:val="0"/>
              <w:spacing w:before="60" w:after="60" w:line="240" w:lineRule="auto"/>
              <w:jc w:val="both"/>
              <w:rPr>
                <w:rFonts w:ascii="Arial" w:eastAsia="Arial" w:hAnsi="Arial" w:cs="Arial"/>
                <w:b/>
                <w:color w:val="000000"/>
                <w:sz w:val="20"/>
              </w:rPr>
            </w:pPr>
            <w:r>
              <w:rPr>
                <w:rFonts w:ascii="Arial" w:eastAsia="Arial" w:hAnsi="Arial" w:cs="Arial"/>
                <w:b/>
                <w:color w:val="000000"/>
                <w:sz w:val="20"/>
              </w:rPr>
              <w:t>BUYER REQUIREMENTS – SOW DELIVERABLES</w:t>
            </w:r>
          </w:p>
        </w:tc>
      </w:tr>
      <w:tr w:rsidR="00263C71" w14:paraId="6CECE8D7"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D19580E" w14:textId="77777777" w:rsidR="00263C71" w:rsidRDefault="00263C71" w:rsidP="00263C71">
            <w:pPr>
              <w:spacing w:before="60" w:after="60" w:line="240" w:lineRule="auto"/>
              <w:ind w:left="75"/>
              <w:rPr>
                <w:rFonts w:ascii="Arial" w:eastAsia="Arial" w:hAnsi="Arial" w:cs="Arial"/>
                <w:b/>
                <w:color w:val="000000"/>
                <w:sz w:val="20"/>
              </w:rPr>
            </w:pPr>
            <w:r>
              <w:rPr>
                <w:rFonts w:ascii="Arial" w:eastAsia="Arial" w:hAnsi="Arial" w:cs="Arial"/>
                <w:b/>
                <w:color w:val="000000"/>
                <w:sz w:val="20"/>
              </w:rPr>
              <w:lastRenderedPageBreak/>
              <w:t xml:space="preserve">Outcome Description </w:t>
            </w:r>
          </w:p>
        </w:tc>
        <w:tc>
          <w:tcPr>
            <w:tcW w:w="4039" w:type="pct"/>
            <w:gridSpan w:val="3"/>
            <w:tcBorders>
              <w:top w:val="single" w:sz="8" w:space="0" w:color="222222"/>
              <w:left w:val="single" w:sz="8" w:space="0" w:color="222222"/>
              <w:bottom w:val="single" w:sz="8" w:space="0" w:color="222222"/>
              <w:right w:val="single" w:sz="8" w:space="0" w:color="222222"/>
            </w:tcBorders>
          </w:tcPr>
          <w:p w14:paraId="4053E109" w14:textId="77777777" w:rsidR="00263C71" w:rsidRDefault="00263C71" w:rsidP="00263C71">
            <w:pPr>
              <w:spacing w:before="60" w:after="60" w:line="240" w:lineRule="auto"/>
              <w:ind w:left="75"/>
              <w:rPr>
                <w:rFonts w:ascii="Arial" w:eastAsia="Arial" w:hAnsi="Arial" w:cs="Arial"/>
                <w:b/>
                <w:color w:val="000000"/>
                <w:sz w:val="20"/>
              </w:rPr>
            </w:pPr>
          </w:p>
        </w:tc>
      </w:tr>
      <w:tr w:rsidR="00263C71" w14:paraId="189FC535"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7AD6063" w14:textId="77777777" w:rsidR="00263C71" w:rsidRDefault="00263C71" w:rsidP="00263C71">
            <w:pPr>
              <w:spacing w:before="60" w:after="60" w:line="240" w:lineRule="auto"/>
              <w:ind w:left="75"/>
              <w:rPr>
                <w:rFonts w:ascii="Arial" w:eastAsia="Arial" w:hAnsi="Arial" w:cs="Arial"/>
                <w:b/>
                <w:color w:val="000000"/>
                <w:sz w:val="20"/>
              </w:rPr>
            </w:pPr>
            <w:r>
              <w:rPr>
                <w:rFonts w:ascii="Verdana" w:eastAsia="Verdana" w:hAnsi="Verdana" w:cs="Verdana"/>
                <w:b/>
                <w:color w:val="000000"/>
                <w:sz w:val="20"/>
              </w:rPr>
              <w:t>Milestone Ref</w:t>
            </w:r>
          </w:p>
        </w:tc>
        <w:tc>
          <w:tcPr>
            <w:tcW w:w="1687" w:type="pct"/>
            <w:tcBorders>
              <w:top w:val="single" w:sz="8" w:space="0" w:color="222222"/>
              <w:left w:val="single" w:sz="8" w:space="0" w:color="222222"/>
              <w:bottom w:val="single" w:sz="8" w:space="0" w:color="222222"/>
              <w:right w:val="single" w:sz="8" w:space="0" w:color="222222"/>
            </w:tcBorders>
            <w:shd w:val="clear" w:color="auto" w:fill="DDD9C3" w:themeFill="background2" w:themeFillShade="E6"/>
            <w:hideMark/>
          </w:tcPr>
          <w:p w14:paraId="31579F8A" w14:textId="77777777" w:rsidR="00263C71" w:rsidRDefault="00263C71" w:rsidP="00263C71">
            <w:pPr>
              <w:spacing w:before="60" w:after="60" w:line="240" w:lineRule="auto"/>
              <w:ind w:left="75"/>
              <w:rPr>
                <w:rFonts w:ascii="Arial" w:eastAsia="Arial" w:hAnsi="Arial" w:cs="Arial"/>
                <w:b/>
                <w:color w:val="000000"/>
                <w:sz w:val="20"/>
              </w:rPr>
            </w:pPr>
            <w:r>
              <w:rPr>
                <w:rFonts w:ascii="Verdana" w:eastAsia="Verdana" w:hAnsi="Verdana" w:cs="Verdana"/>
                <w:b/>
                <w:color w:val="000000"/>
                <w:sz w:val="20"/>
              </w:rPr>
              <w:t>Milestone Description</w:t>
            </w:r>
          </w:p>
        </w:tc>
        <w:tc>
          <w:tcPr>
            <w:tcW w:w="1766" w:type="pct"/>
            <w:tcBorders>
              <w:top w:val="single" w:sz="8" w:space="0" w:color="222222"/>
              <w:left w:val="single" w:sz="8" w:space="0" w:color="222222"/>
              <w:bottom w:val="single" w:sz="8" w:space="0" w:color="222222"/>
              <w:right w:val="single" w:sz="8" w:space="0" w:color="222222"/>
            </w:tcBorders>
            <w:shd w:val="clear" w:color="auto" w:fill="DDD9C3" w:themeFill="background2" w:themeFillShade="E6"/>
            <w:hideMark/>
          </w:tcPr>
          <w:p w14:paraId="0990485A" w14:textId="77777777" w:rsidR="00263C71" w:rsidRDefault="00263C71" w:rsidP="00263C71">
            <w:pPr>
              <w:spacing w:before="60" w:after="60" w:line="240" w:lineRule="auto"/>
              <w:ind w:left="75"/>
              <w:rPr>
                <w:rFonts w:ascii="Arial" w:eastAsia="Arial" w:hAnsi="Arial" w:cs="Arial"/>
                <w:b/>
                <w:color w:val="000000"/>
                <w:sz w:val="20"/>
              </w:rPr>
            </w:pPr>
            <w:r>
              <w:rPr>
                <w:rFonts w:ascii="Verdana" w:eastAsia="Verdana" w:hAnsi="Verdana" w:cs="Verdana"/>
                <w:b/>
                <w:color w:val="000000"/>
                <w:sz w:val="20"/>
              </w:rPr>
              <w:t>Acceptance Criteria</w:t>
            </w:r>
          </w:p>
        </w:tc>
        <w:tc>
          <w:tcPr>
            <w:tcW w:w="586" w:type="pct"/>
            <w:tcBorders>
              <w:top w:val="single" w:sz="8" w:space="0" w:color="222222"/>
              <w:left w:val="single" w:sz="8" w:space="0" w:color="222222"/>
              <w:bottom w:val="single" w:sz="8" w:space="0" w:color="222222"/>
              <w:right w:val="single" w:sz="8" w:space="0" w:color="222222"/>
            </w:tcBorders>
            <w:shd w:val="clear" w:color="auto" w:fill="DDD9C3" w:themeFill="background2" w:themeFillShade="E6"/>
            <w:hideMark/>
          </w:tcPr>
          <w:p w14:paraId="7F3468A7" w14:textId="77777777" w:rsidR="00263C71" w:rsidRDefault="00263C71" w:rsidP="00263C71">
            <w:pPr>
              <w:spacing w:before="60" w:after="60" w:line="240" w:lineRule="auto"/>
              <w:ind w:left="75"/>
              <w:rPr>
                <w:rFonts w:ascii="Arial" w:eastAsia="Arial" w:hAnsi="Arial" w:cs="Arial"/>
                <w:b/>
                <w:color w:val="000000"/>
                <w:sz w:val="20"/>
              </w:rPr>
            </w:pPr>
            <w:r>
              <w:rPr>
                <w:rFonts w:ascii="Verdana" w:eastAsia="Verdana" w:hAnsi="Verdana" w:cs="Verdana"/>
                <w:b/>
                <w:color w:val="000000"/>
                <w:sz w:val="20"/>
              </w:rPr>
              <w:t>Due date</w:t>
            </w:r>
          </w:p>
        </w:tc>
      </w:tr>
      <w:tr w:rsidR="00263C71" w14:paraId="51863543"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hideMark/>
          </w:tcPr>
          <w:p w14:paraId="445D4384" w14:textId="77777777" w:rsidR="00263C71" w:rsidRDefault="00263C71" w:rsidP="00263C71">
            <w:pPr>
              <w:spacing w:before="60" w:after="60" w:line="240" w:lineRule="auto"/>
              <w:ind w:left="75"/>
              <w:rPr>
                <w:rFonts w:ascii="Verdana" w:eastAsia="Verdana" w:hAnsi="Verdana" w:cs="Verdana"/>
                <w:b/>
                <w:color w:val="000000"/>
                <w:sz w:val="20"/>
              </w:rPr>
            </w:pPr>
            <w:r>
              <w:rPr>
                <w:rFonts w:ascii="Verdana" w:eastAsia="Verdana" w:hAnsi="Verdana" w:cs="Verdana"/>
                <w:b/>
                <w:color w:val="000000"/>
                <w:sz w:val="20"/>
              </w:rPr>
              <w:t>MS01</w:t>
            </w: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48F400CF" w14:textId="77777777" w:rsidR="00263C71" w:rsidRDefault="00263C71" w:rsidP="00263C71">
            <w:pPr>
              <w:spacing w:before="60" w:after="60" w:line="240" w:lineRule="auto"/>
              <w:ind w:left="75"/>
              <w:rPr>
                <w:rFonts w:ascii="Verdana" w:eastAsia="Verdana" w:hAnsi="Verdana" w:cs="Verdana"/>
                <w:b/>
                <w:color w:val="000000"/>
                <w:sz w:val="20"/>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53CFE794" w14:textId="77777777" w:rsidR="00263C71" w:rsidRDefault="00263C71" w:rsidP="00263C71">
            <w:pPr>
              <w:spacing w:before="60" w:after="60" w:line="240" w:lineRule="auto"/>
              <w:ind w:left="75"/>
              <w:rPr>
                <w:rFonts w:ascii="Verdana" w:eastAsia="Verdana" w:hAnsi="Verdana" w:cs="Verdana"/>
                <w:b/>
                <w:color w:val="000000"/>
                <w:sz w:val="20"/>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9F4058F" w14:textId="77777777" w:rsidR="00263C71" w:rsidRDefault="00263C71" w:rsidP="00263C71">
            <w:pPr>
              <w:spacing w:before="60" w:after="60" w:line="240" w:lineRule="auto"/>
              <w:ind w:left="75"/>
              <w:rPr>
                <w:rFonts w:ascii="Verdana" w:eastAsia="Verdana" w:hAnsi="Verdana" w:cs="Verdana"/>
                <w:b/>
                <w:color w:val="000000"/>
                <w:sz w:val="20"/>
              </w:rPr>
            </w:pPr>
          </w:p>
        </w:tc>
      </w:tr>
      <w:tr w:rsidR="00263C71" w14:paraId="6BCC9088"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hideMark/>
          </w:tcPr>
          <w:p w14:paraId="24B61DEA" w14:textId="77777777" w:rsidR="00263C71" w:rsidRDefault="00263C71" w:rsidP="00263C71">
            <w:pPr>
              <w:spacing w:before="60" w:after="60" w:line="240" w:lineRule="auto"/>
              <w:ind w:left="75"/>
              <w:rPr>
                <w:rFonts w:ascii="Verdana" w:eastAsia="Verdana" w:hAnsi="Verdana" w:cs="Verdana"/>
                <w:b/>
                <w:color w:val="000000"/>
                <w:sz w:val="20"/>
              </w:rPr>
            </w:pPr>
            <w:r>
              <w:rPr>
                <w:rFonts w:ascii="Verdana" w:eastAsia="Verdana" w:hAnsi="Verdana" w:cs="Verdana"/>
                <w:b/>
                <w:color w:val="000000"/>
                <w:sz w:val="20"/>
              </w:rPr>
              <w:t>MS02</w:t>
            </w: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79A653ED" w14:textId="77777777" w:rsidR="00263C71" w:rsidRDefault="00263C71" w:rsidP="00263C71">
            <w:pPr>
              <w:spacing w:before="60" w:after="60" w:line="240" w:lineRule="auto"/>
              <w:ind w:left="75"/>
              <w:rPr>
                <w:rFonts w:ascii="Verdana" w:eastAsia="Verdana" w:hAnsi="Verdana" w:cs="Verdana"/>
                <w:b/>
                <w:color w:val="000000"/>
                <w:sz w:val="20"/>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7CEE9498" w14:textId="77777777" w:rsidR="00263C71" w:rsidRDefault="00263C71" w:rsidP="00263C71">
            <w:pPr>
              <w:spacing w:before="60" w:after="60" w:line="240" w:lineRule="auto"/>
              <w:ind w:left="75"/>
              <w:rPr>
                <w:rFonts w:ascii="Verdana" w:eastAsia="Verdana" w:hAnsi="Verdana" w:cs="Verdana"/>
                <w:b/>
                <w:color w:val="000000"/>
                <w:sz w:val="20"/>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67C781D4" w14:textId="77777777" w:rsidR="00263C71" w:rsidRDefault="00263C71" w:rsidP="00263C71">
            <w:pPr>
              <w:spacing w:before="60" w:after="60" w:line="240" w:lineRule="auto"/>
              <w:ind w:left="75"/>
              <w:rPr>
                <w:rFonts w:ascii="Verdana" w:eastAsia="Verdana" w:hAnsi="Verdana" w:cs="Verdana"/>
                <w:b/>
                <w:color w:val="000000"/>
                <w:sz w:val="20"/>
              </w:rPr>
            </w:pPr>
          </w:p>
        </w:tc>
      </w:tr>
      <w:tr w:rsidR="00263C71" w14:paraId="33523556"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FFFFFF" w:themeFill="background1"/>
            <w:tcMar>
              <w:top w:w="100" w:type="dxa"/>
              <w:left w:w="100" w:type="dxa"/>
              <w:bottom w:w="100" w:type="dxa"/>
              <w:right w:w="100" w:type="dxa"/>
            </w:tcMar>
          </w:tcPr>
          <w:p w14:paraId="21D1AE8A" w14:textId="77777777" w:rsidR="00263C71" w:rsidRDefault="00263C71" w:rsidP="00263C71">
            <w:pPr>
              <w:spacing w:before="60" w:after="60" w:line="240" w:lineRule="auto"/>
              <w:ind w:left="75"/>
              <w:rPr>
                <w:rFonts w:ascii="Verdana" w:eastAsia="Verdana" w:hAnsi="Verdana" w:cs="Verdana"/>
                <w:b/>
                <w:color w:val="000000"/>
                <w:sz w:val="20"/>
              </w:rPr>
            </w:pPr>
          </w:p>
        </w:tc>
        <w:tc>
          <w:tcPr>
            <w:tcW w:w="1687"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0421A4CD" w14:textId="77777777" w:rsidR="00263C71" w:rsidRDefault="00263C71" w:rsidP="00263C71">
            <w:pPr>
              <w:spacing w:before="60" w:after="60" w:line="240" w:lineRule="auto"/>
              <w:ind w:left="75"/>
              <w:rPr>
                <w:rFonts w:ascii="Verdana" w:eastAsia="Verdana" w:hAnsi="Verdana" w:cs="Verdana"/>
                <w:b/>
                <w:color w:val="000000"/>
                <w:sz w:val="20"/>
              </w:rPr>
            </w:pPr>
          </w:p>
        </w:tc>
        <w:tc>
          <w:tcPr>
            <w:tcW w:w="176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19BBF696" w14:textId="77777777" w:rsidR="00263C71" w:rsidRDefault="00263C71" w:rsidP="00263C71">
            <w:pPr>
              <w:spacing w:before="60" w:after="60" w:line="240" w:lineRule="auto"/>
              <w:ind w:left="75"/>
              <w:rPr>
                <w:rFonts w:ascii="Verdana" w:eastAsia="Verdana" w:hAnsi="Verdana" w:cs="Verdana"/>
                <w:b/>
                <w:color w:val="000000"/>
                <w:sz w:val="20"/>
              </w:rPr>
            </w:pPr>
          </w:p>
        </w:tc>
        <w:tc>
          <w:tcPr>
            <w:tcW w:w="586" w:type="pct"/>
            <w:tcBorders>
              <w:top w:val="single" w:sz="8" w:space="0" w:color="222222"/>
              <w:left w:val="single" w:sz="8" w:space="0" w:color="222222"/>
              <w:bottom w:val="single" w:sz="8" w:space="0" w:color="222222"/>
              <w:right w:val="single" w:sz="8" w:space="0" w:color="222222"/>
            </w:tcBorders>
            <w:shd w:val="clear" w:color="auto" w:fill="FFFFFF" w:themeFill="background1"/>
          </w:tcPr>
          <w:p w14:paraId="5AEF8F1D" w14:textId="77777777" w:rsidR="00263C71" w:rsidRDefault="00263C71" w:rsidP="00263C71">
            <w:pPr>
              <w:spacing w:before="60" w:after="60" w:line="240" w:lineRule="auto"/>
              <w:ind w:left="75"/>
              <w:rPr>
                <w:rFonts w:ascii="Verdana" w:eastAsia="Verdana" w:hAnsi="Verdana" w:cs="Verdana"/>
                <w:b/>
                <w:color w:val="000000"/>
                <w:sz w:val="20"/>
              </w:rPr>
            </w:pPr>
          </w:p>
        </w:tc>
      </w:tr>
      <w:tr w:rsidR="00263C71" w14:paraId="35256D0D"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94ABB32"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 xml:space="preserve">Delivery Plan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2FC53BD" w14:textId="77777777" w:rsidR="00263C71" w:rsidRDefault="00263C71" w:rsidP="00263C71">
            <w:pPr>
              <w:spacing w:after="0" w:line="240" w:lineRule="auto"/>
              <w:ind w:left="-15"/>
              <w:rPr>
                <w:rFonts w:ascii="Arial" w:eastAsia="Arial" w:hAnsi="Arial" w:cs="Arial"/>
                <w:color w:val="000000"/>
                <w:sz w:val="20"/>
              </w:rPr>
            </w:pPr>
          </w:p>
        </w:tc>
      </w:tr>
      <w:tr w:rsidR="00263C71" w14:paraId="404AB265"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77D55B12"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 xml:space="preserve">Dependencies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F13A917" w14:textId="77777777" w:rsidR="00263C71" w:rsidRDefault="00263C71" w:rsidP="00263C71">
            <w:pPr>
              <w:widowControl w:val="0"/>
              <w:spacing w:after="0"/>
              <w:ind w:left="360"/>
              <w:contextualSpacing/>
              <w:rPr>
                <w:rFonts w:ascii="Arial" w:eastAsia="Times New Roman" w:hAnsi="Arial" w:cs="Arial"/>
                <w:color w:val="000000"/>
                <w:sz w:val="20"/>
                <w:highlight w:val="yellow"/>
              </w:rPr>
            </w:pPr>
          </w:p>
        </w:tc>
      </w:tr>
      <w:tr w:rsidR="00263C71" w14:paraId="0B0CC4D3"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0CAA9AC5"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 xml:space="preserve">Supplier Resource Plan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08003563" w14:textId="77777777" w:rsidR="00263C71" w:rsidRDefault="00263C71" w:rsidP="00263C71">
            <w:pPr>
              <w:spacing w:after="0" w:line="240" w:lineRule="auto"/>
              <w:ind w:left="-15"/>
              <w:rPr>
                <w:rFonts w:ascii="Arial" w:eastAsia="Arial" w:hAnsi="Arial" w:cs="Arial"/>
                <w:color w:val="000000"/>
                <w:sz w:val="20"/>
              </w:rPr>
            </w:pPr>
          </w:p>
        </w:tc>
      </w:tr>
      <w:tr w:rsidR="00263C71" w14:paraId="58977A8F"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3E78C6D"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Security Applicable to SOW</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22B516CE" w14:textId="721FCEC8" w:rsidR="00263C71" w:rsidRDefault="006D3B65" w:rsidP="00FB01A9">
            <w:pPr>
              <w:spacing w:after="0" w:line="240" w:lineRule="auto"/>
              <w:rPr>
                <w:rFonts w:ascii="Arial" w:hAnsi="Arial" w:cs="Arial"/>
                <w:sz w:val="20"/>
              </w:rPr>
            </w:pPr>
            <w:r>
              <w:rPr>
                <w:rFonts w:ascii="Arial" w:hAnsi="Arial" w:cs="Arial"/>
                <w:sz w:val="20"/>
              </w:rPr>
              <w:t>[</w:t>
            </w:r>
            <w:r w:rsidRPr="006D3B65">
              <w:rPr>
                <w:rFonts w:ascii="Arial" w:hAnsi="Arial" w:cs="Arial"/>
                <w:sz w:val="20"/>
                <w:highlight w:val="yellow"/>
              </w:rPr>
              <w:t>Insert</w:t>
            </w:r>
            <w:r>
              <w:rPr>
                <w:rFonts w:ascii="Arial" w:hAnsi="Arial" w:cs="Arial"/>
                <w:sz w:val="20"/>
              </w:rPr>
              <w:t xml:space="preserve"> details]</w:t>
            </w:r>
            <w:r w:rsidR="00263C71">
              <w:rPr>
                <w:rFonts w:ascii="Arial" w:hAnsi="Arial" w:cs="Arial"/>
                <w:sz w:val="20"/>
              </w:rPr>
              <w:t>.</w:t>
            </w:r>
          </w:p>
          <w:p w14:paraId="1DC2E352" w14:textId="2E8796E8" w:rsidR="00FB01A9" w:rsidRPr="00FB01A9" w:rsidRDefault="00FB01A9" w:rsidP="00FB01A9">
            <w:pPr>
              <w:spacing w:after="0" w:line="240" w:lineRule="auto"/>
              <w:rPr>
                <w:rFonts w:ascii="Segoe UI" w:eastAsia="Times New Roman" w:hAnsi="Segoe UI" w:cs="Segoe UI"/>
                <w:color w:val="000000"/>
                <w:sz w:val="20"/>
              </w:rPr>
            </w:pPr>
          </w:p>
        </w:tc>
      </w:tr>
      <w:tr w:rsidR="00263C71" w14:paraId="5B3A8FBB"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46459B83"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Standards Applicable to SOW</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B084136" w14:textId="7F53B39A" w:rsidR="00263C71" w:rsidRPr="003D4D05" w:rsidRDefault="00263C71" w:rsidP="00263C71">
            <w:pPr>
              <w:spacing w:after="0" w:line="240" w:lineRule="auto"/>
              <w:rPr>
                <w:rFonts w:ascii="Arial" w:hAnsi="Arial" w:cs="Arial"/>
                <w:sz w:val="20"/>
              </w:rPr>
            </w:pPr>
            <w:r w:rsidRPr="005D67B5">
              <w:rPr>
                <w:rFonts w:ascii="Arial" w:hAnsi="Arial" w:cs="Arial"/>
                <w:sz w:val="20"/>
              </w:rPr>
              <w:t xml:space="preserve">From the Start Date of this </w:t>
            </w:r>
            <w:r>
              <w:rPr>
                <w:rFonts w:ascii="Arial" w:hAnsi="Arial" w:cs="Arial"/>
                <w:sz w:val="20"/>
              </w:rPr>
              <w:t>Statement of Work</w:t>
            </w:r>
            <w:r w:rsidRPr="005D67B5">
              <w:rPr>
                <w:rFonts w:ascii="Arial" w:hAnsi="Arial" w:cs="Arial"/>
                <w:sz w:val="20"/>
              </w:rPr>
              <w:t xml:space="preserve">, the Supplier shall comply with the relevant (and current as of the </w:t>
            </w:r>
            <w:r>
              <w:rPr>
                <w:rFonts w:ascii="Arial" w:hAnsi="Arial" w:cs="Arial"/>
                <w:sz w:val="20"/>
              </w:rPr>
              <w:t xml:space="preserve">SOW </w:t>
            </w:r>
            <w:r w:rsidRPr="005D67B5">
              <w:rPr>
                <w:rFonts w:ascii="Arial" w:hAnsi="Arial" w:cs="Arial"/>
                <w:sz w:val="20"/>
              </w:rPr>
              <w:t xml:space="preserve">Start Date) Standards set out in Framework Schedule 1 (Specification). The Buyer requires the Supplier to comply with the following additional Standards requirements for this </w:t>
            </w:r>
            <w:r>
              <w:rPr>
                <w:rFonts w:ascii="Arial" w:hAnsi="Arial" w:cs="Arial"/>
                <w:sz w:val="20"/>
              </w:rPr>
              <w:t>Statement of Work</w:t>
            </w:r>
            <w:r w:rsidRPr="003D4D05">
              <w:rPr>
                <w:rFonts w:ascii="Arial" w:hAnsi="Arial" w:cs="Arial"/>
                <w:sz w:val="20"/>
              </w:rPr>
              <w:t>:</w:t>
            </w:r>
          </w:p>
          <w:p w14:paraId="26BA7C2D" w14:textId="77777777" w:rsidR="00263C71" w:rsidRPr="003745DD" w:rsidRDefault="00263C71" w:rsidP="00263C71">
            <w:pPr>
              <w:pStyle w:val="ListParagraph"/>
              <w:numPr>
                <w:ilvl w:val="0"/>
                <w:numId w:val="18"/>
              </w:numPr>
              <w:spacing w:after="0" w:line="240" w:lineRule="auto"/>
              <w:rPr>
                <w:rFonts w:ascii="Arial" w:hAnsi="Arial" w:cs="Arial"/>
                <w:b/>
                <w:bCs/>
                <w:sz w:val="20"/>
              </w:rPr>
            </w:pPr>
            <w:r w:rsidRPr="003745DD">
              <w:rPr>
                <w:rFonts w:ascii="Arial" w:hAnsi="Arial" w:cs="Arial"/>
                <w:b/>
                <w:bCs/>
                <w:sz w:val="20"/>
                <w:highlight w:val="yellow"/>
              </w:rPr>
              <w:t>[insert]</w:t>
            </w:r>
          </w:p>
        </w:tc>
      </w:tr>
      <w:tr w:rsidR="00263C71" w14:paraId="7DC6692E"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70A8DA6A"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 xml:space="preserve">Additional Requirements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18CFFA6A" w14:textId="77777777" w:rsidR="00263C71" w:rsidRDefault="00263C71" w:rsidP="00263C71">
            <w:pPr>
              <w:spacing w:after="0" w:line="240" w:lineRule="auto"/>
              <w:ind w:left="-15"/>
              <w:rPr>
                <w:rFonts w:ascii="Arial" w:eastAsia="Arial" w:hAnsi="Arial" w:cs="Arial"/>
                <w:color w:val="000000"/>
                <w:sz w:val="20"/>
              </w:rPr>
            </w:pPr>
            <w:r>
              <w:rPr>
                <w:rFonts w:ascii="Arial" w:eastAsia="Arial" w:hAnsi="Arial" w:cs="Arial"/>
                <w:b/>
                <w:bCs/>
                <w:color w:val="000000"/>
                <w:sz w:val="20"/>
              </w:rPr>
              <w:t xml:space="preserve">Annex 1 – </w:t>
            </w:r>
            <w:r>
              <w:rPr>
                <w:rFonts w:ascii="Arial" w:eastAsia="Arial" w:hAnsi="Arial" w:cs="Arial"/>
                <w:bCs/>
                <w:color w:val="000000"/>
                <w:sz w:val="20"/>
              </w:rPr>
              <w:t xml:space="preserve">Where </w:t>
            </w:r>
            <w:r w:rsidRPr="00BA2FF3">
              <w:rPr>
                <w:rFonts w:ascii="Arial" w:eastAsia="Arial" w:hAnsi="Arial" w:cs="Arial"/>
                <w:bCs/>
                <w:color w:val="000000"/>
                <w:sz w:val="20"/>
              </w:rPr>
              <w:t>Annex 1 o</w:t>
            </w:r>
            <w:r>
              <w:rPr>
                <w:rFonts w:ascii="Arial" w:eastAsia="Arial" w:hAnsi="Arial" w:cs="Arial"/>
                <w:bCs/>
                <w:color w:val="000000"/>
                <w:sz w:val="20"/>
              </w:rPr>
              <w:t>f</w:t>
            </w:r>
            <w:r w:rsidRPr="00BA2FF3">
              <w:rPr>
                <w:rFonts w:ascii="Arial" w:eastAsia="Arial" w:hAnsi="Arial" w:cs="Arial"/>
                <w:bCs/>
                <w:color w:val="000000"/>
                <w:sz w:val="20"/>
              </w:rPr>
              <w:t xml:space="preserve"> Join</w:t>
            </w:r>
            <w:r>
              <w:rPr>
                <w:rFonts w:ascii="Arial" w:eastAsia="Arial" w:hAnsi="Arial" w:cs="Arial"/>
                <w:bCs/>
                <w:color w:val="000000"/>
                <w:sz w:val="20"/>
              </w:rPr>
              <w:t>t</w:t>
            </w:r>
            <w:r w:rsidRPr="00BA2FF3">
              <w:rPr>
                <w:rFonts w:ascii="Arial" w:eastAsia="Arial" w:hAnsi="Arial" w:cs="Arial"/>
                <w:bCs/>
                <w:color w:val="000000"/>
                <w:sz w:val="20"/>
              </w:rPr>
              <w:t xml:space="preserve"> Schedule 11 (Processing Data) </w:t>
            </w:r>
            <w:r>
              <w:rPr>
                <w:rFonts w:ascii="Arial" w:eastAsia="Arial" w:hAnsi="Arial" w:cs="Arial"/>
                <w:bCs/>
                <w:color w:val="000000"/>
                <w:sz w:val="20"/>
              </w:rPr>
              <w:t>in the Call-Off Contract does not accurately reflect the data Processor / Controller arrangements applicable to this Statement of Work, the Parties shall comply with the revised Annex 1 attached to this Statement of Work.</w:t>
            </w:r>
          </w:p>
        </w:tc>
      </w:tr>
      <w:tr w:rsidR="00263C71" w14:paraId="3C683A32"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3FBDFE26" w14:textId="77777777" w:rsidR="00263C71" w:rsidRDefault="00263C71" w:rsidP="00263C71">
            <w:pPr>
              <w:spacing w:after="0" w:line="240" w:lineRule="auto"/>
              <w:rPr>
                <w:rFonts w:ascii="Arial" w:eastAsia="Arial" w:hAnsi="Arial" w:cs="Arial"/>
                <w:b/>
                <w:color w:val="000000"/>
                <w:sz w:val="20"/>
              </w:rPr>
            </w:pPr>
            <w:r w:rsidRPr="005447C9">
              <w:rPr>
                <w:rFonts w:ascii="Arial" w:eastAsia="Arial" w:hAnsi="Arial" w:cs="Arial"/>
                <w:b/>
                <w:color w:val="000000"/>
                <w:sz w:val="20"/>
              </w:rPr>
              <w:t>Key Supplier Staff</w:t>
            </w:r>
            <w:r>
              <w:rPr>
                <w:rFonts w:ascii="Arial" w:eastAsia="Arial" w:hAnsi="Arial" w:cs="Arial"/>
                <w:b/>
                <w:color w:val="000000"/>
                <w:sz w:val="20"/>
              </w:rPr>
              <w:t xml:space="preserve"> </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tbl>
            <w:tblPr>
              <w:tblStyle w:val="TableGrid"/>
              <w:tblW w:w="0" w:type="auto"/>
              <w:tblInd w:w="108" w:type="dxa"/>
              <w:tblLook w:val="04A0" w:firstRow="1" w:lastRow="0" w:firstColumn="1" w:lastColumn="0" w:noHBand="0" w:noVBand="1"/>
            </w:tblPr>
            <w:tblGrid>
              <w:gridCol w:w="2057"/>
              <w:gridCol w:w="1653"/>
              <w:gridCol w:w="1785"/>
              <w:gridCol w:w="1970"/>
            </w:tblGrid>
            <w:tr w:rsidR="00115E4B" w:rsidRPr="00ED57F3" w14:paraId="38B1D7F4" w14:textId="77777777" w:rsidTr="00DD16D5">
              <w:trPr>
                <w:trHeight w:val="472"/>
              </w:trPr>
              <w:tc>
                <w:tcPr>
                  <w:tcW w:w="2057" w:type="dxa"/>
                </w:tcPr>
                <w:p w14:paraId="76CBDC21" w14:textId="77777777" w:rsidR="00115E4B" w:rsidRPr="00ED57F3" w:rsidRDefault="00115E4B" w:rsidP="00263C71">
                  <w:pPr>
                    <w:rPr>
                      <w:rFonts w:ascii="Arial" w:hAnsi="Arial" w:cs="Arial"/>
                      <w:b/>
                    </w:rPr>
                  </w:pPr>
                  <w:r w:rsidRPr="00ED57F3">
                    <w:rPr>
                      <w:rFonts w:ascii="Arial" w:hAnsi="Arial" w:cs="Arial"/>
                      <w:b/>
                    </w:rPr>
                    <w:t>Key Role</w:t>
                  </w:r>
                </w:p>
              </w:tc>
              <w:tc>
                <w:tcPr>
                  <w:tcW w:w="1653" w:type="dxa"/>
                </w:tcPr>
                <w:p w14:paraId="131F93F2" w14:textId="77777777" w:rsidR="00115E4B" w:rsidRPr="00ED57F3" w:rsidRDefault="00115E4B" w:rsidP="00263C71">
                  <w:pPr>
                    <w:rPr>
                      <w:rFonts w:ascii="Arial" w:hAnsi="Arial" w:cs="Arial"/>
                      <w:b/>
                    </w:rPr>
                  </w:pPr>
                </w:p>
              </w:tc>
              <w:tc>
                <w:tcPr>
                  <w:tcW w:w="1785" w:type="dxa"/>
                </w:tcPr>
                <w:p w14:paraId="05C8E683" w14:textId="2159F52D" w:rsidR="00115E4B" w:rsidRPr="00ED57F3" w:rsidRDefault="00115E4B" w:rsidP="00263C71">
                  <w:pPr>
                    <w:rPr>
                      <w:rFonts w:ascii="Arial" w:hAnsi="Arial" w:cs="Arial"/>
                      <w:b/>
                    </w:rPr>
                  </w:pPr>
                  <w:r w:rsidRPr="00ED57F3">
                    <w:rPr>
                      <w:rFonts w:ascii="Arial" w:hAnsi="Arial" w:cs="Arial"/>
                      <w:b/>
                    </w:rPr>
                    <w:t>Key Staff</w:t>
                  </w:r>
                </w:p>
              </w:tc>
              <w:tc>
                <w:tcPr>
                  <w:tcW w:w="1970" w:type="dxa"/>
                </w:tcPr>
                <w:p w14:paraId="073FE145" w14:textId="77777777" w:rsidR="00115E4B" w:rsidRPr="00ED57F3" w:rsidRDefault="00115E4B" w:rsidP="00263C71">
                  <w:pPr>
                    <w:rPr>
                      <w:rFonts w:ascii="Arial" w:hAnsi="Arial" w:cs="Arial"/>
                      <w:b/>
                    </w:rPr>
                  </w:pPr>
                  <w:r w:rsidRPr="00ED57F3">
                    <w:rPr>
                      <w:rFonts w:ascii="Arial" w:hAnsi="Arial" w:cs="Arial"/>
                      <w:b/>
                    </w:rPr>
                    <w:t>Contract Details</w:t>
                  </w:r>
                </w:p>
              </w:tc>
            </w:tr>
            <w:tr w:rsidR="00115E4B" w:rsidRPr="00ED57F3" w14:paraId="5B3961FD" w14:textId="77777777" w:rsidTr="00DD16D5">
              <w:trPr>
                <w:trHeight w:val="243"/>
              </w:trPr>
              <w:tc>
                <w:tcPr>
                  <w:tcW w:w="2057" w:type="dxa"/>
                </w:tcPr>
                <w:p w14:paraId="19B674D9" w14:textId="77777777" w:rsidR="00115E4B" w:rsidRPr="00ED57F3" w:rsidRDefault="00115E4B" w:rsidP="00263C71">
                  <w:pPr>
                    <w:rPr>
                      <w:rFonts w:ascii="Arial" w:hAnsi="Arial" w:cs="Arial"/>
                    </w:rPr>
                  </w:pPr>
                </w:p>
              </w:tc>
              <w:tc>
                <w:tcPr>
                  <w:tcW w:w="1653" w:type="dxa"/>
                </w:tcPr>
                <w:p w14:paraId="414B4F37" w14:textId="77777777" w:rsidR="00115E4B" w:rsidRPr="00ED57F3" w:rsidRDefault="00115E4B" w:rsidP="00263C71">
                  <w:pPr>
                    <w:jc w:val="center"/>
                    <w:rPr>
                      <w:rFonts w:ascii="Arial" w:hAnsi="Arial" w:cs="Arial"/>
                      <w:b/>
                    </w:rPr>
                  </w:pPr>
                </w:p>
              </w:tc>
              <w:tc>
                <w:tcPr>
                  <w:tcW w:w="1785" w:type="dxa"/>
                </w:tcPr>
                <w:p w14:paraId="07AD6E12" w14:textId="3D7B612A" w:rsidR="00115E4B" w:rsidRPr="00ED57F3" w:rsidRDefault="00115E4B" w:rsidP="00263C71">
                  <w:pPr>
                    <w:jc w:val="center"/>
                    <w:rPr>
                      <w:rFonts w:ascii="Arial" w:hAnsi="Arial" w:cs="Arial"/>
                      <w:b/>
                    </w:rPr>
                  </w:pPr>
                </w:p>
              </w:tc>
              <w:tc>
                <w:tcPr>
                  <w:tcW w:w="1970" w:type="dxa"/>
                </w:tcPr>
                <w:p w14:paraId="236455B9" w14:textId="77777777" w:rsidR="00115E4B" w:rsidRPr="00ED57F3" w:rsidRDefault="00115E4B" w:rsidP="00263C71">
                  <w:pPr>
                    <w:jc w:val="center"/>
                    <w:rPr>
                      <w:rFonts w:ascii="Arial" w:hAnsi="Arial" w:cs="Arial"/>
                      <w:b/>
                    </w:rPr>
                  </w:pPr>
                </w:p>
              </w:tc>
            </w:tr>
            <w:tr w:rsidR="00115E4B" w:rsidRPr="00ED57F3" w14:paraId="22022092" w14:textId="77777777" w:rsidTr="00DD16D5">
              <w:trPr>
                <w:trHeight w:val="243"/>
              </w:trPr>
              <w:tc>
                <w:tcPr>
                  <w:tcW w:w="2057" w:type="dxa"/>
                </w:tcPr>
                <w:p w14:paraId="43710133" w14:textId="77777777" w:rsidR="00115E4B" w:rsidRPr="00ED57F3" w:rsidRDefault="00115E4B" w:rsidP="00263C71">
                  <w:pPr>
                    <w:rPr>
                      <w:rFonts w:ascii="Arial" w:hAnsi="Arial" w:cs="Arial"/>
                      <w:b/>
                    </w:rPr>
                  </w:pPr>
                </w:p>
              </w:tc>
              <w:tc>
                <w:tcPr>
                  <w:tcW w:w="1653" w:type="dxa"/>
                </w:tcPr>
                <w:p w14:paraId="61C7CB0E" w14:textId="77777777" w:rsidR="00115E4B" w:rsidRPr="00ED57F3" w:rsidRDefault="00115E4B" w:rsidP="00263C71">
                  <w:pPr>
                    <w:jc w:val="center"/>
                    <w:rPr>
                      <w:rFonts w:ascii="Arial" w:hAnsi="Arial" w:cs="Arial"/>
                      <w:b/>
                    </w:rPr>
                  </w:pPr>
                </w:p>
              </w:tc>
              <w:tc>
                <w:tcPr>
                  <w:tcW w:w="1785" w:type="dxa"/>
                </w:tcPr>
                <w:p w14:paraId="6147D6A5" w14:textId="012ACB59" w:rsidR="00115E4B" w:rsidRPr="00ED57F3" w:rsidRDefault="00115E4B" w:rsidP="00263C71">
                  <w:pPr>
                    <w:jc w:val="center"/>
                    <w:rPr>
                      <w:rFonts w:ascii="Arial" w:hAnsi="Arial" w:cs="Arial"/>
                      <w:b/>
                    </w:rPr>
                  </w:pPr>
                </w:p>
              </w:tc>
              <w:tc>
                <w:tcPr>
                  <w:tcW w:w="1970" w:type="dxa"/>
                </w:tcPr>
                <w:p w14:paraId="1C025EF8" w14:textId="77777777" w:rsidR="00115E4B" w:rsidRPr="00ED57F3" w:rsidRDefault="00115E4B" w:rsidP="00263C71">
                  <w:pPr>
                    <w:jc w:val="center"/>
                    <w:rPr>
                      <w:rFonts w:ascii="Arial" w:hAnsi="Arial" w:cs="Arial"/>
                      <w:b/>
                    </w:rPr>
                  </w:pPr>
                </w:p>
              </w:tc>
            </w:tr>
            <w:tr w:rsidR="00115E4B" w:rsidRPr="00ED57F3" w14:paraId="23CE8AB2" w14:textId="77777777" w:rsidTr="00DD16D5">
              <w:trPr>
                <w:trHeight w:val="243"/>
              </w:trPr>
              <w:tc>
                <w:tcPr>
                  <w:tcW w:w="2057" w:type="dxa"/>
                </w:tcPr>
                <w:p w14:paraId="46A837A9" w14:textId="77777777" w:rsidR="00115E4B" w:rsidRPr="00ED57F3" w:rsidRDefault="00115E4B" w:rsidP="00263C71">
                  <w:pPr>
                    <w:jc w:val="center"/>
                    <w:rPr>
                      <w:rFonts w:ascii="Arial" w:hAnsi="Arial" w:cs="Arial"/>
                      <w:b/>
                    </w:rPr>
                  </w:pPr>
                </w:p>
              </w:tc>
              <w:tc>
                <w:tcPr>
                  <w:tcW w:w="1653" w:type="dxa"/>
                </w:tcPr>
                <w:p w14:paraId="64A37E95" w14:textId="77777777" w:rsidR="00115E4B" w:rsidRPr="00ED57F3" w:rsidRDefault="00115E4B" w:rsidP="00263C71">
                  <w:pPr>
                    <w:jc w:val="center"/>
                    <w:rPr>
                      <w:rFonts w:ascii="Arial" w:hAnsi="Arial" w:cs="Arial"/>
                      <w:b/>
                    </w:rPr>
                  </w:pPr>
                </w:p>
              </w:tc>
              <w:tc>
                <w:tcPr>
                  <w:tcW w:w="1785" w:type="dxa"/>
                </w:tcPr>
                <w:p w14:paraId="3E6C3832" w14:textId="48C5BAFE" w:rsidR="00115E4B" w:rsidRPr="00ED57F3" w:rsidRDefault="00115E4B" w:rsidP="00263C71">
                  <w:pPr>
                    <w:jc w:val="center"/>
                    <w:rPr>
                      <w:rFonts w:ascii="Arial" w:hAnsi="Arial" w:cs="Arial"/>
                      <w:b/>
                    </w:rPr>
                  </w:pPr>
                </w:p>
              </w:tc>
              <w:tc>
                <w:tcPr>
                  <w:tcW w:w="1970" w:type="dxa"/>
                </w:tcPr>
                <w:p w14:paraId="58B49BEC" w14:textId="77777777" w:rsidR="00115E4B" w:rsidRPr="00ED57F3" w:rsidRDefault="00115E4B" w:rsidP="00263C71">
                  <w:pPr>
                    <w:jc w:val="center"/>
                    <w:rPr>
                      <w:rFonts w:ascii="Arial" w:hAnsi="Arial" w:cs="Arial"/>
                      <w:b/>
                    </w:rPr>
                  </w:pPr>
                </w:p>
              </w:tc>
            </w:tr>
          </w:tbl>
          <w:p w14:paraId="081C2FF3" w14:textId="77777777" w:rsidR="00263C71" w:rsidRDefault="00263C71" w:rsidP="00263C71">
            <w:pPr>
              <w:spacing w:after="0" w:line="240" w:lineRule="auto"/>
              <w:ind w:left="-15"/>
              <w:rPr>
                <w:rFonts w:ascii="Arial" w:eastAsia="Arial" w:hAnsi="Arial" w:cs="Arial"/>
                <w:b/>
                <w:bCs/>
                <w:color w:val="000000"/>
                <w:sz w:val="20"/>
              </w:rPr>
            </w:pPr>
          </w:p>
        </w:tc>
      </w:tr>
      <w:tr w:rsidR="00263C71" w14:paraId="0728B5C9" w14:textId="77777777" w:rsidTr="00263C71">
        <w:tc>
          <w:tcPr>
            <w:tcW w:w="961"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58D5D7E" w14:textId="77777777" w:rsidR="00263C71" w:rsidRDefault="00263C71" w:rsidP="00263C71">
            <w:pPr>
              <w:spacing w:after="0" w:line="240" w:lineRule="auto"/>
              <w:rPr>
                <w:rFonts w:ascii="Arial" w:eastAsia="Arial" w:hAnsi="Arial" w:cs="Arial"/>
                <w:b/>
                <w:color w:val="000000"/>
                <w:sz w:val="20"/>
              </w:rPr>
            </w:pPr>
            <w:r>
              <w:rPr>
                <w:rFonts w:ascii="Arial" w:eastAsia="Arial" w:hAnsi="Arial" w:cs="Arial"/>
                <w:b/>
                <w:color w:val="000000"/>
                <w:sz w:val="20"/>
              </w:rPr>
              <w:t>[SOW Reporting Requirements:]</w:t>
            </w:r>
          </w:p>
        </w:tc>
        <w:tc>
          <w:tcPr>
            <w:tcW w:w="4039" w:type="pct"/>
            <w:gridSpan w:val="3"/>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1B486FA3" w14:textId="3D0E079D" w:rsidR="00263C71" w:rsidRDefault="00263C71" w:rsidP="00263C71">
            <w:pPr>
              <w:spacing w:after="0" w:line="240" w:lineRule="auto"/>
              <w:ind w:left="-15"/>
              <w:rPr>
                <w:rFonts w:ascii="Arial" w:eastAsia="Arial" w:hAnsi="Arial" w:cs="Arial"/>
                <w:color w:val="000000"/>
                <w:sz w:val="20"/>
              </w:rPr>
            </w:pPr>
            <w:r w:rsidRPr="001045BA">
              <w:rPr>
                <w:rFonts w:ascii="Arial" w:eastAsia="Arial" w:hAnsi="Arial" w:cs="Arial"/>
                <w:b/>
                <w:color w:val="000000"/>
                <w:sz w:val="20"/>
              </w:rPr>
              <w:t>[</w:t>
            </w:r>
            <w:r>
              <w:rPr>
                <w:rFonts w:ascii="Arial" w:eastAsia="Arial" w:hAnsi="Arial" w:cs="Arial"/>
                <w:color w:val="000000"/>
                <w:sz w:val="20"/>
              </w:rPr>
              <w:t>Further to the Supplier providing the management information detailed in Call-Off Schedule 15 (</w:t>
            </w:r>
            <w:r w:rsidR="006D3B65">
              <w:rPr>
                <w:rFonts w:ascii="Arial" w:eastAsia="Arial" w:hAnsi="Arial" w:cs="Arial"/>
                <w:color w:val="000000"/>
                <w:sz w:val="20"/>
              </w:rPr>
              <w:t xml:space="preserve">Call-Off </w:t>
            </w:r>
            <w:r>
              <w:rPr>
                <w:rFonts w:ascii="Arial" w:eastAsia="Arial" w:hAnsi="Arial" w:cs="Arial"/>
                <w:color w:val="000000"/>
                <w:sz w:val="20"/>
              </w:rPr>
              <w:t>Contract Management), the Supplier shall also provide the following additional management information under and applicable to this SOW only:</w:t>
            </w:r>
          </w:p>
          <w:p w14:paraId="44EF70EB" w14:textId="77777777" w:rsidR="00263C71" w:rsidRDefault="00263C71" w:rsidP="00263C71">
            <w:pPr>
              <w:spacing w:after="0" w:line="240" w:lineRule="auto"/>
              <w:ind w:left="-15"/>
              <w:rPr>
                <w:rFonts w:ascii="Arial" w:eastAsia="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51"/>
              <w:gridCol w:w="3656"/>
              <w:gridCol w:w="1754"/>
              <w:gridCol w:w="1512"/>
            </w:tblGrid>
            <w:tr w:rsidR="00263C71" w14:paraId="2486607B" w14:textId="77777777" w:rsidTr="00263C71">
              <w:tc>
                <w:tcPr>
                  <w:tcW w:w="430" w:type="pct"/>
                  <w:tcBorders>
                    <w:top w:val="single" w:sz="4" w:space="0" w:color="000000"/>
                    <w:left w:val="single" w:sz="4" w:space="0" w:color="000000"/>
                    <w:bottom w:val="single" w:sz="4" w:space="0" w:color="000000"/>
                    <w:right w:val="single" w:sz="4" w:space="0" w:color="000000"/>
                  </w:tcBorders>
                  <w:shd w:val="clear" w:color="auto" w:fill="BFBFBF"/>
                  <w:hideMark/>
                </w:tcPr>
                <w:p w14:paraId="30CBC3C2" w14:textId="77777777" w:rsidR="00263C71" w:rsidRDefault="00263C71" w:rsidP="00263C71">
                  <w:pPr>
                    <w:pStyle w:val="Normal0"/>
                    <w:jc w:val="left"/>
                    <w:rPr>
                      <w:b/>
                    </w:rPr>
                  </w:pPr>
                  <w:r>
                    <w:rPr>
                      <w:b/>
                    </w:rPr>
                    <w:t>Ref.</w:t>
                  </w:r>
                </w:p>
              </w:tc>
              <w:tc>
                <w:tcPr>
                  <w:tcW w:w="2414" w:type="pct"/>
                  <w:tcBorders>
                    <w:top w:val="single" w:sz="4" w:space="0" w:color="000000"/>
                    <w:left w:val="single" w:sz="4" w:space="0" w:color="000000"/>
                    <w:bottom w:val="single" w:sz="4" w:space="0" w:color="000000"/>
                    <w:right w:val="single" w:sz="4" w:space="0" w:color="000000"/>
                  </w:tcBorders>
                  <w:shd w:val="clear" w:color="auto" w:fill="BFBFBF"/>
                  <w:hideMark/>
                </w:tcPr>
                <w:p w14:paraId="1421C1E5" w14:textId="77777777" w:rsidR="00263C71" w:rsidRDefault="00263C71" w:rsidP="00263C71">
                  <w:pPr>
                    <w:pStyle w:val="Normal0"/>
                    <w:jc w:val="left"/>
                    <w:rPr>
                      <w:b/>
                    </w:rPr>
                  </w:pPr>
                  <w:r>
                    <w:rPr>
                      <w:b/>
                    </w:rPr>
                    <w:t>Type of Information</w:t>
                  </w:r>
                </w:p>
              </w:tc>
              <w:tc>
                <w:tcPr>
                  <w:tcW w:w="1158" w:type="pct"/>
                  <w:tcBorders>
                    <w:top w:val="single" w:sz="4" w:space="0" w:color="000000"/>
                    <w:left w:val="single" w:sz="4" w:space="0" w:color="000000"/>
                    <w:bottom w:val="single" w:sz="4" w:space="0" w:color="000000"/>
                    <w:right w:val="single" w:sz="4" w:space="0" w:color="000000"/>
                  </w:tcBorders>
                  <w:shd w:val="clear" w:color="auto" w:fill="BFBFBF"/>
                  <w:hideMark/>
                </w:tcPr>
                <w:p w14:paraId="6E182E8D" w14:textId="3BB1DCD2" w:rsidR="00263C71" w:rsidRDefault="00263C71" w:rsidP="003F6F2B">
                  <w:pPr>
                    <w:pStyle w:val="Normal0"/>
                    <w:jc w:val="center"/>
                    <w:rPr>
                      <w:b/>
                    </w:rPr>
                  </w:pPr>
                  <w:r>
                    <w:rPr>
                      <w:b/>
                    </w:rPr>
                    <w:t>Which Services</w:t>
                  </w:r>
                  <w:r w:rsidR="003F6F2B">
                    <w:rPr>
                      <w:b/>
                    </w:rPr>
                    <w:t xml:space="preserve"> (or part) </w:t>
                  </w:r>
                  <w:r>
                    <w:rPr>
                      <w:b/>
                    </w:rPr>
                    <w:t xml:space="preserve">does this apply </w:t>
                  </w:r>
                  <w:proofErr w:type="gramStart"/>
                  <w:r>
                    <w:rPr>
                      <w:b/>
                    </w:rPr>
                    <w:t>to</w:t>
                  </w:r>
                  <w:proofErr w:type="gramEnd"/>
                  <w:r>
                    <w:rPr>
                      <w:b/>
                    </w:rPr>
                    <w:t>?</w:t>
                  </w:r>
                </w:p>
              </w:tc>
              <w:tc>
                <w:tcPr>
                  <w:tcW w:w="998" w:type="pct"/>
                  <w:tcBorders>
                    <w:top w:val="single" w:sz="4" w:space="0" w:color="000000"/>
                    <w:left w:val="single" w:sz="4" w:space="0" w:color="000000"/>
                    <w:bottom w:val="single" w:sz="4" w:space="0" w:color="000000"/>
                    <w:right w:val="single" w:sz="4" w:space="0" w:color="000000"/>
                  </w:tcBorders>
                  <w:shd w:val="clear" w:color="auto" w:fill="BFBFBF"/>
                  <w:hideMark/>
                </w:tcPr>
                <w:p w14:paraId="30BED88D" w14:textId="77777777" w:rsidR="00263C71" w:rsidRDefault="00263C71" w:rsidP="00263C71">
                  <w:pPr>
                    <w:pStyle w:val="Normal0"/>
                    <w:jc w:val="left"/>
                    <w:rPr>
                      <w:b/>
                    </w:rPr>
                  </w:pPr>
                  <w:r>
                    <w:rPr>
                      <w:b/>
                    </w:rPr>
                    <w:t>Required regularity of Submission</w:t>
                  </w:r>
                </w:p>
              </w:tc>
            </w:tr>
            <w:tr w:rsidR="00263C71" w14:paraId="7AF448A0" w14:textId="77777777" w:rsidTr="00263C71">
              <w:tc>
                <w:tcPr>
                  <w:tcW w:w="430" w:type="pct"/>
                  <w:tcBorders>
                    <w:top w:val="single" w:sz="4" w:space="0" w:color="000000"/>
                    <w:left w:val="single" w:sz="4" w:space="0" w:color="000000"/>
                    <w:bottom w:val="single" w:sz="4" w:space="0" w:color="000000"/>
                    <w:right w:val="single" w:sz="4" w:space="0" w:color="000000"/>
                  </w:tcBorders>
                  <w:shd w:val="clear" w:color="auto" w:fill="auto"/>
                  <w:hideMark/>
                </w:tcPr>
                <w:p w14:paraId="52301E8E" w14:textId="77777777" w:rsidR="00263C71" w:rsidRDefault="00263C71" w:rsidP="00263C71">
                  <w:pPr>
                    <w:pStyle w:val="Normal0"/>
                    <w:jc w:val="left"/>
                    <w:rPr>
                      <w:b/>
                    </w:rPr>
                  </w:pPr>
                  <w:r>
                    <w:rPr>
                      <w:b/>
                    </w:rPr>
                    <w:t>1.</w:t>
                  </w:r>
                </w:p>
              </w:tc>
              <w:tc>
                <w:tcPr>
                  <w:tcW w:w="4570" w:type="pct"/>
                  <w:gridSpan w:val="3"/>
                  <w:tcBorders>
                    <w:top w:val="single" w:sz="4" w:space="0" w:color="000000"/>
                    <w:left w:val="single" w:sz="4" w:space="0" w:color="000000"/>
                    <w:bottom w:val="single" w:sz="4" w:space="0" w:color="000000"/>
                    <w:right w:val="single" w:sz="4" w:space="0" w:color="000000"/>
                  </w:tcBorders>
                  <w:shd w:val="clear" w:color="auto" w:fill="auto"/>
                  <w:hideMark/>
                </w:tcPr>
                <w:p w14:paraId="1B111F8E" w14:textId="77777777" w:rsidR="00263C71" w:rsidRPr="001653BA" w:rsidRDefault="00263C71" w:rsidP="00263C71">
                  <w:pPr>
                    <w:pStyle w:val="Normal0"/>
                    <w:jc w:val="left"/>
                  </w:pPr>
                  <w:r w:rsidRPr="001653BA">
                    <w:rPr>
                      <w:highlight w:val="yellow"/>
                    </w:rPr>
                    <w:t>[insert]</w:t>
                  </w:r>
                </w:p>
              </w:tc>
            </w:tr>
            <w:tr w:rsidR="00263C71" w14:paraId="318C53D4" w14:textId="77777777" w:rsidTr="00263C71">
              <w:tc>
                <w:tcPr>
                  <w:tcW w:w="430" w:type="pct"/>
                  <w:tcBorders>
                    <w:top w:val="single" w:sz="4" w:space="0" w:color="000000"/>
                    <w:left w:val="single" w:sz="4" w:space="0" w:color="000000"/>
                    <w:bottom w:val="single" w:sz="4" w:space="0" w:color="000000"/>
                    <w:right w:val="single" w:sz="4" w:space="0" w:color="000000"/>
                  </w:tcBorders>
                  <w:hideMark/>
                </w:tcPr>
                <w:p w14:paraId="08930B41" w14:textId="77777777" w:rsidR="00263C71" w:rsidRDefault="00263C71" w:rsidP="00263C71">
                  <w:pPr>
                    <w:pStyle w:val="Normal0"/>
                    <w:jc w:val="left"/>
                  </w:pPr>
                  <w:r>
                    <w:t>1.1</w:t>
                  </w:r>
                </w:p>
              </w:tc>
              <w:tc>
                <w:tcPr>
                  <w:tcW w:w="2414" w:type="pct"/>
                  <w:tcBorders>
                    <w:top w:val="single" w:sz="4" w:space="0" w:color="000000"/>
                    <w:left w:val="single" w:sz="4" w:space="0" w:color="000000"/>
                    <w:bottom w:val="single" w:sz="4" w:space="0" w:color="000000"/>
                    <w:right w:val="single" w:sz="4" w:space="0" w:color="000000"/>
                  </w:tcBorders>
                  <w:hideMark/>
                </w:tcPr>
                <w:p w14:paraId="0C236A19" w14:textId="77777777" w:rsidR="00263C71" w:rsidRDefault="00263C71" w:rsidP="00263C71">
                  <w:pPr>
                    <w:pStyle w:val="Normal0"/>
                    <w:jc w:val="left"/>
                    <w:rPr>
                      <w:highlight w:val="yellow"/>
                    </w:rPr>
                  </w:pPr>
                  <w:r>
                    <w:rPr>
                      <w:highlight w:val="yellow"/>
                    </w:rPr>
                    <w:t>[insert]</w:t>
                  </w:r>
                </w:p>
              </w:tc>
              <w:tc>
                <w:tcPr>
                  <w:tcW w:w="1158" w:type="pct"/>
                  <w:tcBorders>
                    <w:top w:val="single" w:sz="4" w:space="0" w:color="000000"/>
                    <w:left w:val="single" w:sz="4" w:space="0" w:color="000000"/>
                    <w:bottom w:val="single" w:sz="4" w:space="0" w:color="000000"/>
                    <w:right w:val="single" w:sz="4" w:space="0" w:color="000000"/>
                  </w:tcBorders>
                  <w:hideMark/>
                </w:tcPr>
                <w:p w14:paraId="45A9FE60" w14:textId="77777777" w:rsidR="00263C71" w:rsidRDefault="00263C71" w:rsidP="00263C71">
                  <w:pPr>
                    <w:pStyle w:val="Normal0"/>
                    <w:jc w:val="center"/>
                    <w:rPr>
                      <w:highlight w:val="yellow"/>
                    </w:rPr>
                  </w:pPr>
                  <w:r>
                    <w:rPr>
                      <w:highlight w:val="yellow"/>
                    </w:rPr>
                    <w:t>[insert]</w:t>
                  </w:r>
                </w:p>
              </w:tc>
              <w:tc>
                <w:tcPr>
                  <w:tcW w:w="998" w:type="pct"/>
                  <w:tcBorders>
                    <w:top w:val="single" w:sz="4" w:space="0" w:color="000000"/>
                    <w:left w:val="single" w:sz="4" w:space="0" w:color="000000"/>
                    <w:bottom w:val="single" w:sz="4" w:space="0" w:color="000000"/>
                    <w:right w:val="single" w:sz="4" w:space="0" w:color="000000"/>
                  </w:tcBorders>
                  <w:hideMark/>
                </w:tcPr>
                <w:p w14:paraId="259072AE" w14:textId="77777777" w:rsidR="00263C71" w:rsidRDefault="00263C71" w:rsidP="00263C71">
                  <w:pPr>
                    <w:pStyle w:val="Normal0"/>
                    <w:jc w:val="left"/>
                    <w:rPr>
                      <w:highlight w:val="yellow"/>
                    </w:rPr>
                  </w:pPr>
                  <w:r>
                    <w:rPr>
                      <w:highlight w:val="yellow"/>
                    </w:rPr>
                    <w:t>[insert]</w:t>
                  </w:r>
                </w:p>
              </w:tc>
            </w:tr>
          </w:tbl>
          <w:p w14:paraId="6F78C4F4" w14:textId="62DFC036" w:rsidR="00263C71" w:rsidRDefault="003F6F2B" w:rsidP="00263C71">
            <w:pPr>
              <w:spacing w:after="0" w:line="240" w:lineRule="auto"/>
              <w:ind w:left="-15"/>
              <w:rPr>
                <w:rFonts w:ascii="Arial" w:eastAsia="Arial" w:hAnsi="Arial" w:cs="Arial"/>
                <w:b/>
                <w:bCs/>
                <w:color w:val="000000"/>
                <w:sz w:val="20"/>
              </w:rPr>
            </w:pPr>
            <w:r>
              <w:rPr>
                <w:rFonts w:ascii="Arial" w:eastAsia="Arial" w:hAnsi="Arial" w:cs="Arial"/>
                <w:b/>
                <w:bCs/>
                <w:color w:val="000000"/>
                <w:sz w:val="20"/>
              </w:rPr>
              <w:t>]</w:t>
            </w:r>
          </w:p>
        </w:tc>
      </w:tr>
    </w:tbl>
    <w:p w14:paraId="0E0F2E30" w14:textId="77777777" w:rsidR="00263C71" w:rsidRDefault="00263C71" w:rsidP="00263C71">
      <w:pPr>
        <w:spacing w:after="0" w:line="240" w:lineRule="auto"/>
        <w:rPr>
          <w:rFonts w:ascii="Verdana" w:eastAsia="Verdana" w:hAnsi="Verdana" w:cs="Verdana"/>
          <w:color w:val="000000"/>
          <w:sz w:val="20"/>
        </w:rPr>
      </w:pPr>
    </w:p>
    <w:tbl>
      <w:tblPr>
        <w:tblW w:w="5350" w:type="pct"/>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598"/>
        <w:gridCol w:w="8038"/>
      </w:tblGrid>
      <w:tr w:rsidR="00263C71" w14:paraId="791F7247" w14:textId="77777777" w:rsidTr="00263C71">
        <w:tc>
          <w:tcPr>
            <w:tcW w:w="5000" w:type="pct"/>
            <w:gridSpan w:val="2"/>
            <w:tcBorders>
              <w:top w:val="single" w:sz="8" w:space="0" w:color="222222"/>
              <w:left w:val="single" w:sz="8" w:space="0" w:color="222222"/>
              <w:bottom w:val="single" w:sz="8" w:space="0" w:color="222222"/>
              <w:right w:val="single" w:sz="8" w:space="0" w:color="222222"/>
            </w:tcBorders>
            <w:shd w:val="clear" w:color="auto" w:fill="EFEDEF"/>
            <w:tcMar>
              <w:top w:w="100" w:type="dxa"/>
              <w:left w:w="100" w:type="dxa"/>
              <w:bottom w:w="100" w:type="dxa"/>
              <w:right w:w="100" w:type="dxa"/>
            </w:tcMar>
            <w:hideMark/>
          </w:tcPr>
          <w:p w14:paraId="776BAED7" w14:textId="77777777" w:rsidR="00263C71" w:rsidRDefault="00263C71" w:rsidP="00263C71">
            <w:pPr>
              <w:numPr>
                <w:ilvl w:val="0"/>
                <w:numId w:val="13"/>
              </w:numPr>
              <w:autoSpaceDN w:val="0"/>
              <w:spacing w:before="60" w:after="60" w:line="240" w:lineRule="auto"/>
              <w:jc w:val="both"/>
              <w:rPr>
                <w:rFonts w:ascii="Arial" w:eastAsia="Arial" w:hAnsi="Arial" w:cs="Arial"/>
                <w:b/>
                <w:color w:val="000000"/>
                <w:sz w:val="20"/>
              </w:rPr>
            </w:pPr>
            <w:r>
              <w:rPr>
                <w:rFonts w:ascii="Arial" w:eastAsia="Arial" w:hAnsi="Arial" w:cs="Arial"/>
                <w:b/>
                <w:color w:val="000000"/>
                <w:sz w:val="20"/>
              </w:rPr>
              <w:t>CHARGES</w:t>
            </w:r>
          </w:p>
        </w:tc>
      </w:tr>
      <w:tr w:rsidR="00263C71" w14:paraId="26B1E409" w14:textId="77777777" w:rsidTr="00263C71">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466FF784" w14:textId="77777777" w:rsidR="00263C71" w:rsidRDefault="00263C71" w:rsidP="00263C71">
            <w:pPr>
              <w:spacing w:after="0" w:line="240" w:lineRule="auto"/>
              <w:ind w:left="75"/>
              <w:rPr>
                <w:rFonts w:ascii="Arial" w:eastAsia="Arial" w:hAnsi="Arial" w:cs="Arial"/>
                <w:b/>
                <w:color w:val="000000"/>
                <w:sz w:val="20"/>
              </w:rPr>
            </w:pPr>
            <w:r>
              <w:rPr>
                <w:rFonts w:ascii="Arial" w:eastAsia="Arial" w:hAnsi="Arial" w:cs="Arial"/>
                <w:b/>
                <w:color w:val="000000"/>
                <w:sz w:val="20"/>
              </w:rPr>
              <w:lastRenderedPageBreak/>
              <w:t>Call Off Contract Charges</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5077682E" w14:textId="77777777" w:rsidR="00263C71" w:rsidRDefault="00263C71" w:rsidP="00263C71">
            <w:pPr>
              <w:spacing w:after="0" w:line="240" w:lineRule="auto"/>
              <w:ind w:left="-15"/>
              <w:rPr>
                <w:rFonts w:ascii="Arial" w:eastAsia="Verdana" w:hAnsi="Arial" w:cs="Arial"/>
                <w:color w:val="000000"/>
                <w:sz w:val="20"/>
                <w:highlight w:val="yellow"/>
              </w:rPr>
            </w:pPr>
            <w:r>
              <w:rPr>
                <w:rFonts w:ascii="Arial" w:eastAsia="Arial" w:hAnsi="Arial" w:cs="Arial"/>
                <w:color w:val="000000"/>
                <w:sz w:val="20"/>
              </w:rPr>
              <w:t>The applicable charging method(s) for this SOW is</w:t>
            </w:r>
            <w:r>
              <w:rPr>
                <w:rFonts w:ascii="Arial" w:eastAsia="Verdana" w:hAnsi="Arial" w:cs="Arial"/>
                <w:color w:val="000000"/>
                <w:sz w:val="20"/>
              </w:rPr>
              <w:t>:</w:t>
            </w:r>
          </w:p>
          <w:p w14:paraId="5327160D" w14:textId="77777777" w:rsidR="003F6F2B" w:rsidRDefault="003F6F2B" w:rsidP="00263C71">
            <w:pPr>
              <w:pStyle w:val="ListParagraph"/>
              <w:numPr>
                <w:ilvl w:val="0"/>
                <w:numId w:val="14"/>
              </w:numPr>
              <w:autoSpaceDN w:val="0"/>
              <w:spacing w:before="20" w:after="20" w:line="240" w:lineRule="auto"/>
              <w:contextualSpacing w:val="0"/>
              <w:jc w:val="both"/>
              <w:rPr>
                <w:rFonts w:ascii="Arial" w:eastAsia="Verdana" w:hAnsi="Arial" w:cs="Arial"/>
                <w:color w:val="000000"/>
                <w:sz w:val="20"/>
              </w:rPr>
            </w:pPr>
            <w:r>
              <w:rPr>
                <w:rFonts w:ascii="Arial" w:eastAsia="Verdana" w:hAnsi="Arial" w:cs="Arial"/>
                <w:color w:val="000000"/>
                <w:sz w:val="20"/>
              </w:rPr>
              <w:t>[</w:t>
            </w:r>
            <w:r w:rsidRPr="003F6F2B">
              <w:rPr>
                <w:rFonts w:ascii="Arial" w:eastAsia="Verdana" w:hAnsi="Arial" w:cs="Arial"/>
                <w:color w:val="000000"/>
                <w:sz w:val="20"/>
                <w:highlight w:val="yellow"/>
              </w:rPr>
              <w:t>Hourly Rate</w:t>
            </w:r>
            <w:r>
              <w:rPr>
                <w:rFonts w:ascii="Arial" w:eastAsia="Verdana" w:hAnsi="Arial" w:cs="Arial"/>
                <w:color w:val="000000"/>
                <w:sz w:val="20"/>
              </w:rPr>
              <w:t>]</w:t>
            </w:r>
          </w:p>
          <w:p w14:paraId="77FF3871" w14:textId="784115F6" w:rsidR="003F6F2B" w:rsidRDefault="003F6F2B" w:rsidP="00263C71">
            <w:pPr>
              <w:pStyle w:val="ListParagraph"/>
              <w:numPr>
                <w:ilvl w:val="0"/>
                <w:numId w:val="14"/>
              </w:numPr>
              <w:autoSpaceDN w:val="0"/>
              <w:spacing w:before="20" w:after="20" w:line="240" w:lineRule="auto"/>
              <w:contextualSpacing w:val="0"/>
              <w:jc w:val="both"/>
              <w:rPr>
                <w:rFonts w:ascii="Arial" w:eastAsia="Verdana" w:hAnsi="Arial" w:cs="Arial"/>
                <w:color w:val="000000"/>
                <w:sz w:val="20"/>
              </w:rPr>
            </w:pPr>
            <w:r>
              <w:rPr>
                <w:rFonts w:ascii="Arial" w:eastAsia="Verdana" w:hAnsi="Arial" w:cs="Arial"/>
                <w:color w:val="000000"/>
                <w:sz w:val="20"/>
              </w:rPr>
              <w:t>[</w:t>
            </w:r>
            <w:r w:rsidRPr="003F6F2B">
              <w:rPr>
                <w:rFonts w:ascii="Arial" w:eastAsia="Verdana" w:hAnsi="Arial" w:cs="Arial"/>
                <w:color w:val="000000"/>
                <w:sz w:val="20"/>
                <w:highlight w:val="yellow"/>
              </w:rPr>
              <w:t>Time and Materials</w:t>
            </w:r>
            <w:r>
              <w:rPr>
                <w:rFonts w:ascii="Arial" w:eastAsia="Verdana" w:hAnsi="Arial" w:cs="Arial"/>
                <w:color w:val="000000"/>
                <w:sz w:val="20"/>
              </w:rPr>
              <w:t>]</w:t>
            </w:r>
          </w:p>
          <w:p w14:paraId="0FE495C3" w14:textId="72C35ACD" w:rsidR="00263C71" w:rsidRPr="009B48A6" w:rsidRDefault="001653BA" w:rsidP="00263C71">
            <w:pPr>
              <w:pStyle w:val="ListParagraph"/>
              <w:numPr>
                <w:ilvl w:val="0"/>
                <w:numId w:val="14"/>
              </w:numPr>
              <w:autoSpaceDN w:val="0"/>
              <w:spacing w:before="20" w:after="20" w:line="240" w:lineRule="auto"/>
              <w:contextualSpacing w:val="0"/>
              <w:jc w:val="both"/>
              <w:rPr>
                <w:rFonts w:ascii="Arial" w:eastAsia="Verdana" w:hAnsi="Arial" w:cs="Arial"/>
                <w:color w:val="000000"/>
                <w:sz w:val="20"/>
              </w:rPr>
            </w:pPr>
            <w:r>
              <w:rPr>
                <w:rFonts w:ascii="Arial" w:eastAsia="Verdana" w:hAnsi="Arial" w:cs="Arial"/>
                <w:color w:val="000000"/>
                <w:sz w:val="20"/>
                <w:highlight w:val="yellow"/>
              </w:rPr>
              <w:t>[</w:t>
            </w:r>
            <w:r w:rsidR="00263C71" w:rsidRPr="009B48A6">
              <w:rPr>
                <w:rFonts w:ascii="Arial" w:eastAsia="Verdana" w:hAnsi="Arial" w:cs="Arial"/>
                <w:color w:val="000000"/>
                <w:sz w:val="20"/>
                <w:highlight w:val="yellow"/>
              </w:rPr>
              <w:t xml:space="preserve">Capped </w:t>
            </w:r>
            <w:r w:rsidR="003F6F2B">
              <w:rPr>
                <w:rFonts w:ascii="Arial" w:eastAsia="Verdana" w:hAnsi="Arial" w:cs="Arial"/>
                <w:color w:val="000000"/>
                <w:sz w:val="20"/>
                <w:highlight w:val="yellow"/>
              </w:rPr>
              <w:t>Price</w:t>
            </w:r>
            <w:r w:rsidR="00263C71" w:rsidRPr="009B48A6">
              <w:rPr>
                <w:rFonts w:ascii="Arial" w:eastAsia="Verdana" w:hAnsi="Arial" w:cs="Arial"/>
                <w:color w:val="000000"/>
                <w:sz w:val="20"/>
              </w:rPr>
              <w:t>]</w:t>
            </w:r>
          </w:p>
          <w:p w14:paraId="4F5226A4" w14:textId="77777777" w:rsidR="00263C71" w:rsidRPr="009B48A6" w:rsidRDefault="00263C71" w:rsidP="00263C71">
            <w:pPr>
              <w:pStyle w:val="ListParagraph"/>
              <w:numPr>
                <w:ilvl w:val="0"/>
                <w:numId w:val="14"/>
              </w:numPr>
              <w:autoSpaceDN w:val="0"/>
              <w:spacing w:before="20" w:after="20" w:line="240" w:lineRule="auto"/>
              <w:contextualSpacing w:val="0"/>
              <w:jc w:val="both"/>
              <w:rPr>
                <w:rFonts w:ascii="Arial" w:eastAsia="Verdana" w:hAnsi="Arial" w:cs="Arial"/>
                <w:color w:val="000000"/>
                <w:sz w:val="20"/>
              </w:rPr>
            </w:pPr>
            <w:r w:rsidRPr="009B48A6">
              <w:rPr>
                <w:rFonts w:ascii="Arial" w:eastAsia="Verdana" w:hAnsi="Arial" w:cs="Arial"/>
                <w:color w:val="000000"/>
                <w:sz w:val="20"/>
              </w:rPr>
              <w:t>[</w:t>
            </w:r>
            <w:r w:rsidRPr="009B48A6">
              <w:rPr>
                <w:rFonts w:ascii="Arial" w:eastAsia="Verdana" w:hAnsi="Arial" w:cs="Arial"/>
                <w:color w:val="000000"/>
                <w:sz w:val="20"/>
                <w:highlight w:val="yellow"/>
              </w:rPr>
              <w:t>Fixed Price</w:t>
            </w:r>
            <w:r w:rsidRPr="009B48A6">
              <w:rPr>
                <w:rFonts w:ascii="Arial" w:eastAsia="Verdana" w:hAnsi="Arial" w:cs="Arial"/>
                <w:color w:val="000000"/>
                <w:sz w:val="20"/>
              </w:rPr>
              <w:t>]</w:t>
            </w:r>
          </w:p>
          <w:p w14:paraId="1DA14263" w14:textId="2EF07EFC" w:rsidR="00263C71" w:rsidRPr="009B48A6" w:rsidRDefault="003F6F2B" w:rsidP="00263C71">
            <w:pPr>
              <w:pStyle w:val="ListParagraph"/>
              <w:numPr>
                <w:ilvl w:val="0"/>
                <w:numId w:val="14"/>
              </w:numPr>
              <w:autoSpaceDN w:val="0"/>
              <w:spacing w:before="20" w:after="20" w:line="240" w:lineRule="auto"/>
              <w:contextualSpacing w:val="0"/>
              <w:jc w:val="both"/>
              <w:rPr>
                <w:rFonts w:ascii="Arial" w:eastAsia="Verdana" w:hAnsi="Arial" w:cs="Arial"/>
                <w:color w:val="000000"/>
                <w:sz w:val="20"/>
              </w:rPr>
            </w:pPr>
            <w:r>
              <w:rPr>
                <w:rFonts w:ascii="Arial" w:eastAsia="Verdana" w:hAnsi="Arial" w:cs="Arial"/>
                <w:color w:val="000000"/>
                <w:sz w:val="20"/>
              </w:rPr>
              <w:t>[</w:t>
            </w:r>
            <w:r w:rsidRPr="003F6F2B">
              <w:rPr>
                <w:rFonts w:ascii="Arial" w:eastAsia="Verdana" w:hAnsi="Arial" w:cs="Arial"/>
                <w:color w:val="000000"/>
                <w:sz w:val="20"/>
                <w:highlight w:val="yellow"/>
              </w:rPr>
              <w:t>A combination two or more of the above</w:t>
            </w:r>
            <w:r>
              <w:rPr>
                <w:rFonts w:ascii="Arial" w:eastAsia="Verdana" w:hAnsi="Arial" w:cs="Arial"/>
                <w:color w:val="000000"/>
                <w:sz w:val="20"/>
              </w:rPr>
              <w:t>.</w:t>
            </w:r>
            <w:r w:rsidR="00263C71" w:rsidRPr="009B48A6">
              <w:rPr>
                <w:rFonts w:ascii="Arial" w:eastAsia="Verdana" w:hAnsi="Arial" w:cs="Arial"/>
                <w:color w:val="000000"/>
                <w:sz w:val="20"/>
              </w:rPr>
              <w:t>]</w:t>
            </w:r>
          </w:p>
          <w:p w14:paraId="1DB3AAB8" w14:textId="77777777" w:rsidR="00263C71" w:rsidRDefault="00263C71" w:rsidP="00263C71">
            <w:pPr>
              <w:spacing w:before="20" w:after="20" w:line="240" w:lineRule="auto"/>
              <w:rPr>
                <w:rFonts w:ascii="Arial" w:eastAsia="Verdana" w:hAnsi="Arial" w:cs="Arial"/>
                <w:b/>
                <w:i/>
                <w:color w:val="000000"/>
                <w:sz w:val="20"/>
                <w:highlight w:val="green"/>
              </w:rPr>
            </w:pPr>
            <w:r>
              <w:rPr>
                <w:rFonts w:ascii="Arial" w:eastAsia="Verdana" w:hAnsi="Arial" w:cs="Arial"/>
                <w:b/>
                <w:i/>
                <w:color w:val="000000"/>
                <w:sz w:val="20"/>
                <w:highlight w:val="green"/>
              </w:rPr>
              <w:t>[Buyer to select as appropriate for this SOW]</w:t>
            </w:r>
          </w:p>
          <w:p w14:paraId="10A91F8D" w14:textId="77777777" w:rsidR="00263C71" w:rsidRDefault="00263C71" w:rsidP="00263C71">
            <w:pPr>
              <w:spacing w:after="0" w:line="240" w:lineRule="auto"/>
              <w:ind w:left="-15"/>
              <w:rPr>
                <w:rFonts w:ascii="Arial" w:eastAsia="Arial" w:hAnsi="Arial" w:cs="Arial"/>
                <w:color w:val="000000"/>
                <w:sz w:val="20"/>
              </w:rPr>
            </w:pPr>
          </w:p>
          <w:p w14:paraId="432C1B5F" w14:textId="77777777" w:rsidR="00263C71" w:rsidRDefault="00263C71" w:rsidP="00263C71">
            <w:pPr>
              <w:spacing w:after="0" w:line="240" w:lineRule="auto"/>
              <w:ind w:left="-15"/>
              <w:rPr>
                <w:rFonts w:ascii="Arial" w:eastAsia="Arial" w:hAnsi="Arial" w:cs="Arial"/>
                <w:color w:val="000000"/>
                <w:sz w:val="20"/>
              </w:rPr>
            </w:pPr>
            <w:r>
              <w:rPr>
                <w:rFonts w:ascii="Arial" w:eastAsia="Arial" w:hAnsi="Arial" w:cs="Arial"/>
                <w:color w:val="000000"/>
                <w:sz w:val="20"/>
              </w:rPr>
              <w:t xml:space="preserve">The estimated maximum value of this SOW (irrespective of the selected charging method) is </w:t>
            </w:r>
            <w:proofErr w:type="gramStart"/>
            <w:r>
              <w:rPr>
                <w:rFonts w:ascii="Arial" w:eastAsia="Arial" w:hAnsi="Arial" w:cs="Arial"/>
                <w:color w:val="000000"/>
                <w:sz w:val="20"/>
              </w:rPr>
              <w:t>£</w:t>
            </w:r>
            <w:r>
              <w:rPr>
                <w:rFonts w:ascii="Arial" w:eastAsia="Arial" w:hAnsi="Arial" w:cs="Arial"/>
                <w:color w:val="000000"/>
                <w:sz w:val="20"/>
                <w:highlight w:val="yellow"/>
              </w:rPr>
              <w:t>[</w:t>
            </w:r>
            <w:proofErr w:type="gramEnd"/>
            <w:r>
              <w:rPr>
                <w:rFonts w:ascii="Arial" w:eastAsia="Arial" w:hAnsi="Arial" w:cs="Arial"/>
                <w:color w:val="000000"/>
                <w:sz w:val="20"/>
                <w:highlight w:val="yellow"/>
              </w:rPr>
              <w:t>Insert detail]</w:t>
            </w:r>
            <w:r>
              <w:rPr>
                <w:rFonts w:ascii="Arial" w:eastAsia="Arial" w:hAnsi="Arial" w:cs="Arial"/>
                <w:color w:val="000000"/>
                <w:sz w:val="20"/>
              </w:rPr>
              <w:t>.</w:t>
            </w:r>
          </w:p>
          <w:p w14:paraId="0E22D95E" w14:textId="77777777" w:rsidR="00263C71" w:rsidRDefault="00263C71" w:rsidP="00263C71">
            <w:pPr>
              <w:spacing w:after="0" w:line="240" w:lineRule="auto"/>
              <w:ind w:left="-15"/>
              <w:rPr>
                <w:rFonts w:ascii="Arial" w:eastAsia="Arial" w:hAnsi="Arial" w:cs="Arial"/>
                <w:color w:val="000000"/>
                <w:sz w:val="20"/>
              </w:rPr>
            </w:pPr>
          </w:p>
          <w:p w14:paraId="69F9940F" w14:textId="77777777" w:rsidR="00263C71" w:rsidRDefault="00263C71" w:rsidP="00263C71">
            <w:pPr>
              <w:spacing w:after="0" w:line="240" w:lineRule="auto"/>
              <w:rPr>
                <w:rFonts w:ascii="Arial" w:eastAsia="Arial" w:hAnsi="Arial" w:cs="Arial"/>
                <w:color w:val="000000"/>
                <w:sz w:val="20"/>
              </w:rPr>
            </w:pPr>
            <w:r>
              <w:rPr>
                <w:rFonts w:ascii="Arial" w:eastAsia="Arial" w:hAnsi="Arial" w:cs="Arial"/>
                <w:color w:val="000000"/>
                <w:sz w:val="20"/>
              </w:rPr>
              <w:t xml:space="preserve">The Charges detailed in the financial model </w:t>
            </w:r>
            <w:proofErr w:type="gramStart"/>
            <w:r>
              <w:rPr>
                <w:rFonts w:ascii="Arial" w:eastAsia="Arial" w:hAnsi="Arial" w:cs="Arial"/>
                <w:color w:val="000000"/>
                <w:sz w:val="20"/>
              </w:rPr>
              <w:t>shall be invoiced</w:t>
            </w:r>
            <w:proofErr w:type="gramEnd"/>
            <w:r>
              <w:rPr>
                <w:rFonts w:ascii="Arial" w:eastAsia="Arial" w:hAnsi="Arial" w:cs="Arial"/>
                <w:color w:val="000000"/>
                <w:sz w:val="20"/>
              </w:rPr>
              <w:t xml:space="preserve"> </w:t>
            </w:r>
            <w:r w:rsidRPr="00E07010">
              <w:rPr>
                <w:rFonts w:ascii="Arial" w:eastAsia="Arial" w:hAnsi="Arial" w:cs="Arial"/>
                <w:color w:val="000000"/>
                <w:sz w:val="20"/>
              </w:rPr>
              <w:t>in accordance with Clause 4 of the Call-Off Contract.</w:t>
            </w:r>
          </w:p>
        </w:tc>
      </w:tr>
      <w:tr w:rsidR="001653BA" w14:paraId="59D05B1A" w14:textId="77777777" w:rsidTr="00263C71">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003EAD6F" w14:textId="5D33ABB5" w:rsidR="001653BA" w:rsidRDefault="00EB1D16" w:rsidP="00263C71">
            <w:pPr>
              <w:spacing w:after="0" w:line="240" w:lineRule="auto"/>
              <w:ind w:left="75"/>
              <w:rPr>
                <w:rFonts w:ascii="Arial" w:eastAsia="Arial" w:hAnsi="Arial" w:cs="Arial"/>
                <w:b/>
                <w:color w:val="000000"/>
                <w:sz w:val="20"/>
              </w:rPr>
            </w:pPr>
            <w:r>
              <w:rPr>
                <w:rFonts w:ascii="Arial" w:eastAsia="Arial" w:hAnsi="Arial" w:cs="Arial"/>
                <w:b/>
                <w:color w:val="000000"/>
                <w:sz w:val="20"/>
              </w:rPr>
              <w:t>[</w:t>
            </w:r>
            <w:r w:rsidR="001653BA">
              <w:rPr>
                <w:rFonts w:ascii="Arial" w:eastAsia="Arial" w:hAnsi="Arial" w:cs="Arial"/>
                <w:b/>
                <w:color w:val="000000"/>
                <w:sz w:val="20"/>
              </w:rPr>
              <w:t>Volume Discounts</w:t>
            </w:r>
            <w:r>
              <w:rPr>
                <w:rFonts w:ascii="Arial" w:eastAsia="Arial" w:hAnsi="Arial" w:cs="Arial"/>
                <w:b/>
                <w:color w:val="000000"/>
                <w:sz w:val="20"/>
              </w:rPr>
              <w:t>]</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7F9031B8" w14:textId="4CE820BF" w:rsidR="001653BA" w:rsidRPr="001653BA" w:rsidRDefault="001653BA" w:rsidP="009F6475">
            <w:pPr>
              <w:spacing w:after="0" w:line="240" w:lineRule="auto"/>
              <w:ind w:left="-15"/>
              <w:rPr>
                <w:rFonts w:ascii="Arial" w:eastAsia="Arial" w:hAnsi="Arial" w:cs="Arial"/>
                <w:color w:val="000000"/>
                <w:sz w:val="20"/>
                <w:szCs w:val="20"/>
              </w:rPr>
            </w:pPr>
            <w:r w:rsidRPr="001653BA">
              <w:rPr>
                <w:rFonts w:ascii="Arial" w:hAnsi="Arial" w:cs="Arial"/>
                <w:sz w:val="20"/>
                <w:szCs w:val="20"/>
                <w:highlight w:val="yellow"/>
              </w:rPr>
              <w:t>[insert</w:t>
            </w:r>
            <w:r w:rsidRPr="001653BA">
              <w:rPr>
                <w:rFonts w:ascii="Arial" w:hAnsi="Arial" w:cs="Arial"/>
                <w:sz w:val="20"/>
                <w:szCs w:val="20"/>
              </w:rPr>
              <w:t xml:space="preserve"> </w:t>
            </w:r>
            <w:r>
              <w:rPr>
                <w:rFonts w:ascii="Arial" w:hAnsi="Arial" w:cs="Arial"/>
                <w:sz w:val="20"/>
                <w:szCs w:val="20"/>
              </w:rPr>
              <w:t xml:space="preserve">Volume Discount and Volume Threshold </w:t>
            </w:r>
            <w:r w:rsidRPr="001653BA">
              <w:rPr>
                <w:rFonts w:ascii="Arial" w:hAnsi="Arial" w:cs="Arial"/>
                <w:sz w:val="20"/>
                <w:szCs w:val="20"/>
              </w:rPr>
              <w:t>requirements</w:t>
            </w:r>
            <w:r w:rsidR="00777410">
              <w:rPr>
                <w:rFonts w:ascii="Arial" w:hAnsi="Arial" w:cs="Arial"/>
                <w:sz w:val="20"/>
                <w:szCs w:val="20"/>
              </w:rPr>
              <w:t>,</w:t>
            </w:r>
            <w:r w:rsidR="009F6475">
              <w:rPr>
                <w:rFonts w:ascii="Arial" w:hAnsi="Arial" w:cs="Arial"/>
                <w:sz w:val="20"/>
                <w:szCs w:val="20"/>
              </w:rPr>
              <w:t xml:space="preserve"> including when it is triggered/met, relates to </w:t>
            </w:r>
            <w:r>
              <w:rPr>
                <w:rFonts w:ascii="Arial" w:hAnsi="Arial" w:cs="Arial"/>
                <w:sz w:val="20"/>
                <w:szCs w:val="20"/>
              </w:rPr>
              <w:t>what Deliverables and over what period</w:t>
            </w:r>
            <w:r w:rsidRPr="001653BA">
              <w:rPr>
                <w:rFonts w:ascii="Arial" w:hAnsi="Arial" w:cs="Arial"/>
                <w:sz w:val="20"/>
                <w:szCs w:val="20"/>
              </w:rPr>
              <w:t>]</w:t>
            </w:r>
          </w:p>
        </w:tc>
      </w:tr>
      <w:tr w:rsidR="00263C71" w14:paraId="115A904C" w14:textId="77777777" w:rsidTr="00263C71">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1185E5EB" w14:textId="77777777" w:rsidR="00263C71" w:rsidRDefault="00263C71" w:rsidP="00263C71">
            <w:pPr>
              <w:spacing w:after="0" w:line="240" w:lineRule="auto"/>
              <w:ind w:left="75"/>
              <w:rPr>
                <w:rFonts w:ascii="Arial" w:eastAsia="Arial" w:hAnsi="Arial" w:cs="Arial"/>
                <w:b/>
                <w:color w:val="000000"/>
                <w:sz w:val="20"/>
              </w:rPr>
            </w:pPr>
            <w:r>
              <w:rPr>
                <w:rFonts w:ascii="Arial" w:eastAsia="Arial" w:hAnsi="Arial" w:cs="Arial"/>
                <w:b/>
                <w:color w:val="000000"/>
                <w:sz w:val="20"/>
              </w:rPr>
              <w:t xml:space="preserve">Financial Model </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p w14:paraId="58D22822" w14:textId="77777777" w:rsidR="00263C71" w:rsidRDefault="00263C71" w:rsidP="00263C71">
            <w:pPr>
              <w:spacing w:after="0" w:line="240" w:lineRule="auto"/>
              <w:rPr>
                <w:rFonts w:ascii="Arial" w:eastAsia="Arial" w:hAnsi="Arial" w:cs="Arial"/>
                <w:color w:val="000000"/>
                <w:sz w:val="20"/>
              </w:rPr>
            </w:pPr>
            <w:r>
              <w:rPr>
                <w:rFonts w:ascii="Arial" w:eastAsia="Arial" w:hAnsi="Arial" w:cs="Arial"/>
                <w:color w:val="000000"/>
                <w:sz w:val="20"/>
                <w:highlight w:val="yellow"/>
              </w:rPr>
              <w:t>[Supplier to insert its financial model</w:t>
            </w:r>
            <w:r>
              <w:rPr>
                <w:rFonts w:ascii="Arial" w:eastAsia="Arial" w:hAnsi="Arial" w:cs="Arial"/>
                <w:color w:val="000000"/>
                <w:sz w:val="20"/>
              </w:rPr>
              <w:t xml:space="preserve"> </w:t>
            </w:r>
            <w:r w:rsidRPr="00327A9E">
              <w:rPr>
                <w:rFonts w:ascii="Arial" w:eastAsia="Arial" w:hAnsi="Arial" w:cs="Arial"/>
                <w:color w:val="000000"/>
                <w:sz w:val="20"/>
                <w:highlight w:val="yellow"/>
              </w:rPr>
              <w:t>applicable to this SOW</w:t>
            </w:r>
            <w:r>
              <w:rPr>
                <w:rFonts w:ascii="Arial" w:eastAsia="Arial" w:hAnsi="Arial" w:cs="Arial"/>
                <w:color w:val="000000"/>
                <w:sz w:val="20"/>
              </w:rPr>
              <w:t>]</w:t>
            </w:r>
          </w:p>
        </w:tc>
      </w:tr>
      <w:tr w:rsidR="00263C71" w14:paraId="4C0309A3" w14:textId="77777777" w:rsidTr="00263C71">
        <w:tc>
          <w:tcPr>
            <w:tcW w:w="829"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tcPr>
          <w:p w14:paraId="5A5E7552" w14:textId="77777777" w:rsidR="00263C71" w:rsidRDefault="00263C71" w:rsidP="00263C71">
            <w:pPr>
              <w:spacing w:after="0" w:line="240" w:lineRule="auto"/>
              <w:ind w:left="75"/>
              <w:rPr>
                <w:rFonts w:ascii="Arial" w:eastAsia="Arial" w:hAnsi="Arial" w:cs="Arial"/>
                <w:b/>
                <w:color w:val="000000"/>
                <w:sz w:val="20"/>
              </w:rPr>
            </w:pPr>
            <w:r>
              <w:rPr>
                <w:rFonts w:ascii="Arial" w:eastAsia="Arial" w:hAnsi="Arial" w:cs="Arial"/>
                <w:b/>
                <w:color w:val="000000"/>
                <w:sz w:val="20"/>
              </w:rPr>
              <w:t xml:space="preserve">Reimbursable Expenses </w:t>
            </w:r>
          </w:p>
        </w:tc>
        <w:tc>
          <w:tcPr>
            <w:tcW w:w="4171"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tcPr>
          <w:p w14:paraId="4C53F5A1" w14:textId="0D318BC3" w:rsidR="00263C71" w:rsidRDefault="00263C71" w:rsidP="00263C71">
            <w:pPr>
              <w:spacing w:after="0" w:line="240" w:lineRule="auto"/>
              <w:rPr>
                <w:rFonts w:ascii="Arial" w:eastAsia="Arial" w:hAnsi="Arial" w:cs="Arial"/>
                <w:color w:val="000000"/>
                <w:sz w:val="20"/>
                <w:highlight w:val="yellow"/>
              </w:rPr>
            </w:pPr>
            <w:r>
              <w:rPr>
                <w:rFonts w:ascii="Arial" w:eastAsia="Arial" w:hAnsi="Arial" w:cs="Arial"/>
                <w:color w:val="000000"/>
                <w:sz w:val="20"/>
              </w:rPr>
              <w:t xml:space="preserve">Where agreed, Reimbursable Expenses </w:t>
            </w:r>
            <w:r w:rsidRPr="00297757">
              <w:rPr>
                <w:rFonts w:ascii="Arial" w:eastAsia="Arial" w:hAnsi="Arial" w:cs="Arial"/>
                <w:color w:val="000000"/>
                <w:sz w:val="20"/>
              </w:rPr>
              <w:t xml:space="preserve">are capped at </w:t>
            </w:r>
            <w:r w:rsidR="00F72929">
              <w:rPr>
                <w:rFonts w:ascii="Arial" w:eastAsia="Arial" w:hAnsi="Arial" w:cs="Arial"/>
                <w:color w:val="000000"/>
                <w:sz w:val="20"/>
              </w:rPr>
              <w:t>[</w:t>
            </w:r>
            <w:r w:rsidRPr="003745DD">
              <w:rPr>
                <w:rFonts w:ascii="Arial" w:eastAsia="Arial" w:hAnsi="Arial" w:cs="Arial"/>
                <w:color w:val="000000"/>
                <w:sz w:val="20"/>
                <w:highlight w:val="yellow"/>
              </w:rPr>
              <w:t>[  ]</w:t>
            </w:r>
            <w:r>
              <w:rPr>
                <w:rFonts w:ascii="Arial" w:eastAsia="Arial" w:hAnsi="Arial" w:cs="Arial"/>
                <w:color w:val="000000"/>
                <w:sz w:val="20"/>
              </w:rPr>
              <w:t xml:space="preserve"> percent</w:t>
            </w:r>
            <w:proofErr w:type="gramStart"/>
            <w:r w:rsidR="00F72929">
              <w:rPr>
                <w:rFonts w:ascii="Arial" w:eastAsia="Arial" w:hAnsi="Arial" w:cs="Arial"/>
                <w:color w:val="000000"/>
                <w:sz w:val="20"/>
              </w:rPr>
              <w:t>][</w:t>
            </w:r>
            <w:proofErr w:type="gramEnd"/>
            <w:r w:rsidR="00F72929">
              <w:rPr>
                <w:rFonts w:ascii="Arial" w:eastAsia="Arial" w:hAnsi="Arial" w:cs="Arial"/>
                <w:color w:val="000000"/>
                <w:sz w:val="20"/>
              </w:rPr>
              <w:t xml:space="preserve">£ </w:t>
            </w:r>
            <w:r w:rsidR="00F72929" w:rsidRPr="00F72929">
              <w:rPr>
                <w:rFonts w:ascii="Arial" w:eastAsia="Arial" w:hAnsi="Arial" w:cs="Arial"/>
                <w:color w:val="000000"/>
                <w:sz w:val="20"/>
                <w:highlight w:val="yellow"/>
              </w:rPr>
              <w:t>[AMOUNT</w:t>
            </w:r>
            <w:r w:rsidR="00F72929">
              <w:rPr>
                <w:rFonts w:ascii="Arial" w:eastAsia="Arial" w:hAnsi="Arial" w:cs="Arial"/>
                <w:color w:val="000000"/>
                <w:sz w:val="20"/>
              </w:rPr>
              <w:t>]]</w:t>
            </w:r>
            <w:r w:rsidRPr="00297757">
              <w:rPr>
                <w:rFonts w:ascii="Arial" w:eastAsia="Arial" w:hAnsi="Arial" w:cs="Arial"/>
                <w:color w:val="000000"/>
                <w:sz w:val="20"/>
              </w:rPr>
              <w:t xml:space="preserve"> of</w:t>
            </w:r>
            <w:r>
              <w:rPr>
                <w:rFonts w:ascii="Arial" w:eastAsia="Arial" w:hAnsi="Arial" w:cs="Arial"/>
                <w:color w:val="000000"/>
                <w:sz w:val="20"/>
              </w:rPr>
              <w:t xml:space="preserve"> Charges payable under this</w:t>
            </w:r>
            <w:r w:rsidRPr="00297757">
              <w:rPr>
                <w:rFonts w:ascii="Arial" w:eastAsia="Arial" w:hAnsi="Arial" w:cs="Arial"/>
                <w:color w:val="000000"/>
                <w:sz w:val="20"/>
              </w:rPr>
              <w:t xml:space="preserve"> </w:t>
            </w:r>
            <w:r>
              <w:rPr>
                <w:rFonts w:ascii="Arial" w:eastAsia="Arial" w:hAnsi="Arial" w:cs="Arial"/>
                <w:color w:val="000000"/>
                <w:sz w:val="20"/>
              </w:rPr>
              <w:t>Statement of Work.</w:t>
            </w:r>
          </w:p>
        </w:tc>
      </w:tr>
    </w:tbl>
    <w:tbl>
      <w:tblPr>
        <w:tblpPr w:leftFromText="180" w:rightFromText="180" w:vertAnchor="text" w:horzAnchor="margin" w:tblpX="-294" w:tblpY="668"/>
        <w:tblW w:w="53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2539"/>
        <w:gridCol w:w="7007"/>
      </w:tblGrid>
      <w:tr w:rsidR="00263C71" w14:paraId="25EDE6F2" w14:textId="77777777" w:rsidTr="00263C71">
        <w:trPr>
          <w:cantSplit/>
          <w:trHeight w:val="337"/>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EEECE1" w:themeFill="background2"/>
            <w:tcMar>
              <w:top w:w="100" w:type="dxa"/>
              <w:left w:w="100" w:type="dxa"/>
              <w:bottom w:w="100" w:type="dxa"/>
              <w:right w:w="100" w:type="dxa"/>
            </w:tcMar>
            <w:hideMark/>
          </w:tcPr>
          <w:p w14:paraId="2B959E7D" w14:textId="77777777" w:rsidR="00263C71" w:rsidRDefault="00263C71" w:rsidP="00263C71">
            <w:pPr>
              <w:keepNext/>
              <w:widowControl w:val="0"/>
              <w:numPr>
                <w:ilvl w:val="0"/>
                <w:numId w:val="13"/>
              </w:numPr>
              <w:autoSpaceDN w:val="0"/>
              <w:spacing w:before="60" w:after="60" w:line="240" w:lineRule="auto"/>
              <w:jc w:val="both"/>
              <w:rPr>
                <w:rFonts w:ascii="Arial" w:eastAsia="Arial" w:hAnsi="Arial" w:cs="Arial"/>
                <w:b/>
                <w:color w:val="000000"/>
                <w:sz w:val="20"/>
                <w:szCs w:val="20"/>
              </w:rPr>
            </w:pPr>
            <w:r>
              <w:rPr>
                <w:rFonts w:ascii="Arial" w:eastAsia="Arial" w:hAnsi="Arial" w:cs="Arial"/>
                <w:b/>
                <w:color w:val="000000"/>
                <w:sz w:val="20"/>
              </w:rPr>
              <w:t>SIGNATURES AND APPROVALS</w:t>
            </w:r>
          </w:p>
        </w:tc>
      </w:tr>
      <w:tr w:rsidR="00263C71" w14:paraId="18143CE7" w14:textId="77777777" w:rsidTr="00263C71">
        <w:trPr>
          <w:cantSplit/>
        </w:trPr>
        <w:tc>
          <w:tcPr>
            <w:tcW w:w="5000" w:type="pct"/>
            <w:gridSpan w:val="2"/>
            <w:tcBorders>
              <w:top w:val="single" w:sz="8" w:space="0" w:color="222222"/>
              <w:left w:val="single" w:sz="8" w:space="0" w:color="222222"/>
              <w:bottom w:val="single" w:sz="8" w:space="0" w:color="222222"/>
              <w:right w:val="single" w:sz="8" w:space="0" w:color="222222"/>
            </w:tcBorders>
            <w:shd w:val="clear" w:color="auto" w:fill="EEECE1" w:themeFill="background2"/>
            <w:tcMar>
              <w:top w:w="100" w:type="dxa"/>
              <w:left w:w="100" w:type="dxa"/>
              <w:bottom w:w="100" w:type="dxa"/>
              <w:right w:w="100" w:type="dxa"/>
            </w:tcMar>
            <w:hideMark/>
          </w:tcPr>
          <w:p w14:paraId="32C19AF8" w14:textId="77777777" w:rsidR="00263C71" w:rsidRDefault="00263C71" w:rsidP="00263C71">
            <w:pPr>
              <w:keepNext/>
              <w:widowControl w:val="0"/>
              <w:spacing w:before="60" w:after="60" w:line="240" w:lineRule="auto"/>
              <w:rPr>
                <w:rFonts w:ascii="Arial" w:eastAsia="Arial" w:hAnsi="Arial" w:cs="Arial"/>
                <w:b/>
                <w:color w:val="000000"/>
                <w:sz w:val="20"/>
              </w:rPr>
            </w:pPr>
            <w:r>
              <w:rPr>
                <w:rFonts w:ascii="Arial" w:eastAsia="Arial" w:hAnsi="Arial" w:cs="Arial"/>
                <w:b/>
                <w:color w:val="000000"/>
                <w:sz w:val="20"/>
              </w:rPr>
              <w:t>Agreement of this SOW</w:t>
            </w:r>
          </w:p>
          <w:p w14:paraId="4862F9C1" w14:textId="77777777" w:rsidR="00263C71" w:rsidRDefault="00263C71" w:rsidP="00263C71">
            <w:pPr>
              <w:keepNext/>
              <w:widowControl w:val="0"/>
              <w:spacing w:before="60" w:after="60" w:line="240" w:lineRule="auto"/>
              <w:rPr>
                <w:rFonts w:ascii="Arial" w:eastAsia="Arial" w:hAnsi="Arial" w:cs="Arial"/>
                <w:color w:val="000000"/>
                <w:sz w:val="20"/>
              </w:rPr>
            </w:pPr>
            <w:r>
              <w:rPr>
                <w:rFonts w:ascii="Arial" w:eastAsia="Arial" w:hAnsi="Arial" w:cs="Arial"/>
                <w:color w:val="000000"/>
                <w:sz w:val="20"/>
              </w:rPr>
              <w:t xml:space="preserve">BY SIGNING this Statement of Work, the Parties agree that it shall be incorporated into </w:t>
            </w:r>
            <w:r w:rsidRPr="00D9726F">
              <w:rPr>
                <w:rFonts w:ascii="Arial" w:eastAsia="Arial" w:hAnsi="Arial" w:cs="Arial"/>
                <w:color w:val="000000"/>
                <w:sz w:val="20"/>
                <w:szCs w:val="20"/>
              </w:rPr>
              <w:fldChar w:fldCharType="begin"/>
            </w:r>
            <w:r w:rsidRPr="00487FF3">
              <w:rPr>
                <w:rFonts w:ascii="Arial" w:eastAsia="Arial" w:hAnsi="Arial" w:cs="Arial"/>
                <w:color w:val="000000"/>
                <w:sz w:val="20"/>
                <w:szCs w:val="20"/>
              </w:rPr>
              <w:instrText xml:space="preserve"> REF _Ref46411027 \h </w:instrText>
            </w:r>
            <w:r w:rsidRPr="00E446F3">
              <w:rPr>
                <w:rFonts w:ascii="Arial" w:eastAsia="Arial" w:hAnsi="Arial" w:cs="Arial"/>
                <w:color w:val="000000"/>
                <w:sz w:val="20"/>
                <w:szCs w:val="20"/>
              </w:rPr>
              <w:instrText xml:space="preserve"> \* MERGEFORMAT </w:instrText>
            </w:r>
            <w:r w:rsidRPr="00D9726F">
              <w:rPr>
                <w:rFonts w:ascii="Arial" w:eastAsia="Arial" w:hAnsi="Arial" w:cs="Arial"/>
                <w:color w:val="000000"/>
                <w:sz w:val="20"/>
                <w:szCs w:val="20"/>
              </w:rPr>
            </w:r>
            <w:r w:rsidRPr="00D9726F">
              <w:rPr>
                <w:rFonts w:ascii="Arial" w:eastAsia="Arial" w:hAnsi="Arial" w:cs="Arial"/>
                <w:color w:val="000000"/>
                <w:sz w:val="20"/>
                <w:szCs w:val="20"/>
              </w:rPr>
              <w:fldChar w:fldCharType="separate"/>
            </w:r>
            <w:r w:rsidRPr="00E446F3">
              <w:rPr>
                <w:rFonts w:ascii="Arial" w:hAnsi="Arial" w:cs="Arial"/>
                <w:sz w:val="20"/>
                <w:szCs w:val="20"/>
              </w:rPr>
              <w:t>Appendix 1</w:t>
            </w:r>
            <w:r w:rsidRPr="00D9726F">
              <w:rPr>
                <w:rFonts w:ascii="Arial" w:eastAsia="Arial" w:hAnsi="Arial" w:cs="Arial"/>
                <w:color w:val="000000"/>
                <w:sz w:val="20"/>
                <w:szCs w:val="20"/>
              </w:rPr>
              <w:fldChar w:fldCharType="end"/>
            </w:r>
            <w:r>
              <w:rPr>
                <w:rFonts w:ascii="Arial" w:eastAsia="Arial" w:hAnsi="Arial" w:cs="Arial"/>
                <w:color w:val="000000"/>
                <w:sz w:val="20"/>
              </w:rPr>
              <w:t xml:space="preserve"> of the Order Form and incorporated into the Call-Off Contract and be legally binding the Parties:</w:t>
            </w:r>
          </w:p>
        </w:tc>
      </w:tr>
      <w:tr w:rsidR="00263C71" w14:paraId="0E81DF37" w14:textId="77777777" w:rsidTr="00263C71">
        <w:trPr>
          <w:cantSplit/>
        </w:trPr>
        <w:tc>
          <w:tcPr>
            <w:tcW w:w="13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5B7130F3" w14:textId="77777777" w:rsidR="00263C71" w:rsidRDefault="00263C71" w:rsidP="00263C71">
            <w:pPr>
              <w:keepNext/>
              <w:widowControl w:val="0"/>
              <w:spacing w:before="60" w:after="60" w:line="240" w:lineRule="auto"/>
              <w:rPr>
                <w:rFonts w:ascii="Arial" w:eastAsia="Arial" w:hAnsi="Arial" w:cs="Arial"/>
                <w:b/>
                <w:color w:val="000000"/>
                <w:sz w:val="20"/>
              </w:rPr>
            </w:pPr>
            <w:r>
              <w:rPr>
                <w:rFonts w:ascii="Arial" w:eastAsia="Arial" w:hAnsi="Arial" w:cs="Arial"/>
                <w:b/>
                <w:color w:val="000000"/>
                <w:sz w:val="20"/>
              </w:rPr>
              <w:t xml:space="preserve">For and on behalf of the Supplier  </w:t>
            </w:r>
          </w:p>
        </w:tc>
        <w:tc>
          <w:tcPr>
            <w:tcW w:w="36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tbl>
            <w:tblPr>
              <w:tblStyle w:val="HeaderTableGrid3"/>
              <w:tblW w:w="0" w:type="auto"/>
              <w:tblInd w:w="0" w:type="dxa"/>
              <w:tblLook w:val="04A0" w:firstRow="1" w:lastRow="0" w:firstColumn="1" w:lastColumn="0" w:noHBand="0" w:noVBand="1"/>
            </w:tblPr>
            <w:tblGrid>
              <w:gridCol w:w="1337"/>
              <w:gridCol w:w="5460"/>
            </w:tblGrid>
            <w:tr w:rsidR="00263C71" w14:paraId="639C8489" w14:textId="77777777" w:rsidTr="00263C71">
              <w:trPr>
                <w:cantSplit/>
              </w:trPr>
              <w:tc>
                <w:tcPr>
                  <w:tcW w:w="1629" w:type="dxa"/>
                  <w:tcBorders>
                    <w:top w:val="single" w:sz="4" w:space="0" w:color="auto"/>
                    <w:left w:val="single" w:sz="4" w:space="0" w:color="auto"/>
                    <w:bottom w:val="single" w:sz="4" w:space="0" w:color="auto"/>
                    <w:right w:val="single" w:sz="4" w:space="0" w:color="auto"/>
                  </w:tcBorders>
                  <w:hideMark/>
                </w:tcPr>
                <w:p w14:paraId="206FBB9D"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 xml:space="preserve">Name </w:t>
                  </w:r>
                </w:p>
                <w:p w14:paraId="797D27A2"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and title</w:t>
                  </w:r>
                </w:p>
              </w:tc>
              <w:tc>
                <w:tcPr>
                  <w:tcW w:w="11234" w:type="dxa"/>
                  <w:tcBorders>
                    <w:top w:val="single" w:sz="4" w:space="0" w:color="auto"/>
                    <w:left w:val="single" w:sz="4" w:space="0" w:color="auto"/>
                    <w:bottom w:val="single" w:sz="4" w:space="0" w:color="auto"/>
                    <w:right w:val="single" w:sz="4" w:space="0" w:color="auto"/>
                  </w:tcBorders>
                </w:tcPr>
                <w:p w14:paraId="51667B7E"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p>
              </w:tc>
            </w:tr>
            <w:tr w:rsidR="00263C71" w14:paraId="2C115ED3" w14:textId="77777777" w:rsidTr="00D41356">
              <w:trPr>
                <w:cantSplit/>
              </w:trPr>
              <w:tc>
                <w:tcPr>
                  <w:tcW w:w="1629" w:type="dxa"/>
                  <w:tcBorders>
                    <w:top w:val="single" w:sz="4" w:space="0" w:color="auto"/>
                    <w:left w:val="single" w:sz="4" w:space="0" w:color="auto"/>
                    <w:bottom w:val="single" w:sz="4" w:space="0" w:color="auto"/>
                    <w:right w:val="single" w:sz="4" w:space="0" w:color="auto"/>
                  </w:tcBorders>
                  <w:hideMark/>
                </w:tcPr>
                <w:p w14:paraId="06956DF7"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Date</w:t>
                  </w:r>
                </w:p>
              </w:tc>
              <w:tc>
                <w:tcPr>
                  <w:tcW w:w="11234" w:type="dxa"/>
                  <w:tcBorders>
                    <w:top w:val="single" w:sz="4" w:space="0" w:color="auto"/>
                    <w:left w:val="single" w:sz="4" w:space="0" w:color="auto"/>
                    <w:bottom w:val="single" w:sz="4" w:space="0" w:color="auto"/>
                    <w:right w:val="single" w:sz="4" w:space="0" w:color="auto"/>
                  </w:tcBorders>
                </w:tcPr>
                <w:p w14:paraId="2DA84950"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p>
              </w:tc>
            </w:tr>
            <w:tr w:rsidR="00263C71" w14:paraId="5655B705" w14:textId="77777777" w:rsidTr="00D41356">
              <w:trPr>
                <w:cantSplit/>
              </w:trPr>
              <w:tc>
                <w:tcPr>
                  <w:tcW w:w="1629" w:type="dxa"/>
                  <w:tcBorders>
                    <w:top w:val="single" w:sz="4" w:space="0" w:color="auto"/>
                    <w:left w:val="single" w:sz="4" w:space="0" w:color="auto"/>
                    <w:bottom w:val="single" w:sz="4" w:space="0" w:color="auto"/>
                    <w:right w:val="single" w:sz="4" w:space="0" w:color="auto"/>
                  </w:tcBorders>
                  <w:hideMark/>
                </w:tcPr>
                <w:p w14:paraId="316F998C"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Signature</w:t>
                  </w:r>
                </w:p>
              </w:tc>
              <w:tc>
                <w:tcPr>
                  <w:tcW w:w="11234" w:type="dxa"/>
                  <w:tcBorders>
                    <w:top w:val="single" w:sz="4" w:space="0" w:color="auto"/>
                    <w:left w:val="single" w:sz="4" w:space="0" w:color="auto"/>
                    <w:bottom w:val="single" w:sz="4" w:space="0" w:color="auto"/>
                    <w:right w:val="single" w:sz="4" w:space="0" w:color="auto"/>
                  </w:tcBorders>
                </w:tcPr>
                <w:p w14:paraId="216261FC"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p>
              </w:tc>
            </w:tr>
          </w:tbl>
          <w:p w14:paraId="315B16AE" w14:textId="77777777" w:rsidR="00263C71" w:rsidRDefault="00263C71" w:rsidP="00263C71">
            <w:pPr>
              <w:keepNext/>
              <w:widowControl w:val="0"/>
              <w:spacing w:before="60" w:after="60" w:line="240" w:lineRule="auto"/>
              <w:ind w:left="-15"/>
              <w:rPr>
                <w:rFonts w:ascii="Arial" w:eastAsia="Arial" w:hAnsi="Arial" w:cs="Arial"/>
                <w:color w:val="000000"/>
                <w:sz w:val="20"/>
              </w:rPr>
            </w:pPr>
          </w:p>
        </w:tc>
      </w:tr>
      <w:tr w:rsidR="00263C71" w14:paraId="05C13CAA" w14:textId="77777777" w:rsidTr="00263C71">
        <w:trPr>
          <w:cantSplit/>
        </w:trPr>
        <w:tc>
          <w:tcPr>
            <w:tcW w:w="1330" w:type="pct"/>
            <w:tcBorders>
              <w:top w:val="single" w:sz="8" w:space="0" w:color="222222"/>
              <w:left w:val="single" w:sz="8" w:space="0" w:color="222222"/>
              <w:bottom w:val="single" w:sz="8" w:space="0" w:color="222222"/>
              <w:right w:val="single" w:sz="8" w:space="0" w:color="222222"/>
            </w:tcBorders>
            <w:shd w:val="clear" w:color="auto" w:fill="CFCBCF"/>
            <w:tcMar>
              <w:top w:w="100" w:type="dxa"/>
              <w:left w:w="100" w:type="dxa"/>
              <w:bottom w:w="100" w:type="dxa"/>
              <w:right w:w="100" w:type="dxa"/>
            </w:tcMar>
            <w:hideMark/>
          </w:tcPr>
          <w:p w14:paraId="275CF7D4" w14:textId="77777777" w:rsidR="00263C71" w:rsidRDefault="00263C71" w:rsidP="00263C71">
            <w:pPr>
              <w:keepNext/>
              <w:widowControl w:val="0"/>
              <w:spacing w:before="60" w:after="60" w:line="240" w:lineRule="auto"/>
              <w:rPr>
                <w:rFonts w:ascii="Arial" w:eastAsia="Arial" w:hAnsi="Arial" w:cs="Arial"/>
                <w:b/>
                <w:color w:val="000000"/>
                <w:sz w:val="20"/>
              </w:rPr>
            </w:pPr>
            <w:r>
              <w:rPr>
                <w:rFonts w:ascii="Arial" w:eastAsia="Arial" w:hAnsi="Arial" w:cs="Arial"/>
                <w:b/>
                <w:color w:val="000000"/>
                <w:sz w:val="20"/>
              </w:rPr>
              <w:t xml:space="preserve">For and on behalf of the Buyer  </w:t>
            </w:r>
          </w:p>
        </w:tc>
        <w:tc>
          <w:tcPr>
            <w:tcW w:w="3670" w:type="pct"/>
            <w:tcBorders>
              <w:top w:val="single" w:sz="8" w:space="0" w:color="222222"/>
              <w:left w:val="single" w:sz="8" w:space="0" w:color="222222"/>
              <w:bottom w:val="single" w:sz="8" w:space="0" w:color="222222"/>
              <w:right w:val="single" w:sz="8" w:space="0" w:color="222222"/>
            </w:tcBorders>
            <w:tcMar>
              <w:top w:w="100" w:type="dxa"/>
              <w:left w:w="100" w:type="dxa"/>
              <w:bottom w:w="100" w:type="dxa"/>
              <w:right w:w="100" w:type="dxa"/>
            </w:tcMar>
            <w:hideMark/>
          </w:tcPr>
          <w:tbl>
            <w:tblPr>
              <w:tblStyle w:val="HeaderTableGrid3"/>
              <w:tblW w:w="0" w:type="auto"/>
              <w:tblInd w:w="0" w:type="dxa"/>
              <w:tblLook w:val="04A0" w:firstRow="1" w:lastRow="0" w:firstColumn="1" w:lastColumn="0" w:noHBand="0" w:noVBand="1"/>
            </w:tblPr>
            <w:tblGrid>
              <w:gridCol w:w="1337"/>
              <w:gridCol w:w="5460"/>
            </w:tblGrid>
            <w:tr w:rsidR="00263C71" w14:paraId="14F8D0E6" w14:textId="77777777" w:rsidTr="00263C71">
              <w:trPr>
                <w:cantSplit/>
              </w:trPr>
              <w:tc>
                <w:tcPr>
                  <w:tcW w:w="1629" w:type="dxa"/>
                  <w:tcBorders>
                    <w:top w:val="single" w:sz="4" w:space="0" w:color="auto"/>
                    <w:left w:val="single" w:sz="4" w:space="0" w:color="auto"/>
                    <w:bottom w:val="single" w:sz="4" w:space="0" w:color="auto"/>
                    <w:right w:val="single" w:sz="4" w:space="0" w:color="auto"/>
                  </w:tcBorders>
                  <w:hideMark/>
                </w:tcPr>
                <w:p w14:paraId="349C585B"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bookmarkStart w:id="3" w:name="_Hlk38630581"/>
                  <w:r>
                    <w:rPr>
                      <w:rFonts w:ascii="Arial" w:eastAsia="Arial" w:hAnsi="Arial" w:cs="Arial"/>
                      <w:color w:val="000000"/>
                      <w:lang w:eastAsia="en-GB"/>
                    </w:rPr>
                    <w:t xml:space="preserve">Name </w:t>
                  </w:r>
                </w:p>
                <w:p w14:paraId="6CF67AD1"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and title</w:t>
                  </w:r>
                </w:p>
              </w:tc>
              <w:tc>
                <w:tcPr>
                  <w:tcW w:w="11234" w:type="dxa"/>
                  <w:tcBorders>
                    <w:top w:val="single" w:sz="4" w:space="0" w:color="auto"/>
                    <w:left w:val="single" w:sz="4" w:space="0" w:color="auto"/>
                    <w:bottom w:val="single" w:sz="4" w:space="0" w:color="auto"/>
                    <w:right w:val="single" w:sz="4" w:space="0" w:color="auto"/>
                  </w:tcBorders>
                </w:tcPr>
                <w:p w14:paraId="46D28302"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p>
              </w:tc>
            </w:tr>
            <w:tr w:rsidR="00263C71" w14:paraId="708E0BBE" w14:textId="77777777" w:rsidTr="00263C71">
              <w:trPr>
                <w:cantSplit/>
              </w:trPr>
              <w:tc>
                <w:tcPr>
                  <w:tcW w:w="1629" w:type="dxa"/>
                  <w:tcBorders>
                    <w:top w:val="single" w:sz="4" w:space="0" w:color="auto"/>
                    <w:left w:val="single" w:sz="4" w:space="0" w:color="auto"/>
                    <w:bottom w:val="single" w:sz="4" w:space="0" w:color="auto"/>
                    <w:right w:val="single" w:sz="4" w:space="0" w:color="auto"/>
                  </w:tcBorders>
                  <w:hideMark/>
                </w:tcPr>
                <w:p w14:paraId="2872D3FC"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Date</w:t>
                  </w:r>
                </w:p>
              </w:tc>
              <w:tc>
                <w:tcPr>
                  <w:tcW w:w="11234" w:type="dxa"/>
                  <w:tcBorders>
                    <w:top w:val="single" w:sz="4" w:space="0" w:color="auto"/>
                    <w:left w:val="single" w:sz="4" w:space="0" w:color="auto"/>
                    <w:bottom w:val="single" w:sz="4" w:space="0" w:color="auto"/>
                    <w:right w:val="single" w:sz="4" w:space="0" w:color="auto"/>
                  </w:tcBorders>
                </w:tcPr>
                <w:p w14:paraId="583B2883"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p>
              </w:tc>
            </w:tr>
            <w:tr w:rsidR="00263C71" w14:paraId="6564E320" w14:textId="77777777" w:rsidTr="00263C71">
              <w:trPr>
                <w:cantSplit/>
              </w:trPr>
              <w:tc>
                <w:tcPr>
                  <w:tcW w:w="1629" w:type="dxa"/>
                  <w:tcBorders>
                    <w:top w:val="single" w:sz="4" w:space="0" w:color="auto"/>
                    <w:left w:val="single" w:sz="4" w:space="0" w:color="auto"/>
                    <w:bottom w:val="single" w:sz="4" w:space="0" w:color="auto"/>
                    <w:right w:val="single" w:sz="4" w:space="0" w:color="auto"/>
                  </w:tcBorders>
                  <w:hideMark/>
                </w:tcPr>
                <w:p w14:paraId="14657648"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r>
                    <w:rPr>
                      <w:rFonts w:ascii="Arial" w:eastAsia="Arial" w:hAnsi="Arial" w:cs="Arial"/>
                      <w:color w:val="000000"/>
                      <w:lang w:eastAsia="en-GB"/>
                    </w:rPr>
                    <w:t>Signature</w:t>
                  </w:r>
                </w:p>
              </w:tc>
              <w:tc>
                <w:tcPr>
                  <w:tcW w:w="11234" w:type="dxa"/>
                  <w:tcBorders>
                    <w:top w:val="single" w:sz="4" w:space="0" w:color="auto"/>
                    <w:left w:val="single" w:sz="4" w:space="0" w:color="auto"/>
                    <w:bottom w:val="single" w:sz="4" w:space="0" w:color="auto"/>
                    <w:right w:val="single" w:sz="4" w:space="0" w:color="auto"/>
                  </w:tcBorders>
                </w:tcPr>
                <w:p w14:paraId="13775E2F" w14:textId="77777777" w:rsidR="00263C71" w:rsidRDefault="00263C71" w:rsidP="001B7EDE">
                  <w:pPr>
                    <w:keepNext/>
                    <w:framePr w:hSpace="180" w:wrap="around" w:vAnchor="text" w:hAnchor="margin" w:x="-294" w:y="668"/>
                    <w:widowControl w:val="0"/>
                    <w:spacing w:before="60" w:after="60"/>
                    <w:rPr>
                      <w:rFonts w:ascii="Arial" w:eastAsia="Arial" w:hAnsi="Arial" w:cs="Arial"/>
                      <w:color w:val="000000"/>
                      <w:lang w:eastAsia="en-GB"/>
                    </w:rPr>
                  </w:pPr>
                </w:p>
              </w:tc>
              <w:bookmarkEnd w:id="3"/>
            </w:tr>
          </w:tbl>
          <w:p w14:paraId="6A6A2959" w14:textId="77777777" w:rsidR="00263C71" w:rsidRDefault="00263C71" w:rsidP="00263C71">
            <w:pPr>
              <w:keepNext/>
              <w:widowControl w:val="0"/>
              <w:spacing w:before="60" w:after="60" w:line="240" w:lineRule="auto"/>
              <w:ind w:left="-15"/>
              <w:rPr>
                <w:rFonts w:ascii="Arial" w:eastAsia="Arial" w:hAnsi="Arial" w:cs="Arial"/>
                <w:color w:val="000000"/>
                <w:sz w:val="20"/>
              </w:rPr>
            </w:pPr>
          </w:p>
        </w:tc>
      </w:tr>
    </w:tbl>
    <w:p w14:paraId="6140E680" w14:textId="2D32C03B" w:rsidR="00263C71" w:rsidRDefault="00263C71" w:rsidP="00263C71">
      <w:pPr>
        <w:spacing w:after="0"/>
        <w:rPr>
          <w:rFonts w:ascii="Arial" w:hAnsi="Arial" w:cs="Arial"/>
          <w:b/>
          <w:sz w:val="24"/>
          <w:szCs w:val="24"/>
        </w:rPr>
      </w:pPr>
    </w:p>
    <w:p w14:paraId="0F055CE5" w14:textId="1E01678B" w:rsidR="00F72929" w:rsidRDefault="00F72929" w:rsidP="00263C71">
      <w:pPr>
        <w:spacing w:after="0"/>
        <w:rPr>
          <w:rFonts w:ascii="Arial" w:hAnsi="Arial" w:cs="Arial"/>
          <w:b/>
          <w:sz w:val="24"/>
          <w:szCs w:val="24"/>
        </w:rPr>
      </w:pPr>
    </w:p>
    <w:p w14:paraId="11D7A4CE" w14:textId="77777777" w:rsidR="00263C71" w:rsidRDefault="00263C71" w:rsidP="00263C71">
      <w:pPr>
        <w:jc w:val="center"/>
        <w:rPr>
          <w:rFonts w:ascii="Arial" w:eastAsia="Times New Roman" w:hAnsi="Arial" w:cs="Arial"/>
          <w:b/>
          <w:sz w:val="36"/>
          <w:szCs w:val="36"/>
        </w:rPr>
      </w:pPr>
      <w:r>
        <w:rPr>
          <w:rFonts w:ascii="Arial" w:hAnsi="Arial" w:cs="Arial"/>
          <w:b/>
          <w:sz w:val="36"/>
          <w:szCs w:val="36"/>
        </w:rPr>
        <w:t xml:space="preserve">ANNEX </w:t>
      </w:r>
      <w:proofErr w:type="gramStart"/>
      <w:r>
        <w:rPr>
          <w:rFonts w:ascii="Arial" w:hAnsi="Arial" w:cs="Arial"/>
          <w:b/>
          <w:sz w:val="36"/>
          <w:szCs w:val="36"/>
        </w:rPr>
        <w:t>1</w:t>
      </w:r>
      <w:proofErr w:type="gramEnd"/>
      <w:r>
        <w:rPr>
          <w:rFonts w:ascii="Arial" w:hAnsi="Arial" w:cs="Arial"/>
          <w:b/>
          <w:sz w:val="36"/>
          <w:szCs w:val="36"/>
        </w:rPr>
        <w:t xml:space="preserve"> </w:t>
      </w:r>
    </w:p>
    <w:p w14:paraId="18DA2052" w14:textId="77777777" w:rsidR="00263C71" w:rsidRDefault="00263C71" w:rsidP="00263C71">
      <w:pPr>
        <w:widowControl w:val="0"/>
        <w:spacing w:after="0" w:line="240" w:lineRule="auto"/>
        <w:rPr>
          <w:rFonts w:ascii="Arial" w:eastAsia="Verdana" w:hAnsi="Arial" w:cs="Arial"/>
          <w:color w:val="000000"/>
          <w:sz w:val="20"/>
          <w:szCs w:val="20"/>
        </w:rPr>
      </w:pPr>
      <w:r>
        <w:rPr>
          <w:rFonts w:ascii="Arial" w:eastAsia="Verdana" w:hAnsi="Arial" w:cs="Arial"/>
          <w:b/>
          <w:color w:val="000000"/>
          <w:sz w:val="36"/>
          <w:szCs w:val="36"/>
        </w:rPr>
        <w:t>Data Processing</w:t>
      </w:r>
    </w:p>
    <w:p w14:paraId="0316A716" w14:textId="77777777" w:rsidR="00263C71" w:rsidRDefault="00263C71" w:rsidP="00263C71">
      <w:pPr>
        <w:widowControl w:val="0"/>
        <w:spacing w:after="0" w:line="240" w:lineRule="auto"/>
        <w:rPr>
          <w:rFonts w:ascii="Arial" w:eastAsia="Verdana" w:hAnsi="Arial" w:cs="Arial"/>
          <w:color w:val="000000"/>
          <w:sz w:val="20"/>
          <w:szCs w:val="20"/>
        </w:rPr>
      </w:pPr>
    </w:p>
    <w:p w14:paraId="17149A70" w14:textId="527245CB" w:rsidR="00263C71" w:rsidRDefault="00263C71" w:rsidP="00F72929">
      <w:pPr>
        <w:widowControl w:val="0"/>
        <w:spacing w:after="0" w:line="240" w:lineRule="auto"/>
        <w:ind w:right="-188"/>
        <w:rPr>
          <w:rFonts w:ascii="Arial" w:eastAsia="Verdana" w:hAnsi="Arial" w:cs="Arial"/>
          <w:color w:val="000000"/>
          <w:sz w:val="20"/>
          <w:szCs w:val="20"/>
        </w:rPr>
      </w:pPr>
      <w:proofErr w:type="gramStart"/>
      <w:r>
        <w:rPr>
          <w:rFonts w:ascii="Arial" w:eastAsia="Verdana" w:hAnsi="Arial" w:cs="Arial"/>
          <w:color w:val="000000"/>
          <w:sz w:val="20"/>
          <w:szCs w:val="20"/>
        </w:rPr>
        <w:t xml:space="preserve">Prior to the execution of this Statement of Work, the Parties shall review </w:t>
      </w:r>
      <w:r w:rsidRPr="00490BA4">
        <w:rPr>
          <w:rFonts w:ascii="Arial" w:eastAsia="Verdana" w:hAnsi="Arial" w:cs="Arial"/>
          <w:color w:val="000000"/>
          <w:sz w:val="20"/>
          <w:szCs w:val="20"/>
        </w:rPr>
        <w:t>Annex 1 of Joint Schedule 11 (Processing Data)</w:t>
      </w:r>
      <w:r>
        <w:rPr>
          <w:rFonts w:ascii="Arial" w:eastAsia="Verdana" w:hAnsi="Arial" w:cs="Arial"/>
          <w:color w:val="000000"/>
          <w:sz w:val="20"/>
          <w:szCs w:val="20"/>
        </w:rPr>
        <w:t xml:space="preserve"> and if the content of Annex 1 of that Schedule does not adequately cover the Processor / Controller arrangements covered by this Statement of Work, Annex 1 of this Statement of Work shall be amended as set out below and </w:t>
      </w:r>
      <w:r w:rsidRPr="00133E85">
        <w:rPr>
          <w:rFonts w:ascii="Arial" w:eastAsia="Verdana" w:hAnsi="Arial" w:cs="Arial"/>
          <w:color w:val="000000"/>
          <w:sz w:val="20"/>
          <w:szCs w:val="20"/>
        </w:rPr>
        <w:t xml:space="preserve">the following table shall </w:t>
      </w:r>
      <w:r w:rsidR="00F72929">
        <w:rPr>
          <w:rFonts w:ascii="Arial" w:eastAsia="Verdana" w:hAnsi="Arial" w:cs="Arial"/>
          <w:color w:val="000000"/>
          <w:sz w:val="20"/>
          <w:szCs w:val="20"/>
        </w:rPr>
        <w:t xml:space="preserve">be incorporated into the Statement of Work and </w:t>
      </w:r>
      <w:r w:rsidRPr="00133E85">
        <w:rPr>
          <w:rFonts w:ascii="Arial" w:eastAsia="Verdana" w:hAnsi="Arial" w:cs="Arial"/>
          <w:color w:val="000000"/>
          <w:sz w:val="20"/>
          <w:szCs w:val="20"/>
        </w:rPr>
        <w:t>apply to the Processing activities undertaken under this Statement of Work only:</w:t>
      </w:r>
      <w:proofErr w:type="gramEnd"/>
    </w:p>
    <w:p w14:paraId="0C756AF2" w14:textId="77777777" w:rsidR="00263C71" w:rsidRDefault="00263C71" w:rsidP="00263C71">
      <w:pPr>
        <w:widowControl w:val="0"/>
        <w:spacing w:after="0" w:line="240" w:lineRule="auto"/>
        <w:rPr>
          <w:rFonts w:ascii="Arial" w:eastAsia="Verdana" w:hAnsi="Arial" w:cs="Arial"/>
          <w:color w:val="000000"/>
          <w:sz w:val="20"/>
          <w:szCs w:val="20"/>
        </w:rPr>
      </w:pPr>
    </w:p>
    <w:p w14:paraId="0F948F7F" w14:textId="77777777" w:rsidR="00263C71" w:rsidRPr="00490BA4" w:rsidRDefault="00263C71" w:rsidP="00263C71">
      <w:pPr>
        <w:widowControl w:val="0"/>
        <w:spacing w:after="0" w:line="240" w:lineRule="auto"/>
        <w:jc w:val="center"/>
        <w:rPr>
          <w:rFonts w:ascii="Arial" w:eastAsia="Verdana" w:hAnsi="Arial" w:cs="Arial"/>
          <w:color w:val="000000"/>
          <w:sz w:val="20"/>
          <w:szCs w:val="20"/>
        </w:rPr>
      </w:pPr>
      <w:r w:rsidRPr="00D41356">
        <w:rPr>
          <w:rFonts w:ascii="Arial" w:eastAsia="Verdana" w:hAnsi="Arial" w:cs="Arial"/>
          <w:color w:val="000000"/>
          <w:sz w:val="20"/>
          <w:szCs w:val="20"/>
          <w:highlight w:val="yellow"/>
        </w:rPr>
        <w:t>[TEMPLATE ANNEX 1 OF JOINT SCHEDULE 11 (PROCESSING DATA BELOW</w:t>
      </w:r>
      <w:r>
        <w:rPr>
          <w:rFonts w:ascii="Arial" w:eastAsia="Verdana" w:hAnsi="Arial" w:cs="Arial"/>
          <w:color w:val="000000"/>
          <w:sz w:val="20"/>
          <w:szCs w:val="20"/>
        </w:rPr>
        <w:t>]</w:t>
      </w:r>
    </w:p>
    <w:p w14:paraId="5151BCD9" w14:textId="77777777" w:rsidR="00263C71" w:rsidRPr="00490BA4" w:rsidRDefault="00263C71" w:rsidP="00263C71">
      <w:pPr>
        <w:spacing w:after="0" w:line="240" w:lineRule="auto"/>
        <w:rPr>
          <w:rFonts w:ascii="Arial" w:eastAsia="Verdana" w:hAnsi="Arial" w:cs="Arial"/>
          <w:b/>
          <w:color w:val="000000"/>
          <w:sz w:val="20"/>
          <w:szCs w:val="20"/>
        </w:rPr>
      </w:pPr>
    </w:p>
    <w:tbl>
      <w:tblPr>
        <w:tblW w:w="96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63"/>
        <w:gridCol w:w="7423"/>
      </w:tblGrid>
      <w:tr w:rsidR="00263C71" w:rsidRPr="00A91737" w14:paraId="773AD330" w14:textId="77777777" w:rsidTr="00263C71">
        <w:trPr>
          <w:cantSplit/>
          <w:trHeight w:val="491"/>
          <w:tblHeader/>
        </w:trPr>
        <w:tc>
          <w:tcPr>
            <w:tcW w:w="22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7C6B623" w14:textId="77777777" w:rsidR="00263C71" w:rsidRPr="00490BA4" w:rsidRDefault="00263C71" w:rsidP="00263C71">
            <w:pPr>
              <w:rPr>
                <w:rFonts w:ascii="Arial" w:hAnsi="Arial" w:cs="Arial"/>
                <w:b/>
                <w:sz w:val="20"/>
                <w:szCs w:val="20"/>
              </w:rPr>
            </w:pPr>
            <w:r w:rsidRPr="00490BA4">
              <w:rPr>
                <w:rFonts w:ascii="Arial" w:hAnsi="Arial" w:cs="Arial"/>
                <w:b/>
                <w:sz w:val="20"/>
                <w:szCs w:val="20"/>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D46265F" w14:textId="77777777" w:rsidR="00263C71" w:rsidRPr="00490BA4" w:rsidRDefault="00263C71" w:rsidP="00263C71">
            <w:pPr>
              <w:jc w:val="center"/>
              <w:rPr>
                <w:rFonts w:ascii="Arial" w:hAnsi="Arial" w:cs="Arial"/>
                <w:b/>
                <w:sz w:val="20"/>
                <w:szCs w:val="20"/>
              </w:rPr>
            </w:pPr>
            <w:r w:rsidRPr="00490BA4">
              <w:rPr>
                <w:rFonts w:ascii="Arial" w:hAnsi="Arial" w:cs="Arial"/>
                <w:b/>
                <w:sz w:val="20"/>
                <w:szCs w:val="20"/>
              </w:rPr>
              <w:t>Details</w:t>
            </w:r>
          </w:p>
        </w:tc>
      </w:tr>
      <w:tr w:rsidR="00263C71" w:rsidRPr="00A91737" w14:paraId="3E722DE1" w14:textId="77777777" w:rsidTr="00263C71">
        <w:trPr>
          <w:trHeight w:val="1620"/>
        </w:trPr>
        <w:tc>
          <w:tcPr>
            <w:tcW w:w="2263" w:type="dxa"/>
            <w:tcBorders>
              <w:top w:val="single" w:sz="4" w:space="0" w:color="000000"/>
              <w:left w:val="single" w:sz="4" w:space="0" w:color="000000"/>
              <w:bottom w:val="single" w:sz="4" w:space="0" w:color="000000"/>
              <w:right w:val="single" w:sz="4" w:space="0" w:color="000000"/>
            </w:tcBorders>
          </w:tcPr>
          <w:p w14:paraId="26C4DFFC" w14:textId="77777777" w:rsidR="00263C71" w:rsidRPr="00490BA4" w:rsidRDefault="00263C71" w:rsidP="00263C71">
            <w:pPr>
              <w:spacing w:after="0" w:line="240" w:lineRule="auto"/>
              <w:rPr>
                <w:rFonts w:ascii="Arial" w:hAnsi="Arial" w:cs="Arial"/>
                <w:sz w:val="20"/>
                <w:szCs w:val="20"/>
              </w:rPr>
            </w:pPr>
            <w:r w:rsidRPr="00490BA4">
              <w:rPr>
                <w:rFonts w:ascii="Arial" w:hAnsi="Arial" w:cs="Arial"/>
                <w:sz w:val="20"/>
                <w:szCs w:val="20"/>
              </w:rPr>
              <w:t>Identity of Controller for each Category of Personal Data</w:t>
            </w:r>
          </w:p>
          <w:p w14:paraId="69D190A6" w14:textId="77777777" w:rsidR="00263C71" w:rsidRPr="00490BA4" w:rsidRDefault="00263C71" w:rsidP="00263C71">
            <w:pPr>
              <w:rPr>
                <w:rFonts w:ascii="Arial" w:hAnsi="Arial" w:cs="Arial"/>
                <w:sz w:val="20"/>
                <w:szCs w:val="20"/>
              </w:rPr>
            </w:pPr>
          </w:p>
          <w:p w14:paraId="27A722CC" w14:textId="77777777" w:rsidR="00263C71" w:rsidRPr="00490BA4" w:rsidRDefault="00263C71" w:rsidP="00263C71">
            <w:pPr>
              <w:rPr>
                <w:rFonts w:ascii="Arial" w:hAnsi="Arial" w:cs="Arial"/>
                <w:sz w:val="20"/>
                <w:szCs w:val="20"/>
              </w:rPr>
            </w:pPr>
          </w:p>
          <w:p w14:paraId="51EEB490" w14:textId="77777777" w:rsidR="00263C71" w:rsidRPr="00490BA4" w:rsidRDefault="00263C71" w:rsidP="00263C71">
            <w:pPr>
              <w:rPr>
                <w:rFonts w:ascii="Arial" w:hAnsi="Arial" w:cs="Arial"/>
                <w:sz w:val="20"/>
                <w:szCs w:val="20"/>
              </w:rPr>
            </w:pPr>
          </w:p>
          <w:p w14:paraId="4D91EAF4" w14:textId="77777777" w:rsidR="00263C71" w:rsidRPr="00490BA4" w:rsidRDefault="00263C71" w:rsidP="00263C71">
            <w:pPr>
              <w:rPr>
                <w:rFonts w:ascii="Arial" w:hAnsi="Arial" w:cs="Arial"/>
                <w:sz w:val="20"/>
                <w:szCs w:val="20"/>
              </w:rPr>
            </w:pPr>
          </w:p>
          <w:p w14:paraId="71EF6908" w14:textId="77777777" w:rsidR="00263C71" w:rsidRPr="00490BA4" w:rsidRDefault="00263C71" w:rsidP="00263C71">
            <w:pPr>
              <w:rPr>
                <w:rFonts w:ascii="Arial" w:hAnsi="Arial" w:cs="Arial"/>
                <w:sz w:val="20"/>
                <w:szCs w:val="20"/>
              </w:rPr>
            </w:pPr>
          </w:p>
          <w:p w14:paraId="089D424F" w14:textId="77777777" w:rsidR="00263C71" w:rsidRPr="00490BA4" w:rsidRDefault="00263C71" w:rsidP="00263C71">
            <w:pPr>
              <w:rPr>
                <w:rFonts w:ascii="Arial" w:hAnsi="Arial" w:cs="Arial"/>
                <w:sz w:val="20"/>
                <w:szCs w:val="20"/>
              </w:rPr>
            </w:pPr>
          </w:p>
          <w:p w14:paraId="1405817B" w14:textId="77777777" w:rsidR="00263C71" w:rsidRPr="00490BA4" w:rsidRDefault="00263C71" w:rsidP="00263C71">
            <w:pPr>
              <w:rPr>
                <w:rFonts w:ascii="Arial" w:hAnsi="Arial" w:cs="Arial"/>
                <w:sz w:val="20"/>
                <w:szCs w:val="20"/>
              </w:rPr>
            </w:pPr>
          </w:p>
          <w:p w14:paraId="324508AD" w14:textId="77777777" w:rsidR="00263C71" w:rsidRPr="00490BA4" w:rsidRDefault="00263C71" w:rsidP="00263C71">
            <w:pPr>
              <w:rPr>
                <w:rFonts w:ascii="Arial" w:hAnsi="Arial" w:cs="Arial"/>
                <w:sz w:val="20"/>
                <w:szCs w:val="20"/>
              </w:rPr>
            </w:pPr>
          </w:p>
          <w:p w14:paraId="1D6AA925" w14:textId="77777777" w:rsidR="00263C71" w:rsidRPr="00490BA4" w:rsidRDefault="00263C71" w:rsidP="00263C71">
            <w:pPr>
              <w:rPr>
                <w:rFonts w:ascii="Arial" w:hAnsi="Arial" w:cs="Arial"/>
                <w:sz w:val="20"/>
                <w:szCs w:val="20"/>
              </w:rPr>
            </w:pPr>
          </w:p>
          <w:p w14:paraId="1FE7B12F" w14:textId="77777777" w:rsidR="00263C71" w:rsidRPr="00490BA4" w:rsidRDefault="00263C71" w:rsidP="00263C71">
            <w:pPr>
              <w:jc w:val="right"/>
              <w:rPr>
                <w:rFonts w:ascii="Arial" w:hAnsi="Arial" w:cs="Arial"/>
                <w:sz w:val="20"/>
                <w:szCs w:val="20"/>
              </w:rPr>
            </w:pPr>
          </w:p>
        </w:tc>
        <w:tc>
          <w:tcPr>
            <w:tcW w:w="7423" w:type="dxa"/>
            <w:tcBorders>
              <w:top w:val="single" w:sz="4" w:space="0" w:color="000000"/>
              <w:left w:val="single" w:sz="4" w:space="0" w:color="000000"/>
              <w:bottom w:val="single" w:sz="4" w:space="0" w:color="000000"/>
              <w:right w:val="single" w:sz="4" w:space="0" w:color="000000"/>
            </w:tcBorders>
          </w:tcPr>
          <w:p w14:paraId="16850928" w14:textId="77777777" w:rsidR="00263C71" w:rsidRDefault="00263C71" w:rsidP="00263C71">
            <w:pPr>
              <w:spacing w:after="0" w:line="240" w:lineRule="auto"/>
              <w:rPr>
                <w:rFonts w:ascii="Arial" w:eastAsia="Arial" w:hAnsi="Arial" w:cs="Arial"/>
                <w:b/>
                <w:sz w:val="20"/>
                <w:szCs w:val="20"/>
              </w:rPr>
            </w:pPr>
            <w:r>
              <w:rPr>
                <w:rFonts w:ascii="Arial" w:eastAsia="Arial" w:hAnsi="Arial" w:cs="Arial"/>
                <w:b/>
                <w:sz w:val="20"/>
                <w:szCs w:val="20"/>
              </w:rPr>
              <w:t>[</w:t>
            </w:r>
            <w:r w:rsidRPr="00490BA4">
              <w:rPr>
                <w:rFonts w:ascii="Arial" w:eastAsia="Arial" w:hAnsi="Arial" w:cs="Arial"/>
                <w:b/>
                <w:sz w:val="20"/>
                <w:szCs w:val="20"/>
              </w:rPr>
              <w:t xml:space="preserve">The </w:t>
            </w:r>
            <w:r>
              <w:rPr>
                <w:rFonts w:ascii="Arial" w:eastAsia="Arial" w:hAnsi="Arial" w:cs="Arial"/>
                <w:b/>
                <w:sz w:val="20"/>
                <w:szCs w:val="20"/>
              </w:rPr>
              <w:t>Buyer</w:t>
            </w:r>
            <w:r w:rsidRPr="00490BA4">
              <w:rPr>
                <w:rFonts w:ascii="Arial" w:eastAsia="Arial" w:hAnsi="Arial" w:cs="Arial"/>
                <w:b/>
                <w:sz w:val="20"/>
                <w:szCs w:val="20"/>
              </w:rPr>
              <w:t xml:space="preserve"> is Controller and the Supplier is Processor</w:t>
            </w:r>
          </w:p>
          <w:p w14:paraId="08BCF609" w14:textId="77777777" w:rsidR="00263C71" w:rsidRPr="00490BA4" w:rsidRDefault="00263C71" w:rsidP="00263C71">
            <w:pPr>
              <w:spacing w:after="0" w:line="240" w:lineRule="auto"/>
              <w:rPr>
                <w:rFonts w:ascii="Arial" w:eastAsia="Arial" w:hAnsi="Arial" w:cs="Arial"/>
                <w:b/>
                <w:sz w:val="20"/>
                <w:szCs w:val="20"/>
              </w:rPr>
            </w:pPr>
          </w:p>
          <w:p w14:paraId="54377B14" w14:textId="77777777" w:rsidR="00263C71" w:rsidRDefault="00263C71" w:rsidP="00263C71">
            <w:pPr>
              <w:spacing w:after="0" w:line="240" w:lineRule="auto"/>
              <w:rPr>
                <w:rFonts w:ascii="Arial" w:eastAsia="Arial" w:hAnsi="Arial" w:cs="Arial"/>
                <w:sz w:val="20"/>
                <w:szCs w:val="20"/>
              </w:rPr>
            </w:pPr>
            <w:r w:rsidRPr="00490BA4">
              <w:rPr>
                <w:rFonts w:ascii="Arial" w:eastAsia="Arial" w:hAnsi="Arial" w:cs="Arial"/>
                <w:sz w:val="20"/>
                <w:szCs w:val="20"/>
              </w:rPr>
              <w:t xml:space="preserve">The Parties acknowledge that in accordance with paragraph 2 to paragraph 15 and for the purposes of the Data Protection Legislation, the </w:t>
            </w:r>
            <w:r>
              <w:rPr>
                <w:rFonts w:ascii="Arial" w:eastAsia="Arial" w:hAnsi="Arial" w:cs="Arial"/>
                <w:sz w:val="20"/>
                <w:szCs w:val="20"/>
              </w:rPr>
              <w:t>Buyer</w:t>
            </w:r>
            <w:r w:rsidRPr="00490BA4">
              <w:rPr>
                <w:rFonts w:ascii="Arial" w:eastAsia="Arial" w:hAnsi="Arial" w:cs="Arial"/>
                <w:sz w:val="20"/>
                <w:szCs w:val="20"/>
              </w:rPr>
              <w:t xml:space="preserve"> is the Controller and the Supplier is the Processor of the following Personal Data:</w:t>
            </w:r>
          </w:p>
          <w:p w14:paraId="6F7996DD" w14:textId="77777777" w:rsidR="00263C71" w:rsidRPr="00490BA4" w:rsidRDefault="00263C71" w:rsidP="00263C71">
            <w:pPr>
              <w:spacing w:after="0" w:line="240" w:lineRule="auto"/>
              <w:rPr>
                <w:rFonts w:ascii="Arial" w:eastAsia="Arial" w:hAnsi="Arial" w:cs="Arial"/>
                <w:sz w:val="20"/>
                <w:szCs w:val="20"/>
              </w:rPr>
            </w:pPr>
          </w:p>
          <w:p w14:paraId="269D8C01" w14:textId="77777777" w:rsidR="00263C71" w:rsidRPr="00490BA4" w:rsidRDefault="00263C71" w:rsidP="00263C71">
            <w:pPr>
              <w:numPr>
                <w:ilvl w:val="0"/>
                <w:numId w:val="15"/>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Personal Data for which the purposes and means of the Processing by the Supplier is determined by the </w:t>
            </w:r>
            <w:r>
              <w:rPr>
                <w:rFonts w:ascii="Arial" w:eastAsia="Arial" w:hAnsi="Arial" w:cs="Arial"/>
                <w:i/>
                <w:sz w:val="20"/>
                <w:szCs w:val="20"/>
              </w:rPr>
              <w:t>Buyer</w:t>
            </w:r>
            <w:r w:rsidRPr="00490BA4">
              <w:rPr>
                <w:rFonts w:ascii="Arial" w:eastAsia="Arial" w:hAnsi="Arial" w:cs="Arial"/>
                <w:i/>
                <w:sz w:val="20"/>
                <w:szCs w:val="20"/>
              </w:rPr>
              <w:t>]</w:t>
            </w:r>
            <w:r>
              <w:rPr>
                <w:rFonts w:ascii="Arial" w:eastAsia="Arial" w:hAnsi="Arial" w:cs="Arial"/>
                <w:i/>
                <w:sz w:val="20"/>
                <w:szCs w:val="20"/>
              </w:rPr>
              <w:t>]</w:t>
            </w:r>
          </w:p>
          <w:p w14:paraId="0510D59D" w14:textId="77777777" w:rsidR="00263C71" w:rsidRDefault="00263C71" w:rsidP="00263C71">
            <w:pPr>
              <w:spacing w:after="0" w:line="240" w:lineRule="auto"/>
              <w:rPr>
                <w:rFonts w:ascii="Arial" w:eastAsia="Arial" w:hAnsi="Arial" w:cs="Arial"/>
                <w:sz w:val="20"/>
                <w:szCs w:val="20"/>
              </w:rPr>
            </w:pPr>
          </w:p>
          <w:p w14:paraId="71DF93F1" w14:textId="77777777" w:rsidR="00263C71" w:rsidRPr="00490BA4" w:rsidRDefault="00263C71" w:rsidP="00263C71">
            <w:pPr>
              <w:spacing w:after="0" w:line="240" w:lineRule="auto"/>
              <w:rPr>
                <w:rFonts w:ascii="Arial" w:eastAsia="Arial" w:hAnsi="Arial" w:cs="Arial"/>
                <w:sz w:val="20"/>
                <w:szCs w:val="20"/>
              </w:rPr>
            </w:pPr>
          </w:p>
          <w:p w14:paraId="293B6F53" w14:textId="77777777" w:rsidR="00263C71" w:rsidRPr="00490BA4" w:rsidRDefault="00263C71" w:rsidP="00263C71">
            <w:pPr>
              <w:spacing w:after="0" w:line="240" w:lineRule="auto"/>
              <w:rPr>
                <w:rFonts w:ascii="Arial" w:eastAsia="Arial" w:hAnsi="Arial" w:cs="Arial"/>
                <w:b/>
                <w:sz w:val="20"/>
                <w:szCs w:val="20"/>
              </w:rPr>
            </w:pPr>
            <w:r>
              <w:rPr>
                <w:rFonts w:ascii="Arial" w:eastAsia="Arial" w:hAnsi="Arial" w:cs="Arial"/>
                <w:b/>
                <w:sz w:val="20"/>
                <w:szCs w:val="20"/>
              </w:rPr>
              <w:t>[</w:t>
            </w:r>
            <w:r w:rsidRPr="00490BA4">
              <w:rPr>
                <w:rFonts w:ascii="Arial" w:eastAsia="Arial" w:hAnsi="Arial" w:cs="Arial"/>
                <w:b/>
                <w:sz w:val="20"/>
                <w:szCs w:val="20"/>
              </w:rPr>
              <w:t xml:space="preserve">The Supplier is Controller and the </w:t>
            </w:r>
            <w:r>
              <w:rPr>
                <w:rFonts w:ascii="Arial" w:eastAsia="Arial" w:hAnsi="Arial" w:cs="Arial"/>
                <w:b/>
                <w:sz w:val="20"/>
                <w:szCs w:val="20"/>
              </w:rPr>
              <w:t>Buyer</w:t>
            </w:r>
            <w:r w:rsidRPr="00490BA4">
              <w:rPr>
                <w:rFonts w:ascii="Arial" w:eastAsia="Arial" w:hAnsi="Arial" w:cs="Arial"/>
                <w:b/>
                <w:sz w:val="20"/>
                <w:szCs w:val="20"/>
              </w:rPr>
              <w:t xml:space="preserve"> is Processor</w:t>
            </w:r>
          </w:p>
          <w:p w14:paraId="682A96D8" w14:textId="77777777" w:rsidR="00263C71" w:rsidRPr="00490BA4" w:rsidRDefault="00263C71" w:rsidP="00263C71">
            <w:pPr>
              <w:spacing w:after="0" w:line="240" w:lineRule="auto"/>
              <w:rPr>
                <w:rFonts w:ascii="Arial" w:eastAsia="Arial" w:hAnsi="Arial" w:cs="Arial"/>
                <w:i/>
                <w:sz w:val="20"/>
                <w:szCs w:val="20"/>
              </w:rPr>
            </w:pPr>
          </w:p>
          <w:p w14:paraId="44E9D88D" w14:textId="77777777" w:rsidR="00263C71" w:rsidRPr="00490BA4" w:rsidRDefault="00263C71" w:rsidP="00263C71">
            <w:pPr>
              <w:spacing w:after="0" w:line="240" w:lineRule="auto"/>
              <w:rPr>
                <w:rFonts w:ascii="Arial" w:eastAsia="Arial" w:hAnsi="Arial" w:cs="Arial"/>
                <w:i/>
                <w:sz w:val="20"/>
                <w:szCs w:val="20"/>
              </w:rPr>
            </w:pPr>
            <w:r w:rsidRPr="00490BA4">
              <w:rPr>
                <w:rFonts w:ascii="Arial" w:eastAsia="Arial" w:hAnsi="Arial" w:cs="Arial"/>
                <w:i/>
                <w:sz w:val="20"/>
                <w:szCs w:val="20"/>
              </w:rPr>
              <w:t xml:space="preserve">The Parties acknowledge that for the purposes of the Data Protection Legislation, the Supplier is the Controller and the </w:t>
            </w:r>
            <w:r>
              <w:rPr>
                <w:rFonts w:ascii="Arial" w:eastAsia="Arial" w:hAnsi="Arial" w:cs="Arial"/>
                <w:i/>
                <w:sz w:val="20"/>
                <w:szCs w:val="20"/>
              </w:rPr>
              <w:t>Buyer</w:t>
            </w:r>
            <w:r w:rsidRPr="00490BA4">
              <w:rPr>
                <w:rFonts w:ascii="Arial" w:eastAsia="Arial" w:hAnsi="Arial" w:cs="Arial"/>
                <w:i/>
                <w:sz w:val="20"/>
                <w:szCs w:val="20"/>
              </w:rPr>
              <w:t xml:space="preserve"> is the Processor in accordance with paragraph </w:t>
            </w:r>
            <w:r w:rsidRPr="00490BA4">
              <w:rPr>
                <w:rFonts w:ascii="Arial" w:eastAsia="Arial" w:hAnsi="Arial" w:cs="Arial"/>
                <w:sz w:val="20"/>
                <w:szCs w:val="20"/>
              </w:rPr>
              <w:t xml:space="preserve">2 </w:t>
            </w:r>
            <w:r w:rsidRPr="00490BA4">
              <w:rPr>
                <w:rFonts w:ascii="Arial" w:eastAsia="Arial" w:hAnsi="Arial" w:cs="Arial"/>
                <w:i/>
                <w:sz w:val="20"/>
                <w:szCs w:val="20"/>
              </w:rPr>
              <w:t>to paragraph 15</w:t>
            </w:r>
            <w:r w:rsidRPr="00490BA4">
              <w:rPr>
                <w:rFonts w:ascii="Arial" w:eastAsia="Arial" w:hAnsi="Arial" w:cs="Arial"/>
                <w:sz w:val="20"/>
                <w:szCs w:val="20"/>
              </w:rPr>
              <w:t xml:space="preserve"> </w:t>
            </w:r>
            <w:r w:rsidRPr="00490BA4">
              <w:rPr>
                <w:rFonts w:ascii="Arial" w:eastAsia="Arial" w:hAnsi="Arial" w:cs="Arial"/>
                <w:i/>
                <w:sz w:val="20"/>
                <w:szCs w:val="20"/>
              </w:rPr>
              <w:t>of the following Personal Data:</w:t>
            </w:r>
          </w:p>
          <w:p w14:paraId="5A256B45" w14:textId="77777777" w:rsidR="00263C71" w:rsidRPr="00490BA4" w:rsidRDefault="00263C71" w:rsidP="00263C71">
            <w:pPr>
              <w:spacing w:after="0" w:line="240" w:lineRule="auto"/>
              <w:rPr>
                <w:rFonts w:ascii="Arial" w:eastAsia="Arial" w:hAnsi="Arial" w:cs="Arial"/>
                <w:sz w:val="20"/>
                <w:szCs w:val="20"/>
              </w:rPr>
            </w:pPr>
          </w:p>
          <w:p w14:paraId="68910BEF" w14:textId="77777777" w:rsidR="00263C71" w:rsidRPr="00490BA4" w:rsidRDefault="00263C71" w:rsidP="00263C71">
            <w:pPr>
              <w:numPr>
                <w:ilvl w:val="0"/>
                <w:numId w:val="15"/>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Personal Data which the purposes and means of the Processing by the </w:t>
            </w:r>
            <w:r>
              <w:rPr>
                <w:rFonts w:ascii="Arial" w:eastAsia="Arial" w:hAnsi="Arial" w:cs="Arial"/>
                <w:i/>
                <w:sz w:val="20"/>
                <w:szCs w:val="20"/>
              </w:rPr>
              <w:t>Buyer</w:t>
            </w:r>
            <w:r w:rsidRPr="00490BA4">
              <w:rPr>
                <w:rFonts w:ascii="Arial" w:eastAsia="Arial" w:hAnsi="Arial" w:cs="Arial"/>
                <w:i/>
                <w:sz w:val="20"/>
                <w:szCs w:val="20"/>
              </w:rPr>
              <w:t xml:space="preserve">  is determined by the Supplier]</w:t>
            </w:r>
            <w:r>
              <w:rPr>
                <w:rFonts w:ascii="Arial" w:eastAsia="Arial" w:hAnsi="Arial" w:cs="Arial"/>
                <w:i/>
                <w:sz w:val="20"/>
                <w:szCs w:val="20"/>
              </w:rPr>
              <w:t>]</w:t>
            </w:r>
          </w:p>
          <w:p w14:paraId="1F83AFCF" w14:textId="77777777" w:rsidR="00263C71" w:rsidRDefault="00263C71" w:rsidP="00263C71">
            <w:pPr>
              <w:spacing w:after="0" w:line="240" w:lineRule="auto"/>
              <w:rPr>
                <w:rFonts w:ascii="Arial" w:eastAsia="Arial" w:hAnsi="Arial" w:cs="Arial"/>
                <w:sz w:val="20"/>
                <w:szCs w:val="20"/>
                <w:highlight w:val="yellow"/>
              </w:rPr>
            </w:pPr>
          </w:p>
          <w:p w14:paraId="19FC65D4" w14:textId="77777777" w:rsidR="00263C71" w:rsidRPr="00490BA4" w:rsidRDefault="00263C71" w:rsidP="00263C71">
            <w:pPr>
              <w:spacing w:after="0" w:line="240" w:lineRule="auto"/>
              <w:rPr>
                <w:rFonts w:ascii="Arial" w:eastAsia="Arial" w:hAnsi="Arial" w:cs="Arial"/>
                <w:sz w:val="20"/>
                <w:szCs w:val="20"/>
                <w:highlight w:val="yellow"/>
              </w:rPr>
            </w:pPr>
          </w:p>
          <w:p w14:paraId="02DB3064" w14:textId="77777777" w:rsidR="00263C71" w:rsidRPr="00490BA4" w:rsidRDefault="00263C71" w:rsidP="00263C71">
            <w:pPr>
              <w:spacing w:after="0" w:line="240" w:lineRule="auto"/>
              <w:rPr>
                <w:rFonts w:ascii="Arial" w:eastAsia="Arial" w:hAnsi="Arial" w:cs="Arial"/>
                <w:b/>
                <w:sz w:val="20"/>
                <w:szCs w:val="20"/>
              </w:rPr>
            </w:pPr>
            <w:r>
              <w:rPr>
                <w:rFonts w:ascii="Arial" w:eastAsia="Arial" w:hAnsi="Arial" w:cs="Arial"/>
                <w:b/>
                <w:sz w:val="20"/>
                <w:szCs w:val="20"/>
              </w:rPr>
              <w:t>[</w:t>
            </w:r>
            <w:r w:rsidRPr="00490BA4">
              <w:rPr>
                <w:rFonts w:ascii="Arial" w:eastAsia="Arial" w:hAnsi="Arial" w:cs="Arial"/>
                <w:b/>
                <w:sz w:val="20"/>
                <w:szCs w:val="20"/>
              </w:rPr>
              <w:t>The Parties are Joint Controllers</w:t>
            </w:r>
          </w:p>
          <w:p w14:paraId="2DDC0C8C" w14:textId="77777777" w:rsidR="00263C71" w:rsidRPr="00490BA4" w:rsidRDefault="00263C71" w:rsidP="00263C71">
            <w:pPr>
              <w:spacing w:after="0" w:line="240" w:lineRule="auto"/>
              <w:rPr>
                <w:rFonts w:ascii="Arial" w:eastAsia="Arial" w:hAnsi="Arial" w:cs="Arial"/>
                <w:i/>
                <w:sz w:val="20"/>
                <w:szCs w:val="20"/>
              </w:rPr>
            </w:pPr>
          </w:p>
          <w:p w14:paraId="6DDA34BF" w14:textId="77777777" w:rsidR="00263C71" w:rsidRPr="00490BA4" w:rsidRDefault="00263C71" w:rsidP="00263C71">
            <w:pPr>
              <w:spacing w:after="0" w:line="240" w:lineRule="auto"/>
              <w:rPr>
                <w:rFonts w:ascii="Arial" w:eastAsia="Arial" w:hAnsi="Arial" w:cs="Arial"/>
                <w:i/>
                <w:sz w:val="20"/>
                <w:szCs w:val="20"/>
              </w:rPr>
            </w:pPr>
            <w:r w:rsidRPr="00490BA4">
              <w:rPr>
                <w:rFonts w:ascii="Arial" w:eastAsia="Arial" w:hAnsi="Arial" w:cs="Arial"/>
                <w:i/>
                <w:sz w:val="20"/>
                <w:szCs w:val="20"/>
              </w:rPr>
              <w:t>The Parties acknowledge that they are Joint Controllers for the purposes of the Data Protection Legislation in respect of:</w:t>
            </w:r>
          </w:p>
          <w:p w14:paraId="672664B7" w14:textId="77777777" w:rsidR="00263C71" w:rsidRPr="00490BA4" w:rsidRDefault="00263C71" w:rsidP="00263C71">
            <w:pPr>
              <w:spacing w:after="0" w:line="240" w:lineRule="auto"/>
              <w:rPr>
                <w:rFonts w:ascii="Arial" w:eastAsia="Arial" w:hAnsi="Arial" w:cs="Arial"/>
                <w:b/>
                <w:i/>
                <w:sz w:val="20"/>
                <w:szCs w:val="20"/>
                <w:highlight w:val="yellow"/>
              </w:rPr>
            </w:pPr>
          </w:p>
          <w:p w14:paraId="46F2BEE2" w14:textId="77777777" w:rsidR="00263C71" w:rsidRPr="00490BA4" w:rsidRDefault="00263C71" w:rsidP="00263C71">
            <w:pPr>
              <w:numPr>
                <w:ilvl w:val="0"/>
                <w:numId w:val="16"/>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the scope of Personal Data which the purposes and means of the Processing is determined by the both Parties together]</w:t>
            </w:r>
            <w:r>
              <w:rPr>
                <w:rFonts w:ascii="Arial" w:eastAsia="Arial" w:hAnsi="Arial" w:cs="Arial"/>
                <w:i/>
                <w:sz w:val="20"/>
                <w:szCs w:val="20"/>
              </w:rPr>
              <w:t>]</w:t>
            </w:r>
          </w:p>
          <w:p w14:paraId="6991CE59" w14:textId="77777777" w:rsidR="00263C71" w:rsidRDefault="00263C71" w:rsidP="00263C71">
            <w:pPr>
              <w:spacing w:after="0" w:line="240" w:lineRule="auto"/>
              <w:rPr>
                <w:rFonts w:ascii="Arial" w:eastAsia="Arial" w:hAnsi="Arial" w:cs="Arial"/>
                <w:i/>
                <w:sz w:val="20"/>
                <w:szCs w:val="20"/>
              </w:rPr>
            </w:pPr>
          </w:p>
          <w:p w14:paraId="19A61BE7" w14:textId="77777777" w:rsidR="00263C71" w:rsidRPr="00490BA4" w:rsidRDefault="00263C71" w:rsidP="00263C71">
            <w:pPr>
              <w:spacing w:after="0" w:line="240" w:lineRule="auto"/>
              <w:rPr>
                <w:rFonts w:ascii="Arial" w:eastAsia="Arial" w:hAnsi="Arial" w:cs="Arial"/>
                <w:i/>
                <w:sz w:val="20"/>
                <w:szCs w:val="20"/>
              </w:rPr>
            </w:pPr>
          </w:p>
          <w:p w14:paraId="14893228" w14:textId="77777777" w:rsidR="00263C71" w:rsidRPr="00490BA4" w:rsidRDefault="00263C71" w:rsidP="00263C71">
            <w:pPr>
              <w:spacing w:after="0" w:line="240" w:lineRule="auto"/>
              <w:rPr>
                <w:rFonts w:ascii="Arial" w:eastAsia="Arial" w:hAnsi="Arial" w:cs="Arial"/>
                <w:b/>
                <w:sz w:val="20"/>
                <w:szCs w:val="20"/>
              </w:rPr>
            </w:pPr>
            <w:r w:rsidRPr="00490BA4">
              <w:rPr>
                <w:rFonts w:ascii="Arial" w:eastAsia="Arial" w:hAnsi="Arial" w:cs="Arial"/>
                <w:i/>
                <w:sz w:val="20"/>
                <w:szCs w:val="20"/>
              </w:rPr>
              <w:t xml:space="preserve"> </w:t>
            </w:r>
            <w:r>
              <w:rPr>
                <w:rFonts w:ascii="Arial" w:eastAsia="Arial" w:hAnsi="Arial" w:cs="Arial"/>
                <w:i/>
                <w:sz w:val="20"/>
                <w:szCs w:val="20"/>
              </w:rPr>
              <w:t>[</w:t>
            </w:r>
            <w:r w:rsidRPr="00490BA4">
              <w:rPr>
                <w:rFonts w:ascii="Arial" w:eastAsia="Arial" w:hAnsi="Arial" w:cs="Arial"/>
                <w:b/>
                <w:sz w:val="20"/>
                <w:szCs w:val="20"/>
              </w:rPr>
              <w:t>The Parties are Independent Controllers of Personal Data</w:t>
            </w:r>
          </w:p>
          <w:p w14:paraId="6E55D5B6" w14:textId="77777777" w:rsidR="00263C71" w:rsidRPr="00490BA4" w:rsidRDefault="00263C71" w:rsidP="00263C71">
            <w:pPr>
              <w:spacing w:after="0" w:line="240" w:lineRule="auto"/>
              <w:rPr>
                <w:rFonts w:ascii="Arial" w:eastAsia="Arial" w:hAnsi="Arial" w:cs="Arial"/>
                <w:b/>
                <w:i/>
                <w:sz w:val="20"/>
                <w:szCs w:val="20"/>
                <w:highlight w:val="yellow"/>
              </w:rPr>
            </w:pPr>
          </w:p>
          <w:p w14:paraId="6DF49542" w14:textId="77777777" w:rsidR="00263C71" w:rsidRDefault="00263C71" w:rsidP="00263C71">
            <w:pPr>
              <w:spacing w:after="0" w:line="240" w:lineRule="auto"/>
              <w:rPr>
                <w:rFonts w:ascii="Arial" w:eastAsia="Arial" w:hAnsi="Arial" w:cs="Arial"/>
                <w:i/>
                <w:sz w:val="20"/>
                <w:szCs w:val="20"/>
              </w:rPr>
            </w:pPr>
            <w:r w:rsidRPr="00490BA4">
              <w:rPr>
                <w:rFonts w:ascii="Arial" w:eastAsia="Arial" w:hAnsi="Arial" w:cs="Arial"/>
                <w:i/>
                <w:sz w:val="20"/>
                <w:szCs w:val="20"/>
              </w:rPr>
              <w:t>The Parties acknowledge that they are Independent Controllers for the purposes of the Data Protection Legislation in respect of:</w:t>
            </w:r>
          </w:p>
          <w:p w14:paraId="5B0F05C7" w14:textId="77777777" w:rsidR="00263C71" w:rsidRPr="00490BA4" w:rsidRDefault="00263C71" w:rsidP="00263C71">
            <w:pPr>
              <w:spacing w:after="0" w:line="240" w:lineRule="auto"/>
              <w:rPr>
                <w:rFonts w:ascii="Arial" w:eastAsia="Arial" w:hAnsi="Arial" w:cs="Arial"/>
                <w:i/>
                <w:sz w:val="20"/>
                <w:szCs w:val="20"/>
              </w:rPr>
            </w:pPr>
          </w:p>
          <w:p w14:paraId="6A5D866C" w14:textId="77777777" w:rsidR="00263C71" w:rsidRPr="00490BA4" w:rsidRDefault="00263C71" w:rsidP="00263C71">
            <w:pPr>
              <w:numPr>
                <w:ilvl w:val="0"/>
                <w:numId w:val="17"/>
              </w:numPr>
              <w:autoSpaceDN w:val="0"/>
              <w:spacing w:after="0" w:line="240" w:lineRule="auto"/>
              <w:rPr>
                <w:rFonts w:ascii="Arial" w:eastAsia="Arial" w:hAnsi="Arial" w:cs="Arial"/>
                <w:i/>
                <w:sz w:val="20"/>
                <w:szCs w:val="20"/>
              </w:rPr>
            </w:pPr>
            <w:r w:rsidRPr="00490BA4">
              <w:rPr>
                <w:rFonts w:ascii="Arial" w:eastAsia="Arial" w:hAnsi="Arial" w:cs="Arial"/>
                <w:i/>
                <w:sz w:val="20"/>
                <w:szCs w:val="20"/>
              </w:rPr>
              <w:t>Business contact details of Supplier Personnel for which the Supplier is the Controller,</w:t>
            </w:r>
          </w:p>
          <w:p w14:paraId="20FAC2FD" w14:textId="77777777" w:rsidR="00263C71" w:rsidRPr="00490BA4" w:rsidRDefault="00263C71" w:rsidP="00263C71">
            <w:pPr>
              <w:numPr>
                <w:ilvl w:val="0"/>
                <w:numId w:val="17"/>
              </w:numPr>
              <w:autoSpaceDN w:val="0"/>
              <w:spacing w:after="0" w:line="240" w:lineRule="auto"/>
              <w:rPr>
                <w:rFonts w:ascii="Arial" w:eastAsia="Arial" w:hAnsi="Arial" w:cs="Arial"/>
                <w:i/>
                <w:sz w:val="20"/>
                <w:szCs w:val="20"/>
              </w:rPr>
            </w:pPr>
            <w:r w:rsidRPr="00490BA4">
              <w:rPr>
                <w:rFonts w:ascii="Arial" w:eastAsia="Arial" w:hAnsi="Arial" w:cs="Arial"/>
                <w:i/>
                <w:sz w:val="20"/>
                <w:szCs w:val="20"/>
              </w:rPr>
              <w:t>Business contact details of any</w:t>
            </w:r>
            <w:r w:rsidRPr="00490BA4">
              <w:rPr>
                <w:rFonts w:ascii="Arial" w:hAnsi="Arial" w:cs="Arial"/>
                <w:sz w:val="20"/>
                <w:szCs w:val="20"/>
              </w:rPr>
              <w:t xml:space="preserve"> </w:t>
            </w:r>
            <w:r w:rsidRPr="00490BA4">
              <w:rPr>
                <w:rFonts w:ascii="Arial" w:eastAsia="Arial" w:hAnsi="Arial" w:cs="Arial"/>
                <w:i/>
                <w:sz w:val="20"/>
                <w:szCs w:val="20"/>
              </w:rPr>
              <w:t xml:space="preserve">directors, officers, employees, agents, consultants and contractors of </w:t>
            </w:r>
            <w:r>
              <w:rPr>
                <w:rFonts w:ascii="Arial" w:eastAsia="Arial" w:hAnsi="Arial" w:cs="Arial"/>
                <w:i/>
                <w:sz w:val="20"/>
                <w:szCs w:val="20"/>
              </w:rPr>
              <w:t>Buyer</w:t>
            </w:r>
            <w:r w:rsidRPr="00490BA4">
              <w:rPr>
                <w:rFonts w:ascii="Arial" w:eastAsia="Arial" w:hAnsi="Arial" w:cs="Arial"/>
                <w:i/>
                <w:sz w:val="20"/>
                <w:szCs w:val="20"/>
              </w:rPr>
              <w:t xml:space="preserve"> (excluding the Supplier Personnel) engaged in the performance of the </w:t>
            </w:r>
            <w:r>
              <w:rPr>
                <w:rFonts w:ascii="Arial" w:eastAsia="Arial" w:hAnsi="Arial" w:cs="Arial"/>
                <w:i/>
                <w:sz w:val="20"/>
                <w:szCs w:val="20"/>
              </w:rPr>
              <w:t>Buyer</w:t>
            </w:r>
            <w:r w:rsidRPr="00490BA4">
              <w:rPr>
                <w:rFonts w:ascii="Arial" w:eastAsia="Arial" w:hAnsi="Arial" w:cs="Arial"/>
                <w:i/>
                <w:sz w:val="20"/>
                <w:szCs w:val="20"/>
              </w:rPr>
              <w:t xml:space="preserve">’s duties under the Contract) for which the </w:t>
            </w:r>
            <w:r>
              <w:rPr>
                <w:rFonts w:ascii="Arial" w:eastAsia="Arial" w:hAnsi="Arial" w:cs="Arial"/>
                <w:i/>
                <w:sz w:val="20"/>
                <w:szCs w:val="20"/>
              </w:rPr>
              <w:t>Buyer</w:t>
            </w:r>
            <w:r w:rsidRPr="00490BA4">
              <w:rPr>
                <w:rFonts w:ascii="Arial" w:eastAsia="Arial" w:hAnsi="Arial" w:cs="Arial"/>
                <w:i/>
                <w:sz w:val="20"/>
                <w:szCs w:val="20"/>
              </w:rPr>
              <w:t xml:space="preserve"> is the Controller,</w:t>
            </w:r>
          </w:p>
          <w:p w14:paraId="4F173103" w14:textId="77777777" w:rsidR="00263C71" w:rsidRPr="00490BA4" w:rsidRDefault="00263C71" w:rsidP="00263C71">
            <w:pPr>
              <w:numPr>
                <w:ilvl w:val="0"/>
                <w:numId w:val="17"/>
              </w:numPr>
              <w:autoSpaceDN w:val="0"/>
              <w:spacing w:after="0" w:line="240" w:lineRule="auto"/>
              <w:rPr>
                <w:rFonts w:ascii="Arial" w:eastAsia="Arial" w:hAnsi="Arial" w:cs="Arial"/>
                <w:i/>
                <w:sz w:val="20"/>
                <w:szCs w:val="20"/>
              </w:rPr>
            </w:pPr>
            <w:r w:rsidRPr="00490BA4">
              <w:rPr>
                <w:rFonts w:ascii="Arial" w:eastAsia="Arial" w:hAnsi="Arial" w:cs="Arial"/>
                <w:b/>
                <w:i/>
                <w:sz w:val="20"/>
                <w:szCs w:val="20"/>
                <w:highlight w:val="yellow"/>
              </w:rPr>
              <w:t>[Insert</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Pr>
                <w:rFonts w:ascii="Arial" w:eastAsia="Arial" w:hAnsi="Arial" w:cs="Arial"/>
                <w:i/>
                <w:sz w:val="20"/>
                <w:szCs w:val="20"/>
              </w:rPr>
              <w:t>Buyer</w:t>
            </w:r>
            <w:r w:rsidRPr="00490BA4">
              <w:rPr>
                <w:rFonts w:ascii="Arial" w:eastAsia="Arial" w:hAnsi="Arial" w:cs="Arial"/>
                <w:i/>
                <w:sz w:val="20"/>
                <w:szCs w:val="20"/>
              </w:rPr>
              <w:t xml:space="preserve"> cannot dictate the way in which Personal Data is processed by the Supplier, or (3) where the  Supplier comes to the transaction with Personal Data for which it is already Controller for use by the </w:t>
            </w:r>
            <w:r>
              <w:rPr>
                <w:rFonts w:ascii="Arial" w:eastAsia="Arial" w:hAnsi="Arial" w:cs="Arial"/>
                <w:i/>
                <w:sz w:val="20"/>
                <w:szCs w:val="20"/>
              </w:rPr>
              <w:t>Buyer</w:t>
            </w:r>
            <w:r w:rsidRPr="00490BA4">
              <w:rPr>
                <w:rFonts w:ascii="Arial" w:eastAsia="Arial" w:hAnsi="Arial" w:cs="Arial"/>
                <w:i/>
                <w:sz w:val="20"/>
                <w:szCs w:val="20"/>
              </w:rPr>
              <w:t xml:space="preserve">] </w:t>
            </w:r>
            <w:r>
              <w:rPr>
                <w:rFonts w:ascii="Arial" w:eastAsia="Arial" w:hAnsi="Arial" w:cs="Arial"/>
                <w:i/>
                <w:sz w:val="20"/>
                <w:szCs w:val="20"/>
              </w:rPr>
              <w:t>]</w:t>
            </w:r>
          </w:p>
          <w:p w14:paraId="47C01668" w14:textId="77777777" w:rsidR="00263C71" w:rsidRPr="00490BA4" w:rsidRDefault="00263C71" w:rsidP="00263C71">
            <w:pPr>
              <w:rPr>
                <w:rFonts w:ascii="Arial" w:eastAsia="Arial" w:hAnsi="Arial" w:cs="Arial"/>
                <w:i/>
                <w:sz w:val="20"/>
                <w:szCs w:val="20"/>
              </w:rPr>
            </w:pPr>
            <w:r w:rsidRPr="00490BA4">
              <w:rPr>
                <w:rFonts w:ascii="Arial" w:eastAsia="Arial" w:hAnsi="Arial" w:cs="Arial"/>
                <w:i/>
                <w:sz w:val="20"/>
                <w:szCs w:val="20"/>
              </w:rPr>
              <w:t xml:space="preserve"> </w:t>
            </w:r>
          </w:p>
          <w:p w14:paraId="2F287736" w14:textId="77777777" w:rsidR="00263C71" w:rsidRPr="00490BA4" w:rsidRDefault="00263C71" w:rsidP="00263C71">
            <w:pPr>
              <w:rPr>
                <w:rFonts w:ascii="Arial" w:hAnsi="Arial" w:cs="Arial"/>
                <w:sz w:val="20"/>
                <w:szCs w:val="20"/>
              </w:rPr>
            </w:pPr>
            <w:r w:rsidRPr="00490BA4">
              <w:rPr>
                <w:rFonts w:ascii="Arial" w:eastAsia="Arial" w:hAnsi="Arial" w:cs="Arial"/>
                <w:b/>
                <w:i/>
                <w:sz w:val="20"/>
                <w:szCs w:val="20"/>
                <w:highlight w:val="yellow"/>
              </w:rPr>
              <w:t>[Guidance</w:t>
            </w:r>
            <w:r w:rsidRPr="00490BA4">
              <w:rPr>
                <w:rFonts w:ascii="Arial" w:eastAsia="Arial" w:hAnsi="Arial" w:cs="Arial"/>
                <w:b/>
                <w:i/>
                <w:sz w:val="20"/>
                <w:szCs w:val="20"/>
              </w:rPr>
              <w:t xml:space="preserve"> </w:t>
            </w:r>
            <w:r w:rsidRPr="00490BA4">
              <w:rPr>
                <w:rFonts w:ascii="Arial" w:eastAsia="Arial" w:hAnsi="Arial" w:cs="Arial"/>
                <w:i/>
                <w:sz w:val="20"/>
                <w:szCs w:val="20"/>
              </w:rPr>
              <w:t xml:space="preserve">where multiple relationships have been identified above, please address the below rows in the table for in respect of each relationship identified] </w:t>
            </w:r>
          </w:p>
        </w:tc>
      </w:tr>
      <w:tr w:rsidR="00263C71" w:rsidRPr="00A91737" w14:paraId="203C75BD" w14:textId="77777777" w:rsidTr="00263C71">
        <w:trPr>
          <w:trHeight w:val="701"/>
        </w:trPr>
        <w:tc>
          <w:tcPr>
            <w:tcW w:w="2263" w:type="dxa"/>
            <w:tcBorders>
              <w:top w:val="single" w:sz="4" w:space="0" w:color="000000"/>
              <w:left w:val="single" w:sz="4" w:space="0" w:color="000000"/>
              <w:bottom w:val="single" w:sz="4" w:space="0" w:color="000000"/>
              <w:right w:val="single" w:sz="4" w:space="0" w:color="000000"/>
            </w:tcBorders>
            <w:hideMark/>
          </w:tcPr>
          <w:p w14:paraId="3D56F3B8" w14:textId="77777777" w:rsidR="00263C71" w:rsidRPr="00490BA4" w:rsidRDefault="00263C71" w:rsidP="00263C71">
            <w:pPr>
              <w:rPr>
                <w:rFonts w:ascii="Arial" w:hAnsi="Arial" w:cs="Arial"/>
                <w:sz w:val="20"/>
                <w:szCs w:val="20"/>
              </w:rPr>
            </w:pPr>
            <w:r w:rsidRPr="00490BA4">
              <w:rPr>
                <w:rFonts w:ascii="Arial" w:hAnsi="Arial" w:cs="Arial"/>
                <w:sz w:val="20"/>
                <w:szCs w:val="20"/>
              </w:rPr>
              <w:t>Duration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4BD0B1A9" w14:textId="77777777" w:rsidR="00263C71" w:rsidRPr="00490BA4" w:rsidRDefault="00263C71" w:rsidP="00263C71">
            <w:pPr>
              <w:rPr>
                <w:rFonts w:ascii="Arial" w:hAnsi="Arial" w:cs="Arial"/>
                <w:sz w:val="20"/>
                <w:szCs w:val="20"/>
              </w:rPr>
            </w:pPr>
            <w:r w:rsidRPr="00490BA4">
              <w:rPr>
                <w:rFonts w:ascii="Arial" w:hAnsi="Arial" w:cs="Arial"/>
                <w:i/>
                <w:sz w:val="20"/>
                <w:szCs w:val="20"/>
              </w:rPr>
              <w:t>[Clearly set out the duration of the Processing including dates]</w:t>
            </w:r>
          </w:p>
        </w:tc>
      </w:tr>
      <w:tr w:rsidR="00263C71" w:rsidRPr="00A91737" w14:paraId="77ED802A" w14:textId="77777777" w:rsidTr="00263C71">
        <w:trPr>
          <w:trHeight w:val="1520"/>
        </w:trPr>
        <w:tc>
          <w:tcPr>
            <w:tcW w:w="2263" w:type="dxa"/>
            <w:tcBorders>
              <w:top w:val="single" w:sz="4" w:space="0" w:color="000000"/>
              <w:left w:val="single" w:sz="4" w:space="0" w:color="000000"/>
              <w:bottom w:val="single" w:sz="4" w:space="0" w:color="000000"/>
              <w:right w:val="single" w:sz="4" w:space="0" w:color="000000"/>
            </w:tcBorders>
            <w:hideMark/>
          </w:tcPr>
          <w:p w14:paraId="4A7DA93A" w14:textId="77777777" w:rsidR="00263C71" w:rsidRPr="00490BA4" w:rsidRDefault="00263C71" w:rsidP="00263C71">
            <w:pPr>
              <w:rPr>
                <w:rFonts w:ascii="Arial" w:hAnsi="Arial" w:cs="Arial"/>
                <w:sz w:val="20"/>
                <w:szCs w:val="20"/>
              </w:rPr>
            </w:pPr>
            <w:r w:rsidRPr="00490BA4">
              <w:rPr>
                <w:rFonts w:ascii="Arial" w:hAnsi="Arial" w:cs="Arial"/>
                <w:sz w:val="20"/>
                <w:szCs w:val="20"/>
              </w:rPr>
              <w:lastRenderedPageBreak/>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51D2008B" w14:textId="77777777" w:rsidR="00263C71" w:rsidRPr="00490BA4" w:rsidRDefault="00263C71" w:rsidP="00263C71">
            <w:pPr>
              <w:rPr>
                <w:rFonts w:ascii="Arial" w:hAnsi="Arial" w:cs="Arial"/>
                <w:i/>
                <w:sz w:val="20"/>
                <w:szCs w:val="20"/>
              </w:rPr>
            </w:pPr>
            <w:r w:rsidRPr="00490BA4">
              <w:rPr>
                <w:rFonts w:ascii="Arial" w:hAnsi="Arial" w:cs="Arial"/>
                <w:i/>
                <w:sz w:val="20"/>
                <w:szCs w:val="20"/>
              </w:rPr>
              <w:t xml:space="preserve">[Please be as specific as possible, but make sure that you cover all intended purposes. </w:t>
            </w:r>
          </w:p>
          <w:p w14:paraId="006BB29C" w14:textId="77777777" w:rsidR="00263C71" w:rsidRPr="00490BA4" w:rsidRDefault="00263C71" w:rsidP="00263C71">
            <w:pPr>
              <w:rPr>
                <w:rFonts w:ascii="Arial" w:hAnsi="Arial" w:cs="Arial"/>
                <w:i/>
                <w:sz w:val="20"/>
                <w:szCs w:val="20"/>
              </w:rPr>
            </w:pPr>
            <w:r w:rsidRPr="00490BA4">
              <w:rPr>
                <w:rFonts w:ascii="Arial" w:hAnsi="Arial" w:cs="Arial"/>
                <w:i/>
                <w:sz w:val="20"/>
                <w:szCs w:val="20"/>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3EAFC38B" w14:textId="77777777" w:rsidR="00263C71" w:rsidRPr="00490BA4" w:rsidRDefault="00263C71" w:rsidP="00263C71">
            <w:pPr>
              <w:rPr>
                <w:rFonts w:ascii="Arial" w:hAnsi="Arial" w:cs="Arial"/>
                <w:sz w:val="20"/>
                <w:szCs w:val="20"/>
              </w:rPr>
            </w:pPr>
            <w:r w:rsidRPr="00490BA4">
              <w:rPr>
                <w:rFonts w:ascii="Arial" w:hAnsi="Arial" w:cs="Arial"/>
                <w:i/>
                <w:sz w:val="20"/>
                <w:szCs w:val="20"/>
              </w:rPr>
              <w:t xml:space="preserve">The purpose might </w:t>
            </w:r>
            <w:proofErr w:type="gramStart"/>
            <w:r w:rsidRPr="00490BA4">
              <w:rPr>
                <w:rFonts w:ascii="Arial" w:hAnsi="Arial" w:cs="Arial"/>
                <w:i/>
                <w:sz w:val="20"/>
                <w:szCs w:val="20"/>
              </w:rPr>
              <w:t>include:</w:t>
            </w:r>
            <w:proofErr w:type="gramEnd"/>
            <w:r w:rsidRPr="00490BA4">
              <w:rPr>
                <w:rFonts w:ascii="Arial" w:hAnsi="Arial" w:cs="Arial"/>
                <w:i/>
                <w:sz w:val="20"/>
                <w:szCs w:val="20"/>
              </w:rPr>
              <w:t xml:space="preserve"> employment processing, statutory obligation, recruitment assessment etc</w:t>
            </w:r>
            <w:r>
              <w:rPr>
                <w:rFonts w:ascii="Arial" w:hAnsi="Arial" w:cs="Arial"/>
                <w:i/>
                <w:sz w:val="20"/>
                <w:szCs w:val="20"/>
              </w:rPr>
              <w:t>.</w:t>
            </w:r>
            <w:r w:rsidRPr="00490BA4">
              <w:rPr>
                <w:rFonts w:ascii="Arial" w:hAnsi="Arial" w:cs="Arial"/>
                <w:i/>
                <w:sz w:val="20"/>
                <w:szCs w:val="20"/>
              </w:rPr>
              <w:t>]</w:t>
            </w:r>
          </w:p>
        </w:tc>
      </w:tr>
      <w:tr w:rsidR="00263C71" w:rsidRPr="00A91737" w14:paraId="30677161" w14:textId="77777777" w:rsidTr="00263C71">
        <w:trPr>
          <w:trHeight w:val="654"/>
        </w:trPr>
        <w:tc>
          <w:tcPr>
            <w:tcW w:w="2263" w:type="dxa"/>
            <w:tcBorders>
              <w:top w:val="single" w:sz="4" w:space="0" w:color="000000"/>
              <w:left w:val="single" w:sz="4" w:space="0" w:color="000000"/>
              <w:bottom w:val="single" w:sz="4" w:space="0" w:color="000000"/>
              <w:right w:val="single" w:sz="4" w:space="0" w:color="000000"/>
            </w:tcBorders>
            <w:hideMark/>
          </w:tcPr>
          <w:p w14:paraId="6D5ABA4D" w14:textId="77777777" w:rsidR="00263C71" w:rsidRPr="00490BA4" w:rsidRDefault="00263C71" w:rsidP="00263C71">
            <w:pPr>
              <w:rPr>
                <w:rFonts w:ascii="Arial" w:hAnsi="Arial" w:cs="Arial"/>
                <w:sz w:val="20"/>
                <w:szCs w:val="20"/>
              </w:rPr>
            </w:pPr>
            <w:r w:rsidRPr="00490BA4">
              <w:rPr>
                <w:rFonts w:ascii="Arial" w:hAnsi="Arial" w:cs="Arial"/>
                <w:sz w:val="20"/>
                <w:szCs w:val="20"/>
              </w:rPr>
              <w:t>Type of Personal Data</w:t>
            </w:r>
          </w:p>
        </w:tc>
        <w:tc>
          <w:tcPr>
            <w:tcW w:w="7423" w:type="dxa"/>
            <w:tcBorders>
              <w:top w:val="single" w:sz="4" w:space="0" w:color="000000"/>
              <w:left w:val="single" w:sz="4" w:space="0" w:color="000000"/>
              <w:bottom w:val="single" w:sz="4" w:space="0" w:color="000000"/>
              <w:right w:val="single" w:sz="4" w:space="0" w:color="000000"/>
            </w:tcBorders>
            <w:hideMark/>
          </w:tcPr>
          <w:p w14:paraId="4CA9FD4E" w14:textId="77777777" w:rsidR="00263C71" w:rsidRPr="00490BA4" w:rsidRDefault="00263C71" w:rsidP="00263C71">
            <w:pPr>
              <w:rPr>
                <w:rFonts w:ascii="Arial" w:hAnsi="Arial" w:cs="Arial"/>
                <w:sz w:val="20"/>
                <w:szCs w:val="20"/>
              </w:rPr>
            </w:pPr>
            <w:r w:rsidRPr="00490BA4">
              <w:rPr>
                <w:rFonts w:ascii="Arial" w:hAnsi="Arial" w:cs="Arial"/>
                <w:i/>
                <w:sz w:val="20"/>
                <w:szCs w:val="20"/>
              </w:rPr>
              <w:t xml:space="preserve">[Examples here </w:t>
            </w:r>
            <w:proofErr w:type="gramStart"/>
            <w:r w:rsidRPr="00490BA4">
              <w:rPr>
                <w:rFonts w:ascii="Arial" w:hAnsi="Arial" w:cs="Arial"/>
                <w:i/>
                <w:sz w:val="20"/>
                <w:szCs w:val="20"/>
              </w:rPr>
              <w:t>include:</w:t>
            </w:r>
            <w:proofErr w:type="gramEnd"/>
            <w:r w:rsidRPr="00490BA4">
              <w:rPr>
                <w:rFonts w:ascii="Arial" w:hAnsi="Arial" w:cs="Arial"/>
                <w:i/>
                <w:sz w:val="20"/>
                <w:szCs w:val="20"/>
              </w:rPr>
              <w:t xml:space="preserve"> name, address, date of birth, NI number, telephone number, pay, images, biometric data etc</w:t>
            </w:r>
            <w:r>
              <w:rPr>
                <w:rFonts w:ascii="Arial" w:hAnsi="Arial" w:cs="Arial"/>
                <w:i/>
                <w:sz w:val="20"/>
                <w:szCs w:val="20"/>
              </w:rPr>
              <w:t>.</w:t>
            </w:r>
            <w:r w:rsidRPr="00490BA4">
              <w:rPr>
                <w:rFonts w:ascii="Arial" w:hAnsi="Arial" w:cs="Arial"/>
                <w:i/>
                <w:sz w:val="20"/>
                <w:szCs w:val="20"/>
              </w:rPr>
              <w:t>]</w:t>
            </w:r>
          </w:p>
        </w:tc>
      </w:tr>
      <w:tr w:rsidR="00263C71" w:rsidRPr="00A91737" w14:paraId="551D1E9D" w14:textId="77777777" w:rsidTr="00263C71">
        <w:trPr>
          <w:trHeight w:val="1190"/>
        </w:trPr>
        <w:tc>
          <w:tcPr>
            <w:tcW w:w="2263" w:type="dxa"/>
            <w:tcBorders>
              <w:top w:val="single" w:sz="4" w:space="0" w:color="000000"/>
              <w:left w:val="single" w:sz="4" w:space="0" w:color="000000"/>
              <w:bottom w:val="single" w:sz="4" w:space="0" w:color="000000"/>
              <w:right w:val="single" w:sz="4" w:space="0" w:color="000000"/>
            </w:tcBorders>
            <w:hideMark/>
          </w:tcPr>
          <w:p w14:paraId="0B755A20" w14:textId="77777777" w:rsidR="00263C71" w:rsidRPr="00490BA4" w:rsidRDefault="00263C71" w:rsidP="00263C71">
            <w:pPr>
              <w:rPr>
                <w:rFonts w:ascii="Arial" w:hAnsi="Arial" w:cs="Arial"/>
                <w:sz w:val="20"/>
                <w:szCs w:val="20"/>
              </w:rPr>
            </w:pPr>
            <w:r w:rsidRPr="00490BA4">
              <w:rPr>
                <w:rFonts w:ascii="Arial" w:hAnsi="Arial" w:cs="Arial"/>
                <w:sz w:val="20"/>
                <w:szCs w:val="20"/>
              </w:rPr>
              <w:t>Categories of Data Subject</w:t>
            </w:r>
          </w:p>
        </w:tc>
        <w:tc>
          <w:tcPr>
            <w:tcW w:w="7423" w:type="dxa"/>
            <w:tcBorders>
              <w:top w:val="single" w:sz="4" w:space="0" w:color="000000"/>
              <w:left w:val="single" w:sz="4" w:space="0" w:color="000000"/>
              <w:bottom w:val="single" w:sz="4" w:space="0" w:color="000000"/>
              <w:right w:val="single" w:sz="4" w:space="0" w:color="000000"/>
            </w:tcBorders>
            <w:hideMark/>
          </w:tcPr>
          <w:p w14:paraId="300F46D5" w14:textId="77777777" w:rsidR="00263C71" w:rsidRPr="00490BA4" w:rsidRDefault="00263C71" w:rsidP="00263C71">
            <w:pPr>
              <w:rPr>
                <w:rFonts w:ascii="Arial" w:hAnsi="Arial" w:cs="Arial"/>
                <w:sz w:val="20"/>
                <w:szCs w:val="20"/>
              </w:rPr>
            </w:pPr>
            <w:r w:rsidRPr="00490BA4">
              <w:rPr>
                <w:rFonts w:ascii="Arial" w:hAnsi="Arial" w:cs="Arial"/>
                <w:i/>
                <w:sz w:val="20"/>
                <w:szCs w:val="20"/>
              </w:rPr>
              <w:t xml:space="preserve">[Examples </w:t>
            </w:r>
            <w:proofErr w:type="gramStart"/>
            <w:r w:rsidRPr="00490BA4">
              <w:rPr>
                <w:rFonts w:ascii="Arial" w:hAnsi="Arial" w:cs="Arial"/>
                <w:i/>
                <w:sz w:val="20"/>
                <w:szCs w:val="20"/>
              </w:rPr>
              <w:t>include:</w:t>
            </w:r>
            <w:proofErr w:type="gramEnd"/>
            <w:r w:rsidRPr="00490BA4">
              <w:rPr>
                <w:rFonts w:ascii="Arial" w:hAnsi="Arial" w:cs="Arial"/>
                <w:i/>
                <w:sz w:val="20"/>
                <w:szCs w:val="20"/>
              </w:rPr>
              <w:t xml:space="preserve"> Staff (including volunteers, agents, and temporary workers), customers/ clients, suppliers, patients, students / pupils, members of the public, users of a particular</w:t>
            </w:r>
            <w:r w:rsidRPr="00490BA4">
              <w:rPr>
                <w:rFonts w:ascii="Arial" w:hAnsi="Arial" w:cs="Arial"/>
                <w:i/>
                <w:sz w:val="20"/>
                <w:szCs w:val="20"/>
              </w:rPr>
              <w:br/>
              <w:t>website etc</w:t>
            </w:r>
            <w:r>
              <w:rPr>
                <w:rFonts w:ascii="Arial" w:hAnsi="Arial" w:cs="Arial"/>
                <w:i/>
                <w:sz w:val="20"/>
                <w:szCs w:val="20"/>
              </w:rPr>
              <w:t>.</w:t>
            </w:r>
            <w:r w:rsidRPr="00490BA4">
              <w:rPr>
                <w:rFonts w:ascii="Arial" w:hAnsi="Arial" w:cs="Arial"/>
                <w:i/>
                <w:sz w:val="20"/>
                <w:szCs w:val="20"/>
              </w:rPr>
              <w:t>]</w:t>
            </w:r>
          </w:p>
        </w:tc>
      </w:tr>
      <w:tr w:rsidR="00263C71" w:rsidRPr="00A91737" w14:paraId="00FF4CF2" w14:textId="77777777" w:rsidTr="00263C71">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592C4094" w14:textId="77777777" w:rsidR="00263C71" w:rsidRPr="00490BA4" w:rsidRDefault="00263C71" w:rsidP="00263C71">
            <w:pPr>
              <w:rPr>
                <w:rFonts w:ascii="Arial" w:hAnsi="Arial" w:cs="Arial"/>
                <w:sz w:val="20"/>
                <w:szCs w:val="20"/>
              </w:rPr>
            </w:pPr>
            <w:r w:rsidRPr="00490BA4">
              <w:rPr>
                <w:rFonts w:ascii="Arial" w:hAnsi="Arial" w:cs="Arial"/>
                <w:sz w:val="20"/>
                <w:szCs w:val="20"/>
              </w:rPr>
              <w:t>Plan for return and destruction of the data once the Processing is complete</w:t>
            </w:r>
          </w:p>
          <w:p w14:paraId="11B65BEA" w14:textId="77777777" w:rsidR="00263C71" w:rsidRPr="00490BA4" w:rsidRDefault="00263C71" w:rsidP="00263C71">
            <w:pPr>
              <w:rPr>
                <w:rFonts w:ascii="Arial" w:hAnsi="Arial" w:cs="Arial"/>
                <w:sz w:val="20"/>
                <w:szCs w:val="20"/>
              </w:rPr>
            </w:pPr>
            <w:r w:rsidRPr="00490BA4">
              <w:rPr>
                <w:rFonts w:ascii="Arial" w:hAnsi="Arial" w:cs="Arial"/>
                <w:sz w:val="20"/>
                <w:szCs w:val="20"/>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hideMark/>
          </w:tcPr>
          <w:p w14:paraId="1BF0D3F0" w14:textId="77777777" w:rsidR="00263C71" w:rsidRPr="00490BA4" w:rsidRDefault="00263C71" w:rsidP="00263C71">
            <w:pPr>
              <w:rPr>
                <w:rFonts w:ascii="Arial" w:hAnsi="Arial" w:cs="Arial"/>
                <w:sz w:val="20"/>
                <w:szCs w:val="20"/>
              </w:rPr>
            </w:pPr>
            <w:r w:rsidRPr="00490BA4">
              <w:rPr>
                <w:rFonts w:ascii="Arial" w:hAnsi="Arial" w:cs="Arial"/>
                <w:i/>
                <w:sz w:val="20"/>
                <w:szCs w:val="20"/>
              </w:rPr>
              <w:t>[Describe how long the data will be retained for, how it be returned or destroyed]</w:t>
            </w:r>
          </w:p>
        </w:tc>
      </w:tr>
    </w:tbl>
    <w:p w14:paraId="5D37A093" w14:textId="77777777" w:rsidR="00263C71" w:rsidRPr="00490BA4" w:rsidRDefault="00263C71" w:rsidP="00263C71">
      <w:pPr>
        <w:pStyle w:val="Header"/>
        <w:tabs>
          <w:tab w:val="left" w:pos="720"/>
        </w:tabs>
        <w:rPr>
          <w:rFonts w:ascii="Arial" w:hAnsi="Arial" w:cs="Arial"/>
          <w:b/>
          <w:sz w:val="20"/>
          <w:szCs w:val="20"/>
        </w:rPr>
      </w:pPr>
    </w:p>
    <w:p w14:paraId="3A181E3E" w14:textId="023B877C" w:rsidR="00263C71" w:rsidRPr="00490BA4" w:rsidRDefault="00263C71" w:rsidP="00263C71">
      <w:pPr>
        <w:tabs>
          <w:tab w:val="left" w:pos="6246"/>
        </w:tabs>
        <w:spacing w:after="0" w:line="259" w:lineRule="auto"/>
        <w:rPr>
          <w:rFonts w:ascii="Arial" w:hAnsi="Arial" w:cs="Arial"/>
          <w:sz w:val="20"/>
          <w:szCs w:val="20"/>
        </w:rPr>
      </w:pPr>
    </w:p>
    <w:p w14:paraId="0DBB2E65" w14:textId="77777777" w:rsidR="00E60470" w:rsidRDefault="00E60470">
      <w:pPr>
        <w:rPr>
          <w:rFonts w:ascii="Arial" w:eastAsia="Arial" w:hAnsi="Arial" w:cs="Arial"/>
        </w:rPr>
      </w:pPr>
    </w:p>
    <w:sectPr w:rsidR="00E60470">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7510" w14:textId="77777777" w:rsidR="00A63C9D" w:rsidRDefault="00A63C9D">
      <w:pPr>
        <w:spacing w:after="0" w:line="240" w:lineRule="auto"/>
      </w:pPr>
      <w:r>
        <w:separator/>
      </w:r>
    </w:p>
  </w:endnote>
  <w:endnote w:type="continuationSeparator" w:id="0">
    <w:p w14:paraId="7BD89118" w14:textId="77777777" w:rsidR="00A63C9D" w:rsidRDefault="00A6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E5EB6" w14:textId="10DB8CEB" w:rsidR="00DD16D5" w:rsidRDefault="00DD16D5">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w:t>
    </w:r>
    <w:r w:rsidR="001B7EDE">
      <w:rPr>
        <w:rFonts w:ascii="Arial" w:eastAsia="Arial" w:hAnsi="Arial" w:cs="Arial"/>
        <w:sz w:val="20"/>
        <w:szCs w:val="20"/>
      </w:rPr>
      <w:t>6204</w:t>
    </w:r>
    <w:r>
      <w:rPr>
        <w:rFonts w:ascii="Arial" w:eastAsia="Arial" w:hAnsi="Arial" w:cs="Arial"/>
        <w:sz w:val="20"/>
        <w:szCs w:val="20"/>
      </w:rPr>
      <w:tab/>
      <w:t xml:space="preserve">                                           </w:t>
    </w:r>
  </w:p>
  <w:p w14:paraId="73E43698" w14:textId="623E3C7E" w:rsidR="00DD16D5" w:rsidRDefault="00DD16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B7EDE">
      <w:rPr>
        <w:rFonts w:ascii="Arial" w:eastAsia="Arial" w:hAnsi="Arial" w:cs="Arial"/>
        <w:noProof/>
        <w:color w:val="000000"/>
        <w:sz w:val="20"/>
        <w:szCs w:val="20"/>
      </w:rPr>
      <w:t>13</w:t>
    </w:r>
    <w:r>
      <w:rPr>
        <w:rFonts w:ascii="Arial" w:eastAsia="Arial" w:hAnsi="Arial" w:cs="Arial"/>
        <w:color w:val="000000"/>
        <w:sz w:val="20"/>
        <w:szCs w:val="20"/>
      </w:rPr>
      <w:fldChar w:fldCharType="end"/>
    </w:r>
  </w:p>
  <w:p w14:paraId="150F5431" w14:textId="77777777" w:rsidR="00DD16D5" w:rsidRDefault="00DD16D5">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3C4C0" w14:textId="77777777" w:rsidR="00DD16D5" w:rsidRDefault="00DD16D5">
    <w:pPr>
      <w:tabs>
        <w:tab w:val="center" w:pos="4513"/>
        <w:tab w:val="right" w:pos="9026"/>
      </w:tabs>
      <w:spacing w:after="0"/>
      <w:jc w:val="both"/>
      <w:rPr>
        <w:color w:val="A6A6A6"/>
      </w:rPr>
    </w:pPr>
  </w:p>
  <w:p w14:paraId="1FDFB911" w14:textId="77777777" w:rsidR="00DD16D5" w:rsidRDefault="00DD16D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4CB874F" w14:textId="77777777" w:rsidR="00DD16D5" w:rsidRDefault="00DD16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F12C7A3" w14:textId="77777777" w:rsidR="00DD16D5" w:rsidRDefault="00DD16D5">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D470F" w14:textId="77777777" w:rsidR="00A63C9D" w:rsidRDefault="00A63C9D">
      <w:pPr>
        <w:spacing w:after="0" w:line="240" w:lineRule="auto"/>
      </w:pPr>
      <w:r>
        <w:separator/>
      </w:r>
    </w:p>
  </w:footnote>
  <w:footnote w:type="continuationSeparator" w:id="0">
    <w:p w14:paraId="045B9725" w14:textId="77777777" w:rsidR="00A63C9D" w:rsidRDefault="00A63C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2D0EC" w14:textId="77777777" w:rsidR="00DD16D5" w:rsidRDefault="00DD16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7635E41E" w14:textId="77777777" w:rsidR="00DD16D5" w:rsidRDefault="00DD16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FA7B0" w14:textId="77777777" w:rsidR="00DD16D5" w:rsidRDefault="00DD16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670F1F6" w14:textId="77777777" w:rsidR="00DD16D5" w:rsidRDefault="00DD16D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14210C"/>
    <w:multiLevelType w:val="hybridMultilevel"/>
    <w:tmpl w:val="115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B2280E"/>
    <w:multiLevelType w:val="hybridMultilevel"/>
    <w:tmpl w:val="A8ECED5A"/>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4" w15:restartNumberingAfterBreak="0">
    <w:nsid w:val="16E75655"/>
    <w:multiLevelType w:val="hybridMultilevel"/>
    <w:tmpl w:val="25EE65FC"/>
    <w:lvl w:ilvl="0" w:tplc="E9168C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13F36"/>
    <w:multiLevelType w:val="hybridMultilevel"/>
    <w:tmpl w:val="60A8A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5C7FAD"/>
    <w:multiLevelType w:val="multilevel"/>
    <w:tmpl w:val="D798619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DA34D6"/>
    <w:multiLevelType w:val="hybridMultilevel"/>
    <w:tmpl w:val="8D5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92B19"/>
    <w:multiLevelType w:val="multilevel"/>
    <w:tmpl w:val="314EF1FA"/>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8D727A"/>
    <w:multiLevelType w:val="hybridMultilevel"/>
    <w:tmpl w:val="14FA337E"/>
    <w:lvl w:ilvl="0" w:tplc="D7DA77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084C76"/>
    <w:multiLevelType w:val="multilevel"/>
    <w:tmpl w:val="0CC412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2211F03"/>
    <w:multiLevelType w:val="hybridMultilevel"/>
    <w:tmpl w:val="DD94FD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26A179D"/>
    <w:multiLevelType w:val="hybridMultilevel"/>
    <w:tmpl w:val="3B4C4560"/>
    <w:lvl w:ilvl="0" w:tplc="FF1435F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34574FF"/>
    <w:multiLevelType w:val="hybridMultilevel"/>
    <w:tmpl w:val="B3B6FF14"/>
    <w:lvl w:ilvl="0" w:tplc="0AD852B8">
      <w:start w:val="1"/>
      <w:numFmt w:val="decimal"/>
      <w:lvlText w:val="%1."/>
      <w:lvlJc w:val="left"/>
      <w:pPr>
        <w:ind w:left="345" w:hanging="360"/>
      </w:pPr>
      <w:rPr>
        <w:rFonts w:eastAsia="Arial"/>
        <w:b/>
      </w:rPr>
    </w:lvl>
    <w:lvl w:ilvl="1" w:tplc="08090019">
      <w:start w:val="1"/>
      <w:numFmt w:val="lowerLetter"/>
      <w:lvlText w:val="%2."/>
      <w:lvlJc w:val="left"/>
      <w:pPr>
        <w:ind w:left="1065" w:hanging="360"/>
      </w:pPr>
    </w:lvl>
    <w:lvl w:ilvl="2" w:tplc="0809001B">
      <w:start w:val="1"/>
      <w:numFmt w:val="lowerRoman"/>
      <w:lvlText w:val="%3."/>
      <w:lvlJc w:val="right"/>
      <w:pPr>
        <w:ind w:left="1785" w:hanging="180"/>
      </w:pPr>
    </w:lvl>
    <w:lvl w:ilvl="3" w:tplc="0809000F">
      <w:start w:val="1"/>
      <w:numFmt w:val="decimal"/>
      <w:lvlText w:val="%4."/>
      <w:lvlJc w:val="left"/>
      <w:pPr>
        <w:ind w:left="2505" w:hanging="360"/>
      </w:pPr>
    </w:lvl>
    <w:lvl w:ilvl="4" w:tplc="08090019">
      <w:start w:val="1"/>
      <w:numFmt w:val="lowerLetter"/>
      <w:lvlText w:val="%5."/>
      <w:lvlJc w:val="left"/>
      <w:pPr>
        <w:ind w:left="3225" w:hanging="360"/>
      </w:pPr>
    </w:lvl>
    <w:lvl w:ilvl="5" w:tplc="0809001B">
      <w:start w:val="1"/>
      <w:numFmt w:val="lowerRoman"/>
      <w:lvlText w:val="%6."/>
      <w:lvlJc w:val="right"/>
      <w:pPr>
        <w:ind w:left="3945" w:hanging="180"/>
      </w:pPr>
    </w:lvl>
    <w:lvl w:ilvl="6" w:tplc="0809000F">
      <w:start w:val="1"/>
      <w:numFmt w:val="decimal"/>
      <w:lvlText w:val="%7."/>
      <w:lvlJc w:val="left"/>
      <w:pPr>
        <w:ind w:left="4665" w:hanging="360"/>
      </w:pPr>
    </w:lvl>
    <w:lvl w:ilvl="7" w:tplc="08090019">
      <w:start w:val="1"/>
      <w:numFmt w:val="lowerLetter"/>
      <w:lvlText w:val="%8."/>
      <w:lvlJc w:val="left"/>
      <w:pPr>
        <w:ind w:left="5385" w:hanging="360"/>
      </w:pPr>
    </w:lvl>
    <w:lvl w:ilvl="8" w:tplc="0809001B">
      <w:start w:val="1"/>
      <w:numFmt w:val="lowerRoman"/>
      <w:lvlText w:val="%9."/>
      <w:lvlJc w:val="right"/>
      <w:pPr>
        <w:ind w:left="6105" w:hanging="180"/>
      </w:pPr>
    </w:lvl>
  </w:abstractNum>
  <w:abstractNum w:abstractNumId="15" w15:restartNumberingAfterBreak="0">
    <w:nsid w:val="7594132B"/>
    <w:multiLevelType w:val="hybridMultilevel"/>
    <w:tmpl w:val="1886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EB5819"/>
    <w:multiLevelType w:val="multilevel"/>
    <w:tmpl w:val="EDBE3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1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4"/>
  </w:num>
  <w:num w:numId="9">
    <w:abstractNumId w:val="12"/>
  </w:num>
  <w:num w:numId="10">
    <w:abstractNumId w:val="8"/>
  </w:num>
  <w:num w:numId="11">
    <w:abstractNumId w:val="10"/>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470"/>
    <w:rsid w:val="00004DF8"/>
    <w:rsid w:val="00022840"/>
    <w:rsid w:val="0007567F"/>
    <w:rsid w:val="000C3B6F"/>
    <w:rsid w:val="000D10DF"/>
    <w:rsid w:val="000F581F"/>
    <w:rsid w:val="000F64C6"/>
    <w:rsid w:val="00115E4B"/>
    <w:rsid w:val="001653BA"/>
    <w:rsid w:val="001B7EDE"/>
    <w:rsid w:val="001C4E14"/>
    <w:rsid w:val="001D1F21"/>
    <w:rsid w:val="001F7E30"/>
    <w:rsid w:val="00200E11"/>
    <w:rsid w:val="002452EB"/>
    <w:rsid w:val="00263C71"/>
    <w:rsid w:val="002865DD"/>
    <w:rsid w:val="00287C84"/>
    <w:rsid w:val="002A4A51"/>
    <w:rsid w:val="002E0BD8"/>
    <w:rsid w:val="00307E5F"/>
    <w:rsid w:val="003300D5"/>
    <w:rsid w:val="003B265E"/>
    <w:rsid w:val="003C486E"/>
    <w:rsid w:val="003D094E"/>
    <w:rsid w:val="003F123B"/>
    <w:rsid w:val="003F6F2B"/>
    <w:rsid w:val="00405FCB"/>
    <w:rsid w:val="00413435"/>
    <w:rsid w:val="00422EF8"/>
    <w:rsid w:val="00425B5A"/>
    <w:rsid w:val="0042670D"/>
    <w:rsid w:val="00451C16"/>
    <w:rsid w:val="004C5217"/>
    <w:rsid w:val="0053095E"/>
    <w:rsid w:val="005518B9"/>
    <w:rsid w:val="005619DA"/>
    <w:rsid w:val="005675D9"/>
    <w:rsid w:val="005B0EB5"/>
    <w:rsid w:val="005C1D07"/>
    <w:rsid w:val="005C58E2"/>
    <w:rsid w:val="005E702B"/>
    <w:rsid w:val="00614FE1"/>
    <w:rsid w:val="00642334"/>
    <w:rsid w:val="00647CC8"/>
    <w:rsid w:val="0066078E"/>
    <w:rsid w:val="006A68DF"/>
    <w:rsid w:val="006D283F"/>
    <w:rsid w:val="006D3298"/>
    <w:rsid w:val="006D3B65"/>
    <w:rsid w:val="006F71F8"/>
    <w:rsid w:val="00705876"/>
    <w:rsid w:val="00747BC0"/>
    <w:rsid w:val="00771066"/>
    <w:rsid w:val="007737BF"/>
    <w:rsid w:val="00777410"/>
    <w:rsid w:val="007945E8"/>
    <w:rsid w:val="007D3F76"/>
    <w:rsid w:val="00830352"/>
    <w:rsid w:val="00870308"/>
    <w:rsid w:val="008A678E"/>
    <w:rsid w:val="008A7B93"/>
    <w:rsid w:val="008E475A"/>
    <w:rsid w:val="008E7B16"/>
    <w:rsid w:val="008E7BD2"/>
    <w:rsid w:val="008F68DD"/>
    <w:rsid w:val="00905BAF"/>
    <w:rsid w:val="00913B37"/>
    <w:rsid w:val="00947977"/>
    <w:rsid w:val="009558D2"/>
    <w:rsid w:val="00985500"/>
    <w:rsid w:val="009A1FA7"/>
    <w:rsid w:val="009F6475"/>
    <w:rsid w:val="00A11894"/>
    <w:rsid w:val="00A22DF3"/>
    <w:rsid w:val="00A33761"/>
    <w:rsid w:val="00A63C9D"/>
    <w:rsid w:val="00A6741E"/>
    <w:rsid w:val="00A82833"/>
    <w:rsid w:val="00A84E80"/>
    <w:rsid w:val="00AB5A9B"/>
    <w:rsid w:val="00AF23EF"/>
    <w:rsid w:val="00B348D5"/>
    <w:rsid w:val="00B867EB"/>
    <w:rsid w:val="00BC5613"/>
    <w:rsid w:val="00C00C6A"/>
    <w:rsid w:val="00C12699"/>
    <w:rsid w:val="00C2060B"/>
    <w:rsid w:val="00C31BC5"/>
    <w:rsid w:val="00C334AE"/>
    <w:rsid w:val="00C55C3D"/>
    <w:rsid w:val="00C80A86"/>
    <w:rsid w:val="00CC259D"/>
    <w:rsid w:val="00CC2F40"/>
    <w:rsid w:val="00CE5AB2"/>
    <w:rsid w:val="00D41356"/>
    <w:rsid w:val="00D50BB6"/>
    <w:rsid w:val="00D539C8"/>
    <w:rsid w:val="00D616F5"/>
    <w:rsid w:val="00D653C6"/>
    <w:rsid w:val="00D90EF5"/>
    <w:rsid w:val="00D9117A"/>
    <w:rsid w:val="00D967CA"/>
    <w:rsid w:val="00D97F21"/>
    <w:rsid w:val="00DD16D5"/>
    <w:rsid w:val="00DF35A8"/>
    <w:rsid w:val="00E2636F"/>
    <w:rsid w:val="00E35F59"/>
    <w:rsid w:val="00E60470"/>
    <w:rsid w:val="00EB1D16"/>
    <w:rsid w:val="00F2508D"/>
    <w:rsid w:val="00F455C3"/>
    <w:rsid w:val="00F63A5F"/>
    <w:rsid w:val="00F65970"/>
    <w:rsid w:val="00F72929"/>
    <w:rsid w:val="00FB01A9"/>
    <w:rsid w:val="00FB6C08"/>
    <w:rsid w:val="00FC0E3F"/>
    <w:rsid w:val="00FC47FD"/>
    <w:rsid w:val="00FF337F"/>
    <w:rsid w:val="00FF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CA56"/>
  <w15:docId w15:val="{5990B953-0128-4F2B-84A9-AD46635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99"/>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TableNormal1">
    <w:name w:val="Table Normal1"/>
    <w:basedOn w:val="Normal"/>
    <w:qFormat/>
    <w:rsid w:val="000C3B6F"/>
    <w:pPr>
      <w:overflowPunct w:val="0"/>
      <w:autoSpaceDE w:val="0"/>
      <w:autoSpaceDN w:val="0"/>
      <w:adjustRightInd w:val="0"/>
      <w:spacing w:after="120" w:line="240" w:lineRule="auto"/>
      <w:ind w:left="34"/>
      <w:jc w:val="both"/>
      <w:textAlignment w:val="baseline"/>
    </w:pPr>
    <w:rPr>
      <w:rFonts w:eastAsia="Times New Roman" w:cs="Arial"/>
      <w:lang w:eastAsia="en-US"/>
    </w:rPr>
  </w:style>
  <w:style w:type="paragraph" w:customStyle="1" w:styleId="Normal0">
    <w:name w:val="Normal0"/>
    <w:qFormat/>
    <w:rsid w:val="00263C71"/>
    <w:pPr>
      <w:adjustRightInd w:val="0"/>
      <w:spacing w:after="0" w:line="240" w:lineRule="auto"/>
      <w:jc w:val="both"/>
    </w:pPr>
    <w:rPr>
      <w:rFonts w:ascii="Arial" w:eastAsia="Arial" w:hAnsi="Arial" w:cs="Arial"/>
      <w:sz w:val="20"/>
      <w:szCs w:val="20"/>
    </w:rPr>
  </w:style>
  <w:style w:type="table" w:customStyle="1" w:styleId="HeaderTableGrid3">
    <w:name w:val="Header Table Grid3"/>
    <w:basedOn w:val="TableNormal"/>
    <w:uiPriority w:val="59"/>
    <w:rsid w:val="00263C71"/>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BPHf/sK1Q0lNQhYWw3sSu5EWg==">AMUW2mV+bd6HyPgOUO2AIZ1bU0De38Y0LsdCTkn7ystXeQsQE+ZL8aKHJRZm72rp4DlvmstqBXgjtdGJiRpCgp3biSWOfDDu4bvvZh4KtkUkG8Edr3eXfSnotgMeqkXGQrrZ2HUvMGectWF3JrcbUbosj7zbGQvdbA==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Wright</dc:creator>
  <cp:keywords/>
  <cp:lastModifiedBy>Connie Lips</cp:lastModifiedBy>
  <cp:revision>4</cp:revision>
  <dcterms:created xsi:type="dcterms:W3CDTF">2021-08-04T14:48:00Z</dcterms:created>
  <dcterms:modified xsi:type="dcterms:W3CDTF">2021-08-12T10:00:00Z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