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Framework Schedule 6 (Order Form Template and Call-Off Schedules)</w:t>
      </w:r>
    </w:p>
    <w:p w:rsidR="00000000" w:rsidDel="00000000" w:rsidP="00000000" w:rsidRDefault="00000000" w:rsidRPr="00000000" w14:paraId="00000002">
      <w:pPr>
        <w:spacing w:after="0" w:line="259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9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Order Form </w:t>
      </w:r>
    </w:p>
    <w:p w:rsidR="00000000" w:rsidDel="00000000" w:rsidP="00000000" w:rsidRDefault="00000000" w:rsidRPr="00000000" w14:paraId="00000004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CALL-OFF REFERENCE:</w:t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Buyer’s contract reference number]</w:t>
      </w:r>
    </w:p>
    <w:p w:rsidR="00000000" w:rsidDel="00000000" w:rsidP="00000000" w:rsidRDefault="00000000" w:rsidRPr="00000000" w14:paraId="00000007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BUYER:</w:t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Buyer’s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BUYER ADDRESS</w:t>
        <w:tab/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business address]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B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SUPPLIER: </w:t>
        <w:tab/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 of Supplier]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SUPPLIER ADDRESS: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registered address (if registered)]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REGISTRATION NUMBER: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registration number (if registered)]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DUNS NUMBER:       </w:t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if known]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SID4GOV ID: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</w:t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if known]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[Buyer guidance: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This Order Form, when completed and executed by both Parties, forms a Call-Off Contract. A Call-Off Contract can be completed and executed using an equivalent document or electronic purchase order system. </w:t>
      </w:r>
    </w:p>
    <w:p w:rsidR="00000000" w:rsidDel="00000000" w:rsidP="00000000" w:rsidRDefault="00000000" w:rsidRPr="00000000" w14:paraId="00000013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If an electronic purchasing system is used instead of signing as a hard-copy, text below must be copied into the electronic order form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starting from ‘APPLICABLE FRAMEWORK CONTRACT’ and up to, but not including, the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Signature block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It is essential that if you, as the Buyer, add to or amend any aspect of any Call-Off Schedule, then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you must send the updated Schedule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with the Order Form to the Supplier]</w:t>
      </w:r>
    </w:p>
    <w:p w:rsidR="00000000" w:rsidDel="00000000" w:rsidP="00000000" w:rsidRDefault="00000000" w:rsidRPr="00000000" w14:paraId="00000017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APPLICABLE FRAMEWORK CONTRACT</w:t>
      </w:r>
    </w:p>
    <w:p w:rsidR="00000000" w:rsidDel="00000000" w:rsidP="00000000" w:rsidRDefault="00000000" w:rsidRPr="00000000" w14:paraId="00000019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59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Order Form is for the provision of the Call-Off Deliverables and dated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date of issue].</w:t>
      </w:r>
    </w:p>
    <w:p w:rsidR="00000000" w:rsidDel="00000000" w:rsidP="00000000" w:rsidRDefault="00000000" w:rsidRPr="00000000" w14:paraId="0000001B">
      <w:pPr>
        <w:spacing w:after="0" w:line="259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It’s issued under the Framework Contract with the reference number RM6195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for the provision of Big Data &amp; Analytics. </w:t>
      </w:r>
    </w:p>
    <w:p w:rsidR="00000000" w:rsidDel="00000000" w:rsidP="00000000" w:rsidRDefault="00000000" w:rsidRPr="00000000" w14:paraId="0000001C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2257"/>
        </w:tabs>
        <w:spacing w:after="0" w:line="259" w:lineRule="auto"/>
        <w:ind w:left="2880" w:hanging="288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CALL-OFF LOT(S):</w:t>
      </w:r>
    </w:p>
    <w:p w:rsidR="00000000" w:rsidDel="00000000" w:rsidP="00000000" w:rsidRDefault="00000000" w:rsidRPr="00000000" w14:paraId="0000001E">
      <w:pPr>
        <w:tabs>
          <w:tab w:val="left" w:pos="2257"/>
        </w:tabs>
        <w:spacing w:after="0" w:line="259" w:lineRule="auto"/>
        <w:ind w:left="2880" w:hanging="288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the relevant lot numbers]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CALL-OFF INCORPORATED TERMS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following documents are incorporated into this Call-Off Contract. Where numbers are missing we are not using those schedules. If the documents conflict, the following order of precedence applies: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Order Form including the Call-Off Special Terms and Call-Off Special Schedules.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Joint Schedule 1(Definitions and Interpretation) RM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6195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Framework Special Terms [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yellow"/>
          <w:rtl w:val="0"/>
        </w:rPr>
        <w:t xml:space="preserve">Buyer guidance: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will incorporate all of the Framework Special Terms into the Call-Off Contract. This will need to be amended to specify which are included if it is anticipated that some will be excluded.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Remove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guidance too.]</w:t>
      </w:r>
    </w:p>
    <w:p w:rsidR="00000000" w:rsidDel="00000000" w:rsidP="00000000" w:rsidRDefault="00000000" w:rsidRPr="00000000" w14:paraId="00000025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following Schedules in equal order of precedence: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72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72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yellow"/>
          <w:rtl w:val="0"/>
        </w:rPr>
        <w:t xml:space="preserve">Buyer guidance: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delete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any highlighted Schedules that you do not need for this Call-Off Contract.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any additional Schedule needed, providing it is within scope of the framework agreement.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Remove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any highlighting remaining before finalising this Order Form.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Remove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guidance too.]</w:t>
      </w:r>
    </w:p>
    <w:p w:rsidR="00000000" w:rsidDel="00000000" w:rsidP="00000000" w:rsidRDefault="00000000" w:rsidRPr="00000000" w14:paraId="00000028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72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Joint Schedules for RM6195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Joint Schedule 2 (Variation Form) 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Joint Schedule 3 (Insurance Requirements)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Joint Schedule 4 (Commercially Sensitive Information)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rtl w:val="0"/>
        </w:rPr>
        <w:t xml:space="preserve">[Joint Schedule 6 (Key Subcontractors)</w:t>
        <w:tab/>
        <w:tab/>
        <w:tab/>
        <w:tab/>
        <w:t xml:space="preserve">]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rtl w:val="0"/>
        </w:rPr>
        <w:t xml:space="preserve">[Joint Schedule 7 (Financial Difficulties) </w:t>
        <w:tab/>
        <w:tab/>
        <w:tab/>
        <w:tab/>
        <w:t xml:space="preserve">]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rtl w:val="0"/>
        </w:rPr>
        <w:t xml:space="preserve">[Joint Schedule 8 (Guarantee) </w:t>
        <w:tab/>
        <w:tab/>
        <w:tab/>
        <w:tab/>
        <w:tab/>
        <w:t xml:space="preserve">]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rtl w:val="0"/>
        </w:rPr>
        <w:t xml:space="preserve">[Joint Schedule 9 (Minimum Standards of Reliability)</w:t>
        <w:tab/>
        <w:tab/>
        <w:t xml:space="preserve">]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Joint Schedule 10 (Rectification Plan) </w:t>
        <w:tab/>
        <w:tab/>
        <w:tab/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Joint Schedule 11 (Processing Data)</w:t>
        <w:tab/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rtl w:val="0"/>
        </w:rPr>
        <w:t xml:space="preserve">[Joint Schedule 12 (Supply Chain Visibility)</w:t>
        <w:tab/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ab/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rtl w:val="0"/>
        </w:rPr>
        <w:t xml:space="preserve">[Joint Schedule 13 (Benchmarking)</w:t>
        <w:tab/>
        <w:tab/>
        <w:tab/>
        <w:tab/>
        <w:tab/>
        <w:t xml:space="preserve">]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firstLine="0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Call-Off Schedules for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yellow"/>
          <w:rtl w:val="0"/>
        </w:rPr>
        <w:t xml:space="preserve">[Insert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Call-Off reference number]</w:t>
        <w:tab/>
        <w:tab/>
        <w:tab/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Call-Off Schedule 1 (Transparency Reports)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Call-Off Schedule 2 (Staff Transfer)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Call-Off Schedule 3 (Continuous Improvement)</w:t>
      </w:r>
    </w:p>
    <w:p w:rsidR="00000000" w:rsidDel="00000000" w:rsidP="00000000" w:rsidRDefault="00000000" w:rsidRPr="00000000" w14:paraId="0000003A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rtl w:val="0"/>
        </w:rPr>
        <w:t xml:space="preserve">[Call-Off Schedule 5 (Pricing Details)</w:t>
        <w:tab/>
        <w:tab/>
        <w:tab/>
        <w:tab/>
        <w:tab/>
        <w:t xml:space="preserve"> ]</w:t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rtl w:val="0"/>
        </w:rPr>
        <w:t xml:space="preserve">[Call-Off Schedule 6 (ICT Services) </w:t>
        <w:tab/>
        <w:tab/>
        <w:tab/>
        <w:tab/>
        <w:tab/>
        <w:t xml:space="preserve"> ]</w:t>
      </w:r>
    </w:p>
    <w:p w:rsidR="00000000" w:rsidDel="00000000" w:rsidP="00000000" w:rsidRDefault="00000000" w:rsidRPr="00000000" w14:paraId="0000003C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rtl w:val="0"/>
        </w:rPr>
        <w:t xml:space="preserve">[Call-Off Schedule 7 (Key Supplier Staff)</w:t>
        <w:tab/>
        <w:tab/>
        <w:t xml:space="preserve"> </w:t>
        <w:tab/>
        <w:tab/>
        <w:t xml:space="preserve"> ]</w:t>
      </w:r>
    </w:p>
    <w:p w:rsidR="00000000" w:rsidDel="00000000" w:rsidP="00000000" w:rsidRDefault="00000000" w:rsidRPr="00000000" w14:paraId="0000003D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rtl w:val="0"/>
        </w:rPr>
        <w:t xml:space="preserve">[Call-Off Schedule 8 (Business Continuity and Disaster Recovery)]</w:t>
      </w:r>
    </w:p>
    <w:p w:rsidR="00000000" w:rsidDel="00000000" w:rsidP="00000000" w:rsidRDefault="00000000" w:rsidRPr="00000000" w14:paraId="0000003E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rtl w:val="0"/>
        </w:rPr>
        <w:t xml:space="preserve">[Call-Off Schedule 9 (Security)</w:t>
        <w:tab/>
        <w:tab/>
        <w:t xml:space="preserve"> </w:t>
        <w:tab/>
        <w:tab/>
        <w:t xml:space="preserve">  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rtl w:val="0"/>
        </w:rPr>
        <w:t xml:space="preserve"> ] </w:t>
      </w:r>
    </w:p>
    <w:p w:rsidR="00000000" w:rsidDel="00000000" w:rsidP="00000000" w:rsidRDefault="00000000" w:rsidRPr="00000000" w14:paraId="0000003F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rtl w:val="0"/>
        </w:rPr>
        <w:t xml:space="preserve">[Call-Off Schedule 10 (Exit Management) </w:t>
        <w:tab/>
        <w:tab/>
        <w:tab/>
        <w:t xml:space="preserve"> </w:t>
        <w:tab/>
        <w:t xml:space="preserve"> ]</w:t>
      </w:r>
    </w:p>
    <w:p w:rsidR="00000000" w:rsidDel="00000000" w:rsidP="00000000" w:rsidRDefault="00000000" w:rsidRPr="00000000" w14:paraId="0000004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rtl w:val="0"/>
        </w:rPr>
        <w:t xml:space="preserve">[Call-Off Schedule 12 (Clustering) </w:t>
        <w:tab/>
        <w:tab/>
        <w:tab/>
        <w:tab/>
        <w:tab/>
        <w:t xml:space="preserve"> ]</w:t>
      </w:r>
    </w:p>
    <w:p w:rsidR="00000000" w:rsidDel="00000000" w:rsidP="00000000" w:rsidRDefault="00000000" w:rsidRPr="00000000" w14:paraId="00000041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rtl w:val="0"/>
        </w:rPr>
        <w:t xml:space="preserve">[Call-Off Schedule 13 (Implementation Plan and Testing) </w:t>
        <w:tab/>
        <w:tab/>
        <w:t xml:space="preserve"> ]</w:t>
      </w:r>
    </w:p>
    <w:p w:rsidR="00000000" w:rsidDel="00000000" w:rsidP="00000000" w:rsidRDefault="00000000" w:rsidRPr="00000000" w14:paraId="00000042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rtl w:val="0"/>
        </w:rPr>
        <w:t xml:space="preserve">[Call-Off Schedule 14 (Service Levels) </w:t>
        <w:tab/>
        <w:tab/>
        <w:tab/>
        <w:tab/>
        <w:t xml:space="preserve"> ]</w:t>
      </w:r>
    </w:p>
    <w:p w:rsidR="00000000" w:rsidDel="00000000" w:rsidP="00000000" w:rsidRDefault="00000000" w:rsidRPr="00000000" w14:paraId="00000043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rtl w:val="0"/>
        </w:rPr>
        <w:t xml:space="preserve">[Call-Off Schedule 15 (Call-Off Contract Management) </w:t>
        <w:tab/>
        <w:tab/>
        <w:t xml:space="preserve"> ]</w:t>
      </w:r>
    </w:p>
    <w:p w:rsidR="00000000" w:rsidDel="00000000" w:rsidP="00000000" w:rsidRDefault="00000000" w:rsidRPr="00000000" w14:paraId="00000044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rtl w:val="0"/>
        </w:rPr>
        <w:t xml:space="preserve">[Call-Off Schedule 17 (MOD Terms) </w:t>
        <w:tab/>
        <w:tab/>
        <w:tab/>
        <w:tab/>
        <w:tab/>
        <w:t xml:space="preserve"> ]</w:t>
      </w:r>
    </w:p>
    <w:p w:rsidR="00000000" w:rsidDel="00000000" w:rsidP="00000000" w:rsidRDefault="00000000" w:rsidRPr="00000000" w14:paraId="00000045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rtl w:val="0"/>
        </w:rPr>
        <w:t xml:space="preserve">[Call-Off Schedule 18 (Background Checks) </w:t>
        <w:tab/>
        <w:tab/>
        <w:tab/>
        <w:t xml:space="preserve"> ]</w:t>
      </w:r>
    </w:p>
    <w:p w:rsidR="00000000" w:rsidDel="00000000" w:rsidP="00000000" w:rsidRDefault="00000000" w:rsidRPr="00000000" w14:paraId="00000046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rtl w:val="0"/>
        </w:rPr>
        <w:t xml:space="preserve">[Call-Off Schedule 19 (Scottish Law)</w:t>
        <w:tab/>
        <w:tab/>
        <w:tab/>
        <w:tab/>
        <w:tab/>
        <w:t xml:space="preserve"> ]</w:t>
      </w:r>
    </w:p>
    <w:p w:rsidR="00000000" w:rsidDel="00000000" w:rsidP="00000000" w:rsidRDefault="00000000" w:rsidRPr="00000000" w14:paraId="00000047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rtl w:val="0"/>
        </w:rPr>
        <w:t xml:space="preserve">[Call-Off Schedule 20 (Call-Off Specification)</w:t>
        <w:tab/>
        <w:tab/>
        <w:tab/>
        <w:t xml:space="preserve"> ]</w:t>
      </w:r>
    </w:p>
    <w:p w:rsidR="00000000" w:rsidDel="00000000" w:rsidP="00000000" w:rsidRDefault="00000000" w:rsidRPr="00000000" w14:paraId="00000048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rtl w:val="0"/>
        </w:rPr>
        <w:t xml:space="preserve">[Call-off Schedule 21 (Northern Ireland Law) </w:t>
        <w:tab/>
        <w:tab/>
        <w:tab/>
        <w:t xml:space="preserve"> ]</w:t>
      </w:r>
    </w:p>
    <w:p w:rsidR="00000000" w:rsidDel="00000000" w:rsidP="00000000" w:rsidRDefault="00000000" w:rsidRPr="00000000" w14:paraId="00000049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rtl w:val="0"/>
        </w:rPr>
        <w:t xml:space="preserve">[Call-Off Schedule 23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(HMRC Terms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rtl w:val="0"/>
        </w:rPr>
        <w:t xml:space="preserve">)</w:t>
        <w:tab/>
        <w:tab/>
        <w:tab/>
        <w:t xml:space="preserve">         </w:t>
        <w:tab/>
        <w:tab/>
        <w:t xml:space="preserve"> ]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CCS Core Terms (version 3.0.11)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Joint Schedule 5 (Corporate Social Responsibility) RM6195 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720" w:hanging="360"/>
        <w:rPr>
          <w:rFonts w:ascii="Arial" w:cs="Arial" w:eastAsia="Arial" w:hAnsi="Arial"/>
          <w:color w:val="000000"/>
          <w:sz w:val="24"/>
          <w:szCs w:val="24"/>
          <w:highlight w:val="yellow"/>
        </w:rPr>
      </w:pPr>
      <w:bookmarkStart w:colFirst="0" w:colLast="0" w:name="_heading=h.3znysh7" w:id="2"/>
      <w:bookmarkEnd w:id="2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rtl w:val="0"/>
        </w:rPr>
        <w:t xml:space="preserve"> [Call-Off Schedule 4 (Call-Off Tender) as long as any parts of the Call-Off Tender that offer a better commercial position for the Buyer (as decided by the Buyer) take precedence over the documents above.]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720" w:firstLine="0"/>
        <w:rPr>
          <w:rFonts w:ascii="Arial" w:cs="Arial" w:eastAsia="Arial" w:hAnsi="Arial"/>
          <w:color w:val="000000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 other Supplier terms are part of the Call-Off Contract. That includes any terms written on the back of, added to this Order Form, or presented at the time of delivery. </w:t>
      </w:r>
    </w:p>
    <w:p w:rsidR="00000000" w:rsidDel="00000000" w:rsidP="00000000" w:rsidRDefault="00000000" w:rsidRPr="00000000" w14:paraId="0000004F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CALL-OFF SPECIAL TERMS</w:t>
      </w:r>
    </w:p>
    <w:p w:rsidR="00000000" w:rsidDel="00000000" w:rsidP="00000000" w:rsidRDefault="00000000" w:rsidRPr="00000000" w14:paraId="00000051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following Special Terms are incorporated into this Call-Off Contract:</w:t>
      </w:r>
    </w:p>
    <w:p w:rsidR="00000000" w:rsidDel="00000000" w:rsidP="00000000" w:rsidRDefault="00000000" w:rsidRPr="00000000" w14:paraId="00000052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terms to revise or supplement Core Terms, Joint Schedules, Call Off Schedule</w:t>
      </w:r>
      <w:bookmarkStart w:colFirst="0" w:colLast="0" w:name="bookmark=id.30j0zll" w:id="3"/>
      <w:bookmarkEnd w:id="3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s; or none]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[Special Term 1</w:t>
        <w:tab/>
        <w:tab/>
        <w:tab/>
        <w:tab/>
        <w:tab/>
        <w:tab/>
        <w:tab/>
        <w:tab/>
        <w:tab/>
        <w:t xml:space="preserve">] </w:t>
      </w:r>
    </w:p>
    <w:p w:rsidR="00000000" w:rsidDel="00000000" w:rsidP="00000000" w:rsidRDefault="00000000" w:rsidRPr="00000000" w14:paraId="00000054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[Special Term 2.</w:t>
        <w:tab/>
        <w:tab/>
        <w:tab/>
        <w:tab/>
        <w:tab/>
        <w:tab/>
        <w:tab/>
        <w:tab/>
        <w:tab/>
        <w:t xml:space="preserve">] </w:t>
      </w:r>
    </w:p>
    <w:p w:rsidR="00000000" w:rsidDel="00000000" w:rsidP="00000000" w:rsidRDefault="00000000" w:rsidRPr="00000000" w14:paraId="00000055">
      <w:pPr>
        <w:spacing w:after="0" w:lineRule="auto"/>
        <w:ind w:right="936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[Special Term 3.</w:t>
        <w:tab/>
        <w:tab/>
        <w:tab/>
        <w:tab/>
        <w:tab/>
        <w:tab/>
        <w:tab/>
        <w:tab/>
        <w:tab/>
        <w:t xml:space="preserve">]</w:t>
      </w:r>
    </w:p>
    <w:p w:rsidR="00000000" w:rsidDel="00000000" w:rsidP="00000000" w:rsidRDefault="00000000" w:rsidRPr="00000000" w14:paraId="00000056">
      <w:pPr>
        <w:spacing w:after="0" w:lineRule="auto"/>
        <w:ind w:right="936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[None]</w:t>
      </w:r>
    </w:p>
    <w:p w:rsidR="00000000" w:rsidDel="00000000" w:rsidP="00000000" w:rsidRDefault="00000000" w:rsidRPr="00000000" w14:paraId="00000057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CALL-OFF START DATE:</w:t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Day Month Year]</w:t>
      </w:r>
    </w:p>
    <w:p w:rsidR="00000000" w:rsidDel="00000000" w:rsidP="00000000" w:rsidRDefault="00000000" w:rsidRPr="00000000" w14:paraId="00000059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CALL-OFF EXPIRY DATE: </w:t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[Inset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Day Month Year]</w:t>
      </w:r>
    </w:p>
    <w:p w:rsidR="00000000" w:rsidDel="00000000" w:rsidP="00000000" w:rsidRDefault="00000000" w:rsidRPr="00000000" w14:paraId="0000005B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CALL-OFF INITIAL PERIOD:</w:t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Years, Months] </w:t>
      </w:r>
    </w:p>
    <w:p w:rsidR="00000000" w:rsidDel="00000000" w:rsidP="00000000" w:rsidRDefault="00000000" w:rsidRPr="00000000" w14:paraId="0000005D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CALL-OFF OPTIONAL </w:t>
        <w:tab/>
        <w:t xml:space="preserve">:</w:t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Years, Months]</w:t>
      </w:r>
    </w:p>
    <w:p w:rsidR="00000000" w:rsidDel="00000000" w:rsidP="00000000" w:rsidRDefault="00000000" w:rsidRPr="00000000" w14:paraId="0000005F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EXTENSION PERIOD</w:t>
      </w:r>
    </w:p>
    <w:p w:rsidR="00000000" w:rsidDel="00000000" w:rsidP="00000000" w:rsidRDefault="00000000" w:rsidRPr="00000000" w14:paraId="00000060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[Buyer guidance: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Total contract duration must not exceed 5 years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CALL-OFF DELIVERABLES </w:t>
      </w:r>
    </w:p>
    <w:p w:rsidR="00000000" w:rsidDel="00000000" w:rsidP="00000000" w:rsidRDefault="00000000" w:rsidRPr="00000000" w14:paraId="00000065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[Buyer guidance: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complete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option A or, if Deliverables are too complex for this form,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use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option B and Call-Off Schedule 20 instead.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Delete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the option that is not used.]</w:t>
      </w:r>
    </w:p>
    <w:p w:rsidR="00000000" w:rsidDel="00000000" w:rsidP="00000000" w:rsidRDefault="00000000" w:rsidRPr="00000000" w14:paraId="00000066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[Option 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[Name of Deliverable][Quantity][Delivery date][Details]]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Option B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See details in Call-Off Schedule 20 (Call-Off Specification)]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MAXIMUM LIABILITY </w:t>
      </w:r>
    </w:p>
    <w:p w:rsidR="00000000" w:rsidDel="00000000" w:rsidP="00000000" w:rsidRDefault="00000000" w:rsidRPr="00000000" w14:paraId="0000006A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limitation of liability for this Call-Off Contract is stated in Clause 11.2 of the Core Terms.</w:t>
      </w:r>
    </w:p>
    <w:p w:rsidR="00000000" w:rsidDel="00000000" w:rsidP="00000000" w:rsidRDefault="00000000" w:rsidRPr="00000000" w14:paraId="0000006B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[Buyer guidance: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you can change the cap on liability in Clause 11.2 where you have made an appropriate risk assessment and sought the necessary management approvals. Unlimited liability is not permitted]</w:t>
      </w:r>
    </w:p>
    <w:p w:rsidR="00000000" w:rsidDel="00000000" w:rsidP="00000000" w:rsidRDefault="00000000" w:rsidRPr="00000000" w14:paraId="0000006C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Estimated Year 1 Charges used to calculate liability in the first Contract Year is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 [Insert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Estimated Charges in the first 12 months of the Contract. The Buyer must always provide a figure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CALL-OFF CHARGES</w:t>
      </w:r>
    </w:p>
    <w:p w:rsidR="00000000" w:rsidDel="00000000" w:rsidP="00000000" w:rsidRDefault="00000000" w:rsidRPr="00000000" w14:paraId="00000070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[Buyer guidance: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Use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option A or, if charging model is too complex to detail in this form or must be embedded,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use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option B and Call-Off Schedule 5 instead.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Delete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the option that is not used.] </w:t>
      </w:r>
    </w:p>
    <w:p w:rsidR="00000000" w:rsidDel="00000000" w:rsidP="00000000" w:rsidRDefault="00000000" w:rsidRPr="00000000" w14:paraId="00000071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Option 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the Charges for the Deliverables]</w:t>
      </w:r>
    </w:p>
    <w:p w:rsidR="00000000" w:rsidDel="00000000" w:rsidP="00000000" w:rsidRDefault="00000000" w:rsidRPr="00000000" w14:paraId="00000072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[Option B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See details in Call-Off Schedule 5 (Pricing Details)]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Delete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if not used: All changes to the Charges must use procedures that are equivalent to those in Paragraphs 4 and 5 in Framework Schedule 3 - Framework Prices </w:t>
      </w:r>
    </w:p>
    <w:p w:rsidR="00000000" w:rsidDel="00000000" w:rsidP="00000000" w:rsidRDefault="00000000" w:rsidRPr="00000000" w14:paraId="00000074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REIMBURSABLE EXPENSES</w:t>
      </w:r>
    </w:p>
    <w:p w:rsidR="00000000" w:rsidDel="00000000" w:rsidP="00000000" w:rsidRDefault="00000000" w:rsidRPr="00000000" w14:paraId="00000076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None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or insert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 Recoverable as stated in the Framework Contract]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PAYMENT METHOD</w:t>
      </w:r>
    </w:p>
    <w:p w:rsidR="00000000" w:rsidDel="00000000" w:rsidP="00000000" w:rsidRDefault="00000000" w:rsidRPr="00000000" w14:paraId="00000079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payment method(s) and necessary details]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BUYER’S INVOICE ADDRESS: </w:t>
      </w:r>
    </w:p>
    <w:p w:rsidR="00000000" w:rsidDel="00000000" w:rsidP="00000000" w:rsidRDefault="00000000" w:rsidRPr="00000000" w14:paraId="0000007C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role]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email address]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address]</w:t>
      </w:r>
    </w:p>
    <w:p w:rsidR="00000000" w:rsidDel="00000000" w:rsidP="00000000" w:rsidRDefault="00000000" w:rsidRPr="00000000" w14:paraId="00000080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BUYER’S AUTHORISED REPRESENTATIVE</w:t>
      </w:r>
    </w:p>
    <w:p w:rsidR="00000000" w:rsidDel="00000000" w:rsidP="00000000" w:rsidRDefault="00000000" w:rsidRPr="00000000" w14:paraId="00000082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role]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email address]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address]</w:t>
      </w:r>
    </w:p>
    <w:p w:rsidR="00000000" w:rsidDel="00000000" w:rsidP="00000000" w:rsidRDefault="00000000" w:rsidRPr="00000000" w14:paraId="00000086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BUYER’S ENVIRONMENTAL POLICY</w:t>
      </w:r>
    </w:p>
    <w:p w:rsidR="00000000" w:rsidDel="00000000" w:rsidP="00000000" w:rsidRDefault="00000000" w:rsidRPr="00000000" w14:paraId="00000088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 details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[Document name] [version] [date] [available online at:] </w:t>
      </w:r>
    </w:p>
    <w:p w:rsidR="00000000" w:rsidDel="00000000" w:rsidP="00000000" w:rsidRDefault="00000000" w:rsidRPr="00000000" w14:paraId="00000089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or insert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[Appended at Call-Off Schedule X]]</w:t>
      </w:r>
    </w:p>
    <w:p w:rsidR="00000000" w:rsidDel="00000000" w:rsidP="00000000" w:rsidRDefault="00000000" w:rsidRPr="00000000" w14:paraId="0000008A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BUYER’S SECURITY POLICY</w:t>
      </w:r>
    </w:p>
    <w:p w:rsidR="00000000" w:rsidDel="00000000" w:rsidP="00000000" w:rsidRDefault="00000000" w:rsidRPr="00000000" w14:paraId="0000008C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 details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[Document name] [version] [date] [available online at:] </w:t>
      </w:r>
    </w:p>
    <w:p w:rsidR="00000000" w:rsidDel="00000000" w:rsidP="00000000" w:rsidRDefault="00000000" w:rsidRPr="00000000" w14:paraId="0000008D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or insert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[Appended at Call-Off Schedule X]]</w:t>
      </w:r>
    </w:p>
    <w:p w:rsidR="00000000" w:rsidDel="00000000" w:rsidP="00000000" w:rsidRDefault="00000000" w:rsidRPr="00000000" w14:paraId="0000008E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SUPPLIER’S AUTHORISED REPRESENTATIVE</w:t>
      </w:r>
    </w:p>
    <w:p w:rsidR="00000000" w:rsidDel="00000000" w:rsidP="00000000" w:rsidRDefault="00000000" w:rsidRPr="00000000" w14:paraId="00000090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role]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email address]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address]</w:t>
      </w:r>
    </w:p>
    <w:p w:rsidR="00000000" w:rsidDel="00000000" w:rsidP="00000000" w:rsidRDefault="00000000" w:rsidRPr="00000000" w14:paraId="00000094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SUPPLIER’S CONTRACT MANAGER</w:t>
      </w:r>
    </w:p>
    <w:p w:rsidR="00000000" w:rsidDel="00000000" w:rsidP="00000000" w:rsidRDefault="00000000" w:rsidRPr="00000000" w14:paraId="00000096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role]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email address]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address]</w:t>
      </w:r>
    </w:p>
    <w:p w:rsidR="00000000" w:rsidDel="00000000" w:rsidP="00000000" w:rsidRDefault="00000000" w:rsidRPr="00000000" w14:paraId="0000009A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PROGRESS REPORT FREQUENCY</w:t>
      </w:r>
    </w:p>
    <w:p w:rsidR="00000000" w:rsidDel="00000000" w:rsidP="00000000" w:rsidRDefault="00000000" w:rsidRPr="00000000" w14:paraId="0000009C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 report frequency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On the first Working Day of each calendar month]</w:t>
      </w:r>
    </w:p>
    <w:p w:rsidR="00000000" w:rsidDel="00000000" w:rsidP="00000000" w:rsidRDefault="00000000" w:rsidRPr="00000000" w14:paraId="0000009D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PROGRESS MEETING FREQUENCY</w:t>
      </w:r>
    </w:p>
    <w:p w:rsidR="00000000" w:rsidDel="00000000" w:rsidP="00000000" w:rsidRDefault="00000000" w:rsidRPr="00000000" w14:paraId="0000009F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 meeting frequency: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Quarterly on the first Working Day of each quarter]</w:t>
      </w:r>
    </w:p>
    <w:p w:rsidR="00000000" w:rsidDel="00000000" w:rsidP="00000000" w:rsidRDefault="00000000" w:rsidRPr="00000000" w14:paraId="000000A0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KEY STAFF</w:t>
      </w:r>
    </w:p>
    <w:p w:rsidR="00000000" w:rsidDel="00000000" w:rsidP="00000000" w:rsidRDefault="00000000" w:rsidRPr="00000000" w14:paraId="000000A2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role]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email address]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address]</w:t>
      </w:r>
    </w:p>
    <w:p w:rsidR="00000000" w:rsidDel="00000000" w:rsidP="00000000" w:rsidRDefault="00000000" w:rsidRPr="00000000" w14:paraId="000000A6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contract details]</w:t>
      </w:r>
    </w:p>
    <w:p w:rsidR="00000000" w:rsidDel="00000000" w:rsidP="00000000" w:rsidRDefault="00000000" w:rsidRPr="00000000" w14:paraId="000000A7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KEY SUBCONTRACTOR(S)</w:t>
      </w:r>
    </w:p>
    <w:p w:rsidR="00000000" w:rsidDel="00000000" w:rsidP="00000000" w:rsidRDefault="00000000" w:rsidRPr="00000000" w14:paraId="000000A9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name (registered name if registered)] </w:t>
      </w:r>
    </w:p>
    <w:p w:rsidR="00000000" w:rsidDel="00000000" w:rsidP="00000000" w:rsidRDefault="00000000" w:rsidRPr="00000000" w14:paraId="000000AA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COMMERCIALLY SENSITIVE INFORMATION</w:t>
      </w:r>
    </w:p>
    <w:p w:rsidR="00000000" w:rsidDel="00000000" w:rsidP="00000000" w:rsidRDefault="00000000" w:rsidRPr="00000000" w14:paraId="000000AC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Not applicable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or 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Supplier’s Commercially Sensitive Information]  </w:t>
      </w:r>
    </w:p>
    <w:p w:rsidR="00000000" w:rsidDel="00000000" w:rsidP="00000000" w:rsidRDefault="00000000" w:rsidRPr="00000000" w14:paraId="000000AD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SERVICE CREDITS</w:t>
      </w:r>
    </w:p>
    <w:p w:rsidR="00000000" w:rsidDel="00000000" w:rsidP="00000000" w:rsidRDefault="00000000" w:rsidRPr="00000000" w14:paraId="000000AF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Not applicable]</w:t>
      </w:r>
    </w:p>
    <w:p w:rsidR="00000000" w:rsidDel="00000000" w:rsidP="00000000" w:rsidRDefault="00000000" w:rsidRPr="00000000" w14:paraId="000000B0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or 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Service Credits will accrue in accordance with Call-Off Schedule 14 (Service Levels). </w:t>
      </w:r>
    </w:p>
    <w:p w:rsidR="00000000" w:rsidDel="00000000" w:rsidP="00000000" w:rsidRDefault="00000000" w:rsidRPr="00000000" w14:paraId="000000B1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Service Credit Cap is: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£value].</w:t>
      </w:r>
    </w:p>
    <w:p w:rsidR="00000000" w:rsidDel="00000000" w:rsidP="00000000" w:rsidRDefault="00000000" w:rsidRPr="00000000" w14:paraId="000000B2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Service Period is: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 duration: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one Month]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44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 Critical Service Level Failure is: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yellow"/>
          <w:rtl w:val="0"/>
        </w:rPr>
        <w:t xml:space="preserve">Buyer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rtl w:val="0"/>
        </w:rPr>
        <w:t xml:space="preserve"> to define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ADDITIONAL INSURANCES</w:t>
      </w:r>
    </w:p>
    <w:p w:rsidR="00000000" w:rsidDel="00000000" w:rsidP="00000000" w:rsidRDefault="00000000" w:rsidRPr="00000000" w14:paraId="000000B7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Not applicable</w:t>
      </w:r>
    </w:p>
    <w:p w:rsidR="00000000" w:rsidDel="00000000" w:rsidP="00000000" w:rsidRDefault="00000000" w:rsidRPr="00000000" w14:paraId="000000B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or 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details of Additional Insurances required in accordance with Joint Schedule 3 (Insurance Requirements) ]</w:t>
      </w:r>
    </w:p>
    <w:p w:rsidR="00000000" w:rsidDel="00000000" w:rsidP="00000000" w:rsidRDefault="00000000" w:rsidRPr="00000000" w14:paraId="000000B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GUARANTEE</w:t>
      </w:r>
    </w:p>
    <w:p w:rsidR="00000000" w:rsidDel="00000000" w:rsidP="00000000" w:rsidRDefault="00000000" w:rsidRPr="00000000" w14:paraId="000000BB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Not applicable</w:t>
      </w:r>
    </w:p>
    <w:p w:rsidR="00000000" w:rsidDel="00000000" w:rsidP="00000000" w:rsidRDefault="00000000" w:rsidRPr="00000000" w14:paraId="000000BC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or 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The Supplier must have a Call-Off Guarantor to guarantee their performance using the form in Joint Schedule 8 (Guarantee)</w:t>
      </w:r>
    </w:p>
    <w:p w:rsidR="00000000" w:rsidDel="00000000" w:rsidP="00000000" w:rsidRDefault="00000000" w:rsidRPr="00000000" w14:paraId="000000BD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or 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There’s a guarantee of the Supplier's performance provided for all Call-Off Contracts entered under the Framework Contract]</w:t>
      </w:r>
    </w:p>
    <w:p w:rsidR="00000000" w:rsidDel="00000000" w:rsidP="00000000" w:rsidRDefault="00000000" w:rsidRPr="00000000" w14:paraId="000000BE">
      <w:pPr>
        <w:spacing w:after="0" w:line="259" w:lineRule="auto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SOCIAL VALUE COMMITMENT</w:t>
      </w:r>
    </w:p>
    <w:p w:rsidR="00000000" w:rsidDel="00000000" w:rsidP="00000000" w:rsidRDefault="00000000" w:rsidRPr="00000000" w14:paraId="000000C0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Not applicable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or 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The Supplier agrees, in providing the Deliverables and performing its obligations under the Call-Off Contract, that it will comply with the social value commitments in Call-Off Schedule 4 (Call-Off Tender)]</w:t>
      </w:r>
    </w:p>
    <w:p w:rsidR="00000000" w:rsidDel="00000000" w:rsidP="00000000" w:rsidRDefault="00000000" w:rsidRPr="00000000" w14:paraId="000000C1">
      <w:pPr>
        <w:rPr>
          <w:rFonts w:ascii="Arial" w:cs="Arial" w:eastAsia="Arial" w:hAnsi="Arial"/>
          <w:color w:val="1f497d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70.0" w:type="dxa"/>
        <w:jc w:val="left"/>
        <w:tblInd w:w="0.0" w:type="dxa"/>
        <w:tblBorders>
          <w:top w:color="95b3d7" w:space="0" w:sz="4" w:val="single"/>
          <w:left w:color="000000" w:space="0" w:sz="4" w:val="single"/>
          <w:bottom w:color="95b3d7" w:space="0" w:sz="4" w:val="single"/>
          <w:right w:color="000000" w:space="0" w:sz="4" w:val="single"/>
          <w:insideH w:color="95b3d7" w:space="0" w:sz="4" w:val="single"/>
          <w:insideV w:color="95b3d7" w:space="0" w:sz="4" w:val="single"/>
        </w:tblBorders>
        <w:tblLayout w:type="fixed"/>
        <w:tblLook w:val="0000"/>
      </w:tblPr>
      <w:tblGrid>
        <w:gridCol w:w="1526"/>
        <w:gridCol w:w="2980"/>
        <w:gridCol w:w="1556"/>
        <w:gridCol w:w="3108"/>
        <w:tblGridChange w:id="0">
          <w:tblGrid>
            <w:gridCol w:w="1526"/>
            <w:gridCol w:w="2980"/>
            <w:gridCol w:w="1556"/>
            <w:gridCol w:w="3108"/>
          </w:tblGrid>
        </w:tblGridChange>
      </w:tblGrid>
      <w:tr>
        <w:trPr>
          <w:cantSplit w:val="0"/>
          <w:trHeight w:val="63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For and on behalf of the Supplier: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="276" w:lineRule="auto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For and on behalf of the Buyer:</w:t>
            </w:r>
          </w:p>
        </w:tc>
      </w:tr>
      <w:tr>
        <w:trPr>
          <w:cantSplit w:val="0"/>
          <w:trHeight w:val="635" w:hRule="atLeast"/>
          <w:tblHeader w:val="0"/>
        </w:trPr>
        <w:tc>
          <w:tcPr/>
          <w:p w:rsidR="00000000" w:rsidDel="00000000" w:rsidP="00000000" w:rsidRDefault="00000000" w:rsidRPr="00000000" w14:paraId="000000C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Signature:</w:t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ind w:left="142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ind w:left="142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Signature:</w:t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ind w:left="142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" w:hRule="atLeast"/>
          <w:tblHeader w:val="0"/>
        </w:trPr>
        <w:tc>
          <w:tcPr/>
          <w:p w:rsidR="00000000" w:rsidDel="00000000" w:rsidP="00000000" w:rsidRDefault="00000000" w:rsidRPr="00000000" w14:paraId="000000C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ind w:left="142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ind w:left="142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ind w:left="142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" w:hRule="atLeast"/>
          <w:tblHeader w:val="0"/>
        </w:trPr>
        <w:tc>
          <w:tcPr/>
          <w:p w:rsidR="00000000" w:rsidDel="00000000" w:rsidP="00000000" w:rsidRDefault="00000000" w:rsidRPr="00000000" w14:paraId="000000C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Role:</w:t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ind w:left="142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ind w:left="142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Role:</w:t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ind w:left="142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3" w:hRule="atLeast"/>
          <w:tblHeader w:val="0"/>
        </w:trPr>
        <w:tc>
          <w:tcPr/>
          <w:p w:rsidR="00000000" w:rsidDel="00000000" w:rsidP="00000000" w:rsidRDefault="00000000" w:rsidRPr="00000000" w14:paraId="000000D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ind w:left="142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ind w:left="142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ind w:left="142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rPr>
          <w:rFonts w:ascii="Arial" w:cs="Arial" w:eastAsia="Arial" w:hAnsi="Arial"/>
          <w:color w:val="1f497d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Arial" w:cs="Arial" w:eastAsia="Arial" w:hAnsi="Arial"/>
          <w:color w:val="1f497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[Buyer guidance: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execution by seal / deed where required by the Buyer</w:t>
      </w:r>
      <w:r w:rsidDel="00000000" w:rsidR="00000000" w:rsidRPr="00000000">
        <w:rPr>
          <w:rFonts w:ascii="Arial" w:cs="Arial" w:eastAsia="Arial" w:hAnsi="Arial"/>
          <w:color w:val="1f497d"/>
          <w:sz w:val="24"/>
          <w:szCs w:val="24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Arial" w:cs="Arial" w:eastAsia="Arial" w:hAnsi="Arial"/>
        </w:rPr>
      </w:pPr>
      <w:bookmarkStart w:colFirst="0" w:colLast="0" w:name="_heading=h.1fob9te" w:id="4"/>
      <w:bookmarkEnd w:id="4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440" w:top="144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tabs>
        <w:tab w:val="center" w:pos="4513"/>
        <w:tab w:val="right" w:pos="9026"/>
      </w:tabs>
      <w:spacing w:after="0" w:lineRule="auto"/>
      <w:jc w:val="both"/>
      <w:rPr>
        <w:color w:val="a6a6a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E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Framework Ref: RM</w:t>
      <w:tab/>
      <w:t xml:space="preserve">                                           </w:t>
    </w:r>
  </w:p>
  <w:p w:rsidR="00000000" w:rsidDel="00000000" w:rsidP="00000000" w:rsidRDefault="00000000" w:rsidRPr="00000000" w14:paraId="000000D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Project Version: v1.0</w:t>
      <w:tab/>
      <w:tab/>
      <w:t xml:space="preserve"> 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0">
    <w:pPr>
      <w:spacing w:after="0" w:line="240" w:lineRule="auto"/>
      <w:jc w:val="both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Model Version: v3.0</w:t>
      <w:tab/>
      <w:tab/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Framework Ref: RM6195</w:t>
      <w:tab/>
      <w:t xml:space="preserve">                                           </w:t>
    </w:r>
  </w:p>
  <w:p w:rsidR="00000000" w:rsidDel="00000000" w:rsidP="00000000" w:rsidRDefault="00000000" w:rsidRPr="00000000" w14:paraId="000000E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Project Version: v1.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1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ab/>
      <w:tab/>
      <w:t xml:space="preserve"> 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3">
    <w:pPr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Model Version: v3.8</w:t>
      <w:tab/>
      <w:tab/>
      <w:tab/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Framework Schedule 6 (Order Form Template and Call-Off Schedules)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Crown Copyright</w:t>
    </w:r>
    <w:r w:rsidDel="00000000" w:rsidR="00000000" w:rsidRPr="00000000">
      <w:rPr>
        <w:rFonts w:ascii="Arial" w:cs="Arial" w:eastAsia="Arial" w:hAnsi="Arial"/>
        <w:color w:val="000000"/>
        <w:sz w:val="14"/>
        <w:szCs w:val="14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2018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Framework Schedule 6 (Order Form Template and Call-Off Schedules)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Crown Copyright</w:t>
    </w:r>
    <w:r w:rsidDel="00000000" w:rsidR="00000000" w:rsidRPr="00000000">
      <w:rPr>
        <w:rFonts w:ascii="Arial" w:cs="Arial" w:eastAsia="Arial" w:hAnsi="Arial"/>
        <w:color w:val="000000"/>
        <w:sz w:val="14"/>
        <w:szCs w:val="14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2018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Roman"/>
      <w:lvlText w:val="%2."/>
      <w:lvlJc w:val="righ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cs="Times New Roman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 w:val="1"/>
      <w:iCs w:val="1"/>
    </w:rPr>
  </w:style>
  <w:style w:type="paragraph" w:styleId="11table" w:customStyle="1">
    <w:name w:val="1.1 table"/>
    <w:basedOn w:val="Normal"/>
    <w:link w:val="11tableChar"/>
    <w:qFormat w:val="1"/>
    <w:pPr>
      <w:numPr>
        <w:ilvl w:val="1"/>
        <w:numId w:val="3"/>
      </w:numPr>
      <w:adjustRightInd w:val="0"/>
      <w:spacing w:after="0" w:line="240" w:lineRule="auto"/>
    </w:pPr>
    <w:rPr>
      <w:rFonts w:eastAsia="STZhongsong"/>
      <w:b w:val="1"/>
      <w:lang w:eastAsia="zh-CN"/>
    </w:rPr>
  </w:style>
  <w:style w:type="character" w:styleId="11tableChar" w:customStyle="1">
    <w:name w:val="1.1 table Char"/>
    <w:link w:val="11table"/>
    <w:rPr>
      <w:rFonts w:ascii="Calibri" w:cs="Times New Roman" w:eastAsia="STZhongsong" w:hAnsi="Calibri"/>
      <w:b w:val="1"/>
      <w:lang w:eastAsia="zh-CN"/>
    </w:rPr>
  </w:style>
  <w:style w:type="paragraph" w:styleId="MarginText" w:customStyle="1">
    <w:name w:val="Margin Text"/>
    <w:basedOn w:val="Normal"/>
    <w:link w:val="MarginTextChar"/>
    <w:pPr>
      <w:keepNext w:val="1"/>
      <w:adjustRightInd w:val="0"/>
      <w:spacing w:after="120" w:before="24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styleId="MarginTextChar" w:customStyle="1">
    <w:name w:val="Margin Text Char"/>
    <w:link w:val="MarginText"/>
    <w:rPr>
      <w:rFonts w:ascii="Arial" w:cs="Times New Roman" w:eastAsia="STZhongsong" w:hAnsi="Arial"/>
      <w:sz w:val="18"/>
      <w:szCs w:val="18"/>
      <w:lang w:eastAsia="zh-CN"/>
    </w:rPr>
  </w:style>
  <w:style w:type="paragraph" w:styleId="ListParagraph">
    <w:name w:val="List Paragraph"/>
    <w:basedOn w:val="Normal"/>
    <w:qFormat w:val="1"/>
    <w:pPr>
      <w:ind w:left="720"/>
      <w:contextualSpacing w:val="1"/>
    </w:pPr>
  </w:style>
  <w:style w:type="paragraph" w:styleId="GPSL2NumberedBoldHeading" w:customStyle="1">
    <w:name w:val="GPS L2 Numbered Bold Heading"/>
    <w:basedOn w:val="Normal"/>
    <w:qFormat w:val="1"/>
    <w:pPr>
      <w:tabs>
        <w:tab w:val="left" w:pos="1134"/>
      </w:tabs>
      <w:autoSpaceDN w:val="0"/>
      <w:spacing w:after="120" w:before="120" w:line="240" w:lineRule="auto"/>
      <w:ind w:left="1494" w:hanging="218"/>
      <w:jc w:val="both"/>
    </w:pPr>
    <w:rPr>
      <w:rFonts w:cs="Arial" w:eastAsia="Times New Roman"/>
      <w:b w:val="1"/>
      <w:lang w:eastAsia="zh-CN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Pr>
      <w:rFonts w:ascii="Tahoma" w:cs="Tahoma" w:eastAsia="Calibri" w:hAnsi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 w:val="1"/>
    <w:rPr>
      <w:sz w:val="16"/>
      <w:szCs w:val="16"/>
    </w:rPr>
  </w:style>
  <w:style w:type="paragraph" w:styleId="CommentText">
    <w:name w:val="annotation text"/>
    <w:basedOn w:val="Normal"/>
    <w:link w:val="CommentTextChar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Pr>
      <w:rFonts w:ascii="Calibri" w:cs="Times New Roman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rFonts w:ascii="Calibri" w:cs="Times New Roman" w:eastAsia="Calibri" w:hAnsi="Calibri"/>
      <w:b w:val="1"/>
      <w:bCs w:val="1"/>
      <w:sz w:val="20"/>
      <w:szCs w:val="20"/>
    </w:rPr>
  </w:style>
  <w:style w:type="paragraph" w:styleId="Revision">
    <w:name w:val="Revision"/>
    <w:hidden w:val="1"/>
    <w:uiPriority w:val="99"/>
    <w:semiHidden w:val="1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GPSL1CLAUSEHEADING" w:customStyle="1">
    <w:name w:val="GPS L1 CLAUSE HEADING"/>
    <w:basedOn w:val="Normal"/>
    <w:next w:val="Normal"/>
    <w:qFormat w:val="1"/>
    <w:pPr>
      <w:numPr>
        <w:numId w:val="4"/>
      </w:numPr>
      <w:tabs>
        <w:tab w:val="left" w:pos="0"/>
      </w:tabs>
      <w:adjustRightInd w:val="0"/>
      <w:spacing w:after="240" w:before="240" w:line="240" w:lineRule="auto"/>
      <w:jc w:val="both"/>
      <w:outlineLvl w:val="1"/>
    </w:pPr>
    <w:rPr>
      <w:rFonts w:ascii="Arial Bold" w:cs="Arial" w:eastAsia="STZhongsong" w:hAnsi="Arial Bold"/>
      <w:b w:val="1"/>
      <w:caps w:val="1"/>
      <w:lang w:eastAsia="zh-CN"/>
    </w:rPr>
  </w:style>
  <w:style w:type="paragraph" w:styleId="GPSL2numberedclause" w:customStyle="1">
    <w:name w:val="GPS L2 numbered clause"/>
    <w:basedOn w:val="Normal"/>
    <w:qFormat w:val="1"/>
    <w:pPr>
      <w:tabs>
        <w:tab w:val="left" w:pos="1134"/>
        <w:tab w:val="num" w:pos="1440"/>
      </w:tabs>
      <w:adjustRightInd w:val="0"/>
      <w:spacing w:after="120" w:before="120" w:line="240" w:lineRule="auto"/>
      <w:ind w:left="1440" w:hanging="720"/>
      <w:jc w:val="both"/>
    </w:pPr>
    <w:rPr>
      <w:rFonts w:cs="Arial" w:eastAsia="Times New Roman"/>
      <w:lang w:eastAsia="zh-CN"/>
    </w:rPr>
  </w:style>
  <w:style w:type="paragraph" w:styleId="GPSL3numberedclause" w:customStyle="1">
    <w:name w:val="GPS L3 numbered clause"/>
    <w:basedOn w:val="GPSL2numberedclause"/>
    <w:link w:val="GPSL3numberedclauseChar"/>
    <w:qFormat w:val="1"/>
    <w:pPr>
      <w:numPr>
        <w:ilvl w:val="2"/>
      </w:numPr>
      <w:tabs>
        <w:tab w:val="clear" w:pos="1134"/>
        <w:tab w:val="num" w:pos="1440"/>
        <w:tab w:val="left" w:pos="1985"/>
        <w:tab w:val="left" w:pos="2127"/>
      </w:tabs>
      <w:ind w:left="1440" w:hanging="720"/>
    </w:pPr>
  </w:style>
  <w:style w:type="paragraph" w:styleId="GPSL4numberedclause" w:customStyle="1">
    <w:name w:val="GPS L4 numbered clause"/>
    <w:basedOn w:val="GPSL3numberedclause"/>
    <w:qFormat w:val="1"/>
    <w:pPr>
      <w:numPr>
        <w:ilvl w:val="3"/>
      </w:numPr>
      <w:tabs>
        <w:tab w:val="clear" w:pos="2127"/>
        <w:tab w:val="num" w:pos="360"/>
        <w:tab w:val="num" w:pos="1440"/>
      </w:tabs>
      <w:ind w:left="1440" w:hanging="720"/>
    </w:pPr>
    <w:rPr>
      <w:szCs w:val="20"/>
    </w:rPr>
  </w:style>
  <w:style w:type="paragraph" w:styleId="GPSL5numberedclause" w:customStyle="1">
    <w:name w:val="GPS L5 numbered clause"/>
    <w:basedOn w:val="GPSL4numberedclause"/>
    <w:qFormat w:val="1"/>
    <w:pPr>
      <w:numPr>
        <w:ilvl w:val="4"/>
      </w:numPr>
      <w:tabs>
        <w:tab w:val="num" w:pos="360"/>
        <w:tab w:val="num" w:pos="2880"/>
        <w:tab w:val="left" w:pos="3402"/>
      </w:tabs>
      <w:ind w:left="1440" w:hanging="720"/>
    </w:pPr>
  </w:style>
  <w:style w:type="paragraph" w:styleId="GPSL6numbered" w:customStyle="1">
    <w:name w:val="GPS L6 numbered"/>
    <w:basedOn w:val="GPSL5numberedclause"/>
    <w:qFormat w:val="1"/>
    <w:pPr>
      <w:numPr>
        <w:ilvl w:val="5"/>
      </w:numPr>
      <w:tabs>
        <w:tab w:val="num" w:pos="360"/>
        <w:tab w:val="left" w:pos="4253"/>
      </w:tabs>
      <w:ind w:left="1440" w:hanging="720"/>
    </w:pPr>
  </w:style>
  <w:style w:type="table" w:styleId="GridTable2-Accent11" w:customStyle="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cs="Times New Roman"/>
      <w:sz w:val="20"/>
      <w:szCs w:val="20"/>
    </w:rPr>
    <w:tblPr>
      <w:tblStyleRowBandSize w:val="1"/>
      <w:tblStyleColBandSize w:val="1"/>
      <w:tblBorders>
        <w:top w:color="95b3d7" w:space="0" w:sz="2" w:themeColor="accent1" w:themeTint="000099" w:val="single"/>
        <w:bottom w:color="95b3d7" w:space="0" w:sz="2" w:themeColor="accent1" w:themeTint="000099" w:val="single"/>
        <w:insideH w:color="95b3d7" w:space="0" w:sz="2" w:themeColor="accent1" w:themeTint="000099" w:val="single"/>
        <w:insideV w:color="95b3d7" w:space="0" w:sz="2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95b3d7" w:space="0" w:sz="12" w:themeColor="accen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95b3d7" w:space="0" w:sz="2" w:themeColor="accen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</w:style>
  <w:style w:type="character" w:styleId="GPSL3numberedclauseChar" w:customStyle="1">
    <w:name w:val="GPS L3 numbered clause Char"/>
    <w:link w:val="GPSL3numberedclause"/>
    <w:rPr>
      <w:rFonts w:ascii="Calibri" w:cs="Arial" w:eastAsia="Times New Roman" w:hAnsi="Calibri"/>
      <w:lang w:eastAsia="zh-CN"/>
    </w:rPr>
  </w:style>
  <w:style w:type="paragraph" w:styleId="GPSL2Numbered" w:customStyle="1">
    <w:name w:val="GPS L2 Numbered"/>
    <w:basedOn w:val="GPSL2NumberedBoldHeading"/>
    <w:link w:val="GPSL2NumberedChar"/>
    <w:qFormat w:val="1"/>
    <w:pPr>
      <w:tabs>
        <w:tab w:val="left" w:pos="709"/>
      </w:tabs>
      <w:autoSpaceDN w:val="1"/>
      <w:adjustRightInd w:val="0"/>
      <w:ind w:left="644" w:hanging="360"/>
    </w:pPr>
    <w:rPr>
      <w:b w:val="0"/>
    </w:rPr>
  </w:style>
  <w:style w:type="character" w:styleId="GPSL2NumberedChar" w:customStyle="1">
    <w:name w:val="GPS L2 Numbered Char"/>
    <w:link w:val="GPSL2Numbered"/>
    <w:locked w:val="1"/>
    <w:rPr>
      <w:rFonts w:ascii="Calibri" w:cs="Arial" w:eastAsia="Times New Roman" w:hAnsi="Calibri"/>
      <w:lang w:eastAsia="zh-CN"/>
    </w:rPr>
  </w:style>
  <w:style w:type="paragraph" w:styleId="GPSL1SCHEDULEHeading" w:customStyle="1">
    <w:name w:val="GPS L1 SCHEDULE Heading"/>
    <w:basedOn w:val="GPSL1CLAUSEHEADING"/>
    <w:link w:val="GPSL1SCHEDULEHeadingChar"/>
    <w:qFormat w:val="1"/>
    <w:pPr>
      <w:numPr>
        <w:numId w:val="0"/>
      </w:numPr>
      <w:tabs>
        <w:tab w:val="clear" w:pos="0"/>
        <w:tab w:val="left" w:pos="142"/>
        <w:tab w:val="num" w:pos="720"/>
      </w:tabs>
      <w:spacing w:before="120"/>
      <w:ind w:left="720" w:hanging="720"/>
      <w:outlineLvl w:val="9"/>
    </w:pPr>
    <w:rPr>
      <w:rFonts w:ascii="Calibri" w:hAnsi="Calibri"/>
    </w:rPr>
  </w:style>
  <w:style w:type="character" w:styleId="GPSL1SCHEDULEHeadingChar" w:customStyle="1">
    <w:name w:val="GPS L1 SCHEDULE Heading Char"/>
    <w:link w:val="GPSL1SCHEDULEHeading"/>
    <w:locked w:val="1"/>
    <w:rPr>
      <w:rFonts w:cs="Arial" w:eastAsia="STZhongsong"/>
      <w:b w:val="1"/>
      <w:caps w:val="1"/>
      <w:lang w:eastAsia="zh-CN"/>
    </w:rPr>
  </w:style>
  <w:style w:type="numbering" w:styleId="LFO9" w:customStyle="1">
    <w:name w:val="LFO9"/>
    <w:basedOn w:val="NoList"/>
    <w:rsid w:val="00A70984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 w:val="1"/>
      </w:rPr>
      <w:tblPr/>
      <w:tcPr>
        <w:tcBorders>
          <w:top w:space="0" w:sz="0" w:val="nil"/>
          <w:bottom w:color="95b3d7" w:space="0" w:sz="12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</w:rPr>
      <w:tblPr/>
      <w:tcPr>
        <w:tcBorders>
          <w:top w:color="95b3d7" w:space="0" w:sz="4" w:val="single"/>
          <w:bottom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be5f1" w:val="clear"/>
      </w:tcPr>
    </w:tblStylePr>
    <w:tblStylePr w:type="band1Horz">
      <w:tblPr/>
      <w:tcPr>
        <w:shd w:color="auto" w:fill="dbe5f1" w:val="clear"/>
      </w:tcPr>
    </w:tblStylePr>
  </w:style>
  <w:style w:type="table" w:styleId="a0" w:customStyle="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 w:val="1"/>
      </w:rPr>
      <w:tblPr/>
      <w:tcPr>
        <w:tcBorders>
          <w:top w:space="0" w:sz="0" w:val="nil"/>
          <w:bottom w:color="95b3d7" w:space="0" w:sz="12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</w:rPr>
      <w:tblPr/>
      <w:tcPr>
        <w:tcBorders>
          <w:top w:color="95b3d7" w:space="0" w:sz="4" w:val="single"/>
          <w:bottom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be5f1" w:val="clear"/>
      </w:tcPr>
    </w:tblStylePr>
    <w:tblStylePr w:type="band1Horz">
      <w:tblPr/>
      <w:tcPr>
        <w:shd w:color="auto" w:fill="dbe5f1" w:val="clear"/>
      </w:tcPr>
    </w:tblStylePr>
  </w:style>
  <w:style w:type="table" w:styleId="a1" w:customStyle="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 w:val="1"/>
      </w:rPr>
      <w:tblPr/>
      <w:tcPr>
        <w:tcBorders>
          <w:top w:space="0" w:sz="0" w:val="nil"/>
          <w:bottom w:color="95b3d7" w:space="0" w:sz="12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</w:rPr>
      <w:tblPr/>
      <w:tcPr>
        <w:tcBorders>
          <w:top w:color="95b3d7" w:space="0" w:sz="4" w:val="single"/>
          <w:bottom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be5f1" w:val="clear"/>
      </w:tcPr>
    </w:tblStylePr>
    <w:tblStylePr w:type="band1Horz">
      <w:tblPr/>
      <w:tcPr>
        <w:shd w:color="auto" w:fill="dbe5f1" w:val="clear"/>
      </w:tcPr>
    </w:tblStylePr>
  </w:style>
  <w:style w:type="table" w:styleId="a2" w:customStyle="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 w:val="1"/>
      </w:rPr>
      <w:tblPr/>
      <w:tcPr>
        <w:tcBorders>
          <w:top w:space="0" w:sz="0" w:val="nil"/>
          <w:bottom w:color="95b3d7" w:space="0" w:sz="12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</w:rPr>
      <w:tblPr/>
      <w:tcPr>
        <w:tcBorders>
          <w:top w:color="95b3d7" w:space="0" w:sz="4" w:val="single"/>
          <w:bottom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be5f1" w:val="clear"/>
      </w:tcPr>
    </w:tblStylePr>
    <w:tblStylePr w:type="band1Horz">
      <w:tblPr/>
      <w:tcPr>
        <w:shd w:color="auto" w:fill="dbe5f1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be5f1" w:val="clear"/>
      </w:tcPr>
    </w:tblStylePr>
    <w:tblStylePr w:type="band1Vert">
      <w:tcPr>
        <w:shd w:fill="dbe5f1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bottom w:color="95b3d7" w:space="0" w:sz="12" w:val="single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5b3d7" w:space="0" w:sz="4" w:val="single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A9aT0KbvKIwKZt/X7k/BcgP4sw==">AMUW2mV/evanQ1hbZtCfQk7YjFbtZJiTWSq48+K43KcuVmjv0D9zkFglyn1McB9mxuISvW5oTYZGr9RMrYS6+/4HmGgFrvwHhyy66OLj7SwQCKLlwVRyEDFHyBPV/DvLBvS1fVCor5qe1bUy7+PfhvQvyNfOa/Icyttvw+67omCAH4O1InHFN6l8oP6q4eF4EIfgUPsHpeMV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2021-02-11T17:42:00Z</dcterms:created>
  <dc:creator>Hannah Wright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</Properties>
</file>