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50465" w14:textId="77777777" w:rsidR="000B559D" w:rsidRDefault="00B451E4">
      <w:pPr>
        <w:spacing w:after="0" w:line="259" w:lineRule="auto"/>
        <w:rPr>
          <w:rFonts w:ascii="Arial" w:eastAsia="Arial" w:hAnsi="Arial" w:cs="Arial"/>
          <w:b/>
          <w:sz w:val="36"/>
          <w:szCs w:val="36"/>
        </w:rPr>
      </w:pPr>
      <w:r>
        <w:rPr>
          <w:rFonts w:ascii="Arial" w:eastAsia="Arial" w:hAnsi="Arial" w:cs="Arial"/>
          <w:b/>
          <w:sz w:val="36"/>
          <w:szCs w:val="36"/>
        </w:rPr>
        <w:t>Framework Schedule 6 (Order Form Template and Call-Off Schedules)</w:t>
      </w:r>
    </w:p>
    <w:p w14:paraId="6D06752C" w14:textId="77777777" w:rsidR="000B559D" w:rsidRDefault="000B559D">
      <w:pPr>
        <w:spacing w:after="0" w:line="259" w:lineRule="auto"/>
        <w:rPr>
          <w:rFonts w:ascii="Arial" w:eastAsia="Arial" w:hAnsi="Arial" w:cs="Arial"/>
          <w:b/>
          <w:sz w:val="36"/>
          <w:szCs w:val="36"/>
        </w:rPr>
      </w:pPr>
    </w:p>
    <w:p w14:paraId="2BCA1B10" w14:textId="77777777" w:rsidR="000B559D" w:rsidRDefault="00B451E4">
      <w:pPr>
        <w:spacing w:after="0" w:line="259" w:lineRule="auto"/>
        <w:rPr>
          <w:rFonts w:ascii="Arial" w:eastAsia="Arial" w:hAnsi="Arial" w:cs="Arial"/>
          <w:b/>
          <w:sz w:val="36"/>
          <w:szCs w:val="36"/>
        </w:rPr>
      </w:pPr>
      <w:r>
        <w:rPr>
          <w:rFonts w:ascii="Arial" w:eastAsia="Arial" w:hAnsi="Arial" w:cs="Arial"/>
          <w:b/>
          <w:sz w:val="36"/>
          <w:szCs w:val="36"/>
        </w:rPr>
        <w:t xml:space="preserve">Order Form </w:t>
      </w:r>
    </w:p>
    <w:p w14:paraId="037CF4E1" w14:textId="77777777" w:rsidR="000B559D" w:rsidRDefault="000B559D">
      <w:pPr>
        <w:spacing w:after="0" w:line="259" w:lineRule="auto"/>
        <w:rPr>
          <w:rFonts w:ascii="Arial" w:eastAsia="Arial" w:hAnsi="Arial" w:cs="Arial"/>
          <w:b/>
          <w:sz w:val="24"/>
          <w:szCs w:val="24"/>
        </w:rPr>
      </w:pPr>
    </w:p>
    <w:p w14:paraId="6BCB1AD3" w14:textId="77777777" w:rsidR="000B559D" w:rsidRDefault="000B559D">
      <w:pPr>
        <w:spacing w:after="0" w:line="259" w:lineRule="auto"/>
        <w:rPr>
          <w:rFonts w:ascii="Arial" w:eastAsia="Arial" w:hAnsi="Arial" w:cs="Arial"/>
          <w:b/>
          <w:sz w:val="24"/>
          <w:szCs w:val="24"/>
        </w:rPr>
      </w:pPr>
    </w:p>
    <w:p w14:paraId="69D10E9B" w14:textId="77777777" w:rsidR="000B559D" w:rsidRDefault="00B451E4">
      <w:pPr>
        <w:spacing w:after="0" w:line="259" w:lineRule="auto"/>
        <w:rPr>
          <w:rFonts w:ascii="Arial" w:eastAsia="Arial" w:hAnsi="Arial" w:cs="Arial"/>
          <w:sz w:val="24"/>
          <w:szCs w:val="24"/>
        </w:rPr>
      </w:pPr>
      <w:r>
        <w:rPr>
          <w:rFonts w:ascii="Arial" w:eastAsia="Arial" w:hAnsi="Arial" w:cs="Arial"/>
          <w:sz w:val="24"/>
          <w:szCs w:val="24"/>
        </w:rPr>
        <w:t>CALL-OFF REFERENCE:</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highlight w:val="yellow"/>
        </w:rPr>
        <w:t xml:space="preserve">[Insert </w:t>
      </w:r>
      <w:r>
        <w:rPr>
          <w:rFonts w:ascii="Arial" w:eastAsia="Arial" w:hAnsi="Arial" w:cs="Arial"/>
          <w:sz w:val="24"/>
          <w:szCs w:val="24"/>
        </w:rPr>
        <w:t>Buyer’s contract reference number]</w:t>
      </w:r>
    </w:p>
    <w:p w14:paraId="142A3730" w14:textId="77777777" w:rsidR="000B559D" w:rsidRDefault="000B559D">
      <w:pPr>
        <w:spacing w:after="0" w:line="259" w:lineRule="auto"/>
        <w:rPr>
          <w:rFonts w:ascii="Arial" w:eastAsia="Arial" w:hAnsi="Arial" w:cs="Arial"/>
          <w:sz w:val="24"/>
          <w:szCs w:val="24"/>
        </w:rPr>
      </w:pPr>
    </w:p>
    <w:p w14:paraId="3293EEFA" w14:textId="77777777" w:rsidR="000B559D" w:rsidRDefault="00B451E4">
      <w:pPr>
        <w:spacing w:after="0" w:line="259" w:lineRule="auto"/>
        <w:rPr>
          <w:rFonts w:ascii="Arial" w:eastAsia="Arial" w:hAnsi="Arial" w:cs="Arial"/>
          <w:b/>
          <w:sz w:val="24"/>
          <w:szCs w:val="24"/>
        </w:rPr>
      </w:pPr>
      <w:r>
        <w:rPr>
          <w:rFonts w:ascii="Arial" w:eastAsia="Arial" w:hAnsi="Arial" w:cs="Arial"/>
          <w:sz w:val="24"/>
          <w:szCs w:val="24"/>
        </w:rPr>
        <w:t>THE BUYER: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highlight w:val="yellow"/>
        </w:rPr>
        <w:t xml:space="preserve">[Insert </w:t>
      </w:r>
      <w:r>
        <w:rPr>
          <w:rFonts w:ascii="Arial" w:eastAsia="Arial" w:hAnsi="Arial" w:cs="Arial"/>
          <w:sz w:val="24"/>
          <w:szCs w:val="24"/>
        </w:rPr>
        <w:t>Buyer’s name]</w:t>
      </w:r>
    </w:p>
    <w:p w14:paraId="7043ABAF" w14:textId="77777777" w:rsidR="000B559D" w:rsidRDefault="00B451E4">
      <w:pPr>
        <w:spacing w:after="0" w:line="259" w:lineRule="auto"/>
        <w:rPr>
          <w:rFonts w:ascii="Arial" w:eastAsia="Arial" w:hAnsi="Arial" w:cs="Arial"/>
          <w:sz w:val="24"/>
          <w:szCs w:val="24"/>
        </w:rPr>
      </w:pPr>
      <w:r>
        <w:rPr>
          <w:rFonts w:ascii="Arial" w:eastAsia="Arial" w:hAnsi="Arial" w:cs="Arial"/>
          <w:sz w:val="24"/>
          <w:szCs w:val="24"/>
        </w:rPr>
        <w:t xml:space="preserve"> </w:t>
      </w:r>
    </w:p>
    <w:p w14:paraId="6F1E419F" w14:textId="77777777" w:rsidR="000B559D" w:rsidRDefault="00B451E4">
      <w:pPr>
        <w:spacing w:after="0" w:line="259" w:lineRule="auto"/>
        <w:rPr>
          <w:rFonts w:ascii="Arial" w:eastAsia="Arial" w:hAnsi="Arial" w:cs="Arial"/>
          <w:b/>
          <w:sz w:val="24"/>
          <w:szCs w:val="24"/>
        </w:rPr>
      </w:pPr>
      <w:r>
        <w:rPr>
          <w:rFonts w:ascii="Arial" w:eastAsia="Arial" w:hAnsi="Arial" w:cs="Arial"/>
          <w:sz w:val="24"/>
          <w:szCs w:val="24"/>
        </w:rPr>
        <w:t>BUYER ADDRESS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business address]</w:t>
      </w:r>
      <w:r>
        <w:rPr>
          <w:rFonts w:ascii="Arial" w:eastAsia="Arial" w:hAnsi="Arial" w:cs="Arial"/>
          <w:b/>
          <w:sz w:val="24"/>
          <w:szCs w:val="24"/>
        </w:rPr>
        <w:t xml:space="preserve">  </w:t>
      </w:r>
    </w:p>
    <w:p w14:paraId="76C86413" w14:textId="77777777" w:rsidR="000B559D" w:rsidRDefault="000B559D">
      <w:pPr>
        <w:spacing w:after="0" w:line="259" w:lineRule="auto"/>
        <w:rPr>
          <w:rFonts w:ascii="Arial" w:eastAsia="Arial" w:hAnsi="Arial" w:cs="Arial"/>
          <w:sz w:val="24"/>
          <w:szCs w:val="24"/>
        </w:rPr>
      </w:pPr>
    </w:p>
    <w:p w14:paraId="00B41BBA" w14:textId="77777777" w:rsidR="000B559D" w:rsidRDefault="00B451E4">
      <w:pPr>
        <w:spacing w:line="240" w:lineRule="auto"/>
        <w:rPr>
          <w:rFonts w:ascii="Arial" w:eastAsia="Arial" w:hAnsi="Arial" w:cs="Arial"/>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highlight w:val="yellow"/>
        </w:rPr>
        <w:t>[</w:t>
      </w:r>
      <w:r>
        <w:rPr>
          <w:rFonts w:ascii="Arial" w:eastAsia="Arial" w:hAnsi="Arial" w:cs="Arial"/>
          <w:b/>
          <w:sz w:val="24"/>
          <w:szCs w:val="24"/>
          <w:highlight w:val="yellow"/>
        </w:rPr>
        <w:t xml:space="preserve">Insert </w:t>
      </w:r>
      <w:r>
        <w:rPr>
          <w:rFonts w:ascii="Arial" w:eastAsia="Arial" w:hAnsi="Arial" w:cs="Arial"/>
          <w:sz w:val="24"/>
          <w:szCs w:val="24"/>
        </w:rPr>
        <w:t>name of Supplier]</w:t>
      </w:r>
      <w:r>
        <w:rPr>
          <w:rFonts w:ascii="Arial" w:eastAsia="Arial" w:hAnsi="Arial" w:cs="Arial"/>
          <w:b/>
          <w:sz w:val="24"/>
          <w:szCs w:val="24"/>
        </w:rPr>
        <w:t xml:space="preserve"> </w:t>
      </w:r>
    </w:p>
    <w:p w14:paraId="18985490" w14:textId="77777777" w:rsidR="000B559D" w:rsidRDefault="00B451E4">
      <w:pPr>
        <w:spacing w:line="240" w:lineRule="auto"/>
        <w:rPr>
          <w:rFonts w:ascii="Arial" w:eastAsia="Arial" w:hAnsi="Arial" w:cs="Arial"/>
          <w:sz w:val="24"/>
          <w:szCs w:val="24"/>
        </w:rPr>
      </w:pPr>
      <w:r>
        <w:rPr>
          <w:rFonts w:ascii="Arial" w:eastAsia="Arial" w:hAnsi="Arial" w:cs="Arial"/>
          <w:sz w:val="24"/>
          <w:szCs w:val="24"/>
        </w:rPr>
        <w:t>SUPPLIER ADDRESS:</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highlight w:val="yellow"/>
        </w:rPr>
        <w:t>[</w:t>
      </w:r>
      <w:r>
        <w:rPr>
          <w:rFonts w:ascii="Arial" w:eastAsia="Arial" w:hAnsi="Arial" w:cs="Arial"/>
          <w:b/>
          <w:sz w:val="24"/>
          <w:szCs w:val="24"/>
          <w:highlight w:val="yellow"/>
        </w:rPr>
        <w:t xml:space="preserve">Insert </w:t>
      </w:r>
      <w:r>
        <w:rPr>
          <w:rFonts w:ascii="Arial" w:eastAsia="Arial" w:hAnsi="Arial" w:cs="Arial"/>
          <w:sz w:val="24"/>
          <w:szCs w:val="24"/>
        </w:rPr>
        <w:t>registered address (if registered)]</w:t>
      </w:r>
      <w:r>
        <w:rPr>
          <w:rFonts w:ascii="Arial" w:eastAsia="Arial" w:hAnsi="Arial" w:cs="Arial"/>
          <w:b/>
          <w:sz w:val="24"/>
          <w:szCs w:val="24"/>
        </w:rPr>
        <w:t xml:space="preserve">  </w:t>
      </w:r>
    </w:p>
    <w:p w14:paraId="26F0CF50" w14:textId="77777777" w:rsidR="000B559D" w:rsidRDefault="00B451E4">
      <w:pPr>
        <w:spacing w:line="240" w:lineRule="auto"/>
        <w:rPr>
          <w:rFonts w:ascii="Arial" w:eastAsia="Arial" w:hAnsi="Arial" w:cs="Arial"/>
          <w:b/>
          <w:sz w:val="24"/>
          <w:szCs w:val="24"/>
        </w:rPr>
      </w:pPr>
      <w:r>
        <w:rPr>
          <w:rFonts w:ascii="Arial" w:eastAsia="Arial" w:hAnsi="Arial" w:cs="Arial"/>
          <w:sz w:val="24"/>
          <w:szCs w:val="24"/>
        </w:rPr>
        <w:t>REGISTRATION NUMBER:</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sz w:val="24"/>
          <w:szCs w:val="24"/>
          <w:highlight w:val="yellow"/>
        </w:rPr>
        <w:t>[</w:t>
      </w:r>
      <w:r>
        <w:rPr>
          <w:rFonts w:ascii="Arial" w:eastAsia="Arial" w:hAnsi="Arial" w:cs="Arial"/>
          <w:b/>
          <w:sz w:val="24"/>
          <w:szCs w:val="24"/>
          <w:highlight w:val="yellow"/>
        </w:rPr>
        <w:t xml:space="preserve">Insert </w:t>
      </w:r>
      <w:r>
        <w:rPr>
          <w:rFonts w:ascii="Arial" w:eastAsia="Arial" w:hAnsi="Arial" w:cs="Arial"/>
          <w:sz w:val="24"/>
          <w:szCs w:val="24"/>
        </w:rPr>
        <w:t>registration number (if registered)]</w:t>
      </w:r>
      <w:r>
        <w:rPr>
          <w:rFonts w:ascii="Arial" w:eastAsia="Arial" w:hAnsi="Arial" w:cs="Arial"/>
          <w:b/>
          <w:sz w:val="24"/>
          <w:szCs w:val="24"/>
        </w:rPr>
        <w:t xml:space="preserve">  </w:t>
      </w:r>
    </w:p>
    <w:p w14:paraId="7F4DFB79" w14:textId="77777777" w:rsidR="000B559D" w:rsidRDefault="00B451E4">
      <w:pPr>
        <w:spacing w:line="240" w:lineRule="auto"/>
        <w:rPr>
          <w:rFonts w:ascii="Arial" w:eastAsia="Arial" w:hAnsi="Arial" w:cs="Arial"/>
          <w:sz w:val="24"/>
          <w:szCs w:val="24"/>
        </w:rPr>
      </w:pPr>
      <w:r>
        <w:rPr>
          <w:rFonts w:ascii="Arial" w:eastAsia="Arial" w:hAnsi="Arial" w:cs="Arial"/>
          <w:sz w:val="24"/>
          <w:szCs w:val="24"/>
        </w:rPr>
        <w:t xml:space="preserve">DUNS NUMBER:       </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highlight w:val="yellow"/>
        </w:rPr>
        <w:t xml:space="preserve">[Insert </w:t>
      </w:r>
      <w:r>
        <w:rPr>
          <w:rFonts w:ascii="Arial" w:eastAsia="Arial" w:hAnsi="Arial" w:cs="Arial"/>
          <w:sz w:val="24"/>
          <w:szCs w:val="24"/>
        </w:rPr>
        <w:t>if known]</w:t>
      </w:r>
    </w:p>
    <w:p w14:paraId="6DB55D7C" w14:textId="77777777" w:rsidR="000B559D" w:rsidRDefault="00B451E4">
      <w:pPr>
        <w:spacing w:line="240" w:lineRule="auto"/>
        <w:rPr>
          <w:rFonts w:ascii="Arial" w:eastAsia="Arial" w:hAnsi="Arial" w:cs="Arial"/>
          <w:b/>
          <w:sz w:val="24"/>
          <w:szCs w:val="24"/>
        </w:rPr>
      </w:pPr>
      <w:r>
        <w:rPr>
          <w:rFonts w:ascii="Arial" w:eastAsia="Arial" w:hAnsi="Arial" w:cs="Arial"/>
          <w:sz w:val="24"/>
          <w:szCs w:val="24"/>
        </w:rPr>
        <w:t>SID4GOV ID:</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highlight w:val="yellow"/>
        </w:rPr>
        <w:t xml:space="preserve">[Insert </w:t>
      </w:r>
      <w:r>
        <w:rPr>
          <w:rFonts w:ascii="Arial" w:eastAsia="Arial" w:hAnsi="Arial" w:cs="Arial"/>
          <w:sz w:val="24"/>
          <w:szCs w:val="24"/>
        </w:rPr>
        <w:t>if known]</w:t>
      </w:r>
    </w:p>
    <w:p w14:paraId="61D03E54" w14:textId="77777777" w:rsidR="000B559D" w:rsidRDefault="000B559D">
      <w:pPr>
        <w:rPr>
          <w:rFonts w:ascii="Arial" w:eastAsia="Arial" w:hAnsi="Arial" w:cs="Arial"/>
          <w:sz w:val="24"/>
          <w:szCs w:val="24"/>
        </w:rPr>
      </w:pPr>
    </w:p>
    <w:p w14:paraId="0CF40618" w14:textId="77777777" w:rsidR="000B559D" w:rsidRDefault="00B451E4">
      <w:pPr>
        <w:spacing w:after="0" w:line="259" w:lineRule="auto"/>
        <w:rPr>
          <w:rFonts w:ascii="Arial" w:eastAsia="Arial" w:hAnsi="Arial" w:cs="Arial"/>
          <w:sz w:val="24"/>
          <w:szCs w:val="24"/>
        </w:rPr>
      </w:pPr>
      <w:r>
        <w:rPr>
          <w:rFonts w:ascii="Arial" w:eastAsia="Arial" w:hAnsi="Arial" w:cs="Arial"/>
          <w:b/>
          <w:sz w:val="24"/>
          <w:szCs w:val="24"/>
          <w:highlight w:val="yellow"/>
        </w:rPr>
        <w:t>[Buyer guidance:</w:t>
      </w:r>
      <w:r>
        <w:rPr>
          <w:rFonts w:ascii="Arial" w:eastAsia="Arial" w:hAnsi="Arial" w:cs="Arial"/>
          <w:sz w:val="24"/>
          <w:szCs w:val="24"/>
        </w:rPr>
        <w:t xml:space="preserve"> This Order Form, when completed and executed by both Parties, forms a Call-Off Contract. A Call-Off Contract can be completed and executed using an equivalent document or electronic purchase order system. </w:t>
      </w:r>
    </w:p>
    <w:p w14:paraId="089A7793" w14:textId="77777777" w:rsidR="000B559D" w:rsidRDefault="000B559D">
      <w:pPr>
        <w:spacing w:after="0" w:line="259" w:lineRule="auto"/>
        <w:rPr>
          <w:rFonts w:ascii="Arial" w:eastAsia="Arial" w:hAnsi="Arial" w:cs="Arial"/>
          <w:sz w:val="24"/>
          <w:szCs w:val="24"/>
        </w:rPr>
      </w:pPr>
    </w:p>
    <w:p w14:paraId="28EA065D" w14:textId="77777777" w:rsidR="000B559D" w:rsidRDefault="00B451E4">
      <w:pPr>
        <w:spacing w:after="0" w:line="259" w:lineRule="auto"/>
        <w:rPr>
          <w:rFonts w:ascii="Arial" w:eastAsia="Arial" w:hAnsi="Arial" w:cs="Arial"/>
          <w:b/>
          <w:sz w:val="24"/>
          <w:szCs w:val="24"/>
        </w:rPr>
      </w:pPr>
      <w:r>
        <w:rPr>
          <w:rFonts w:ascii="Arial" w:eastAsia="Arial" w:hAnsi="Arial" w:cs="Arial"/>
          <w:sz w:val="24"/>
          <w:szCs w:val="24"/>
        </w:rPr>
        <w:t xml:space="preserve">If an electronic purchasing system is used instead of signing as a hard-copy, text below must be copied into the electronic order form </w:t>
      </w:r>
      <w:r>
        <w:rPr>
          <w:rFonts w:ascii="Arial" w:eastAsia="Arial" w:hAnsi="Arial" w:cs="Arial"/>
          <w:b/>
          <w:sz w:val="24"/>
          <w:szCs w:val="24"/>
          <w:highlight w:val="yellow"/>
        </w:rPr>
        <w:t>starting from ‘APPLICABLE FRAMEWORK CONTRACT’ and up to, but not including, the</w:t>
      </w:r>
      <w:r>
        <w:rPr>
          <w:rFonts w:ascii="Arial" w:eastAsia="Arial" w:hAnsi="Arial" w:cs="Arial"/>
          <w:sz w:val="24"/>
          <w:szCs w:val="24"/>
          <w:highlight w:val="yellow"/>
        </w:rPr>
        <w:t xml:space="preserve"> </w:t>
      </w:r>
      <w:r>
        <w:rPr>
          <w:rFonts w:ascii="Arial" w:eastAsia="Arial" w:hAnsi="Arial" w:cs="Arial"/>
          <w:b/>
          <w:sz w:val="24"/>
          <w:szCs w:val="24"/>
          <w:highlight w:val="yellow"/>
        </w:rPr>
        <w:t>Signature block</w:t>
      </w:r>
    </w:p>
    <w:p w14:paraId="3502EDF6" w14:textId="77777777" w:rsidR="000B559D" w:rsidRDefault="000B559D">
      <w:pPr>
        <w:spacing w:after="0" w:line="259" w:lineRule="auto"/>
        <w:rPr>
          <w:rFonts w:ascii="Arial" w:eastAsia="Arial" w:hAnsi="Arial" w:cs="Arial"/>
          <w:b/>
          <w:sz w:val="24"/>
          <w:szCs w:val="24"/>
        </w:rPr>
      </w:pPr>
    </w:p>
    <w:p w14:paraId="4C6FB77B" w14:textId="77777777" w:rsidR="000B559D" w:rsidRDefault="00B451E4">
      <w:pPr>
        <w:spacing w:after="0" w:line="259" w:lineRule="auto"/>
        <w:rPr>
          <w:rFonts w:ascii="Arial" w:eastAsia="Arial" w:hAnsi="Arial" w:cs="Arial"/>
          <w:sz w:val="24"/>
          <w:szCs w:val="24"/>
        </w:rPr>
      </w:pPr>
      <w:r>
        <w:rPr>
          <w:rFonts w:ascii="Arial" w:eastAsia="Arial" w:hAnsi="Arial" w:cs="Arial"/>
          <w:sz w:val="24"/>
          <w:szCs w:val="24"/>
        </w:rPr>
        <w:t xml:space="preserve">It is essential that if you, as the Buyer, add to or amend any aspect of any Call-Off Schedule, then </w:t>
      </w:r>
      <w:r>
        <w:rPr>
          <w:rFonts w:ascii="Arial" w:eastAsia="Arial" w:hAnsi="Arial" w:cs="Arial"/>
          <w:b/>
          <w:sz w:val="24"/>
          <w:szCs w:val="24"/>
        </w:rPr>
        <w:t>you must send the updated Schedule</w:t>
      </w:r>
      <w:r>
        <w:rPr>
          <w:rFonts w:ascii="Arial" w:eastAsia="Arial" w:hAnsi="Arial" w:cs="Arial"/>
          <w:sz w:val="24"/>
          <w:szCs w:val="24"/>
        </w:rPr>
        <w:t xml:space="preserve"> with the Order Form to the Supplier]</w:t>
      </w:r>
    </w:p>
    <w:p w14:paraId="74DEBD9A" w14:textId="77777777" w:rsidR="000B559D" w:rsidRDefault="000B559D">
      <w:pPr>
        <w:spacing w:after="0" w:line="259" w:lineRule="auto"/>
        <w:rPr>
          <w:rFonts w:ascii="Arial" w:eastAsia="Arial" w:hAnsi="Arial" w:cs="Arial"/>
          <w:sz w:val="24"/>
          <w:szCs w:val="24"/>
        </w:rPr>
      </w:pPr>
    </w:p>
    <w:p w14:paraId="201CA792" w14:textId="77777777" w:rsidR="000B559D" w:rsidRDefault="00B451E4">
      <w:pPr>
        <w:spacing w:after="0" w:line="259" w:lineRule="auto"/>
        <w:rPr>
          <w:rFonts w:ascii="Arial" w:eastAsia="Arial" w:hAnsi="Arial" w:cs="Arial"/>
          <w:sz w:val="24"/>
          <w:szCs w:val="24"/>
        </w:rPr>
      </w:pPr>
      <w:r>
        <w:rPr>
          <w:rFonts w:ascii="Arial" w:eastAsia="Arial" w:hAnsi="Arial" w:cs="Arial"/>
          <w:sz w:val="24"/>
          <w:szCs w:val="24"/>
        </w:rPr>
        <w:t>APPLICABLE FRAMEWORK CONTRACT</w:t>
      </w:r>
    </w:p>
    <w:p w14:paraId="065551CD" w14:textId="77777777" w:rsidR="000B559D" w:rsidRDefault="000B559D">
      <w:pPr>
        <w:spacing w:after="0" w:line="259" w:lineRule="auto"/>
        <w:rPr>
          <w:rFonts w:ascii="Arial" w:eastAsia="Arial" w:hAnsi="Arial" w:cs="Arial"/>
          <w:sz w:val="24"/>
          <w:szCs w:val="24"/>
        </w:rPr>
      </w:pPr>
    </w:p>
    <w:p w14:paraId="122FDD13" w14:textId="77777777" w:rsidR="000B559D" w:rsidRDefault="00B451E4">
      <w:pPr>
        <w:spacing w:after="0" w:line="259" w:lineRule="auto"/>
        <w:jc w:val="both"/>
        <w:rPr>
          <w:rFonts w:ascii="Arial" w:eastAsia="Arial" w:hAnsi="Arial" w:cs="Arial"/>
          <w:sz w:val="24"/>
          <w:szCs w:val="24"/>
        </w:rPr>
      </w:pPr>
      <w:r>
        <w:rPr>
          <w:rFonts w:ascii="Arial" w:eastAsia="Arial" w:hAnsi="Arial" w:cs="Arial"/>
          <w:sz w:val="24"/>
          <w:szCs w:val="24"/>
        </w:rPr>
        <w:t xml:space="preserve">This Order Form is for the provision of the Call-Off Deliverables and dated </w:t>
      </w: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highlight w:val="yellow"/>
        </w:rPr>
        <w:t xml:space="preserve"> </w:t>
      </w:r>
      <w:r>
        <w:rPr>
          <w:rFonts w:ascii="Arial" w:eastAsia="Arial" w:hAnsi="Arial" w:cs="Arial"/>
          <w:sz w:val="24"/>
          <w:szCs w:val="24"/>
        </w:rPr>
        <w:t xml:space="preserve">date of issue]. </w:t>
      </w:r>
    </w:p>
    <w:p w14:paraId="5140CCD6" w14:textId="77777777" w:rsidR="000B559D" w:rsidRDefault="00B451E4">
      <w:pPr>
        <w:spacing w:after="0" w:line="259" w:lineRule="auto"/>
        <w:jc w:val="both"/>
        <w:rPr>
          <w:rFonts w:ascii="Arial" w:eastAsia="Arial" w:hAnsi="Arial" w:cs="Arial"/>
          <w:sz w:val="24"/>
          <w:szCs w:val="24"/>
        </w:rPr>
      </w:pPr>
      <w:r>
        <w:rPr>
          <w:rFonts w:ascii="Arial" w:eastAsia="Arial" w:hAnsi="Arial" w:cs="Arial"/>
          <w:sz w:val="24"/>
          <w:szCs w:val="24"/>
        </w:rPr>
        <w:t>It’s issued under the Framework Contract with the reference number [</w:t>
      </w:r>
      <w:r>
        <w:rPr>
          <w:rFonts w:ascii="Arial" w:eastAsia="Arial" w:hAnsi="Arial" w:cs="Arial"/>
          <w:b/>
          <w:sz w:val="24"/>
          <w:szCs w:val="24"/>
          <w:highlight w:val="yellow"/>
        </w:rPr>
        <w:t>Insert</w:t>
      </w:r>
      <w:r>
        <w:rPr>
          <w:rFonts w:ascii="Arial" w:eastAsia="Arial" w:hAnsi="Arial" w:cs="Arial"/>
          <w:sz w:val="24"/>
          <w:szCs w:val="24"/>
        </w:rPr>
        <w:t xml:space="preserve"> Framework Contract Reference number] for the provision of </w:t>
      </w: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highlight w:val="yellow"/>
        </w:rPr>
        <w:t xml:space="preserve"> </w:t>
      </w:r>
      <w:r>
        <w:rPr>
          <w:rFonts w:ascii="Arial" w:eastAsia="Arial" w:hAnsi="Arial" w:cs="Arial"/>
          <w:sz w:val="24"/>
          <w:szCs w:val="24"/>
        </w:rPr>
        <w:t xml:space="preserve">name of goods and services].   </w:t>
      </w:r>
    </w:p>
    <w:p w14:paraId="3DFF0AA7" w14:textId="77777777" w:rsidR="000B559D" w:rsidRDefault="000B559D">
      <w:pPr>
        <w:tabs>
          <w:tab w:val="left" w:pos="2257"/>
        </w:tabs>
        <w:spacing w:after="0" w:line="259" w:lineRule="auto"/>
        <w:rPr>
          <w:rFonts w:ascii="Arial" w:eastAsia="Arial" w:hAnsi="Arial" w:cs="Arial"/>
          <w:b/>
          <w:sz w:val="24"/>
          <w:szCs w:val="24"/>
        </w:rPr>
      </w:pPr>
    </w:p>
    <w:p w14:paraId="7C488B7F" w14:textId="77777777" w:rsidR="000B559D" w:rsidRDefault="00B451E4">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CALL-OFF LOT(S):</w:t>
      </w:r>
    </w:p>
    <w:p w14:paraId="061C7762" w14:textId="77777777" w:rsidR="000B559D" w:rsidRDefault="00B451E4">
      <w:pPr>
        <w:tabs>
          <w:tab w:val="left" w:pos="2257"/>
        </w:tabs>
        <w:spacing w:after="0" w:line="259" w:lineRule="auto"/>
        <w:ind w:left="2880" w:hanging="2880"/>
        <w:rPr>
          <w:rFonts w:ascii="Arial" w:eastAsia="Arial" w:hAnsi="Arial" w:cs="Arial"/>
          <w:b/>
          <w:i/>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the relevant lot numbers </w:t>
      </w:r>
      <w:r>
        <w:rPr>
          <w:rFonts w:ascii="Arial" w:eastAsia="Arial" w:hAnsi="Arial" w:cs="Arial"/>
          <w:b/>
          <w:sz w:val="24"/>
          <w:szCs w:val="24"/>
          <w:highlight w:val="yellow"/>
        </w:rPr>
        <w:t>or insert</w:t>
      </w:r>
      <w:r>
        <w:rPr>
          <w:rFonts w:ascii="Arial" w:eastAsia="Arial" w:hAnsi="Arial" w:cs="Arial"/>
          <w:sz w:val="24"/>
          <w:szCs w:val="24"/>
          <w:highlight w:val="yellow"/>
        </w:rPr>
        <w:t xml:space="preserve"> </w:t>
      </w:r>
      <w:r>
        <w:rPr>
          <w:rFonts w:ascii="Arial" w:eastAsia="Arial" w:hAnsi="Arial" w:cs="Arial"/>
          <w:sz w:val="24"/>
          <w:szCs w:val="24"/>
        </w:rPr>
        <w:t>Not applicable]</w:t>
      </w:r>
    </w:p>
    <w:p w14:paraId="0D1CA1FA" w14:textId="77777777" w:rsidR="000B559D" w:rsidRDefault="00B451E4">
      <w:pPr>
        <w:rPr>
          <w:rFonts w:ascii="Arial" w:eastAsia="Arial" w:hAnsi="Arial" w:cs="Arial"/>
          <w:b/>
          <w:sz w:val="24"/>
          <w:szCs w:val="24"/>
        </w:rPr>
      </w:pPr>
      <w:r>
        <w:br w:type="page"/>
      </w:r>
    </w:p>
    <w:p w14:paraId="1E7EB037" w14:textId="77777777" w:rsidR="000B559D" w:rsidRDefault="00B451E4">
      <w:pPr>
        <w:keepNext/>
        <w:spacing w:after="0" w:line="259" w:lineRule="auto"/>
        <w:rPr>
          <w:rFonts w:ascii="Arial" w:eastAsia="Arial" w:hAnsi="Arial" w:cs="Arial"/>
          <w:sz w:val="24"/>
          <w:szCs w:val="24"/>
        </w:rPr>
      </w:pPr>
      <w:r>
        <w:rPr>
          <w:rFonts w:ascii="Arial" w:eastAsia="Arial" w:hAnsi="Arial" w:cs="Arial"/>
          <w:sz w:val="24"/>
          <w:szCs w:val="24"/>
        </w:rPr>
        <w:lastRenderedPageBreak/>
        <w:t>CALL-OFF INCORPORATED TERMS</w:t>
      </w:r>
    </w:p>
    <w:p w14:paraId="7D3AF0E3" w14:textId="40232AF6" w:rsidR="000B559D" w:rsidRDefault="00B451E4">
      <w:pPr>
        <w:rPr>
          <w:rFonts w:ascii="Arial" w:eastAsia="Arial" w:hAnsi="Arial" w:cs="Arial"/>
          <w:sz w:val="24"/>
          <w:szCs w:val="24"/>
        </w:rPr>
      </w:pPr>
      <w:r>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14:paraId="59383C89" w14:textId="77777777" w:rsidR="000B559D" w:rsidRDefault="00B451E4">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This Order Form including the Call-Off Special Terms and Call-Off Special Schedules.</w:t>
      </w:r>
    </w:p>
    <w:p w14:paraId="5D772836" w14:textId="1D50FFB9" w:rsidR="000B559D" w:rsidRDefault="00B451E4">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1(Definitions and Interpretation) </w:t>
      </w:r>
      <w:r>
        <w:rPr>
          <w:rFonts w:ascii="Arial" w:eastAsia="Arial" w:hAnsi="Arial" w:cs="Arial"/>
          <w:b/>
          <w:color w:val="000000"/>
          <w:sz w:val="24"/>
          <w:szCs w:val="24"/>
          <w:highlight w:val="yellow"/>
        </w:rPr>
        <w:t>[Insert</w:t>
      </w:r>
      <w:r>
        <w:rPr>
          <w:rFonts w:ascii="Arial" w:eastAsia="Arial" w:hAnsi="Arial" w:cs="Arial"/>
          <w:b/>
          <w:color w:val="000000"/>
          <w:sz w:val="24"/>
          <w:szCs w:val="24"/>
        </w:rPr>
        <w:t xml:space="preserve"> </w:t>
      </w:r>
      <w:r>
        <w:rPr>
          <w:rFonts w:ascii="Arial" w:eastAsia="Arial" w:hAnsi="Arial" w:cs="Arial"/>
          <w:color w:val="000000"/>
          <w:sz w:val="24"/>
          <w:szCs w:val="24"/>
        </w:rPr>
        <w:t>framework reference number]</w:t>
      </w:r>
    </w:p>
    <w:p w14:paraId="476F2410" w14:textId="6639FE28" w:rsidR="00F419D7" w:rsidRDefault="00F419D7">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Paragraph 9 and Annex 2 of Framework Schedule 3 (Framework Prices). </w:t>
      </w:r>
    </w:p>
    <w:p w14:paraId="3F4E94A8" w14:textId="77777777" w:rsidR="00B71940" w:rsidRPr="00B71940" w:rsidRDefault="00B71940" w:rsidP="00B71940">
      <w:pPr>
        <w:numPr>
          <w:ilvl w:val="0"/>
          <w:numId w:val="1"/>
        </w:numPr>
        <w:pBdr>
          <w:top w:val="nil"/>
          <w:left w:val="nil"/>
          <w:bottom w:val="nil"/>
          <w:right w:val="nil"/>
          <w:between w:val="nil"/>
        </w:pBdr>
        <w:spacing w:after="0" w:line="259" w:lineRule="auto"/>
        <w:rPr>
          <w:rFonts w:ascii="Arial" w:eastAsia="Arial" w:hAnsi="Arial" w:cs="Arial"/>
          <w:color w:val="000000"/>
          <w:sz w:val="28"/>
          <w:szCs w:val="24"/>
        </w:rPr>
      </w:pPr>
      <w:r w:rsidRPr="00B71940">
        <w:rPr>
          <w:rFonts w:ascii="Arial" w:eastAsia="Arial" w:hAnsi="Arial" w:cs="Arial"/>
          <w:iCs/>
          <w:color w:val="000000"/>
          <w:sz w:val="24"/>
        </w:rPr>
        <w:t>Framework Special Terms [</w:t>
      </w:r>
      <w:r w:rsidRPr="00B71940">
        <w:rPr>
          <w:rFonts w:ascii="Arial" w:eastAsia="Arial" w:hAnsi="Arial" w:cs="Arial"/>
          <w:b/>
          <w:iCs/>
          <w:color w:val="000000"/>
          <w:sz w:val="24"/>
          <w:highlight w:val="yellow"/>
        </w:rPr>
        <w:t>Buyer guidance:</w:t>
      </w:r>
      <w:r w:rsidRPr="00B71940">
        <w:rPr>
          <w:rFonts w:ascii="Arial" w:eastAsia="Arial" w:hAnsi="Arial" w:cs="Arial"/>
          <w:iCs/>
          <w:color w:val="000000"/>
          <w:sz w:val="24"/>
        </w:rPr>
        <w:t xml:space="preserve"> This will incorporate all of the Framework Special Terms into the Call-Off Contract. This will need to be amended to specify which are included if it is anticipated that some will be excluded. Remove this guidance too.]</w:t>
      </w:r>
    </w:p>
    <w:p w14:paraId="44A9C03B" w14:textId="77777777" w:rsidR="000B559D" w:rsidRDefault="00B451E4">
      <w:pPr>
        <w:keepNext/>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14:paraId="3F40710C" w14:textId="77777777" w:rsidR="000B559D" w:rsidRDefault="000B559D">
      <w:pPr>
        <w:keepNext/>
        <w:pBdr>
          <w:top w:val="nil"/>
          <w:left w:val="nil"/>
          <w:bottom w:val="nil"/>
          <w:right w:val="nil"/>
          <w:between w:val="nil"/>
        </w:pBdr>
        <w:spacing w:after="0" w:line="259" w:lineRule="auto"/>
        <w:ind w:left="720"/>
        <w:rPr>
          <w:rFonts w:ascii="Arial" w:eastAsia="Arial" w:hAnsi="Arial" w:cs="Arial"/>
          <w:color w:val="000000"/>
          <w:sz w:val="24"/>
          <w:szCs w:val="24"/>
        </w:rPr>
      </w:pPr>
    </w:p>
    <w:p w14:paraId="263DBC7E" w14:textId="77777777" w:rsidR="000B559D" w:rsidRDefault="00B451E4">
      <w:pPr>
        <w:keepNext/>
        <w:pBdr>
          <w:top w:val="nil"/>
          <w:left w:val="nil"/>
          <w:bottom w:val="nil"/>
          <w:right w:val="nil"/>
          <w:between w:val="nil"/>
        </w:pBdr>
        <w:spacing w:after="0" w:line="259" w:lineRule="auto"/>
        <w:ind w:left="720"/>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CCS guidance:</w:t>
      </w:r>
      <w:r>
        <w:rPr>
          <w:rFonts w:ascii="Arial" w:eastAsia="Arial" w:hAnsi="Arial" w:cs="Arial"/>
          <w:b/>
          <w:color w:val="000000"/>
          <w:sz w:val="24"/>
          <w:szCs w:val="24"/>
        </w:rPr>
        <w:t xml:space="preserve"> delete</w:t>
      </w:r>
      <w:r>
        <w:rPr>
          <w:rFonts w:ascii="Arial" w:eastAsia="Arial" w:hAnsi="Arial" w:cs="Arial"/>
          <w:color w:val="000000"/>
          <w:sz w:val="24"/>
          <w:szCs w:val="24"/>
        </w:rPr>
        <w:t xml:space="preserve"> any highlighted Schedule that is not listed in the final Framework Award Form. </w:t>
      </w:r>
      <w:r>
        <w:rPr>
          <w:rFonts w:ascii="Arial" w:eastAsia="Arial" w:hAnsi="Arial" w:cs="Arial"/>
          <w:b/>
          <w:color w:val="000000"/>
          <w:sz w:val="24"/>
          <w:szCs w:val="24"/>
        </w:rPr>
        <w:t xml:space="preserve">Add </w:t>
      </w:r>
      <w:r>
        <w:rPr>
          <w:rFonts w:ascii="Arial" w:eastAsia="Arial" w:hAnsi="Arial" w:cs="Arial"/>
          <w:color w:val="000000"/>
          <w:sz w:val="24"/>
          <w:szCs w:val="24"/>
        </w:rPr>
        <w:t>any Joint or Call-Off Schedules that have been added to the final Framework Award Form. You</w:t>
      </w:r>
      <w:r>
        <w:rPr>
          <w:rFonts w:ascii="Arial" w:eastAsia="Arial" w:hAnsi="Arial" w:cs="Arial"/>
          <w:b/>
          <w:color w:val="000000"/>
          <w:sz w:val="24"/>
          <w:szCs w:val="24"/>
        </w:rPr>
        <w:t xml:space="preserve"> must </w:t>
      </w:r>
      <w:r>
        <w:rPr>
          <w:rFonts w:ascii="Arial" w:eastAsia="Arial" w:hAnsi="Arial" w:cs="Arial"/>
          <w:color w:val="000000"/>
          <w:sz w:val="24"/>
          <w:szCs w:val="24"/>
        </w:rPr>
        <w:t>ensure that all schedules in this list are available to Buyers on the CCS web site, as finalised at Framework award.]</w:t>
      </w:r>
    </w:p>
    <w:p w14:paraId="2974ED2A" w14:textId="77777777" w:rsidR="000B559D" w:rsidRDefault="000B559D">
      <w:pPr>
        <w:keepNext/>
        <w:pBdr>
          <w:top w:val="nil"/>
          <w:left w:val="nil"/>
          <w:bottom w:val="nil"/>
          <w:right w:val="nil"/>
          <w:between w:val="nil"/>
        </w:pBdr>
        <w:spacing w:after="0" w:line="259" w:lineRule="auto"/>
        <w:ind w:left="720"/>
        <w:rPr>
          <w:rFonts w:ascii="Arial" w:eastAsia="Arial" w:hAnsi="Arial" w:cs="Arial"/>
          <w:color w:val="000000"/>
          <w:sz w:val="24"/>
          <w:szCs w:val="24"/>
        </w:rPr>
      </w:pPr>
    </w:p>
    <w:p w14:paraId="05BB315D" w14:textId="12EFBB49" w:rsidR="000B559D" w:rsidRDefault="00B451E4">
      <w:pPr>
        <w:keepNext/>
        <w:pBdr>
          <w:top w:val="nil"/>
          <w:left w:val="nil"/>
          <w:bottom w:val="nil"/>
          <w:right w:val="nil"/>
          <w:between w:val="nil"/>
        </w:pBdr>
        <w:spacing w:after="0" w:line="259" w:lineRule="auto"/>
        <w:ind w:left="720"/>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Buyer guidance:</w:t>
      </w:r>
      <w:r>
        <w:rPr>
          <w:rFonts w:ascii="Arial" w:eastAsia="Arial" w:hAnsi="Arial" w:cs="Arial"/>
          <w:b/>
          <w:color w:val="000000"/>
          <w:sz w:val="24"/>
          <w:szCs w:val="24"/>
        </w:rPr>
        <w:t xml:space="preserve"> delete</w:t>
      </w:r>
      <w:r>
        <w:rPr>
          <w:rFonts w:ascii="Arial" w:eastAsia="Arial" w:hAnsi="Arial" w:cs="Arial"/>
          <w:color w:val="000000"/>
          <w:sz w:val="24"/>
          <w:szCs w:val="24"/>
        </w:rPr>
        <w:t xml:space="preserve"> any highlighted Schedules that you do not need for this Call-Off Contract. </w:t>
      </w:r>
      <w:r>
        <w:rPr>
          <w:rFonts w:ascii="Arial" w:eastAsia="Arial" w:hAnsi="Arial" w:cs="Arial"/>
          <w:b/>
          <w:color w:val="000000"/>
          <w:sz w:val="24"/>
          <w:szCs w:val="24"/>
        </w:rPr>
        <w:t xml:space="preserve">Add </w:t>
      </w:r>
      <w:r>
        <w:rPr>
          <w:rFonts w:ascii="Arial" w:eastAsia="Arial" w:hAnsi="Arial" w:cs="Arial"/>
          <w:color w:val="000000"/>
          <w:sz w:val="24"/>
          <w:szCs w:val="24"/>
        </w:rPr>
        <w:t xml:space="preserve">any additional Schedule needed, providing it is within scope of the framework agreement. </w:t>
      </w:r>
      <w:r>
        <w:rPr>
          <w:rFonts w:ascii="Arial" w:eastAsia="Arial" w:hAnsi="Arial" w:cs="Arial"/>
          <w:b/>
          <w:color w:val="000000"/>
          <w:sz w:val="24"/>
          <w:szCs w:val="24"/>
        </w:rPr>
        <w:t>Remove</w:t>
      </w:r>
      <w:r>
        <w:rPr>
          <w:rFonts w:ascii="Arial" w:eastAsia="Arial" w:hAnsi="Arial" w:cs="Arial"/>
          <w:color w:val="000000"/>
          <w:sz w:val="24"/>
          <w:szCs w:val="24"/>
        </w:rPr>
        <w:t xml:space="preserve"> any highlighting remaining before finalising this Order Form. </w:t>
      </w:r>
      <w:r>
        <w:rPr>
          <w:rFonts w:ascii="Arial" w:eastAsia="Arial" w:hAnsi="Arial" w:cs="Arial"/>
          <w:b/>
          <w:color w:val="000000"/>
          <w:sz w:val="24"/>
          <w:szCs w:val="24"/>
        </w:rPr>
        <w:t xml:space="preserve">Remove </w:t>
      </w:r>
      <w:r>
        <w:rPr>
          <w:rFonts w:ascii="Arial" w:eastAsia="Arial" w:hAnsi="Arial" w:cs="Arial"/>
          <w:color w:val="000000"/>
          <w:sz w:val="24"/>
          <w:szCs w:val="24"/>
        </w:rPr>
        <w:t>this guidance too.]</w:t>
      </w:r>
    </w:p>
    <w:p w14:paraId="11F08D74" w14:textId="06F9E1FA" w:rsidR="00566C96" w:rsidRDefault="00566C96">
      <w:pPr>
        <w:keepNext/>
        <w:pBdr>
          <w:top w:val="nil"/>
          <w:left w:val="nil"/>
          <w:bottom w:val="nil"/>
          <w:right w:val="nil"/>
          <w:between w:val="nil"/>
        </w:pBdr>
        <w:spacing w:after="0" w:line="259" w:lineRule="auto"/>
        <w:ind w:left="720"/>
        <w:rPr>
          <w:rFonts w:ascii="Arial" w:eastAsia="Arial" w:hAnsi="Arial" w:cs="Arial"/>
          <w:color w:val="000000"/>
          <w:sz w:val="24"/>
          <w:szCs w:val="24"/>
        </w:rPr>
      </w:pPr>
    </w:p>
    <w:p w14:paraId="158E4958" w14:textId="0D5D25AD" w:rsidR="00566C96" w:rsidRDefault="00566C96" w:rsidP="00566C96">
      <w:pPr>
        <w:keepNext/>
        <w:pBdr>
          <w:top w:val="nil"/>
          <w:left w:val="nil"/>
          <w:bottom w:val="nil"/>
          <w:right w:val="nil"/>
          <w:between w:val="nil"/>
        </w:pBdr>
        <w:spacing w:after="0" w:line="259" w:lineRule="auto"/>
        <w:ind w:left="720"/>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Buyer guidance:</w:t>
      </w:r>
      <w:r>
        <w:rPr>
          <w:rFonts w:ascii="Arial" w:eastAsia="Arial" w:hAnsi="Arial" w:cs="Arial"/>
          <w:b/>
          <w:color w:val="000000"/>
          <w:sz w:val="24"/>
          <w:szCs w:val="24"/>
        </w:rPr>
        <w:t xml:space="preserve"> </w:t>
      </w:r>
      <w:r w:rsidRPr="00352477">
        <w:rPr>
          <w:rFonts w:ascii="Arial" w:eastAsia="Arial" w:hAnsi="Arial" w:cs="Arial"/>
          <w:color w:val="000000"/>
          <w:sz w:val="24"/>
          <w:szCs w:val="24"/>
        </w:rPr>
        <w:t>Joint Schedule 7 and Call-Off Schedule 8 contain optional terms which can be switched on by including the wording in the list below. These optional terms are for use where the Call-Off Contract is a Gold Contract only.</w:t>
      </w:r>
      <w:r w:rsidRPr="00566C96">
        <w:rPr>
          <w:rFonts w:ascii="Arial" w:eastAsia="Arial" w:hAnsi="Arial" w:cs="Arial"/>
          <w:color w:val="000000"/>
          <w:sz w:val="24"/>
          <w:szCs w:val="24"/>
        </w:rPr>
        <w:t>]</w:t>
      </w:r>
    </w:p>
    <w:p w14:paraId="3B5EEC3E" w14:textId="77777777" w:rsidR="00566C96" w:rsidRDefault="00566C96">
      <w:pPr>
        <w:keepNext/>
        <w:pBdr>
          <w:top w:val="nil"/>
          <w:left w:val="nil"/>
          <w:bottom w:val="nil"/>
          <w:right w:val="nil"/>
          <w:between w:val="nil"/>
        </w:pBdr>
        <w:spacing w:after="0" w:line="259" w:lineRule="auto"/>
        <w:ind w:left="720"/>
        <w:rPr>
          <w:rFonts w:ascii="Arial" w:eastAsia="Arial" w:hAnsi="Arial" w:cs="Arial"/>
          <w:color w:val="000000"/>
          <w:sz w:val="24"/>
          <w:szCs w:val="24"/>
        </w:rPr>
      </w:pPr>
    </w:p>
    <w:p w14:paraId="79616CBC" w14:textId="77777777" w:rsidR="000B559D" w:rsidRDefault="000B559D">
      <w:pPr>
        <w:keepNext/>
        <w:pBdr>
          <w:top w:val="nil"/>
          <w:left w:val="nil"/>
          <w:bottom w:val="nil"/>
          <w:right w:val="nil"/>
          <w:between w:val="nil"/>
        </w:pBdr>
        <w:spacing w:after="0" w:line="259" w:lineRule="auto"/>
        <w:ind w:left="720"/>
        <w:rPr>
          <w:rFonts w:ascii="Arial" w:eastAsia="Arial" w:hAnsi="Arial" w:cs="Arial"/>
          <w:color w:val="000000"/>
          <w:sz w:val="24"/>
          <w:szCs w:val="24"/>
        </w:rPr>
      </w:pPr>
    </w:p>
    <w:p w14:paraId="29957217" w14:textId="2ADE5279" w:rsidR="000B559D" w:rsidRDefault="00B451E4">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Joint Schedules for </w:t>
      </w:r>
      <w:r>
        <w:t xml:space="preserve">     </w:t>
      </w:r>
      <w:bookmarkStart w:id="0" w:name="_GoBack"/>
      <w:r>
        <w:rPr>
          <w:rFonts w:ascii="Arial" w:eastAsia="Arial" w:hAnsi="Arial" w:cs="Arial"/>
          <w:b/>
          <w:color w:val="000000"/>
          <w:sz w:val="24"/>
          <w:szCs w:val="24"/>
        </w:rPr>
        <w:t>RM6</w:t>
      </w:r>
      <w:bookmarkEnd w:id="0"/>
      <w:r>
        <w:rPr>
          <w:rFonts w:ascii="Arial" w:eastAsia="Arial" w:hAnsi="Arial" w:cs="Arial"/>
          <w:b/>
          <w:color w:val="000000"/>
          <w:sz w:val="24"/>
          <w:szCs w:val="24"/>
        </w:rPr>
        <w:t>18</w:t>
      </w:r>
      <w:r w:rsidR="005F10E8">
        <w:rPr>
          <w:rFonts w:ascii="Arial" w:eastAsia="Arial" w:hAnsi="Arial" w:cs="Arial"/>
          <w:b/>
          <w:color w:val="000000"/>
          <w:sz w:val="24"/>
          <w:szCs w:val="24"/>
        </w:rPr>
        <w:t>1</w:t>
      </w:r>
    </w:p>
    <w:p w14:paraId="6546B7B1" w14:textId="77777777" w:rsidR="000B559D"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14:paraId="6501EB3F" w14:textId="77777777" w:rsidR="000B559D"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15AAC9F3" w14:textId="77777777" w:rsidR="000B559D"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14:paraId="54121EA2" w14:textId="77777777" w:rsidR="000B559D"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[Joint Schedule 6 (Key Subcontractors)</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w:t>
      </w:r>
    </w:p>
    <w:p w14:paraId="562DFEE6" w14:textId="395FCD06" w:rsidR="000B559D"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[Joint Schedule 7 (Financial Difficulties)</w:t>
      </w:r>
      <w:r w:rsidR="00566C96">
        <w:rPr>
          <w:rFonts w:ascii="Arial" w:eastAsia="Arial" w:hAnsi="Arial" w:cs="Arial"/>
          <w:color w:val="000000"/>
          <w:sz w:val="24"/>
          <w:szCs w:val="24"/>
          <w:highlight w:val="yellow"/>
        </w:rPr>
        <w:t>]</w:t>
      </w:r>
      <w:r>
        <w:rPr>
          <w:rFonts w:ascii="Arial" w:eastAsia="Arial" w:hAnsi="Arial" w:cs="Arial"/>
          <w:color w:val="000000"/>
          <w:sz w:val="24"/>
          <w:szCs w:val="24"/>
          <w:highlight w:val="yellow"/>
        </w:rPr>
        <w:t xml:space="preserve"> </w:t>
      </w:r>
      <w:r w:rsidR="00566C96">
        <w:rPr>
          <w:rFonts w:ascii="Arial" w:eastAsia="Arial" w:hAnsi="Arial" w:cs="Arial"/>
          <w:color w:val="000000"/>
          <w:sz w:val="24"/>
          <w:szCs w:val="24"/>
          <w:highlight w:val="yellow"/>
        </w:rPr>
        <w:t xml:space="preserve">[including Annex </w:t>
      </w:r>
      <w:r w:rsidR="00CD7A31">
        <w:rPr>
          <w:rFonts w:ascii="Arial" w:eastAsia="Arial" w:hAnsi="Arial" w:cs="Arial"/>
          <w:color w:val="000000"/>
          <w:sz w:val="24"/>
          <w:szCs w:val="24"/>
          <w:highlight w:val="yellow"/>
        </w:rPr>
        <w:t>5</w:t>
      </w:r>
      <w:r w:rsidR="00566C96">
        <w:rPr>
          <w:rFonts w:ascii="Arial" w:eastAsia="Arial" w:hAnsi="Arial" w:cs="Arial"/>
          <w:color w:val="000000"/>
          <w:sz w:val="24"/>
          <w:szCs w:val="24"/>
          <w:highlight w:val="yellow"/>
        </w:rPr>
        <w:t xml:space="preserve"> – Optional Terms for </w:t>
      </w:r>
      <w:r w:rsidR="00CD7A31">
        <w:rPr>
          <w:rFonts w:ascii="Arial" w:eastAsia="Arial" w:hAnsi="Arial" w:cs="Arial"/>
          <w:color w:val="000000"/>
          <w:sz w:val="24"/>
          <w:szCs w:val="24"/>
          <w:highlight w:val="yellow"/>
        </w:rPr>
        <w:t>Bronze</w:t>
      </w:r>
      <w:r w:rsidR="00566C96">
        <w:rPr>
          <w:rFonts w:ascii="Arial" w:eastAsia="Arial" w:hAnsi="Arial" w:cs="Arial"/>
          <w:color w:val="000000"/>
          <w:sz w:val="24"/>
          <w:szCs w:val="24"/>
          <w:highlight w:val="yellow"/>
        </w:rPr>
        <w:t xml:space="preserve"> Contracts]</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w:t>
      </w:r>
    </w:p>
    <w:p w14:paraId="3D98936C" w14:textId="77777777" w:rsidR="000B559D"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[Joint Schedule 8 (Guarantee)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w:t>
      </w:r>
    </w:p>
    <w:p w14:paraId="215C7638" w14:textId="77777777" w:rsidR="000B559D"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[Joint Schedule 9 (Minimum Standards of Reliability)</w:t>
      </w:r>
      <w:r>
        <w:rPr>
          <w:rFonts w:ascii="Arial" w:eastAsia="Arial" w:hAnsi="Arial" w:cs="Arial"/>
          <w:color w:val="000000"/>
          <w:sz w:val="24"/>
          <w:szCs w:val="24"/>
          <w:highlight w:val="yellow"/>
        </w:rPr>
        <w:tab/>
        <w:t>]</w:t>
      </w:r>
    </w:p>
    <w:p w14:paraId="73300FF7" w14:textId="77777777" w:rsidR="000B559D"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10 (Rectification Plan)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15E17DD4" w14:textId="77777777" w:rsidR="000B559D"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r>
        <w:rPr>
          <w:rFonts w:ascii="Arial" w:eastAsia="Arial" w:hAnsi="Arial" w:cs="Arial"/>
          <w:color w:val="000000"/>
          <w:sz w:val="24"/>
          <w:szCs w:val="24"/>
        </w:rPr>
        <w:tab/>
      </w:r>
    </w:p>
    <w:p w14:paraId="06A4F4AD" w14:textId="77777777" w:rsidR="00B71940" w:rsidRPr="00B71940" w:rsidRDefault="00B71940">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sidRPr="00B71940">
        <w:rPr>
          <w:rFonts w:ascii="Arial" w:eastAsia="Arial" w:hAnsi="Arial" w:cs="Arial"/>
          <w:color w:val="000000"/>
          <w:sz w:val="24"/>
          <w:szCs w:val="24"/>
          <w:highlight w:val="yellow"/>
        </w:rPr>
        <w:t>[Joint Schedule 12 (Supply Chain Visibility)</w:t>
      </w:r>
      <w:r w:rsidRPr="00B71940">
        <w:rPr>
          <w:rFonts w:ascii="Arial" w:eastAsia="Arial" w:hAnsi="Arial" w:cs="Arial"/>
          <w:color w:val="000000"/>
          <w:sz w:val="24"/>
          <w:szCs w:val="24"/>
          <w:highlight w:val="yellow"/>
        </w:rPr>
        <w:tab/>
      </w:r>
      <w:r w:rsidRPr="00B71940">
        <w:rPr>
          <w:rFonts w:ascii="Arial" w:eastAsia="Arial" w:hAnsi="Arial" w:cs="Arial"/>
          <w:color w:val="000000"/>
          <w:sz w:val="24"/>
          <w:szCs w:val="24"/>
          <w:highlight w:val="yellow"/>
        </w:rPr>
        <w:tab/>
      </w:r>
      <w:r w:rsidRPr="00B71940">
        <w:rPr>
          <w:rFonts w:ascii="Arial" w:eastAsia="Arial" w:hAnsi="Arial" w:cs="Arial"/>
          <w:color w:val="000000"/>
          <w:sz w:val="24"/>
          <w:szCs w:val="24"/>
          <w:highlight w:val="yellow"/>
        </w:rPr>
        <w:tab/>
        <w:t>]</w:t>
      </w:r>
    </w:p>
    <w:p w14:paraId="014B4F58" w14:textId="77777777" w:rsidR="000B559D" w:rsidRDefault="00B451E4">
      <w:pPr>
        <w:pBdr>
          <w:top w:val="nil"/>
          <w:left w:val="nil"/>
          <w:bottom w:val="nil"/>
          <w:right w:val="nil"/>
          <w:between w:val="nil"/>
        </w:pBdr>
        <w:spacing w:after="0" w:line="259" w:lineRule="auto"/>
        <w:ind w:left="1800"/>
        <w:rPr>
          <w:color w:val="000000"/>
        </w:rPr>
      </w:pPr>
      <w:r>
        <w:t xml:space="preserve">     </w:t>
      </w:r>
      <w:r>
        <w:rPr>
          <w:rFonts w:ascii="Arial" w:eastAsia="Arial" w:hAnsi="Arial" w:cs="Arial"/>
          <w:color w:val="000000"/>
          <w:sz w:val="24"/>
          <w:szCs w:val="24"/>
        </w:rPr>
        <w:tab/>
      </w:r>
    </w:p>
    <w:p w14:paraId="412F82D0" w14:textId="77777777" w:rsidR="000B559D" w:rsidRDefault="00B451E4">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 xml:space="preserve">Call-Off Schedules for </w:t>
      </w:r>
      <w:r>
        <w:rPr>
          <w:rFonts w:ascii="Arial" w:eastAsia="Arial" w:hAnsi="Arial" w:cs="Arial"/>
          <w:b/>
          <w:color w:val="000000"/>
          <w:sz w:val="24"/>
          <w:szCs w:val="24"/>
          <w:highlight w:val="yellow"/>
        </w:rPr>
        <w:t>[Insert</w:t>
      </w:r>
      <w:r>
        <w:rPr>
          <w:rFonts w:ascii="Arial" w:eastAsia="Arial" w:hAnsi="Arial" w:cs="Arial"/>
          <w:b/>
          <w:color w:val="000000"/>
          <w:sz w:val="24"/>
          <w:szCs w:val="24"/>
        </w:rPr>
        <w:t xml:space="preserve"> </w:t>
      </w:r>
      <w:r>
        <w:rPr>
          <w:rFonts w:ascii="Arial" w:eastAsia="Arial" w:hAnsi="Arial" w:cs="Arial"/>
          <w:color w:val="000000"/>
          <w:sz w:val="24"/>
          <w:szCs w:val="24"/>
        </w:rPr>
        <w:t>Call-Off reference number]</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56BA46F8" w14:textId="77777777" w:rsidR="000B559D"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 (Transparency Reports)</w:t>
      </w:r>
    </w:p>
    <w:p w14:paraId="4341827E" w14:textId="77777777" w:rsidR="00B71940" w:rsidRDefault="00B71940">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2 (Staff Transfer)</w:t>
      </w:r>
    </w:p>
    <w:p w14:paraId="4337F2EA" w14:textId="77777777" w:rsidR="000B559D"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3 (Continuous Improvement)</w:t>
      </w:r>
    </w:p>
    <w:p w14:paraId="546EDE5D" w14:textId="77777777" w:rsidR="000B559D"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5 (Pricing Details)</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
    <w:p w14:paraId="3C556A14" w14:textId="77777777" w:rsidR="000B559D"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[Call-Off Schedule 6 (ICT Services)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
    <w:p w14:paraId="33D3685E" w14:textId="77777777" w:rsidR="000B559D"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7 (Key Supplier Staff)</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
    <w:p w14:paraId="5057B597" w14:textId="612A5370" w:rsidR="000B559D"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8 (Business Continuity and Disaster Recovery)</w:t>
      </w:r>
      <w:r w:rsidR="00566C96">
        <w:rPr>
          <w:rFonts w:ascii="Arial" w:eastAsia="Arial" w:hAnsi="Arial" w:cs="Arial"/>
          <w:color w:val="000000"/>
          <w:sz w:val="24"/>
          <w:szCs w:val="24"/>
          <w:highlight w:val="yellow"/>
        </w:rPr>
        <w:t>] [</w:t>
      </w:r>
      <w:r w:rsidR="006943AB">
        <w:rPr>
          <w:rFonts w:ascii="Arial" w:eastAsia="Arial" w:hAnsi="Arial" w:cs="Arial"/>
          <w:color w:val="000000"/>
          <w:sz w:val="24"/>
          <w:szCs w:val="24"/>
          <w:highlight w:val="yellow"/>
        </w:rPr>
        <w:t>amended for a Bronze Contract as per paragraph 10 of Part A of that Schedule</w:t>
      </w:r>
      <w:r w:rsidR="00566C96">
        <w:rPr>
          <w:rFonts w:ascii="Arial" w:eastAsia="Arial" w:hAnsi="Arial" w:cs="Arial"/>
          <w:color w:val="000000"/>
          <w:sz w:val="24"/>
          <w:szCs w:val="24"/>
          <w:highlight w:val="yellow"/>
        </w:rPr>
        <w:t>]</w:t>
      </w:r>
      <w:r w:rsidR="00566C96">
        <w:rPr>
          <w:rFonts w:ascii="Arial" w:eastAsia="Arial" w:hAnsi="Arial" w:cs="Arial"/>
          <w:color w:val="000000"/>
          <w:sz w:val="24"/>
          <w:szCs w:val="24"/>
          <w:highlight w:val="yellow"/>
        </w:rPr>
        <w:tab/>
      </w:r>
      <w:r>
        <w:rPr>
          <w:rFonts w:ascii="Arial" w:eastAsia="Arial" w:hAnsi="Arial" w:cs="Arial"/>
          <w:color w:val="000000"/>
          <w:sz w:val="24"/>
          <w:szCs w:val="24"/>
          <w:highlight w:val="yellow"/>
        </w:rPr>
        <w:t>]</w:t>
      </w:r>
    </w:p>
    <w:p w14:paraId="4FDE3AB8" w14:textId="77777777" w:rsidR="000B559D"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9 (Security)</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r>
        <w:rPr>
          <w:rFonts w:ascii="Arial" w:eastAsia="Arial" w:hAnsi="Arial" w:cs="Arial"/>
          <w:color w:val="000000"/>
          <w:sz w:val="24"/>
          <w:szCs w:val="24"/>
          <w:highlight w:val="yellow"/>
        </w:rPr>
        <w:tab/>
        <w:t xml:space="preserve"> ] </w:t>
      </w:r>
    </w:p>
    <w:p w14:paraId="1B7F8F05" w14:textId="77777777" w:rsidR="000B559D"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[Call-Off Schedule 10 (Exit Management)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r>
        <w:rPr>
          <w:rFonts w:ascii="Arial" w:eastAsia="Arial" w:hAnsi="Arial" w:cs="Arial"/>
          <w:color w:val="000000"/>
          <w:sz w:val="24"/>
          <w:szCs w:val="24"/>
          <w:highlight w:val="yellow"/>
        </w:rPr>
        <w:tab/>
        <w:t xml:space="preserve"> ]</w:t>
      </w:r>
    </w:p>
    <w:p w14:paraId="079E750F" w14:textId="77777777" w:rsidR="000B559D"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 [Call-Off Schedule 12 (Clustering) </w:t>
      </w:r>
      <w:r>
        <w:rPr>
          <w:rFonts w:ascii="Arial" w:eastAsia="Arial" w:hAnsi="Arial" w:cs="Arial"/>
          <w:color w:val="000000"/>
          <w:sz w:val="24"/>
          <w:szCs w:val="24"/>
          <w:highlight w:val="yellow"/>
        </w:rPr>
        <w:tab/>
        <w:t xml:space="preserve">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
    <w:p w14:paraId="64FD6370" w14:textId="77777777" w:rsidR="00696A17" w:rsidRDefault="00696A17">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11 (Installation Works)</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
    <w:p w14:paraId="67DCB938" w14:textId="77777777" w:rsidR="000B559D"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[Call-Off Schedule 13 (Implementation Plan and Testing)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
    <w:p w14:paraId="19BA8B03" w14:textId="77777777" w:rsidR="000B559D"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[Call-Off Schedule 14 (Service Levels)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
    <w:p w14:paraId="2473BA9F" w14:textId="77777777" w:rsidR="000B559D"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[Call-Off Schedule 15 (Call-Off Contract Management)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
    <w:p w14:paraId="06CB3903" w14:textId="77777777" w:rsidR="000B559D"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[Call-Off Schedule 16 (Benchmarking)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
    <w:p w14:paraId="3D56D400" w14:textId="77777777" w:rsidR="000B559D"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[Call-Off Schedule 17 (MOD Terms)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
    <w:p w14:paraId="470FC869" w14:textId="77777777" w:rsidR="000B559D"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[Call-Off Schedule 18 (Background Checks)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
    <w:p w14:paraId="438837C4" w14:textId="77777777" w:rsidR="000B559D"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19 (Scottish Law)</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
    <w:p w14:paraId="5BD028F4" w14:textId="77777777" w:rsidR="000B559D"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20 (Call-Off Specification)</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
    <w:p w14:paraId="5BBFEECF" w14:textId="77777777" w:rsidR="000B559D"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21 (Northern Ireland Law)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
    <w:p w14:paraId="6D3950B1" w14:textId="77777777" w:rsidR="00696A17" w:rsidRDefault="00696A17">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22 (Lease Terms)</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
    <w:p w14:paraId="43AD0F7F" w14:textId="77777777" w:rsidR="005F10E8"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highlight w:val="yellow"/>
        </w:rPr>
        <w:t>[</w:t>
      </w:r>
      <w:r>
        <w:rPr>
          <w:rFonts w:ascii="Arial" w:eastAsia="Arial" w:hAnsi="Arial" w:cs="Arial"/>
          <w:color w:val="000000"/>
          <w:sz w:val="24"/>
          <w:szCs w:val="24"/>
          <w:highlight w:val="yellow"/>
        </w:rPr>
        <w:t xml:space="preserve">Call-Off Schedule 23 (HMRC Terms)                                         ]  </w:t>
      </w:r>
    </w:p>
    <w:p w14:paraId="4AD979CE" w14:textId="3AC0409B" w:rsidR="000B559D" w:rsidRDefault="005F10E8">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sidRPr="005F10E8">
        <w:rPr>
          <w:rFonts w:ascii="Arial" w:eastAsia="Arial" w:hAnsi="Arial" w:cs="Arial"/>
          <w:color w:val="000000"/>
          <w:sz w:val="24"/>
          <w:szCs w:val="24"/>
          <w:highlight w:val="yellow"/>
        </w:rPr>
        <w:t xml:space="preserve">[Call-Off Schedule 24 (Supplier Furnished Terms)    ] </w:t>
      </w:r>
      <w:r w:rsidR="00B451E4">
        <w:rPr>
          <w:rFonts w:ascii="Arial" w:eastAsia="Arial" w:hAnsi="Arial" w:cs="Arial"/>
          <w:color w:val="000000"/>
          <w:sz w:val="24"/>
          <w:szCs w:val="24"/>
          <w:highlight w:val="yellow"/>
        </w:rPr>
        <w:t xml:space="preserve"> </w:t>
      </w:r>
    </w:p>
    <w:p w14:paraId="1422B612" w14:textId="5D138480" w:rsidR="000B559D" w:rsidRDefault="00B451E4">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CCS </w:t>
      </w:r>
      <w:r w:rsidR="005F10E8">
        <w:rPr>
          <w:rFonts w:ascii="Arial" w:hAnsi="Arial" w:cs="Arial"/>
          <w:color w:val="000000"/>
        </w:rPr>
        <w:t>PSC Outsourcing Core Terms (Version 1)</w:t>
      </w:r>
    </w:p>
    <w:p w14:paraId="12AF890A" w14:textId="0F50B888" w:rsidR="000B559D" w:rsidRDefault="00B451E4">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bookmarkStart w:id="1" w:name="_heading=h.gjdgxs" w:colFirst="0" w:colLast="0"/>
      <w:bookmarkEnd w:id="1"/>
      <w:r>
        <w:rPr>
          <w:rFonts w:ascii="Arial" w:eastAsia="Arial" w:hAnsi="Arial" w:cs="Arial"/>
          <w:color w:val="000000"/>
          <w:sz w:val="24"/>
          <w:szCs w:val="24"/>
        </w:rPr>
        <w:t xml:space="preserve">Joint Schedule 5 (Corporate Social Responsibility) </w:t>
      </w:r>
      <w:r>
        <w:t xml:space="preserve">     </w:t>
      </w:r>
      <w:r>
        <w:rPr>
          <w:rFonts w:ascii="Arial" w:eastAsia="Arial" w:hAnsi="Arial" w:cs="Arial"/>
          <w:b/>
          <w:color w:val="000000"/>
          <w:sz w:val="24"/>
          <w:szCs w:val="24"/>
        </w:rPr>
        <w:t>RM618</w:t>
      </w:r>
      <w:r w:rsidR="005F10E8">
        <w:rPr>
          <w:rFonts w:ascii="Arial" w:eastAsia="Arial" w:hAnsi="Arial" w:cs="Arial"/>
          <w:b/>
          <w:color w:val="000000"/>
          <w:sz w:val="24"/>
          <w:szCs w:val="24"/>
        </w:rPr>
        <w:t>1</w:t>
      </w:r>
    </w:p>
    <w:p w14:paraId="7328F675" w14:textId="77777777" w:rsidR="000B559D" w:rsidRDefault="00B451E4">
      <w:pPr>
        <w:numPr>
          <w:ilvl w:val="0"/>
          <w:numId w:val="1"/>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4 (Call-Off Tender) as long as any parts of the Call-Off Tender that offer a better commercial position for the Buyer (as decided by the Buyer) take precedence over the documents above.]</w:t>
      </w:r>
    </w:p>
    <w:p w14:paraId="0583DEB1" w14:textId="77777777" w:rsidR="000B559D" w:rsidRDefault="000B559D">
      <w:pPr>
        <w:pBdr>
          <w:top w:val="nil"/>
          <w:left w:val="nil"/>
          <w:bottom w:val="nil"/>
          <w:right w:val="nil"/>
          <w:between w:val="nil"/>
        </w:pBdr>
        <w:spacing w:after="0" w:line="259" w:lineRule="auto"/>
        <w:ind w:left="720"/>
        <w:rPr>
          <w:rFonts w:ascii="Arial" w:eastAsia="Arial" w:hAnsi="Arial" w:cs="Arial"/>
          <w:color w:val="000000"/>
          <w:sz w:val="24"/>
          <w:szCs w:val="24"/>
          <w:highlight w:val="yellow"/>
        </w:rPr>
      </w:pPr>
    </w:p>
    <w:p w14:paraId="2F02ED44"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 other Supplier terms are part of the Call-Off Contract. That includes any terms written on the back of, added to this Order Form, or presented at the time of delivery. </w:t>
      </w:r>
    </w:p>
    <w:p w14:paraId="1E550FB0" w14:textId="77777777" w:rsidR="000B559D" w:rsidRDefault="000B559D">
      <w:pPr>
        <w:tabs>
          <w:tab w:val="left" w:pos="2257"/>
        </w:tabs>
        <w:spacing w:after="0" w:line="259" w:lineRule="auto"/>
        <w:rPr>
          <w:rFonts w:ascii="Arial" w:eastAsia="Arial" w:hAnsi="Arial" w:cs="Arial"/>
          <w:sz w:val="24"/>
          <w:szCs w:val="24"/>
        </w:rPr>
      </w:pPr>
    </w:p>
    <w:p w14:paraId="40479F71"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CALL-OFF SPECIAL TERMS</w:t>
      </w:r>
    </w:p>
    <w:p w14:paraId="16BC76FD"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The following Special Terms are incorporated into this Call-Off Contract:</w:t>
      </w:r>
    </w:p>
    <w:p w14:paraId="572D7F95"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terms to revise or supplement Core Terms, Joint Schedules, Call Off Schedule</w:t>
      </w:r>
      <w:bookmarkStart w:id="2" w:name="bookmark=id.gjdgxs" w:colFirst="0" w:colLast="0"/>
      <w:bookmarkEnd w:id="2"/>
      <w:r>
        <w:rPr>
          <w:rFonts w:ascii="Arial" w:eastAsia="Arial" w:hAnsi="Arial" w:cs="Arial"/>
          <w:sz w:val="24"/>
          <w:szCs w:val="24"/>
        </w:rPr>
        <w:t>s; or none)</w:t>
      </w:r>
    </w:p>
    <w:p w14:paraId="07844F66" w14:textId="77777777" w:rsidR="000B559D" w:rsidRDefault="000B559D">
      <w:pPr>
        <w:tabs>
          <w:tab w:val="left" w:pos="2257"/>
        </w:tabs>
        <w:spacing w:after="0" w:line="259" w:lineRule="auto"/>
        <w:rPr>
          <w:rFonts w:ascii="Arial" w:eastAsia="Arial" w:hAnsi="Arial" w:cs="Arial"/>
          <w:sz w:val="24"/>
          <w:szCs w:val="24"/>
        </w:rPr>
      </w:pPr>
    </w:p>
    <w:p w14:paraId="79E6AE7A" w14:textId="77777777" w:rsidR="000B559D" w:rsidRPr="00184292" w:rsidRDefault="00B451E4">
      <w:pPr>
        <w:tabs>
          <w:tab w:val="left" w:pos="2257"/>
        </w:tabs>
        <w:spacing w:after="0" w:line="259" w:lineRule="auto"/>
        <w:rPr>
          <w:rFonts w:ascii="Arial" w:eastAsia="Arial" w:hAnsi="Arial" w:cs="Arial"/>
          <w:i/>
          <w:color w:val="222222"/>
          <w:sz w:val="24"/>
          <w:highlight w:val="white"/>
        </w:rPr>
      </w:pPr>
      <w:r w:rsidRPr="00184292">
        <w:rPr>
          <w:rFonts w:ascii="Arial" w:eastAsia="Arial" w:hAnsi="Arial" w:cs="Arial"/>
          <w:i/>
          <w:color w:val="222222"/>
          <w:sz w:val="24"/>
          <w:highlight w:val="white"/>
        </w:rPr>
        <w:t xml:space="preserve">Special term 1 - The Buyer is only liable to reimburse the Supplier for any expense or any disbursement which is </w:t>
      </w:r>
    </w:p>
    <w:p w14:paraId="21C087E4" w14:textId="77777777" w:rsidR="000B559D" w:rsidRPr="00184292" w:rsidRDefault="00B451E4">
      <w:pPr>
        <w:tabs>
          <w:tab w:val="left" w:pos="2257"/>
        </w:tabs>
        <w:spacing w:after="0" w:line="259" w:lineRule="auto"/>
        <w:rPr>
          <w:rFonts w:ascii="Arial" w:eastAsia="Arial" w:hAnsi="Arial" w:cs="Arial"/>
          <w:i/>
          <w:color w:val="222222"/>
          <w:sz w:val="24"/>
          <w:highlight w:val="white"/>
        </w:rPr>
      </w:pPr>
      <w:r w:rsidRPr="00184292">
        <w:rPr>
          <w:rFonts w:ascii="Arial" w:eastAsia="Arial" w:hAnsi="Arial" w:cs="Arial"/>
          <w:i/>
          <w:color w:val="222222"/>
          <w:sz w:val="24"/>
          <w:highlight w:val="white"/>
        </w:rPr>
        <w:tab/>
        <w:t>(</w:t>
      </w:r>
      <w:proofErr w:type="spellStart"/>
      <w:r w:rsidRPr="00184292">
        <w:rPr>
          <w:rFonts w:ascii="Arial" w:eastAsia="Arial" w:hAnsi="Arial" w:cs="Arial"/>
          <w:i/>
          <w:color w:val="222222"/>
          <w:sz w:val="24"/>
          <w:highlight w:val="white"/>
        </w:rPr>
        <w:t>i</w:t>
      </w:r>
      <w:proofErr w:type="spellEnd"/>
      <w:r w:rsidRPr="00184292">
        <w:rPr>
          <w:rFonts w:ascii="Arial" w:eastAsia="Arial" w:hAnsi="Arial" w:cs="Arial"/>
          <w:i/>
          <w:color w:val="222222"/>
          <w:sz w:val="24"/>
          <w:highlight w:val="white"/>
        </w:rPr>
        <w:t>) specified in this Contract</w:t>
      </w:r>
      <w:r w:rsidR="00184292">
        <w:rPr>
          <w:rFonts w:ascii="Arial" w:eastAsia="Arial" w:hAnsi="Arial" w:cs="Arial"/>
          <w:i/>
          <w:color w:val="222222"/>
          <w:sz w:val="24"/>
          <w:highlight w:val="white"/>
        </w:rPr>
        <w:t>;</w:t>
      </w:r>
      <w:r w:rsidRPr="00184292">
        <w:rPr>
          <w:rFonts w:ascii="Arial" w:eastAsia="Arial" w:hAnsi="Arial" w:cs="Arial"/>
          <w:i/>
          <w:color w:val="222222"/>
          <w:sz w:val="24"/>
          <w:highlight w:val="white"/>
        </w:rPr>
        <w:t xml:space="preserve"> or </w:t>
      </w:r>
    </w:p>
    <w:p w14:paraId="7229FC2F" w14:textId="77777777" w:rsidR="00093EC6" w:rsidRPr="00184292" w:rsidRDefault="00B451E4" w:rsidP="00184292">
      <w:pPr>
        <w:tabs>
          <w:tab w:val="left" w:pos="2257"/>
        </w:tabs>
        <w:spacing w:after="0" w:line="259" w:lineRule="auto"/>
        <w:ind w:left="2268" w:hanging="2268"/>
        <w:rPr>
          <w:rFonts w:ascii="Arial" w:eastAsia="Arial" w:hAnsi="Arial" w:cs="Arial"/>
          <w:sz w:val="28"/>
          <w:szCs w:val="24"/>
        </w:rPr>
      </w:pPr>
      <w:r w:rsidRPr="00184292">
        <w:rPr>
          <w:rFonts w:ascii="Arial" w:eastAsia="Arial" w:hAnsi="Arial" w:cs="Arial"/>
          <w:i/>
          <w:color w:val="222222"/>
          <w:sz w:val="24"/>
          <w:highlight w:val="white"/>
        </w:rPr>
        <w:tab/>
        <w:t xml:space="preserve">(ii) which the Buyer has Approved prior </w:t>
      </w:r>
      <w:r w:rsidR="00184292">
        <w:rPr>
          <w:rFonts w:ascii="Arial" w:eastAsia="Arial" w:hAnsi="Arial" w:cs="Arial"/>
          <w:i/>
          <w:color w:val="222222"/>
          <w:sz w:val="24"/>
          <w:highlight w:val="white"/>
        </w:rPr>
        <w:t xml:space="preserve">to the Supplier incurring that </w:t>
      </w:r>
      <w:r w:rsidRPr="00184292">
        <w:rPr>
          <w:rFonts w:ascii="Arial" w:eastAsia="Arial" w:hAnsi="Arial" w:cs="Arial"/>
          <w:i/>
          <w:color w:val="222222"/>
          <w:sz w:val="24"/>
          <w:highlight w:val="white"/>
        </w:rPr>
        <w:t>expense or that disbursement. The</w:t>
      </w:r>
      <w:r w:rsidR="00184292">
        <w:rPr>
          <w:rFonts w:ascii="Arial" w:eastAsia="Arial" w:hAnsi="Arial" w:cs="Arial"/>
          <w:i/>
          <w:color w:val="222222"/>
          <w:sz w:val="24"/>
          <w:highlight w:val="white"/>
        </w:rPr>
        <w:t xml:space="preserve"> Supplier may not </w:t>
      </w:r>
      <w:r w:rsidR="00184292">
        <w:rPr>
          <w:rFonts w:ascii="Arial" w:eastAsia="Arial" w:hAnsi="Arial" w:cs="Arial"/>
          <w:i/>
          <w:color w:val="222222"/>
          <w:sz w:val="24"/>
          <w:highlight w:val="white"/>
        </w:rPr>
        <w:lastRenderedPageBreak/>
        <w:t xml:space="preserve">invoice the </w:t>
      </w:r>
      <w:r w:rsidRPr="00184292">
        <w:rPr>
          <w:rFonts w:ascii="Arial" w:eastAsia="Arial" w:hAnsi="Arial" w:cs="Arial"/>
          <w:i/>
          <w:color w:val="222222"/>
          <w:sz w:val="24"/>
          <w:highlight w:val="white"/>
        </w:rPr>
        <w:t>Buyer for any other expenses or any other disbursements</w:t>
      </w:r>
      <w:r w:rsidR="00184292">
        <w:rPr>
          <w:rFonts w:ascii="Arial" w:eastAsia="Arial" w:hAnsi="Arial" w:cs="Arial"/>
          <w:i/>
          <w:color w:val="222222"/>
          <w:sz w:val="24"/>
        </w:rPr>
        <w:t>.</w:t>
      </w:r>
      <w:r w:rsidRPr="00184292">
        <w:rPr>
          <w:rFonts w:ascii="Arial" w:eastAsia="Arial" w:hAnsi="Arial" w:cs="Arial"/>
          <w:sz w:val="28"/>
          <w:szCs w:val="24"/>
        </w:rPr>
        <w:tab/>
      </w:r>
    </w:p>
    <w:p w14:paraId="4FBC866B" w14:textId="77777777" w:rsidR="00093EC6" w:rsidRDefault="00093EC6">
      <w:pPr>
        <w:tabs>
          <w:tab w:val="left" w:pos="2257"/>
        </w:tabs>
        <w:spacing w:after="0" w:line="259" w:lineRule="auto"/>
        <w:rPr>
          <w:rFonts w:ascii="Arial" w:eastAsia="Arial" w:hAnsi="Arial" w:cs="Arial"/>
          <w:sz w:val="24"/>
          <w:szCs w:val="24"/>
        </w:rPr>
      </w:pPr>
    </w:p>
    <w:p w14:paraId="0E7D8DB7" w14:textId="0F39445B" w:rsidR="0067187D" w:rsidRDefault="00B451E4">
      <w:pPr>
        <w:tabs>
          <w:tab w:val="left" w:pos="2257"/>
        </w:tabs>
        <w:spacing w:after="0" w:line="259" w:lineRule="auto"/>
        <w:rPr>
          <w:rFonts w:ascii="Arial" w:eastAsia="Arial" w:hAnsi="Arial" w:cs="Arial"/>
          <w:i/>
          <w:sz w:val="24"/>
          <w:szCs w:val="24"/>
        </w:rPr>
      </w:pPr>
      <w:r w:rsidRPr="00184292">
        <w:rPr>
          <w:rFonts w:ascii="Arial" w:eastAsia="Arial" w:hAnsi="Arial" w:cs="Arial"/>
          <w:i/>
          <w:sz w:val="24"/>
          <w:szCs w:val="24"/>
        </w:rPr>
        <w:t xml:space="preserve">Special Term </w:t>
      </w:r>
      <w:r w:rsidR="00A460D5" w:rsidRPr="00184292">
        <w:rPr>
          <w:rFonts w:ascii="Arial" w:eastAsia="Arial" w:hAnsi="Arial" w:cs="Arial"/>
          <w:i/>
          <w:sz w:val="24"/>
          <w:szCs w:val="24"/>
        </w:rPr>
        <w:t>2</w:t>
      </w:r>
      <w:r w:rsidR="00184292" w:rsidRPr="00184292">
        <w:rPr>
          <w:rFonts w:ascii="Arial" w:eastAsia="Arial" w:hAnsi="Arial" w:cs="Arial"/>
          <w:i/>
          <w:sz w:val="24"/>
          <w:szCs w:val="24"/>
        </w:rPr>
        <w:t xml:space="preserve"> –</w:t>
      </w:r>
      <w:r w:rsidR="0067187D">
        <w:rPr>
          <w:rFonts w:ascii="Arial" w:eastAsia="Arial" w:hAnsi="Arial" w:cs="Arial"/>
          <w:i/>
          <w:sz w:val="24"/>
          <w:szCs w:val="24"/>
        </w:rPr>
        <w:t xml:space="preserve"> </w:t>
      </w:r>
      <w:r w:rsidR="00B9537D">
        <w:rPr>
          <w:rFonts w:ascii="Arial" w:eastAsia="Arial" w:hAnsi="Arial" w:cs="Arial"/>
          <w:i/>
          <w:sz w:val="24"/>
          <w:szCs w:val="24"/>
        </w:rPr>
        <w:t xml:space="preserve">For the period of one year commencing with the Start Date, </w:t>
      </w:r>
      <w:r w:rsidR="0067187D">
        <w:rPr>
          <w:rFonts w:ascii="Arial" w:eastAsia="Arial" w:hAnsi="Arial" w:cs="Arial"/>
          <w:i/>
          <w:sz w:val="24"/>
          <w:szCs w:val="24"/>
        </w:rPr>
        <w:t>Clause 2.8</w:t>
      </w:r>
      <w:r w:rsidR="00184292" w:rsidRPr="00184292">
        <w:rPr>
          <w:rFonts w:ascii="Arial" w:eastAsia="Arial" w:hAnsi="Arial" w:cs="Arial"/>
          <w:i/>
          <w:sz w:val="24"/>
          <w:szCs w:val="24"/>
        </w:rPr>
        <w:t xml:space="preserve"> of the Core Terms</w:t>
      </w:r>
      <w:r w:rsidR="0067187D">
        <w:rPr>
          <w:rFonts w:ascii="Arial" w:eastAsia="Arial" w:hAnsi="Arial" w:cs="Arial"/>
          <w:i/>
          <w:sz w:val="24"/>
          <w:szCs w:val="24"/>
        </w:rPr>
        <w:t xml:space="preserve"> </w:t>
      </w:r>
      <w:r w:rsidR="00184292" w:rsidRPr="00184292">
        <w:rPr>
          <w:rFonts w:ascii="Arial" w:eastAsia="Arial" w:hAnsi="Arial" w:cs="Arial"/>
          <w:i/>
          <w:sz w:val="24"/>
          <w:szCs w:val="24"/>
        </w:rPr>
        <w:t xml:space="preserve">shall </w:t>
      </w:r>
      <w:r w:rsidR="0067187D">
        <w:rPr>
          <w:rFonts w:ascii="Arial" w:eastAsia="Arial" w:hAnsi="Arial" w:cs="Arial"/>
          <w:i/>
          <w:sz w:val="24"/>
          <w:szCs w:val="24"/>
        </w:rPr>
        <w:t>be deleted and replaced with the following:</w:t>
      </w:r>
    </w:p>
    <w:p w14:paraId="01B26CF7" w14:textId="77777777" w:rsidR="0067187D" w:rsidRDefault="0067187D">
      <w:pPr>
        <w:tabs>
          <w:tab w:val="left" w:pos="2257"/>
        </w:tabs>
        <w:spacing w:after="0" w:line="259" w:lineRule="auto"/>
        <w:rPr>
          <w:rFonts w:ascii="Arial" w:eastAsia="Arial" w:hAnsi="Arial" w:cs="Arial"/>
          <w:i/>
          <w:sz w:val="24"/>
          <w:szCs w:val="24"/>
        </w:rPr>
      </w:pPr>
    </w:p>
    <w:p w14:paraId="350AFE26" w14:textId="77777777" w:rsidR="0067187D" w:rsidRPr="0067187D" w:rsidRDefault="0067187D" w:rsidP="0067187D">
      <w:pPr>
        <w:pStyle w:val="ListParagraph"/>
        <w:widowControl w:val="0"/>
        <w:numPr>
          <w:ilvl w:val="1"/>
          <w:numId w:val="8"/>
        </w:numPr>
        <w:spacing w:before="20" w:after="20" w:line="240" w:lineRule="auto"/>
        <w:rPr>
          <w:rFonts w:ascii="Arial" w:hAnsi="Arial" w:cs="Arial"/>
          <w:i/>
          <w:sz w:val="24"/>
          <w:szCs w:val="24"/>
        </w:rPr>
      </w:pPr>
      <w:r>
        <w:rPr>
          <w:rFonts w:ascii="Arial" w:hAnsi="Arial" w:cs="Arial"/>
          <w:i/>
          <w:sz w:val="24"/>
          <w:szCs w:val="24"/>
        </w:rPr>
        <w:t>“</w:t>
      </w:r>
      <w:r w:rsidRPr="0067187D">
        <w:rPr>
          <w:rFonts w:ascii="Arial" w:hAnsi="Arial" w:cs="Arial"/>
          <w:i/>
          <w:sz w:val="24"/>
          <w:szCs w:val="24"/>
        </w:rPr>
        <w:t>The Supplier will not be excused from any obligation, or be entitled to additional Costs or Charges because it failed to either:</w:t>
      </w:r>
      <w:r w:rsidRPr="0067187D">
        <w:rPr>
          <w:rFonts w:ascii="Arial" w:hAnsi="Arial" w:cs="Arial"/>
          <w:i/>
          <w:sz w:val="24"/>
          <w:szCs w:val="24"/>
        </w:rPr>
        <w:br/>
      </w:r>
    </w:p>
    <w:p w14:paraId="01C4B70D" w14:textId="77777777" w:rsidR="0067187D" w:rsidRPr="0067187D" w:rsidRDefault="0067187D" w:rsidP="0067187D">
      <w:pPr>
        <w:widowControl w:val="0"/>
        <w:numPr>
          <w:ilvl w:val="1"/>
          <w:numId w:val="7"/>
        </w:numPr>
        <w:spacing w:before="20" w:after="0" w:line="240" w:lineRule="auto"/>
        <w:ind w:left="993" w:hanging="426"/>
        <w:rPr>
          <w:rFonts w:ascii="Arial" w:hAnsi="Arial" w:cs="Arial"/>
          <w:i/>
          <w:sz w:val="24"/>
          <w:szCs w:val="24"/>
        </w:rPr>
      </w:pPr>
      <w:r w:rsidRPr="0067187D">
        <w:rPr>
          <w:rFonts w:ascii="Arial" w:hAnsi="Arial" w:cs="Arial"/>
          <w:i/>
          <w:sz w:val="24"/>
          <w:szCs w:val="24"/>
        </w:rPr>
        <w:t>verify the accuracy of the Due Diligence Information; or</w:t>
      </w:r>
    </w:p>
    <w:p w14:paraId="72AF1D86" w14:textId="77777777" w:rsidR="0067187D" w:rsidRPr="0067187D" w:rsidRDefault="0067187D" w:rsidP="0067187D">
      <w:pPr>
        <w:widowControl w:val="0"/>
        <w:numPr>
          <w:ilvl w:val="1"/>
          <w:numId w:val="7"/>
        </w:numPr>
        <w:spacing w:before="20" w:after="0" w:line="240" w:lineRule="auto"/>
        <w:ind w:left="993" w:hanging="426"/>
        <w:rPr>
          <w:rFonts w:ascii="Arial" w:hAnsi="Arial" w:cs="Arial"/>
          <w:i/>
          <w:sz w:val="24"/>
          <w:szCs w:val="24"/>
        </w:rPr>
      </w:pPr>
      <w:r w:rsidRPr="0067187D">
        <w:rPr>
          <w:rFonts w:ascii="Arial" w:hAnsi="Arial" w:cs="Arial"/>
          <w:i/>
          <w:sz w:val="24"/>
          <w:szCs w:val="24"/>
        </w:rPr>
        <w:t>properly perform its own adequate checks,</w:t>
      </w:r>
    </w:p>
    <w:p w14:paraId="430C998A" w14:textId="43B290D1" w:rsidR="0067187D" w:rsidRPr="0067187D" w:rsidRDefault="00F57400" w:rsidP="0067187D">
      <w:pPr>
        <w:widowControl w:val="0"/>
        <w:spacing w:before="20" w:after="0" w:line="240" w:lineRule="auto"/>
        <w:ind w:left="360"/>
        <w:rPr>
          <w:rFonts w:ascii="Arial" w:hAnsi="Arial" w:cs="Arial"/>
          <w:i/>
          <w:sz w:val="24"/>
          <w:szCs w:val="24"/>
        </w:rPr>
      </w:pPr>
      <w:r>
        <w:rPr>
          <w:rFonts w:ascii="Arial" w:hAnsi="Arial" w:cs="Arial"/>
          <w:i/>
          <w:sz w:val="24"/>
          <w:szCs w:val="24"/>
        </w:rPr>
        <w:t>unless</w:t>
      </w:r>
      <w:r w:rsidR="00D927E7">
        <w:rPr>
          <w:rFonts w:ascii="Arial" w:hAnsi="Arial" w:cs="Arial"/>
          <w:i/>
          <w:sz w:val="24"/>
          <w:szCs w:val="24"/>
        </w:rPr>
        <w:t>, notwithstanding Clause 2.7, the Supplier</w:t>
      </w:r>
      <w:r>
        <w:rPr>
          <w:rFonts w:ascii="Arial" w:hAnsi="Arial" w:cs="Arial"/>
          <w:i/>
          <w:sz w:val="24"/>
          <w:szCs w:val="24"/>
        </w:rPr>
        <w:t xml:space="preserve"> demonstrates that its failure would not have occurred but for an </w:t>
      </w:r>
      <w:r w:rsidR="00E96AAC">
        <w:rPr>
          <w:rFonts w:ascii="Arial" w:hAnsi="Arial" w:cs="Arial"/>
          <w:i/>
          <w:sz w:val="24"/>
          <w:szCs w:val="24"/>
        </w:rPr>
        <w:t>error, which was the responsibility of</w:t>
      </w:r>
      <w:r w:rsidR="00CF5D9C" w:rsidRPr="00CF5D9C">
        <w:rPr>
          <w:rFonts w:ascii="Arial" w:hAnsi="Arial" w:cs="Arial"/>
          <w:i/>
          <w:sz w:val="24"/>
          <w:szCs w:val="24"/>
        </w:rPr>
        <w:t xml:space="preserve"> the Relevant Authority</w:t>
      </w:r>
      <w:r w:rsidR="00E96AAC">
        <w:rPr>
          <w:rFonts w:ascii="Arial" w:hAnsi="Arial" w:cs="Arial"/>
          <w:i/>
          <w:sz w:val="24"/>
          <w:szCs w:val="24"/>
        </w:rPr>
        <w:t>,</w:t>
      </w:r>
      <w:r w:rsidR="00E96AAC" w:rsidRPr="00E96AAC">
        <w:rPr>
          <w:rFonts w:ascii="Arial" w:hAnsi="Arial" w:cs="Arial"/>
          <w:i/>
          <w:sz w:val="24"/>
          <w:szCs w:val="24"/>
        </w:rPr>
        <w:t xml:space="preserve"> </w:t>
      </w:r>
      <w:r w:rsidR="00E96AAC">
        <w:rPr>
          <w:rFonts w:ascii="Arial" w:hAnsi="Arial" w:cs="Arial"/>
          <w:i/>
          <w:sz w:val="24"/>
          <w:szCs w:val="24"/>
        </w:rPr>
        <w:t>in</w:t>
      </w:r>
      <w:r w:rsidR="00E96AAC" w:rsidRPr="00CF5D9C">
        <w:rPr>
          <w:rFonts w:ascii="Arial" w:hAnsi="Arial" w:cs="Arial"/>
          <w:i/>
          <w:sz w:val="24"/>
          <w:szCs w:val="24"/>
        </w:rPr>
        <w:t xml:space="preserve"> the </w:t>
      </w:r>
      <w:r w:rsidR="00E96AAC">
        <w:rPr>
          <w:rFonts w:ascii="Arial" w:hAnsi="Arial" w:cs="Arial"/>
          <w:i/>
          <w:sz w:val="24"/>
          <w:szCs w:val="24"/>
        </w:rPr>
        <w:t>Due Diligence Information</w:t>
      </w:r>
      <w:r w:rsidR="0067187D" w:rsidRPr="0067187D">
        <w:rPr>
          <w:rFonts w:ascii="Arial" w:hAnsi="Arial" w:cs="Arial"/>
          <w:i/>
          <w:sz w:val="24"/>
          <w:szCs w:val="24"/>
        </w:rPr>
        <w:t>.</w:t>
      </w:r>
      <w:r w:rsidR="00B9537D">
        <w:rPr>
          <w:rFonts w:ascii="Arial" w:hAnsi="Arial" w:cs="Arial"/>
          <w:i/>
          <w:sz w:val="24"/>
          <w:szCs w:val="24"/>
        </w:rPr>
        <w:t xml:space="preserve"> From the first anniversary of the Start Date, Clause 2.8 of the Core Terms v3.0.11 shall be reinstated. </w:t>
      </w:r>
      <w:r w:rsidR="0067187D">
        <w:rPr>
          <w:rFonts w:ascii="Arial" w:hAnsi="Arial" w:cs="Arial"/>
          <w:i/>
          <w:sz w:val="24"/>
          <w:szCs w:val="24"/>
        </w:rPr>
        <w:t>”</w:t>
      </w:r>
      <w:r w:rsidR="0067187D" w:rsidRPr="0067187D">
        <w:rPr>
          <w:rFonts w:ascii="Arial" w:hAnsi="Arial" w:cs="Arial"/>
          <w:i/>
          <w:sz w:val="24"/>
          <w:szCs w:val="24"/>
        </w:rPr>
        <w:t xml:space="preserve">   </w:t>
      </w:r>
    </w:p>
    <w:p w14:paraId="556B1747" w14:textId="77777777" w:rsidR="00F03446" w:rsidRDefault="00B451E4">
      <w:pPr>
        <w:tabs>
          <w:tab w:val="left" w:pos="2257"/>
        </w:tabs>
        <w:spacing w:after="0" w:line="259" w:lineRule="auto"/>
        <w:rPr>
          <w:rFonts w:ascii="Arial" w:eastAsia="Arial" w:hAnsi="Arial" w:cs="Arial"/>
          <w:i/>
          <w:sz w:val="24"/>
          <w:szCs w:val="24"/>
        </w:rPr>
      </w:pPr>
      <w:r w:rsidRPr="00184292">
        <w:rPr>
          <w:rFonts w:ascii="Arial" w:eastAsia="Arial" w:hAnsi="Arial" w:cs="Arial"/>
          <w:i/>
          <w:sz w:val="24"/>
          <w:szCs w:val="24"/>
        </w:rPr>
        <w:tab/>
      </w:r>
    </w:p>
    <w:p w14:paraId="0868D7F6" w14:textId="77777777" w:rsidR="000B559D" w:rsidRPr="00184292" w:rsidRDefault="00B451E4">
      <w:pPr>
        <w:tabs>
          <w:tab w:val="left" w:pos="2257"/>
        </w:tabs>
        <w:spacing w:after="0" w:line="259" w:lineRule="auto"/>
        <w:rPr>
          <w:rFonts w:ascii="Arial" w:eastAsia="Arial" w:hAnsi="Arial" w:cs="Arial"/>
          <w:i/>
          <w:sz w:val="24"/>
          <w:szCs w:val="24"/>
        </w:rPr>
      </w:pPr>
      <w:r w:rsidRPr="00184292">
        <w:rPr>
          <w:rFonts w:ascii="Arial" w:eastAsia="Arial" w:hAnsi="Arial" w:cs="Arial"/>
          <w:i/>
          <w:sz w:val="24"/>
          <w:szCs w:val="24"/>
        </w:rPr>
        <w:tab/>
      </w:r>
      <w:r w:rsidRPr="00184292">
        <w:rPr>
          <w:rFonts w:ascii="Arial" w:eastAsia="Arial" w:hAnsi="Arial" w:cs="Arial"/>
          <w:i/>
          <w:sz w:val="24"/>
          <w:szCs w:val="24"/>
        </w:rPr>
        <w:tab/>
      </w:r>
      <w:r w:rsidRPr="00184292">
        <w:rPr>
          <w:rFonts w:ascii="Arial" w:eastAsia="Arial" w:hAnsi="Arial" w:cs="Arial"/>
          <w:i/>
          <w:sz w:val="24"/>
          <w:szCs w:val="24"/>
        </w:rPr>
        <w:tab/>
      </w:r>
      <w:r w:rsidRPr="00184292">
        <w:rPr>
          <w:rFonts w:ascii="Arial" w:eastAsia="Arial" w:hAnsi="Arial" w:cs="Arial"/>
          <w:i/>
          <w:sz w:val="24"/>
          <w:szCs w:val="24"/>
        </w:rPr>
        <w:tab/>
      </w:r>
      <w:r w:rsidRPr="00184292">
        <w:rPr>
          <w:rFonts w:ascii="Arial" w:eastAsia="Arial" w:hAnsi="Arial" w:cs="Arial"/>
          <w:i/>
          <w:sz w:val="24"/>
          <w:szCs w:val="24"/>
        </w:rPr>
        <w:tab/>
      </w:r>
      <w:r w:rsidRPr="00184292">
        <w:rPr>
          <w:rFonts w:ascii="Arial" w:eastAsia="Arial" w:hAnsi="Arial" w:cs="Arial"/>
          <w:i/>
          <w:sz w:val="24"/>
          <w:szCs w:val="24"/>
        </w:rPr>
        <w:tab/>
      </w:r>
      <w:r w:rsidRPr="00184292">
        <w:rPr>
          <w:rFonts w:ascii="Arial" w:eastAsia="Arial" w:hAnsi="Arial" w:cs="Arial"/>
          <w:i/>
          <w:sz w:val="24"/>
          <w:szCs w:val="24"/>
        </w:rPr>
        <w:tab/>
      </w:r>
    </w:p>
    <w:p w14:paraId="3931B1B0" w14:textId="77777777" w:rsidR="000B559D" w:rsidRPr="00630913" w:rsidRDefault="00A460D5">
      <w:pPr>
        <w:spacing w:after="0"/>
        <w:ind w:right="936"/>
        <w:rPr>
          <w:rFonts w:ascii="Arial" w:eastAsia="Arial" w:hAnsi="Arial" w:cs="Arial"/>
          <w:i/>
          <w:sz w:val="24"/>
          <w:szCs w:val="24"/>
        </w:rPr>
      </w:pPr>
      <w:r w:rsidRPr="00630913">
        <w:rPr>
          <w:rFonts w:ascii="Arial" w:eastAsia="Arial" w:hAnsi="Arial" w:cs="Arial"/>
          <w:i/>
          <w:sz w:val="24"/>
          <w:szCs w:val="24"/>
        </w:rPr>
        <w:t>Special Term 3</w:t>
      </w:r>
      <w:r w:rsidR="000A159D" w:rsidRPr="00630913">
        <w:rPr>
          <w:rFonts w:ascii="Arial" w:eastAsia="Arial" w:hAnsi="Arial" w:cs="Arial"/>
          <w:i/>
          <w:sz w:val="24"/>
          <w:szCs w:val="24"/>
        </w:rPr>
        <w:t xml:space="preserve"> – </w:t>
      </w:r>
      <w:r w:rsidR="00185E53" w:rsidRPr="00630913">
        <w:rPr>
          <w:rFonts w:ascii="Arial" w:eastAsia="Arial" w:hAnsi="Arial" w:cs="Arial"/>
          <w:i/>
          <w:sz w:val="24"/>
          <w:szCs w:val="24"/>
        </w:rPr>
        <w:t>Where</w:t>
      </w:r>
      <w:r w:rsidR="00F03446" w:rsidRPr="00630913">
        <w:rPr>
          <w:rFonts w:ascii="Arial" w:eastAsia="Arial" w:hAnsi="Arial" w:cs="Arial"/>
          <w:i/>
          <w:sz w:val="24"/>
          <w:szCs w:val="24"/>
        </w:rPr>
        <w:t>, within one year of the Start Date,</w:t>
      </w:r>
      <w:r w:rsidR="00185E53" w:rsidRPr="00630913">
        <w:rPr>
          <w:rFonts w:ascii="Arial" w:eastAsia="Arial" w:hAnsi="Arial" w:cs="Arial"/>
          <w:i/>
          <w:sz w:val="24"/>
          <w:szCs w:val="24"/>
        </w:rPr>
        <w:t xml:space="preserve"> it is identified that there has been any error in </w:t>
      </w:r>
      <w:r w:rsidR="00AD0D67">
        <w:rPr>
          <w:rFonts w:ascii="Arial" w:eastAsia="Arial" w:hAnsi="Arial" w:cs="Arial"/>
          <w:i/>
          <w:sz w:val="24"/>
          <w:szCs w:val="24"/>
        </w:rPr>
        <w:t>the Due Diligence Information</w:t>
      </w:r>
      <w:r w:rsidR="00185E53" w:rsidRPr="00630913">
        <w:rPr>
          <w:rFonts w:ascii="Arial" w:eastAsia="Arial" w:hAnsi="Arial" w:cs="Arial"/>
          <w:i/>
          <w:sz w:val="24"/>
          <w:szCs w:val="24"/>
        </w:rPr>
        <w:t xml:space="preserve"> provided by the Authority to the Supplier,</w:t>
      </w:r>
      <w:r w:rsidR="00F03446" w:rsidRPr="00630913">
        <w:rPr>
          <w:rFonts w:ascii="Arial" w:eastAsia="Arial" w:hAnsi="Arial" w:cs="Arial"/>
          <w:i/>
          <w:sz w:val="24"/>
          <w:szCs w:val="24"/>
        </w:rPr>
        <w:t xml:space="preserve"> at the next </w:t>
      </w:r>
      <w:r w:rsidR="00630913" w:rsidRPr="00630913">
        <w:rPr>
          <w:rFonts w:ascii="Arial" w:eastAsia="Arial" w:hAnsi="Arial" w:cs="Arial"/>
          <w:i/>
          <w:sz w:val="24"/>
          <w:szCs w:val="24"/>
        </w:rPr>
        <w:t>meeting of the Operational Board</w:t>
      </w:r>
      <w:r w:rsidR="00F03446" w:rsidRPr="00630913">
        <w:rPr>
          <w:rFonts w:ascii="Arial" w:eastAsia="Arial" w:hAnsi="Arial" w:cs="Arial"/>
          <w:i/>
          <w:sz w:val="24"/>
          <w:szCs w:val="24"/>
        </w:rPr>
        <w:t xml:space="preserve"> (as defined in </w:t>
      </w:r>
      <w:r w:rsidR="00630913" w:rsidRPr="00630913">
        <w:rPr>
          <w:rFonts w:ascii="Arial" w:eastAsia="Arial" w:hAnsi="Arial" w:cs="Arial"/>
          <w:i/>
          <w:sz w:val="24"/>
          <w:szCs w:val="24"/>
        </w:rPr>
        <w:t>Call-Off</w:t>
      </w:r>
      <w:r w:rsidR="00F03446" w:rsidRPr="00630913">
        <w:rPr>
          <w:rFonts w:ascii="Arial" w:eastAsia="Arial" w:hAnsi="Arial" w:cs="Arial"/>
          <w:i/>
          <w:sz w:val="24"/>
          <w:szCs w:val="24"/>
        </w:rPr>
        <w:t xml:space="preserve"> Schedule </w:t>
      </w:r>
      <w:r w:rsidR="00630913" w:rsidRPr="00630913">
        <w:rPr>
          <w:rFonts w:ascii="Arial" w:eastAsia="Arial" w:hAnsi="Arial" w:cs="Arial"/>
          <w:i/>
          <w:sz w:val="24"/>
          <w:szCs w:val="24"/>
        </w:rPr>
        <w:t>15</w:t>
      </w:r>
      <w:r w:rsidR="00F03446" w:rsidRPr="00630913">
        <w:rPr>
          <w:rFonts w:ascii="Arial" w:eastAsia="Arial" w:hAnsi="Arial" w:cs="Arial"/>
          <w:i/>
          <w:sz w:val="24"/>
          <w:szCs w:val="24"/>
        </w:rPr>
        <w:t xml:space="preserve"> (</w:t>
      </w:r>
      <w:r w:rsidR="00630913" w:rsidRPr="00630913">
        <w:rPr>
          <w:rFonts w:ascii="Arial" w:eastAsia="Arial" w:hAnsi="Arial" w:cs="Arial"/>
          <w:i/>
          <w:sz w:val="24"/>
          <w:szCs w:val="24"/>
        </w:rPr>
        <w:t>Call-Off Contract</w:t>
      </w:r>
      <w:r w:rsidR="00F03446" w:rsidRPr="00630913">
        <w:rPr>
          <w:rFonts w:ascii="Arial" w:eastAsia="Arial" w:hAnsi="Arial" w:cs="Arial"/>
          <w:i/>
          <w:sz w:val="24"/>
          <w:szCs w:val="24"/>
        </w:rPr>
        <w:t xml:space="preserve"> Management)</w:t>
      </w:r>
      <w:r w:rsidR="00DC51D4">
        <w:rPr>
          <w:rFonts w:ascii="Arial" w:eastAsia="Arial" w:hAnsi="Arial" w:cs="Arial"/>
          <w:i/>
          <w:sz w:val="24"/>
          <w:szCs w:val="24"/>
        </w:rPr>
        <w:t>)</w:t>
      </w:r>
      <w:r w:rsidR="00630913" w:rsidRPr="00630913">
        <w:rPr>
          <w:rFonts w:ascii="Arial" w:eastAsia="Arial" w:hAnsi="Arial" w:cs="Arial"/>
          <w:i/>
          <w:sz w:val="24"/>
          <w:szCs w:val="24"/>
        </w:rPr>
        <w:t xml:space="preserve">, the Operational Board shall discuss and agree any adjustments required to the Contract and/or the </w:t>
      </w:r>
      <w:r w:rsidR="00AD0D67">
        <w:rPr>
          <w:rFonts w:ascii="Arial" w:eastAsia="Arial" w:hAnsi="Arial" w:cs="Arial"/>
          <w:i/>
          <w:sz w:val="24"/>
          <w:szCs w:val="24"/>
        </w:rPr>
        <w:t>Due Diligence Information as a result of such error</w:t>
      </w:r>
      <w:r w:rsidR="00630913" w:rsidRPr="00630913">
        <w:rPr>
          <w:rFonts w:ascii="Arial" w:eastAsia="Arial" w:hAnsi="Arial" w:cs="Arial"/>
          <w:i/>
          <w:sz w:val="24"/>
          <w:szCs w:val="24"/>
        </w:rPr>
        <w:t xml:space="preserve"> and shall appoint representatives of each of the Buyer and the Supplier to implement those adjustments.</w:t>
      </w:r>
      <w:r w:rsidR="00D927E7">
        <w:rPr>
          <w:rFonts w:ascii="Arial" w:eastAsia="Arial" w:hAnsi="Arial" w:cs="Arial"/>
          <w:i/>
          <w:sz w:val="24"/>
          <w:szCs w:val="24"/>
        </w:rPr>
        <w:t xml:space="preserve"> If the Operational Board cannot agree on the adjustments required, the matter shall be dealt with in accordance with the dispute resolution procedure set out in Clause 34 of the Core Terms. </w:t>
      </w:r>
    </w:p>
    <w:p w14:paraId="427A850E" w14:textId="77777777" w:rsidR="000A159D" w:rsidRDefault="000A159D">
      <w:pPr>
        <w:spacing w:after="0"/>
        <w:ind w:right="936"/>
        <w:rPr>
          <w:rFonts w:ascii="Arial" w:eastAsia="Arial" w:hAnsi="Arial" w:cs="Arial"/>
          <w:sz w:val="24"/>
          <w:szCs w:val="24"/>
        </w:rPr>
      </w:pPr>
    </w:p>
    <w:p w14:paraId="714F34F0" w14:textId="77777777" w:rsidR="000A159D" w:rsidRDefault="000A159D" w:rsidP="000A159D">
      <w:pPr>
        <w:spacing w:after="0"/>
        <w:ind w:right="95"/>
        <w:rPr>
          <w:rFonts w:ascii="Arial" w:eastAsia="Arial" w:hAnsi="Arial" w:cs="Arial"/>
          <w:sz w:val="24"/>
          <w:szCs w:val="24"/>
        </w:rPr>
      </w:pPr>
      <w:r>
        <w:rPr>
          <w:rFonts w:ascii="Arial" w:eastAsia="Arial" w:hAnsi="Arial" w:cs="Arial"/>
          <w:sz w:val="24"/>
          <w:szCs w:val="24"/>
        </w:rPr>
        <w:t>[Special Term 4</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w:t>
      </w:r>
    </w:p>
    <w:p w14:paraId="06AEC6A3" w14:textId="77777777" w:rsidR="000B559D" w:rsidRDefault="00B451E4">
      <w:pPr>
        <w:spacing w:after="0"/>
        <w:ind w:right="936"/>
        <w:rPr>
          <w:rFonts w:ascii="Arial" w:eastAsia="Arial" w:hAnsi="Arial" w:cs="Arial"/>
          <w:sz w:val="24"/>
          <w:szCs w:val="24"/>
        </w:rPr>
      </w:pPr>
      <w:r>
        <w:rPr>
          <w:rFonts w:ascii="Arial" w:eastAsia="Arial" w:hAnsi="Arial" w:cs="Arial"/>
          <w:sz w:val="24"/>
          <w:szCs w:val="24"/>
        </w:rPr>
        <w:t>[None]</w:t>
      </w:r>
    </w:p>
    <w:p w14:paraId="1FFC0883" w14:textId="77777777" w:rsidR="00FF723B" w:rsidRDefault="00FF723B">
      <w:pPr>
        <w:spacing w:after="0" w:line="259" w:lineRule="auto"/>
        <w:rPr>
          <w:rFonts w:ascii="Arial" w:eastAsia="Arial" w:hAnsi="Arial" w:cs="Arial"/>
          <w:sz w:val="24"/>
          <w:szCs w:val="24"/>
        </w:rPr>
      </w:pPr>
    </w:p>
    <w:p w14:paraId="7E88CE6A" w14:textId="5FCEEA36" w:rsidR="000B559D" w:rsidRDefault="00B451E4">
      <w:pPr>
        <w:spacing w:after="0" w:line="259" w:lineRule="auto"/>
        <w:rPr>
          <w:rFonts w:ascii="Arial" w:eastAsia="Arial" w:hAnsi="Arial" w:cs="Arial"/>
          <w:sz w:val="24"/>
          <w:szCs w:val="24"/>
        </w:rPr>
      </w:pPr>
      <w:r>
        <w:rPr>
          <w:rFonts w:ascii="Arial" w:eastAsia="Arial" w:hAnsi="Arial" w:cs="Arial"/>
          <w:sz w:val="24"/>
          <w:szCs w:val="24"/>
        </w:rPr>
        <w:t>CALL-OFF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highlight w:val="yellow"/>
        </w:rPr>
        <w:t xml:space="preserve">[Inset </w:t>
      </w:r>
      <w:r>
        <w:rPr>
          <w:rFonts w:ascii="Arial" w:eastAsia="Arial" w:hAnsi="Arial" w:cs="Arial"/>
          <w:sz w:val="24"/>
          <w:szCs w:val="24"/>
        </w:rPr>
        <w:t>Day Month Year]</w:t>
      </w:r>
    </w:p>
    <w:p w14:paraId="6163B051" w14:textId="77777777" w:rsidR="000B559D" w:rsidRDefault="000B559D">
      <w:pPr>
        <w:spacing w:after="0" w:line="259" w:lineRule="auto"/>
        <w:rPr>
          <w:rFonts w:ascii="Arial" w:eastAsia="Arial" w:hAnsi="Arial" w:cs="Arial"/>
          <w:sz w:val="24"/>
          <w:szCs w:val="24"/>
        </w:rPr>
      </w:pPr>
    </w:p>
    <w:p w14:paraId="486FFE59" w14:textId="77777777" w:rsidR="000B559D" w:rsidRDefault="00B451E4">
      <w:pPr>
        <w:spacing w:after="0" w:line="259" w:lineRule="auto"/>
        <w:rPr>
          <w:rFonts w:ascii="Arial" w:eastAsia="Arial" w:hAnsi="Arial" w:cs="Arial"/>
          <w:sz w:val="24"/>
          <w:szCs w:val="24"/>
        </w:rPr>
      </w:pPr>
      <w:r>
        <w:rPr>
          <w:rFonts w:ascii="Arial" w:eastAsia="Arial" w:hAnsi="Arial" w:cs="Arial"/>
          <w:sz w:val="24"/>
          <w:szCs w:val="24"/>
        </w:rPr>
        <w:t xml:space="preserve">CALL-OFF EXPIRY DATE: </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highlight w:val="yellow"/>
        </w:rPr>
        <w:t>[Inset</w:t>
      </w:r>
      <w:r>
        <w:rPr>
          <w:rFonts w:ascii="Arial" w:eastAsia="Arial" w:hAnsi="Arial" w:cs="Arial"/>
          <w:sz w:val="24"/>
          <w:szCs w:val="24"/>
          <w:highlight w:val="yellow"/>
        </w:rPr>
        <w:t xml:space="preserve"> </w:t>
      </w:r>
      <w:r>
        <w:rPr>
          <w:rFonts w:ascii="Arial" w:eastAsia="Arial" w:hAnsi="Arial" w:cs="Arial"/>
          <w:sz w:val="24"/>
          <w:szCs w:val="24"/>
        </w:rPr>
        <w:t>Day Month Year]</w:t>
      </w:r>
    </w:p>
    <w:p w14:paraId="0B7D7DE4" w14:textId="77777777" w:rsidR="000B559D" w:rsidRDefault="000B559D">
      <w:pPr>
        <w:spacing w:after="0" w:line="259" w:lineRule="auto"/>
        <w:rPr>
          <w:rFonts w:ascii="Arial" w:eastAsia="Arial" w:hAnsi="Arial" w:cs="Arial"/>
          <w:sz w:val="24"/>
          <w:szCs w:val="24"/>
        </w:rPr>
      </w:pPr>
    </w:p>
    <w:p w14:paraId="68535A55" w14:textId="77777777" w:rsidR="000B559D" w:rsidRDefault="00B451E4">
      <w:pPr>
        <w:spacing w:after="0" w:line="259" w:lineRule="auto"/>
        <w:rPr>
          <w:rFonts w:ascii="Arial" w:eastAsia="Arial" w:hAnsi="Arial" w:cs="Arial"/>
          <w:sz w:val="24"/>
          <w:szCs w:val="24"/>
        </w:rPr>
      </w:pPr>
      <w:r>
        <w:rPr>
          <w:rFonts w:ascii="Arial" w:eastAsia="Arial" w:hAnsi="Arial" w:cs="Arial"/>
          <w:sz w:val="24"/>
          <w:szCs w:val="24"/>
        </w:rPr>
        <w:t>CALL-OFF INITIAL PERIOD:</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highlight w:val="yellow"/>
        </w:rPr>
        <w:t>[Insert</w:t>
      </w:r>
      <w:r>
        <w:rPr>
          <w:rFonts w:ascii="Arial" w:eastAsia="Arial" w:hAnsi="Arial" w:cs="Arial"/>
          <w:sz w:val="24"/>
          <w:szCs w:val="24"/>
          <w:highlight w:val="yellow"/>
        </w:rPr>
        <w:t xml:space="preserve"> </w:t>
      </w:r>
      <w:r>
        <w:rPr>
          <w:rFonts w:ascii="Arial" w:eastAsia="Arial" w:hAnsi="Arial" w:cs="Arial"/>
          <w:sz w:val="24"/>
          <w:szCs w:val="24"/>
        </w:rPr>
        <w:t xml:space="preserve">Years, Months] </w:t>
      </w:r>
    </w:p>
    <w:p w14:paraId="60BD6C28" w14:textId="77777777" w:rsidR="000B559D" w:rsidRDefault="000B559D">
      <w:pPr>
        <w:spacing w:after="0" w:line="259" w:lineRule="auto"/>
        <w:rPr>
          <w:rFonts w:ascii="Arial" w:eastAsia="Arial" w:hAnsi="Arial" w:cs="Arial"/>
          <w:sz w:val="24"/>
          <w:szCs w:val="24"/>
        </w:rPr>
      </w:pPr>
    </w:p>
    <w:p w14:paraId="5DEB2F58" w14:textId="77777777" w:rsidR="000B559D" w:rsidRDefault="00B451E4">
      <w:pPr>
        <w:spacing w:after="0" w:line="259" w:lineRule="auto"/>
        <w:rPr>
          <w:rFonts w:ascii="Arial" w:eastAsia="Arial" w:hAnsi="Arial" w:cs="Arial"/>
          <w:sz w:val="24"/>
          <w:szCs w:val="24"/>
        </w:rPr>
      </w:pPr>
      <w:r>
        <w:rPr>
          <w:rFonts w:ascii="Arial" w:eastAsia="Arial" w:hAnsi="Arial" w:cs="Arial"/>
          <w:sz w:val="24"/>
          <w:szCs w:val="24"/>
        </w:rPr>
        <w:t xml:space="preserve">CALL-OFF DELIVERABLES </w:t>
      </w:r>
    </w:p>
    <w:p w14:paraId="228423A1"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[Buyer guidance:</w:t>
      </w:r>
      <w:r>
        <w:rPr>
          <w:rFonts w:ascii="Arial" w:eastAsia="Arial" w:hAnsi="Arial" w:cs="Arial"/>
          <w:sz w:val="24"/>
          <w:szCs w:val="24"/>
        </w:rPr>
        <w:t xml:space="preserve"> </w:t>
      </w:r>
      <w:r>
        <w:rPr>
          <w:rFonts w:ascii="Arial" w:eastAsia="Arial" w:hAnsi="Arial" w:cs="Arial"/>
          <w:b/>
          <w:sz w:val="24"/>
          <w:szCs w:val="24"/>
        </w:rPr>
        <w:t>complete</w:t>
      </w:r>
      <w:r>
        <w:rPr>
          <w:rFonts w:ascii="Arial" w:eastAsia="Arial" w:hAnsi="Arial" w:cs="Arial"/>
          <w:sz w:val="24"/>
          <w:szCs w:val="24"/>
        </w:rPr>
        <w:t xml:space="preserve"> option A or, if Deliverables are too complex for this form, </w:t>
      </w:r>
      <w:r>
        <w:rPr>
          <w:rFonts w:ascii="Arial" w:eastAsia="Arial" w:hAnsi="Arial" w:cs="Arial"/>
          <w:b/>
          <w:sz w:val="24"/>
          <w:szCs w:val="24"/>
        </w:rPr>
        <w:t>use</w:t>
      </w:r>
      <w:r>
        <w:rPr>
          <w:rFonts w:ascii="Arial" w:eastAsia="Arial" w:hAnsi="Arial" w:cs="Arial"/>
          <w:sz w:val="24"/>
          <w:szCs w:val="24"/>
        </w:rPr>
        <w:t xml:space="preserve"> option B and Call-Off Schedule 20 instead. </w:t>
      </w:r>
      <w:r>
        <w:rPr>
          <w:rFonts w:ascii="Arial" w:eastAsia="Arial" w:hAnsi="Arial" w:cs="Arial"/>
          <w:b/>
          <w:sz w:val="24"/>
          <w:szCs w:val="24"/>
        </w:rPr>
        <w:t>Delete</w:t>
      </w:r>
      <w:r>
        <w:rPr>
          <w:rFonts w:ascii="Arial" w:eastAsia="Arial" w:hAnsi="Arial" w:cs="Arial"/>
          <w:sz w:val="24"/>
          <w:szCs w:val="24"/>
        </w:rPr>
        <w:t xml:space="preserve"> the option that is not used.]</w:t>
      </w:r>
    </w:p>
    <w:p w14:paraId="4257971A" w14:textId="77777777" w:rsidR="000B559D" w:rsidRDefault="00B451E4">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[Option A</w:t>
      </w:r>
      <w:r>
        <w:rPr>
          <w:rFonts w:ascii="Arial" w:eastAsia="Arial" w:hAnsi="Arial" w:cs="Arial"/>
          <w:sz w:val="24"/>
          <w:szCs w:val="24"/>
        </w:rPr>
        <w:t xml:space="preserve">: [Name of </w:t>
      </w:r>
      <w:proofErr w:type="gramStart"/>
      <w:r>
        <w:rPr>
          <w:rFonts w:ascii="Arial" w:eastAsia="Arial" w:hAnsi="Arial" w:cs="Arial"/>
          <w:sz w:val="24"/>
          <w:szCs w:val="24"/>
        </w:rPr>
        <w:t>Deliverable][</w:t>
      </w:r>
      <w:proofErr w:type="gramEnd"/>
      <w:r>
        <w:rPr>
          <w:rFonts w:ascii="Arial" w:eastAsia="Arial" w:hAnsi="Arial" w:cs="Arial"/>
          <w:sz w:val="24"/>
          <w:szCs w:val="24"/>
        </w:rPr>
        <w:t>Quantity][Delivery date][Details]]</w:t>
      </w:r>
    </w:p>
    <w:p w14:paraId="354CA274" w14:textId="77777777" w:rsidR="000B559D" w:rsidRDefault="00B451E4">
      <w:pPr>
        <w:tabs>
          <w:tab w:val="left" w:pos="2257"/>
        </w:tabs>
        <w:spacing w:after="0" w:line="259" w:lineRule="auto"/>
        <w:rPr>
          <w:rFonts w:ascii="Arial" w:eastAsia="Arial" w:hAnsi="Arial" w:cs="Arial"/>
          <w:b/>
          <w:sz w:val="24"/>
          <w:szCs w:val="24"/>
        </w:rPr>
      </w:pPr>
      <w:r>
        <w:rPr>
          <w:rFonts w:ascii="Arial" w:eastAsia="Arial" w:hAnsi="Arial" w:cs="Arial"/>
          <w:sz w:val="24"/>
          <w:szCs w:val="24"/>
        </w:rPr>
        <w:t>[</w:t>
      </w:r>
      <w:r>
        <w:rPr>
          <w:rFonts w:ascii="Arial" w:eastAsia="Arial" w:hAnsi="Arial" w:cs="Arial"/>
          <w:sz w:val="24"/>
          <w:szCs w:val="24"/>
          <w:highlight w:val="yellow"/>
        </w:rPr>
        <w:t>Option B</w:t>
      </w:r>
      <w:r>
        <w:rPr>
          <w:rFonts w:ascii="Arial" w:eastAsia="Arial" w:hAnsi="Arial" w:cs="Arial"/>
          <w:sz w:val="24"/>
          <w:szCs w:val="24"/>
        </w:rPr>
        <w:t>: See details in Call-Off Schedule 20 (Call-Off Specification)]</w:t>
      </w:r>
    </w:p>
    <w:p w14:paraId="58010618" w14:textId="77777777" w:rsidR="000B559D" w:rsidRDefault="000B559D">
      <w:pPr>
        <w:tabs>
          <w:tab w:val="left" w:pos="2257"/>
        </w:tabs>
        <w:spacing w:after="0" w:line="259" w:lineRule="auto"/>
        <w:rPr>
          <w:rFonts w:ascii="Arial" w:eastAsia="Arial" w:hAnsi="Arial" w:cs="Arial"/>
          <w:b/>
          <w:sz w:val="24"/>
          <w:szCs w:val="24"/>
        </w:rPr>
      </w:pPr>
    </w:p>
    <w:p w14:paraId="3A53AB46"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MAXIMUM LIABILITY </w:t>
      </w:r>
    </w:p>
    <w:p w14:paraId="36DE6D21"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lastRenderedPageBreak/>
        <w:t>The limitation of liability for this Call-Off</w:t>
      </w:r>
      <w:r w:rsidR="009B7650">
        <w:rPr>
          <w:rFonts w:ascii="Arial" w:eastAsia="Arial" w:hAnsi="Arial" w:cs="Arial"/>
          <w:sz w:val="24"/>
          <w:szCs w:val="24"/>
        </w:rPr>
        <w:t xml:space="preserve"> Contract is stated in Clause 12</w:t>
      </w:r>
      <w:r>
        <w:rPr>
          <w:rFonts w:ascii="Arial" w:eastAsia="Arial" w:hAnsi="Arial" w:cs="Arial"/>
          <w:sz w:val="24"/>
          <w:szCs w:val="24"/>
        </w:rPr>
        <w:t>.2 of the Core Terms.</w:t>
      </w:r>
    </w:p>
    <w:p w14:paraId="0E0D5685"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[Buyer guidance:</w:t>
      </w:r>
      <w:r>
        <w:rPr>
          <w:rFonts w:ascii="Arial" w:eastAsia="Arial" w:hAnsi="Arial" w:cs="Arial"/>
          <w:sz w:val="24"/>
          <w:szCs w:val="24"/>
        </w:rPr>
        <w:t xml:space="preserve"> you can change t</w:t>
      </w:r>
      <w:r w:rsidR="009B7650">
        <w:rPr>
          <w:rFonts w:ascii="Arial" w:eastAsia="Arial" w:hAnsi="Arial" w:cs="Arial"/>
          <w:sz w:val="24"/>
          <w:szCs w:val="24"/>
        </w:rPr>
        <w:t>he cap on liability in Clause 12</w:t>
      </w:r>
      <w:r>
        <w:rPr>
          <w:rFonts w:ascii="Arial" w:eastAsia="Arial" w:hAnsi="Arial" w:cs="Arial"/>
          <w:sz w:val="24"/>
          <w:szCs w:val="24"/>
        </w:rPr>
        <w:t>.2 where you have made an appropriate risk assessment and sought the necessary management approvals. Unlimited liability is not permitted]</w:t>
      </w:r>
    </w:p>
    <w:p w14:paraId="30BCE364" w14:textId="77777777" w:rsidR="000B559D" w:rsidRDefault="000B559D">
      <w:pPr>
        <w:tabs>
          <w:tab w:val="left" w:pos="2257"/>
        </w:tabs>
        <w:spacing w:after="0" w:line="259" w:lineRule="auto"/>
        <w:rPr>
          <w:rFonts w:ascii="Arial" w:eastAsia="Arial" w:hAnsi="Arial" w:cs="Arial"/>
          <w:sz w:val="24"/>
          <w:szCs w:val="24"/>
        </w:rPr>
      </w:pPr>
    </w:p>
    <w:p w14:paraId="596C3A36" w14:textId="77777777" w:rsidR="000B559D" w:rsidRDefault="00B451E4">
      <w:pPr>
        <w:tabs>
          <w:tab w:val="left" w:pos="2257"/>
        </w:tabs>
        <w:spacing w:after="0" w:line="259" w:lineRule="auto"/>
        <w:rPr>
          <w:rFonts w:ascii="Arial" w:eastAsia="Arial" w:hAnsi="Arial" w:cs="Arial"/>
          <w:b/>
          <w:sz w:val="24"/>
          <w:szCs w:val="24"/>
        </w:rPr>
      </w:pPr>
      <w:r>
        <w:rPr>
          <w:rFonts w:ascii="Arial" w:eastAsia="Arial" w:hAnsi="Arial" w:cs="Arial"/>
          <w:sz w:val="24"/>
          <w:szCs w:val="24"/>
        </w:rPr>
        <w:t>The Estimated Year 1 Charges used to calculate liability in the first Contract Year is</w:t>
      </w:r>
      <w:r>
        <w:rPr>
          <w:rFonts w:ascii="Arial" w:eastAsia="Arial" w:hAnsi="Arial" w:cs="Arial"/>
          <w:b/>
          <w:sz w:val="24"/>
          <w:szCs w:val="24"/>
          <w:highlight w:val="yellow"/>
        </w:rPr>
        <w:t xml:space="preserve"> [Insert</w:t>
      </w:r>
      <w:r>
        <w:rPr>
          <w:rFonts w:ascii="Arial" w:eastAsia="Arial" w:hAnsi="Arial" w:cs="Arial"/>
          <w:b/>
          <w:sz w:val="24"/>
          <w:szCs w:val="24"/>
        </w:rPr>
        <w:t xml:space="preserve"> </w:t>
      </w:r>
      <w:r>
        <w:rPr>
          <w:rFonts w:ascii="Arial" w:eastAsia="Arial" w:hAnsi="Arial" w:cs="Arial"/>
          <w:sz w:val="24"/>
          <w:szCs w:val="24"/>
        </w:rPr>
        <w:t>Estimated Charges in the first 12 months of the Contract. The Buyer must always provide a figure here]</w:t>
      </w:r>
    </w:p>
    <w:p w14:paraId="2801FD04" w14:textId="77777777" w:rsidR="000B559D" w:rsidRDefault="000B559D">
      <w:pPr>
        <w:tabs>
          <w:tab w:val="left" w:pos="2257"/>
        </w:tabs>
        <w:spacing w:after="0" w:line="259" w:lineRule="auto"/>
        <w:rPr>
          <w:rFonts w:ascii="Arial" w:eastAsia="Arial" w:hAnsi="Arial" w:cs="Arial"/>
          <w:b/>
          <w:sz w:val="24"/>
          <w:szCs w:val="24"/>
        </w:rPr>
      </w:pPr>
    </w:p>
    <w:p w14:paraId="6F543C4C"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CALL-OFF CHARGES</w:t>
      </w:r>
    </w:p>
    <w:p w14:paraId="0D9A1225"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[Buyer guidance:</w:t>
      </w:r>
      <w:r>
        <w:rPr>
          <w:rFonts w:ascii="Arial" w:eastAsia="Arial" w:hAnsi="Arial" w:cs="Arial"/>
          <w:sz w:val="24"/>
          <w:szCs w:val="24"/>
        </w:rPr>
        <w:t xml:space="preserve"> </w:t>
      </w:r>
      <w:r>
        <w:rPr>
          <w:rFonts w:ascii="Arial" w:eastAsia="Arial" w:hAnsi="Arial" w:cs="Arial"/>
          <w:b/>
          <w:sz w:val="24"/>
          <w:szCs w:val="24"/>
        </w:rPr>
        <w:t>Use</w:t>
      </w:r>
      <w:r>
        <w:rPr>
          <w:rFonts w:ascii="Arial" w:eastAsia="Arial" w:hAnsi="Arial" w:cs="Arial"/>
          <w:sz w:val="24"/>
          <w:szCs w:val="24"/>
        </w:rPr>
        <w:t xml:space="preserve"> option A or, if charging model is too complex to detail in this form or must be embedded, </w:t>
      </w:r>
      <w:r>
        <w:rPr>
          <w:rFonts w:ascii="Arial" w:eastAsia="Arial" w:hAnsi="Arial" w:cs="Arial"/>
          <w:b/>
          <w:sz w:val="24"/>
          <w:szCs w:val="24"/>
        </w:rPr>
        <w:t>use</w:t>
      </w:r>
      <w:r>
        <w:rPr>
          <w:rFonts w:ascii="Arial" w:eastAsia="Arial" w:hAnsi="Arial" w:cs="Arial"/>
          <w:sz w:val="24"/>
          <w:szCs w:val="24"/>
        </w:rPr>
        <w:t xml:space="preserve"> option B and Call-Off Schedule 5 instead. </w:t>
      </w:r>
      <w:r>
        <w:rPr>
          <w:rFonts w:ascii="Arial" w:eastAsia="Arial" w:hAnsi="Arial" w:cs="Arial"/>
          <w:b/>
          <w:sz w:val="24"/>
          <w:szCs w:val="24"/>
        </w:rPr>
        <w:t>Delete</w:t>
      </w:r>
      <w:r>
        <w:rPr>
          <w:rFonts w:ascii="Arial" w:eastAsia="Arial" w:hAnsi="Arial" w:cs="Arial"/>
          <w:sz w:val="24"/>
          <w:szCs w:val="24"/>
        </w:rPr>
        <w:t xml:space="preserve"> the option that is not used.] </w:t>
      </w:r>
    </w:p>
    <w:p w14:paraId="6AB6C385"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highlight w:val="yellow"/>
        </w:rPr>
        <w:t>Option A</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b/>
          <w:sz w:val="24"/>
          <w:szCs w:val="24"/>
          <w:highlight w:val="yellow"/>
        </w:rPr>
        <w:t>Insert</w:t>
      </w:r>
      <w:r>
        <w:rPr>
          <w:rFonts w:ascii="Arial" w:eastAsia="Arial" w:hAnsi="Arial" w:cs="Arial"/>
          <w:sz w:val="24"/>
          <w:szCs w:val="24"/>
        </w:rPr>
        <w:t xml:space="preserve"> the Charges for the Deliverables]</w:t>
      </w:r>
    </w:p>
    <w:p w14:paraId="0077BA5C" w14:textId="77777777" w:rsidR="000B559D" w:rsidRDefault="00B451E4">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[Option B</w:t>
      </w:r>
      <w:r>
        <w:rPr>
          <w:rFonts w:ascii="Arial" w:eastAsia="Arial" w:hAnsi="Arial" w:cs="Arial"/>
          <w:sz w:val="24"/>
          <w:szCs w:val="24"/>
        </w:rPr>
        <w:t>: See details in Call-Off Schedule 5 (Pricing Details)]</w:t>
      </w:r>
    </w:p>
    <w:p w14:paraId="0C350443"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Delete</w:t>
      </w:r>
      <w:r>
        <w:rPr>
          <w:rFonts w:ascii="Arial" w:eastAsia="Arial" w:hAnsi="Arial" w:cs="Arial"/>
          <w:sz w:val="24"/>
          <w:szCs w:val="24"/>
        </w:rPr>
        <w:t xml:space="preserve"> if not used: All changes to the Charges must use procedures that are equivalent to those in Paragraphs 4, 5 and 6 (if used) in Framework Schedule 3 (Framework Prices)]</w:t>
      </w:r>
    </w:p>
    <w:p w14:paraId="68F13197"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[Delete</w:t>
      </w:r>
      <w:r>
        <w:rPr>
          <w:rFonts w:ascii="Arial" w:eastAsia="Arial" w:hAnsi="Arial" w:cs="Arial"/>
          <w:b/>
          <w:sz w:val="24"/>
          <w:szCs w:val="24"/>
        </w:rPr>
        <w:t xml:space="preserve"> </w:t>
      </w:r>
      <w:r>
        <w:rPr>
          <w:rFonts w:ascii="Arial" w:eastAsia="Arial" w:hAnsi="Arial" w:cs="Arial"/>
          <w:sz w:val="24"/>
          <w:szCs w:val="24"/>
        </w:rPr>
        <w:t>if by direct award or if not otherwise used: The Charges will not be impacted by any change to the Framework Prices. The Charges can only be changed by agreement in writing between the Buyer and the Supplier because of:</w:t>
      </w:r>
    </w:p>
    <w:p w14:paraId="08085C7E" w14:textId="77777777" w:rsidR="000B559D" w:rsidRDefault="00B451E4">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[Specific Change in Law]</w:t>
      </w:r>
    </w:p>
    <w:p w14:paraId="43D0F57C" w14:textId="77777777" w:rsidR="000B559D" w:rsidRDefault="00B451E4">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[Benchmarking using Call-Off Schedule 16 (Benchmarking)]</w:t>
      </w:r>
    </w:p>
    <w:p w14:paraId="42667A3A" w14:textId="77777777" w:rsidR="000B559D" w:rsidRDefault="000B559D">
      <w:pPr>
        <w:tabs>
          <w:tab w:val="left" w:pos="2257"/>
        </w:tabs>
        <w:spacing w:after="0" w:line="259" w:lineRule="auto"/>
        <w:rPr>
          <w:rFonts w:ascii="Arial" w:eastAsia="Arial" w:hAnsi="Arial" w:cs="Arial"/>
          <w:sz w:val="24"/>
          <w:szCs w:val="24"/>
          <w:highlight w:val="yellow"/>
        </w:rPr>
      </w:pPr>
    </w:p>
    <w:p w14:paraId="706BD749"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REIMBURSABLE EXPENSES</w:t>
      </w:r>
    </w:p>
    <w:p w14:paraId="742F1203"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 xml:space="preserve">Insert </w:t>
      </w:r>
      <w:r>
        <w:rPr>
          <w:rFonts w:ascii="Arial" w:eastAsia="Arial" w:hAnsi="Arial" w:cs="Arial"/>
          <w:sz w:val="24"/>
          <w:szCs w:val="24"/>
          <w:highlight w:val="yellow"/>
        </w:rPr>
        <w:t xml:space="preserve">None </w:t>
      </w:r>
      <w:r>
        <w:rPr>
          <w:rFonts w:ascii="Arial" w:eastAsia="Arial" w:hAnsi="Arial" w:cs="Arial"/>
          <w:b/>
          <w:sz w:val="24"/>
          <w:szCs w:val="24"/>
          <w:highlight w:val="yellow"/>
        </w:rPr>
        <w:t>or insert</w:t>
      </w:r>
      <w:r>
        <w:rPr>
          <w:rFonts w:ascii="Arial" w:eastAsia="Arial" w:hAnsi="Arial" w:cs="Arial"/>
          <w:sz w:val="24"/>
          <w:szCs w:val="24"/>
          <w:highlight w:val="yellow"/>
        </w:rPr>
        <w:t xml:space="preserve"> Recoverable as stated in the Framework Contract]</w:t>
      </w:r>
    </w:p>
    <w:p w14:paraId="4CD2FF17" w14:textId="77777777" w:rsidR="000B559D" w:rsidRDefault="000B559D">
      <w:pPr>
        <w:tabs>
          <w:tab w:val="left" w:pos="2257"/>
        </w:tabs>
        <w:spacing w:after="0" w:line="259" w:lineRule="auto"/>
        <w:rPr>
          <w:rFonts w:ascii="Arial" w:eastAsia="Arial" w:hAnsi="Arial" w:cs="Arial"/>
          <w:b/>
          <w:sz w:val="24"/>
          <w:szCs w:val="24"/>
        </w:rPr>
      </w:pPr>
    </w:p>
    <w:p w14:paraId="5590F4E3" w14:textId="77777777" w:rsidR="000B559D" w:rsidRDefault="00B451E4">
      <w:pPr>
        <w:tabs>
          <w:tab w:val="left" w:pos="2257"/>
        </w:tabs>
        <w:spacing w:after="0" w:line="259" w:lineRule="auto"/>
        <w:rPr>
          <w:rFonts w:ascii="Arial" w:eastAsia="Arial" w:hAnsi="Arial" w:cs="Arial"/>
          <w:sz w:val="24"/>
          <w:szCs w:val="24"/>
        </w:rPr>
      </w:pPr>
      <w:bookmarkStart w:id="3" w:name="_heading=h.30j0zll" w:colFirst="0" w:colLast="0"/>
      <w:bookmarkEnd w:id="3"/>
      <w:r>
        <w:rPr>
          <w:rFonts w:ascii="Arial" w:eastAsia="Arial" w:hAnsi="Arial" w:cs="Arial"/>
          <w:sz w:val="24"/>
          <w:szCs w:val="24"/>
        </w:rPr>
        <w:t>PAYMENT METHOD</w:t>
      </w:r>
    </w:p>
    <w:p w14:paraId="350F9902" w14:textId="77777777" w:rsidR="000B559D" w:rsidRDefault="00B451E4">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payment method(s) and necessary details]</w:t>
      </w:r>
    </w:p>
    <w:p w14:paraId="326DB4D3" w14:textId="77777777" w:rsidR="000B559D" w:rsidRDefault="000B559D">
      <w:pPr>
        <w:tabs>
          <w:tab w:val="left" w:pos="2257"/>
        </w:tabs>
        <w:spacing w:after="0" w:line="259" w:lineRule="auto"/>
        <w:rPr>
          <w:rFonts w:ascii="Arial" w:eastAsia="Arial" w:hAnsi="Arial" w:cs="Arial"/>
          <w:b/>
          <w:sz w:val="24"/>
          <w:szCs w:val="24"/>
        </w:rPr>
      </w:pPr>
    </w:p>
    <w:p w14:paraId="35BEC6FD"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BUYER’S INVOICE ADDRESS: </w:t>
      </w:r>
    </w:p>
    <w:p w14:paraId="72E4A48F" w14:textId="77777777" w:rsidR="000B559D" w:rsidRDefault="00B451E4">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b/>
          <w:sz w:val="24"/>
          <w:szCs w:val="24"/>
        </w:rPr>
        <w:t xml:space="preserve"> </w:t>
      </w:r>
      <w:r>
        <w:rPr>
          <w:rFonts w:ascii="Arial" w:eastAsia="Arial" w:hAnsi="Arial" w:cs="Arial"/>
          <w:sz w:val="24"/>
          <w:szCs w:val="24"/>
        </w:rPr>
        <w:t>name]</w:t>
      </w:r>
    </w:p>
    <w:p w14:paraId="4889FB2F" w14:textId="77777777" w:rsidR="000B559D" w:rsidRDefault="00B451E4">
      <w:pPr>
        <w:tabs>
          <w:tab w:val="left" w:pos="2257"/>
        </w:tabs>
        <w:spacing w:after="0" w:line="259" w:lineRule="auto"/>
        <w:rPr>
          <w:rFonts w:ascii="Arial" w:eastAsia="Arial" w:hAnsi="Arial" w:cs="Arial"/>
          <w:sz w:val="24"/>
          <w:szCs w:val="24"/>
          <w:highlight w:val="yellow"/>
        </w:rPr>
      </w:pPr>
      <w:r>
        <w:rPr>
          <w:rFonts w:ascii="Arial" w:eastAsia="Arial" w:hAnsi="Arial" w:cs="Arial"/>
          <w:b/>
          <w:sz w:val="24"/>
          <w:szCs w:val="24"/>
          <w:highlight w:val="yellow"/>
        </w:rPr>
        <w:t>[Insert</w:t>
      </w:r>
      <w:r>
        <w:rPr>
          <w:rFonts w:ascii="Arial" w:eastAsia="Arial" w:hAnsi="Arial" w:cs="Arial"/>
          <w:sz w:val="24"/>
          <w:szCs w:val="24"/>
        </w:rPr>
        <w:t xml:space="preserve"> role] </w:t>
      </w:r>
    </w:p>
    <w:p w14:paraId="70761004" w14:textId="77777777" w:rsidR="000B559D" w:rsidRDefault="00B451E4">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14:paraId="7C515067"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address]</w:t>
      </w:r>
    </w:p>
    <w:p w14:paraId="56866F6F" w14:textId="77777777" w:rsidR="000B559D" w:rsidRDefault="000B559D">
      <w:pPr>
        <w:tabs>
          <w:tab w:val="left" w:pos="2257"/>
        </w:tabs>
        <w:spacing w:after="0" w:line="259" w:lineRule="auto"/>
        <w:rPr>
          <w:rFonts w:ascii="Arial" w:eastAsia="Arial" w:hAnsi="Arial" w:cs="Arial"/>
          <w:sz w:val="24"/>
          <w:szCs w:val="24"/>
        </w:rPr>
      </w:pPr>
    </w:p>
    <w:p w14:paraId="7E6DE470" w14:textId="77777777" w:rsidR="00093EC6" w:rsidRDefault="00093EC6">
      <w:pPr>
        <w:tabs>
          <w:tab w:val="left" w:pos="2257"/>
        </w:tabs>
        <w:spacing w:after="0" w:line="259" w:lineRule="auto"/>
        <w:rPr>
          <w:rFonts w:ascii="Arial" w:eastAsia="Arial" w:hAnsi="Arial" w:cs="Arial"/>
          <w:sz w:val="24"/>
          <w:szCs w:val="24"/>
        </w:rPr>
      </w:pPr>
      <w:r>
        <w:rPr>
          <w:rFonts w:ascii="Arial" w:eastAsia="Arial" w:hAnsi="Arial" w:cs="Arial"/>
          <w:sz w:val="24"/>
          <w:szCs w:val="24"/>
        </w:rPr>
        <w:t>COLLABORATIVE WORKING PRINCIPLES</w:t>
      </w:r>
    </w:p>
    <w:p w14:paraId="58E1AB33" w14:textId="77777777" w:rsidR="00093EC6" w:rsidRDefault="00093EC6">
      <w:pPr>
        <w:tabs>
          <w:tab w:val="left" w:pos="2257"/>
        </w:tabs>
        <w:spacing w:after="0" w:line="259" w:lineRule="auto"/>
        <w:rPr>
          <w:rFonts w:ascii="Arial" w:eastAsia="Arial" w:hAnsi="Arial" w:cs="Arial"/>
          <w:sz w:val="24"/>
          <w:szCs w:val="24"/>
        </w:rPr>
      </w:pPr>
      <w:r>
        <w:rPr>
          <w:rFonts w:ascii="Arial" w:eastAsia="Arial" w:hAnsi="Arial" w:cs="Arial"/>
          <w:sz w:val="24"/>
          <w:szCs w:val="24"/>
        </w:rPr>
        <w:t>The Collaborative Working Principles [</w:t>
      </w:r>
      <w:r w:rsidRPr="00093EC6">
        <w:rPr>
          <w:rFonts w:ascii="Arial" w:eastAsia="Arial" w:hAnsi="Arial" w:cs="Arial"/>
          <w:sz w:val="24"/>
          <w:szCs w:val="24"/>
          <w:highlight w:val="yellow"/>
        </w:rPr>
        <w:t>do not</w:t>
      </w:r>
      <w:r>
        <w:rPr>
          <w:rFonts w:ascii="Arial" w:eastAsia="Arial" w:hAnsi="Arial" w:cs="Arial"/>
          <w:sz w:val="24"/>
          <w:szCs w:val="24"/>
        </w:rPr>
        <w:t xml:space="preserve">] apply to this Call-Off Contract. </w:t>
      </w:r>
    </w:p>
    <w:p w14:paraId="6471AFF2" w14:textId="77777777" w:rsidR="00093EC6" w:rsidRPr="00B451E4" w:rsidRDefault="00093EC6" w:rsidP="00093EC6">
      <w:pPr>
        <w:tabs>
          <w:tab w:val="left" w:pos="2257"/>
        </w:tabs>
        <w:spacing w:after="0" w:line="259" w:lineRule="auto"/>
        <w:rPr>
          <w:rFonts w:ascii="Arial" w:eastAsia="Arial" w:hAnsi="Arial" w:cs="Arial"/>
          <w:sz w:val="24"/>
          <w:szCs w:val="24"/>
        </w:rPr>
      </w:pPr>
      <w:r>
        <w:rPr>
          <w:rFonts w:ascii="Arial" w:eastAsia="Arial" w:hAnsi="Arial" w:cs="Arial"/>
          <w:b/>
          <w:sz w:val="24"/>
          <w:szCs w:val="24"/>
        </w:rPr>
        <w:t>[</w:t>
      </w:r>
      <w:r w:rsidRPr="00B451E4">
        <w:rPr>
          <w:rFonts w:ascii="Arial" w:eastAsia="Arial" w:hAnsi="Arial" w:cs="Arial"/>
          <w:b/>
          <w:sz w:val="24"/>
          <w:szCs w:val="24"/>
          <w:highlight w:val="yellow"/>
        </w:rPr>
        <w:t>Guidance</w:t>
      </w:r>
      <w:r>
        <w:rPr>
          <w:rFonts w:ascii="Arial" w:eastAsia="Arial" w:hAnsi="Arial" w:cs="Arial"/>
          <w:b/>
          <w:sz w:val="24"/>
          <w:szCs w:val="24"/>
        </w:rPr>
        <w:t xml:space="preserve"> </w:t>
      </w:r>
      <w:r>
        <w:rPr>
          <w:rFonts w:ascii="Arial" w:eastAsia="Arial" w:hAnsi="Arial" w:cs="Arial"/>
          <w:sz w:val="24"/>
          <w:szCs w:val="24"/>
        </w:rPr>
        <w:t>delete reference to “[do not]” if they apply]</w:t>
      </w:r>
    </w:p>
    <w:p w14:paraId="7877D0BF" w14:textId="77777777" w:rsidR="00093EC6" w:rsidRDefault="00093EC6">
      <w:pPr>
        <w:tabs>
          <w:tab w:val="left" w:pos="2257"/>
        </w:tabs>
        <w:spacing w:after="0" w:line="259" w:lineRule="auto"/>
        <w:rPr>
          <w:rFonts w:ascii="Arial" w:eastAsia="Arial" w:hAnsi="Arial" w:cs="Arial"/>
          <w:sz w:val="24"/>
          <w:szCs w:val="24"/>
        </w:rPr>
      </w:pPr>
    </w:p>
    <w:p w14:paraId="27901691" w14:textId="77777777" w:rsidR="00B451E4"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FINANCIAL TRANSPARENCY OBJECTIVES</w:t>
      </w:r>
    </w:p>
    <w:p w14:paraId="5DBE70CC" w14:textId="77777777" w:rsidR="00B451E4"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The Financial Transparency Objectives [</w:t>
      </w:r>
      <w:r w:rsidRPr="00B451E4">
        <w:rPr>
          <w:rFonts w:ascii="Arial" w:eastAsia="Arial" w:hAnsi="Arial" w:cs="Arial"/>
          <w:sz w:val="24"/>
          <w:szCs w:val="24"/>
          <w:highlight w:val="yellow"/>
        </w:rPr>
        <w:t>do not</w:t>
      </w:r>
      <w:r>
        <w:rPr>
          <w:rFonts w:ascii="Arial" w:eastAsia="Arial" w:hAnsi="Arial" w:cs="Arial"/>
          <w:sz w:val="24"/>
          <w:szCs w:val="24"/>
        </w:rPr>
        <w:t xml:space="preserve">] apply to this </w:t>
      </w:r>
      <w:r w:rsidR="00322F20">
        <w:rPr>
          <w:rFonts w:ascii="Arial" w:eastAsia="Arial" w:hAnsi="Arial" w:cs="Arial"/>
          <w:sz w:val="24"/>
          <w:szCs w:val="24"/>
        </w:rPr>
        <w:t xml:space="preserve">Call-Off </w:t>
      </w:r>
      <w:r>
        <w:rPr>
          <w:rFonts w:ascii="Arial" w:eastAsia="Arial" w:hAnsi="Arial" w:cs="Arial"/>
          <w:sz w:val="24"/>
          <w:szCs w:val="24"/>
        </w:rPr>
        <w:t>Contract.</w:t>
      </w:r>
    </w:p>
    <w:p w14:paraId="6DFA1DD2" w14:textId="77777777" w:rsidR="00B451E4" w:rsidRPr="00B451E4" w:rsidRDefault="00B451E4">
      <w:pPr>
        <w:tabs>
          <w:tab w:val="left" w:pos="2257"/>
        </w:tabs>
        <w:spacing w:after="0" w:line="259" w:lineRule="auto"/>
        <w:rPr>
          <w:rFonts w:ascii="Arial" w:eastAsia="Arial" w:hAnsi="Arial" w:cs="Arial"/>
          <w:sz w:val="24"/>
          <w:szCs w:val="24"/>
        </w:rPr>
      </w:pPr>
      <w:r>
        <w:rPr>
          <w:rFonts w:ascii="Arial" w:eastAsia="Arial" w:hAnsi="Arial" w:cs="Arial"/>
          <w:b/>
          <w:sz w:val="24"/>
          <w:szCs w:val="24"/>
        </w:rPr>
        <w:t>[</w:t>
      </w:r>
      <w:r w:rsidRPr="00B451E4">
        <w:rPr>
          <w:rFonts w:ascii="Arial" w:eastAsia="Arial" w:hAnsi="Arial" w:cs="Arial"/>
          <w:b/>
          <w:sz w:val="24"/>
          <w:szCs w:val="24"/>
          <w:highlight w:val="yellow"/>
        </w:rPr>
        <w:t>Guidance</w:t>
      </w:r>
      <w:r>
        <w:rPr>
          <w:rFonts w:ascii="Arial" w:eastAsia="Arial" w:hAnsi="Arial" w:cs="Arial"/>
          <w:b/>
          <w:sz w:val="24"/>
          <w:szCs w:val="24"/>
        </w:rPr>
        <w:t xml:space="preserve"> </w:t>
      </w:r>
      <w:r>
        <w:rPr>
          <w:rFonts w:ascii="Arial" w:eastAsia="Arial" w:hAnsi="Arial" w:cs="Arial"/>
          <w:sz w:val="24"/>
          <w:szCs w:val="24"/>
        </w:rPr>
        <w:t>delete reference to “[do not]” if they apply]</w:t>
      </w:r>
    </w:p>
    <w:p w14:paraId="2F56E7B8" w14:textId="77777777" w:rsidR="00B451E4" w:rsidRDefault="00B451E4">
      <w:pPr>
        <w:tabs>
          <w:tab w:val="left" w:pos="2257"/>
        </w:tabs>
        <w:spacing w:after="0" w:line="259" w:lineRule="auto"/>
        <w:rPr>
          <w:rFonts w:ascii="Arial" w:eastAsia="Arial" w:hAnsi="Arial" w:cs="Arial"/>
          <w:sz w:val="24"/>
          <w:szCs w:val="24"/>
        </w:rPr>
      </w:pPr>
    </w:p>
    <w:p w14:paraId="34043D02"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BUYER’S AUTHORISED REPRESENTATIVE</w:t>
      </w:r>
    </w:p>
    <w:p w14:paraId="21A5544A" w14:textId="77777777" w:rsidR="000B559D" w:rsidRDefault="00B451E4">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lastRenderedPageBreak/>
        <w:t>[</w:t>
      </w:r>
      <w:r>
        <w:rPr>
          <w:rFonts w:ascii="Arial" w:eastAsia="Arial" w:hAnsi="Arial" w:cs="Arial"/>
          <w:b/>
          <w:sz w:val="24"/>
          <w:szCs w:val="24"/>
          <w:highlight w:val="yellow"/>
        </w:rPr>
        <w:t>Insert</w:t>
      </w:r>
      <w:r>
        <w:rPr>
          <w:rFonts w:ascii="Arial" w:eastAsia="Arial" w:hAnsi="Arial" w:cs="Arial"/>
          <w:b/>
          <w:sz w:val="24"/>
          <w:szCs w:val="24"/>
        </w:rPr>
        <w:t xml:space="preserve"> </w:t>
      </w:r>
      <w:r>
        <w:rPr>
          <w:rFonts w:ascii="Arial" w:eastAsia="Arial" w:hAnsi="Arial" w:cs="Arial"/>
          <w:sz w:val="24"/>
          <w:szCs w:val="24"/>
        </w:rPr>
        <w:t>name]</w:t>
      </w:r>
    </w:p>
    <w:p w14:paraId="5E9F5733" w14:textId="77777777" w:rsidR="000B559D" w:rsidRDefault="00B451E4">
      <w:pPr>
        <w:tabs>
          <w:tab w:val="left" w:pos="2257"/>
        </w:tabs>
        <w:spacing w:after="0" w:line="259" w:lineRule="auto"/>
        <w:rPr>
          <w:rFonts w:ascii="Arial" w:eastAsia="Arial" w:hAnsi="Arial" w:cs="Arial"/>
          <w:sz w:val="24"/>
          <w:szCs w:val="24"/>
          <w:highlight w:val="yellow"/>
        </w:rPr>
      </w:pPr>
      <w:r>
        <w:rPr>
          <w:rFonts w:ascii="Arial" w:eastAsia="Arial" w:hAnsi="Arial" w:cs="Arial"/>
          <w:b/>
          <w:sz w:val="24"/>
          <w:szCs w:val="24"/>
          <w:highlight w:val="yellow"/>
        </w:rPr>
        <w:t>[Insert</w:t>
      </w:r>
      <w:r>
        <w:rPr>
          <w:rFonts w:ascii="Arial" w:eastAsia="Arial" w:hAnsi="Arial" w:cs="Arial"/>
          <w:sz w:val="24"/>
          <w:szCs w:val="24"/>
        </w:rPr>
        <w:t xml:space="preserve"> role] </w:t>
      </w:r>
    </w:p>
    <w:p w14:paraId="21E121D6" w14:textId="77777777" w:rsidR="000B559D" w:rsidRDefault="00B451E4">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14:paraId="54DBCE35"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address]</w:t>
      </w:r>
    </w:p>
    <w:p w14:paraId="0F829B54" w14:textId="77777777" w:rsidR="000B559D" w:rsidRDefault="000B559D">
      <w:pPr>
        <w:tabs>
          <w:tab w:val="left" w:pos="2257"/>
        </w:tabs>
        <w:spacing w:after="0" w:line="259" w:lineRule="auto"/>
        <w:rPr>
          <w:rFonts w:ascii="Arial" w:eastAsia="Arial" w:hAnsi="Arial" w:cs="Arial"/>
          <w:sz w:val="24"/>
          <w:szCs w:val="24"/>
        </w:rPr>
      </w:pPr>
    </w:p>
    <w:p w14:paraId="208D915A"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BUYER’S ENVIRONMENTAL POLICY</w:t>
      </w:r>
    </w:p>
    <w:p w14:paraId="720DE722"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 details</w:t>
      </w:r>
      <w:r>
        <w:rPr>
          <w:rFonts w:ascii="Arial" w:eastAsia="Arial" w:hAnsi="Arial" w:cs="Arial"/>
          <w:b/>
          <w:sz w:val="24"/>
          <w:szCs w:val="24"/>
        </w:rPr>
        <w:t xml:space="preserve"> </w:t>
      </w:r>
      <w:r>
        <w:rPr>
          <w:rFonts w:ascii="Arial" w:eastAsia="Arial" w:hAnsi="Arial" w:cs="Arial"/>
          <w:sz w:val="24"/>
          <w:szCs w:val="24"/>
        </w:rPr>
        <w:t xml:space="preserve">[Document name] [version] [date] [available online at:] </w:t>
      </w:r>
    </w:p>
    <w:p w14:paraId="1A690175"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or insert</w:t>
      </w:r>
      <w:r>
        <w:rPr>
          <w:rFonts w:ascii="Arial" w:eastAsia="Arial" w:hAnsi="Arial" w:cs="Arial"/>
          <w:b/>
          <w:sz w:val="24"/>
          <w:szCs w:val="24"/>
        </w:rPr>
        <w:t>:</w:t>
      </w:r>
      <w:r>
        <w:rPr>
          <w:rFonts w:ascii="Arial" w:eastAsia="Arial" w:hAnsi="Arial" w:cs="Arial"/>
          <w:sz w:val="24"/>
          <w:szCs w:val="24"/>
        </w:rPr>
        <w:t xml:space="preserve"> [Appended at Call-Off Schedule X]]</w:t>
      </w:r>
    </w:p>
    <w:p w14:paraId="4969B3F4" w14:textId="77777777" w:rsidR="000B559D" w:rsidRDefault="000B559D">
      <w:pPr>
        <w:tabs>
          <w:tab w:val="left" w:pos="2257"/>
        </w:tabs>
        <w:spacing w:after="0" w:line="259" w:lineRule="auto"/>
        <w:rPr>
          <w:rFonts w:ascii="Arial" w:eastAsia="Arial" w:hAnsi="Arial" w:cs="Arial"/>
          <w:sz w:val="24"/>
          <w:szCs w:val="24"/>
        </w:rPr>
      </w:pPr>
    </w:p>
    <w:p w14:paraId="7729784C"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BUYER’S SECURITY POLICY</w:t>
      </w:r>
    </w:p>
    <w:p w14:paraId="0CF8E197"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 details</w:t>
      </w:r>
      <w:r>
        <w:rPr>
          <w:rFonts w:ascii="Arial" w:eastAsia="Arial" w:hAnsi="Arial" w:cs="Arial"/>
          <w:b/>
          <w:sz w:val="24"/>
          <w:szCs w:val="24"/>
        </w:rPr>
        <w:t xml:space="preserve"> </w:t>
      </w:r>
      <w:r>
        <w:rPr>
          <w:rFonts w:ascii="Arial" w:eastAsia="Arial" w:hAnsi="Arial" w:cs="Arial"/>
          <w:sz w:val="24"/>
          <w:szCs w:val="24"/>
        </w:rPr>
        <w:t xml:space="preserve">[Document name] [version] [date] [available online at:] </w:t>
      </w:r>
    </w:p>
    <w:p w14:paraId="42F31993"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or insert</w:t>
      </w:r>
      <w:r>
        <w:rPr>
          <w:rFonts w:ascii="Arial" w:eastAsia="Arial" w:hAnsi="Arial" w:cs="Arial"/>
          <w:b/>
          <w:sz w:val="24"/>
          <w:szCs w:val="24"/>
        </w:rPr>
        <w:t>:</w:t>
      </w:r>
      <w:r>
        <w:rPr>
          <w:rFonts w:ascii="Arial" w:eastAsia="Arial" w:hAnsi="Arial" w:cs="Arial"/>
          <w:sz w:val="24"/>
          <w:szCs w:val="24"/>
        </w:rPr>
        <w:t xml:space="preserve"> [Appended at Call-Off Schedule X]]</w:t>
      </w:r>
    </w:p>
    <w:p w14:paraId="0328ED54" w14:textId="77777777" w:rsidR="000B559D" w:rsidRDefault="000B559D">
      <w:pPr>
        <w:tabs>
          <w:tab w:val="left" w:pos="2257"/>
        </w:tabs>
        <w:spacing w:after="0" w:line="259" w:lineRule="auto"/>
        <w:rPr>
          <w:rFonts w:ascii="Arial" w:eastAsia="Arial" w:hAnsi="Arial" w:cs="Arial"/>
          <w:sz w:val="24"/>
          <w:szCs w:val="24"/>
        </w:rPr>
      </w:pPr>
    </w:p>
    <w:p w14:paraId="54256996"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AUTHORISED REPRESENTATIVE</w:t>
      </w:r>
    </w:p>
    <w:p w14:paraId="3A507091" w14:textId="77777777" w:rsidR="000B559D" w:rsidRDefault="00B451E4">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b/>
          <w:sz w:val="24"/>
          <w:szCs w:val="24"/>
        </w:rPr>
        <w:t xml:space="preserve"> </w:t>
      </w:r>
      <w:r>
        <w:rPr>
          <w:rFonts w:ascii="Arial" w:eastAsia="Arial" w:hAnsi="Arial" w:cs="Arial"/>
          <w:sz w:val="24"/>
          <w:szCs w:val="24"/>
        </w:rPr>
        <w:t>name]</w:t>
      </w:r>
    </w:p>
    <w:p w14:paraId="3AFB49AF" w14:textId="77777777" w:rsidR="000B559D" w:rsidRDefault="00B451E4">
      <w:pPr>
        <w:tabs>
          <w:tab w:val="left" w:pos="2257"/>
        </w:tabs>
        <w:spacing w:after="0" w:line="259" w:lineRule="auto"/>
        <w:rPr>
          <w:rFonts w:ascii="Arial" w:eastAsia="Arial" w:hAnsi="Arial" w:cs="Arial"/>
          <w:sz w:val="24"/>
          <w:szCs w:val="24"/>
          <w:highlight w:val="yellow"/>
        </w:rPr>
      </w:pPr>
      <w:r>
        <w:rPr>
          <w:rFonts w:ascii="Arial" w:eastAsia="Arial" w:hAnsi="Arial" w:cs="Arial"/>
          <w:b/>
          <w:sz w:val="24"/>
          <w:szCs w:val="24"/>
          <w:highlight w:val="yellow"/>
        </w:rPr>
        <w:t>[Insert</w:t>
      </w:r>
      <w:r>
        <w:rPr>
          <w:rFonts w:ascii="Arial" w:eastAsia="Arial" w:hAnsi="Arial" w:cs="Arial"/>
          <w:sz w:val="24"/>
          <w:szCs w:val="24"/>
        </w:rPr>
        <w:t xml:space="preserve"> role] </w:t>
      </w:r>
    </w:p>
    <w:p w14:paraId="5546A4B3" w14:textId="77777777" w:rsidR="000B559D" w:rsidRDefault="00B451E4">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14:paraId="122956F9"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address]</w:t>
      </w:r>
    </w:p>
    <w:p w14:paraId="56FA502B" w14:textId="77777777" w:rsidR="000B559D" w:rsidRDefault="000B559D">
      <w:pPr>
        <w:tabs>
          <w:tab w:val="left" w:pos="2257"/>
        </w:tabs>
        <w:spacing w:after="0" w:line="259" w:lineRule="auto"/>
        <w:rPr>
          <w:rFonts w:ascii="Arial" w:eastAsia="Arial" w:hAnsi="Arial" w:cs="Arial"/>
          <w:sz w:val="24"/>
          <w:szCs w:val="24"/>
        </w:rPr>
      </w:pPr>
    </w:p>
    <w:p w14:paraId="5BE266EC"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CONTRACT MANAGER</w:t>
      </w:r>
    </w:p>
    <w:p w14:paraId="17935BC1" w14:textId="77777777" w:rsidR="000B559D" w:rsidRDefault="00B451E4">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b/>
          <w:sz w:val="24"/>
          <w:szCs w:val="24"/>
        </w:rPr>
        <w:t xml:space="preserve"> </w:t>
      </w:r>
      <w:r>
        <w:rPr>
          <w:rFonts w:ascii="Arial" w:eastAsia="Arial" w:hAnsi="Arial" w:cs="Arial"/>
          <w:sz w:val="24"/>
          <w:szCs w:val="24"/>
        </w:rPr>
        <w:t>name]</w:t>
      </w:r>
    </w:p>
    <w:p w14:paraId="0B33C3CC" w14:textId="77777777" w:rsidR="000B559D" w:rsidRDefault="00B451E4">
      <w:pPr>
        <w:tabs>
          <w:tab w:val="left" w:pos="2257"/>
        </w:tabs>
        <w:spacing w:after="0" w:line="259" w:lineRule="auto"/>
        <w:rPr>
          <w:rFonts w:ascii="Arial" w:eastAsia="Arial" w:hAnsi="Arial" w:cs="Arial"/>
          <w:sz w:val="24"/>
          <w:szCs w:val="24"/>
          <w:highlight w:val="yellow"/>
        </w:rPr>
      </w:pPr>
      <w:r>
        <w:rPr>
          <w:rFonts w:ascii="Arial" w:eastAsia="Arial" w:hAnsi="Arial" w:cs="Arial"/>
          <w:b/>
          <w:sz w:val="24"/>
          <w:szCs w:val="24"/>
          <w:highlight w:val="yellow"/>
        </w:rPr>
        <w:t>[Insert</w:t>
      </w:r>
      <w:r>
        <w:rPr>
          <w:rFonts w:ascii="Arial" w:eastAsia="Arial" w:hAnsi="Arial" w:cs="Arial"/>
          <w:sz w:val="24"/>
          <w:szCs w:val="24"/>
        </w:rPr>
        <w:t xml:space="preserve"> role] </w:t>
      </w:r>
    </w:p>
    <w:p w14:paraId="5BEB23ED" w14:textId="77777777" w:rsidR="000B559D" w:rsidRDefault="00B451E4">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14:paraId="66CE2B7D"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address]</w:t>
      </w:r>
    </w:p>
    <w:p w14:paraId="0E6745F0" w14:textId="77777777" w:rsidR="000B559D" w:rsidRDefault="000B559D">
      <w:pPr>
        <w:tabs>
          <w:tab w:val="left" w:pos="2257"/>
        </w:tabs>
        <w:spacing w:after="0" w:line="259" w:lineRule="auto"/>
        <w:rPr>
          <w:rFonts w:ascii="Arial" w:eastAsia="Arial" w:hAnsi="Arial" w:cs="Arial"/>
          <w:sz w:val="24"/>
          <w:szCs w:val="24"/>
        </w:rPr>
      </w:pPr>
    </w:p>
    <w:p w14:paraId="2AF2AE67"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REPORT FREQUENCY</w:t>
      </w:r>
    </w:p>
    <w:p w14:paraId="3B197152"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 report frequency</w:t>
      </w:r>
      <w:r>
        <w:rPr>
          <w:rFonts w:ascii="Arial" w:eastAsia="Arial" w:hAnsi="Arial" w:cs="Arial"/>
          <w:b/>
          <w:sz w:val="24"/>
          <w:szCs w:val="24"/>
        </w:rPr>
        <w:t xml:space="preserve">: </w:t>
      </w:r>
      <w:r>
        <w:rPr>
          <w:rFonts w:ascii="Arial" w:eastAsia="Arial" w:hAnsi="Arial" w:cs="Arial"/>
          <w:sz w:val="24"/>
          <w:szCs w:val="24"/>
        </w:rPr>
        <w:t>On the first Working Day of each calendar month]</w:t>
      </w:r>
    </w:p>
    <w:p w14:paraId="5A1D30B4" w14:textId="77777777" w:rsidR="000B559D" w:rsidRDefault="000B559D">
      <w:pPr>
        <w:tabs>
          <w:tab w:val="left" w:pos="2257"/>
        </w:tabs>
        <w:spacing w:after="0" w:line="259" w:lineRule="auto"/>
        <w:rPr>
          <w:rFonts w:ascii="Arial" w:eastAsia="Arial" w:hAnsi="Arial" w:cs="Arial"/>
          <w:b/>
          <w:sz w:val="24"/>
          <w:szCs w:val="24"/>
        </w:rPr>
      </w:pPr>
    </w:p>
    <w:p w14:paraId="2CE24208"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MEETING FREQUENCY</w:t>
      </w:r>
    </w:p>
    <w:p w14:paraId="7F0C022C"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 meeting frequency:</w:t>
      </w:r>
      <w:r>
        <w:rPr>
          <w:rFonts w:ascii="Arial" w:eastAsia="Arial" w:hAnsi="Arial" w:cs="Arial"/>
          <w:sz w:val="24"/>
          <w:szCs w:val="24"/>
          <w:highlight w:val="yellow"/>
        </w:rPr>
        <w:t xml:space="preserve"> </w:t>
      </w:r>
      <w:r>
        <w:rPr>
          <w:rFonts w:ascii="Arial" w:eastAsia="Arial" w:hAnsi="Arial" w:cs="Arial"/>
          <w:sz w:val="24"/>
          <w:szCs w:val="24"/>
        </w:rPr>
        <w:t>Quarterly on the first Working Day of each quarter]</w:t>
      </w:r>
    </w:p>
    <w:p w14:paraId="0ABC46F3" w14:textId="77777777" w:rsidR="000B559D" w:rsidRDefault="000B559D">
      <w:pPr>
        <w:tabs>
          <w:tab w:val="left" w:pos="2257"/>
        </w:tabs>
        <w:spacing w:after="0" w:line="259" w:lineRule="auto"/>
        <w:rPr>
          <w:rFonts w:ascii="Arial" w:eastAsia="Arial" w:hAnsi="Arial" w:cs="Arial"/>
          <w:b/>
          <w:sz w:val="24"/>
          <w:szCs w:val="24"/>
        </w:rPr>
      </w:pPr>
    </w:p>
    <w:p w14:paraId="73FAA095"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KEY STAFF</w:t>
      </w:r>
    </w:p>
    <w:p w14:paraId="70EF58D4" w14:textId="77777777" w:rsidR="000B559D" w:rsidRDefault="00B451E4">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b/>
          <w:sz w:val="24"/>
          <w:szCs w:val="24"/>
        </w:rPr>
        <w:t xml:space="preserve"> </w:t>
      </w:r>
      <w:r>
        <w:rPr>
          <w:rFonts w:ascii="Arial" w:eastAsia="Arial" w:hAnsi="Arial" w:cs="Arial"/>
          <w:sz w:val="24"/>
          <w:szCs w:val="24"/>
        </w:rPr>
        <w:t>name]</w:t>
      </w:r>
    </w:p>
    <w:p w14:paraId="292FC204" w14:textId="77777777" w:rsidR="000B559D" w:rsidRDefault="00B451E4">
      <w:pPr>
        <w:tabs>
          <w:tab w:val="left" w:pos="2257"/>
        </w:tabs>
        <w:spacing w:after="0" w:line="259" w:lineRule="auto"/>
        <w:rPr>
          <w:rFonts w:ascii="Arial" w:eastAsia="Arial" w:hAnsi="Arial" w:cs="Arial"/>
          <w:sz w:val="24"/>
          <w:szCs w:val="24"/>
          <w:highlight w:val="yellow"/>
        </w:rPr>
      </w:pPr>
      <w:r>
        <w:rPr>
          <w:rFonts w:ascii="Arial" w:eastAsia="Arial" w:hAnsi="Arial" w:cs="Arial"/>
          <w:b/>
          <w:sz w:val="24"/>
          <w:szCs w:val="24"/>
          <w:highlight w:val="yellow"/>
        </w:rPr>
        <w:t>[Insert</w:t>
      </w:r>
      <w:r>
        <w:rPr>
          <w:rFonts w:ascii="Arial" w:eastAsia="Arial" w:hAnsi="Arial" w:cs="Arial"/>
          <w:sz w:val="24"/>
          <w:szCs w:val="24"/>
        </w:rPr>
        <w:t xml:space="preserve"> role] </w:t>
      </w:r>
    </w:p>
    <w:p w14:paraId="2832D6D1" w14:textId="77777777" w:rsidR="000B559D" w:rsidRDefault="00B451E4">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14:paraId="4167CEB7"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address]</w:t>
      </w:r>
    </w:p>
    <w:p w14:paraId="46722490" w14:textId="77777777" w:rsidR="000B559D" w:rsidRDefault="000B559D">
      <w:pPr>
        <w:tabs>
          <w:tab w:val="left" w:pos="2257"/>
        </w:tabs>
        <w:spacing w:after="0" w:line="259" w:lineRule="auto"/>
        <w:rPr>
          <w:rFonts w:ascii="Arial" w:eastAsia="Arial" w:hAnsi="Arial" w:cs="Arial"/>
          <w:sz w:val="24"/>
          <w:szCs w:val="24"/>
        </w:rPr>
      </w:pPr>
    </w:p>
    <w:p w14:paraId="23F1793D"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KEY SUBCONTRACTOR(S)</w:t>
      </w:r>
    </w:p>
    <w:p w14:paraId="01C4D33C"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name (registered name if registered)] </w:t>
      </w:r>
    </w:p>
    <w:p w14:paraId="76E84F81" w14:textId="77777777" w:rsidR="000B559D" w:rsidRDefault="000B559D">
      <w:pPr>
        <w:tabs>
          <w:tab w:val="left" w:pos="2257"/>
        </w:tabs>
        <w:spacing w:after="0" w:line="259" w:lineRule="auto"/>
        <w:rPr>
          <w:rFonts w:ascii="Arial" w:eastAsia="Arial" w:hAnsi="Arial" w:cs="Arial"/>
          <w:b/>
          <w:sz w:val="24"/>
          <w:szCs w:val="24"/>
        </w:rPr>
      </w:pPr>
    </w:p>
    <w:p w14:paraId="493EF63C"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COMMERCIALLY SENSITIVE INFORMATION</w:t>
      </w:r>
    </w:p>
    <w:p w14:paraId="0F793BA2"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Not applicable </w:t>
      </w:r>
      <w:r>
        <w:rPr>
          <w:rFonts w:ascii="Arial" w:eastAsia="Arial" w:hAnsi="Arial" w:cs="Arial"/>
          <w:b/>
          <w:sz w:val="24"/>
          <w:szCs w:val="24"/>
          <w:highlight w:val="yellow"/>
        </w:rPr>
        <w:t>or insert</w:t>
      </w:r>
      <w:r>
        <w:rPr>
          <w:rFonts w:ascii="Arial" w:eastAsia="Arial" w:hAnsi="Arial" w:cs="Arial"/>
          <w:sz w:val="24"/>
          <w:szCs w:val="24"/>
        </w:rPr>
        <w:t xml:space="preserve"> Supplier’s Commercially Sensitive Information]  </w:t>
      </w:r>
    </w:p>
    <w:p w14:paraId="38F1758B" w14:textId="77777777" w:rsidR="000B559D" w:rsidRDefault="000B559D">
      <w:pPr>
        <w:tabs>
          <w:tab w:val="left" w:pos="2257"/>
        </w:tabs>
        <w:spacing w:after="0" w:line="259" w:lineRule="auto"/>
        <w:rPr>
          <w:rFonts w:ascii="Arial" w:eastAsia="Arial" w:hAnsi="Arial" w:cs="Arial"/>
          <w:b/>
          <w:sz w:val="24"/>
          <w:szCs w:val="24"/>
        </w:rPr>
      </w:pPr>
    </w:p>
    <w:p w14:paraId="2237181C"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SERVICE CREDITS</w:t>
      </w:r>
    </w:p>
    <w:p w14:paraId="36A4B002"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Not applicable]</w:t>
      </w:r>
    </w:p>
    <w:p w14:paraId="6700FB4A"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lastRenderedPageBreak/>
        <w:t>[</w:t>
      </w:r>
      <w:r>
        <w:rPr>
          <w:rFonts w:ascii="Arial" w:eastAsia="Arial" w:hAnsi="Arial" w:cs="Arial"/>
          <w:b/>
          <w:sz w:val="24"/>
          <w:szCs w:val="24"/>
          <w:highlight w:val="yellow"/>
        </w:rPr>
        <w:t>or insert</w:t>
      </w:r>
      <w:r>
        <w:rPr>
          <w:rFonts w:ascii="Arial" w:eastAsia="Arial" w:hAnsi="Arial" w:cs="Arial"/>
          <w:sz w:val="24"/>
          <w:szCs w:val="24"/>
        </w:rPr>
        <w:t xml:space="preserve"> Service Credits will accrue in accordance with Call-Off Schedule 14 (Service Levels). </w:t>
      </w:r>
    </w:p>
    <w:p w14:paraId="2BB5396C"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The Service Credit Cap is: </w:t>
      </w:r>
      <w:r>
        <w:rPr>
          <w:rFonts w:ascii="Arial" w:eastAsia="Arial" w:hAnsi="Arial" w:cs="Arial"/>
          <w:b/>
          <w:sz w:val="24"/>
          <w:szCs w:val="24"/>
          <w:highlight w:val="yellow"/>
        </w:rPr>
        <w:t xml:space="preserve">[Insert </w:t>
      </w:r>
      <w:r>
        <w:rPr>
          <w:rFonts w:ascii="Arial" w:eastAsia="Arial" w:hAnsi="Arial" w:cs="Arial"/>
          <w:sz w:val="24"/>
          <w:szCs w:val="24"/>
        </w:rPr>
        <w:t>£value].</w:t>
      </w:r>
    </w:p>
    <w:p w14:paraId="6268C185"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The Service Period is: </w:t>
      </w:r>
      <w:r>
        <w:rPr>
          <w:rFonts w:ascii="Arial" w:eastAsia="Arial" w:hAnsi="Arial" w:cs="Arial"/>
          <w:b/>
          <w:sz w:val="24"/>
          <w:szCs w:val="24"/>
          <w:highlight w:val="yellow"/>
        </w:rPr>
        <w:t>[Insert duration:</w:t>
      </w:r>
      <w:r>
        <w:rPr>
          <w:rFonts w:ascii="Arial" w:eastAsia="Arial" w:hAnsi="Arial" w:cs="Arial"/>
          <w:sz w:val="24"/>
          <w:szCs w:val="24"/>
        </w:rPr>
        <w:t xml:space="preserve"> one Month]</w:t>
      </w:r>
    </w:p>
    <w:p w14:paraId="67D4EAA0" w14:textId="77777777" w:rsidR="000B559D" w:rsidRDefault="00B451E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sz w:val="24"/>
          <w:szCs w:val="24"/>
        </w:rPr>
        <w:t xml:space="preserve">A Critical Service Level Failure is: </w:t>
      </w:r>
      <w:r>
        <w:rPr>
          <w:rFonts w:ascii="Arial" w:eastAsia="Arial" w:hAnsi="Arial" w:cs="Arial"/>
          <w:color w:val="000000"/>
          <w:sz w:val="24"/>
          <w:szCs w:val="24"/>
          <w:highlight w:val="yellow"/>
        </w:rPr>
        <w:t>[</w:t>
      </w:r>
      <w:r>
        <w:rPr>
          <w:rFonts w:ascii="Arial" w:eastAsia="Arial" w:hAnsi="Arial" w:cs="Arial"/>
          <w:b/>
          <w:color w:val="000000"/>
          <w:sz w:val="24"/>
          <w:szCs w:val="24"/>
          <w:highlight w:val="yellow"/>
        </w:rPr>
        <w:t>Buyer</w:t>
      </w:r>
      <w:r>
        <w:rPr>
          <w:rFonts w:ascii="Arial" w:eastAsia="Arial" w:hAnsi="Arial" w:cs="Arial"/>
          <w:color w:val="000000"/>
          <w:sz w:val="24"/>
          <w:szCs w:val="24"/>
          <w:highlight w:val="yellow"/>
        </w:rPr>
        <w:t xml:space="preserve"> to define</w:t>
      </w:r>
      <w:r>
        <w:rPr>
          <w:rFonts w:ascii="Arial" w:eastAsia="Arial" w:hAnsi="Arial" w:cs="Arial"/>
          <w:color w:val="000000"/>
        </w:rPr>
        <w:t>]</w:t>
      </w:r>
    </w:p>
    <w:p w14:paraId="65E52A98" w14:textId="0D52705C" w:rsidR="000B559D" w:rsidRDefault="000B559D">
      <w:pPr>
        <w:tabs>
          <w:tab w:val="left" w:pos="2257"/>
        </w:tabs>
        <w:spacing w:after="0" w:line="259" w:lineRule="auto"/>
        <w:rPr>
          <w:rFonts w:ascii="Arial" w:eastAsia="Arial" w:hAnsi="Arial" w:cs="Arial"/>
          <w:color w:val="000000"/>
        </w:rPr>
      </w:pPr>
    </w:p>
    <w:p w14:paraId="2EAD222F" w14:textId="77777777" w:rsidR="0070633C" w:rsidRDefault="0070633C">
      <w:pPr>
        <w:tabs>
          <w:tab w:val="left" w:pos="2257"/>
        </w:tabs>
        <w:spacing w:after="0" w:line="259" w:lineRule="auto"/>
        <w:rPr>
          <w:rFonts w:ascii="Arial" w:eastAsia="Arial" w:hAnsi="Arial" w:cs="Arial"/>
          <w:b/>
          <w:sz w:val="24"/>
          <w:szCs w:val="24"/>
        </w:rPr>
      </w:pPr>
    </w:p>
    <w:p w14:paraId="23A00228"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ADDITIONAL INSURANCES</w:t>
      </w:r>
    </w:p>
    <w:p w14:paraId="4C7F7273" w14:textId="77777777" w:rsidR="000B559D" w:rsidRDefault="00B451E4">
      <w:pPr>
        <w:spacing w:after="0" w:line="259" w:lineRule="auto"/>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Not applicable</w:t>
      </w:r>
    </w:p>
    <w:p w14:paraId="50568F47" w14:textId="77777777" w:rsidR="000B559D" w:rsidRDefault="00B451E4">
      <w:pPr>
        <w:spacing w:after="0" w:line="240" w:lineRule="auto"/>
        <w:jc w:val="both"/>
        <w:rPr>
          <w:rFonts w:ascii="Arial" w:eastAsia="Arial" w:hAnsi="Arial" w:cs="Arial"/>
          <w:sz w:val="24"/>
          <w:szCs w:val="24"/>
        </w:rPr>
      </w:pPr>
      <w:r>
        <w:rPr>
          <w:rFonts w:ascii="Arial" w:eastAsia="Arial" w:hAnsi="Arial" w:cs="Arial"/>
          <w:b/>
          <w:sz w:val="24"/>
          <w:szCs w:val="24"/>
          <w:highlight w:val="yellow"/>
        </w:rPr>
        <w:t>or insert</w:t>
      </w:r>
      <w:r>
        <w:rPr>
          <w:rFonts w:ascii="Arial" w:eastAsia="Arial" w:hAnsi="Arial" w:cs="Arial"/>
          <w:sz w:val="24"/>
          <w:szCs w:val="24"/>
        </w:rPr>
        <w:t xml:space="preserve"> details of Additional Insurances required in accordance with Joint Schedule 3 (Insurance Requirements</w:t>
      </w:r>
      <w:proofErr w:type="gramStart"/>
      <w:r>
        <w:rPr>
          <w:rFonts w:ascii="Arial" w:eastAsia="Arial" w:hAnsi="Arial" w:cs="Arial"/>
          <w:sz w:val="24"/>
          <w:szCs w:val="24"/>
        </w:rPr>
        <w:t>) ]</w:t>
      </w:r>
      <w:proofErr w:type="gramEnd"/>
    </w:p>
    <w:p w14:paraId="23C3670B" w14:textId="77777777" w:rsidR="000B559D" w:rsidRDefault="000B559D">
      <w:pPr>
        <w:spacing w:after="0" w:line="240" w:lineRule="auto"/>
        <w:jc w:val="both"/>
        <w:rPr>
          <w:rFonts w:ascii="Arial" w:eastAsia="Arial" w:hAnsi="Arial" w:cs="Arial"/>
          <w:sz w:val="24"/>
          <w:szCs w:val="24"/>
        </w:rPr>
      </w:pPr>
    </w:p>
    <w:p w14:paraId="1A54D914" w14:textId="77777777" w:rsidR="000B559D" w:rsidRDefault="00B451E4">
      <w:pPr>
        <w:spacing w:after="0" w:line="240" w:lineRule="auto"/>
        <w:jc w:val="both"/>
        <w:rPr>
          <w:rFonts w:ascii="Arial" w:eastAsia="Arial" w:hAnsi="Arial" w:cs="Arial"/>
          <w:sz w:val="24"/>
          <w:szCs w:val="24"/>
        </w:rPr>
      </w:pPr>
      <w:r>
        <w:rPr>
          <w:rFonts w:ascii="Arial" w:eastAsia="Arial" w:hAnsi="Arial" w:cs="Arial"/>
          <w:sz w:val="24"/>
          <w:szCs w:val="24"/>
        </w:rPr>
        <w:t>GUARANTEE</w:t>
      </w:r>
    </w:p>
    <w:p w14:paraId="4418A410" w14:textId="77777777" w:rsidR="000B559D" w:rsidRDefault="00B451E4">
      <w:pPr>
        <w:spacing w:after="0" w:line="259" w:lineRule="auto"/>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Not applicable</w:t>
      </w:r>
    </w:p>
    <w:p w14:paraId="005AE4D0" w14:textId="77777777" w:rsidR="000B559D" w:rsidRDefault="00B451E4">
      <w:pPr>
        <w:spacing w:after="0" w:line="259" w:lineRule="auto"/>
        <w:rPr>
          <w:rFonts w:ascii="Arial" w:eastAsia="Arial" w:hAnsi="Arial" w:cs="Arial"/>
          <w:sz w:val="24"/>
          <w:szCs w:val="24"/>
        </w:rPr>
      </w:pPr>
      <w:r>
        <w:rPr>
          <w:rFonts w:ascii="Arial" w:eastAsia="Arial" w:hAnsi="Arial" w:cs="Arial"/>
          <w:b/>
          <w:sz w:val="24"/>
          <w:szCs w:val="24"/>
          <w:highlight w:val="yellow"/>
        </w:rPr>
        <w:t>or insert</w:t>
      </w:r>
      <w:r>
        <w:rPr>
          <w:rFonts w:ascii="Arial" w:eastAsia="Arial" w:hAnsi="Arial" w:cs="Arial"/>
          <w:sz w:val="24"/>
          <w:szCs w:val="24"/>
        </w:rPr>
        <w:t xml:space="preserve"> The Supplier must have a Call-Off Guarantor to guarantee their performance using the form in Joint Schedule 8 (Guarantee)</w:t>
      </w:r>
    </w:p>
    <w:p w14:paraId="3A08C1BA"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or insert</w:t>
      </w:r>
      <w:r>
        <w:rPr>
          <w:rFonts w:ascii="Arial" w:eastAsia="Arial" w:hAnsi="Arial" w:cs="Arial"/>
          <w:sz w:val="24"/>
          <w:szCs w:val="24"/>
        </w:rPr>
        <w:t xml:space="preserve"> There’s a guarantee of the Supplier's performance provided for all Call-Off Contracts entered under the Framework Contract]</w:t>
      </w:r>
    </w:p>
    <w:p w14:paraId="7CFCBEF4" w14:textId="77777777" w:rsidR="000B559D" w:rsidRDefault="000B559D">
      <w:pPr>
        <w:spacing w:after="0" w:line="259" w:lineRule="auto"/>
        <w:rPr>
          <w:rFonts w:ascii="Arial" w:eastAsia="Arial" w:hAnsi="Arial" w:cs="Arial"/>
          <w:b/>
          <w:sz w:val="24"/>
          <w:szCs w:val="24"/>
          <w:highlight w:val="yellow"/>
        </w:rPr>
      </w:pPr>
    </w:p>
    <w:p w14:paraId="0736A2AF" w14:textId="77777777" w:rsidR="000B559D" w:rsidRDefault="00B451E4">
      <w:pPr>
        <w:spacing w:after="0" w:line="240" w:lineRule="auto"/>
        <w:jc w:val="both"/>
        <w:rPr>
          <w:rFonts w:ascii="Arial" w:eastAsia="Arial" w:hAnsi="Arial" w:cs="Arial"/>
          <w:sz w:val="24"/>
          <w:szCs w:val="24"/>
        </w:rPr>
      </w:pPr>
      <w:r>
        <w:rPr>
          <w:rFonts w:ascii="Arial" w:eastAsia="Arial" w:hAnsi="Arial" w:cs="Arial"/>
          <w:sz w:val="24"/>
          <w:szCs w:val="24"/>
        </w:rPr>
        <w:t>SOCIAL VALUE COMMITMENT</w:t>
      </w:r>
    </w:p>
    <w:p w14:paraId="560BD9C8" w14:textId="77777777" w:rsidR="000B559D" w:rsidRDefault="00B451E4">
      <w:pPr>
        <w:spacing w:after="0" w:line="240" w:lineRule="auto"/>
        <w:jc w:val="both"/>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Not applicable </w:t>
      </w:r>
      <w:r>
        <w:rPr>
          <w:rFonts w:ascii="Arial" w:eastAsia="Arial" w:hAnsi="Arial" w:cs="Arial"/>
          <w:b/>
          <w:sz w:val="24"/>
          <w:szCs w:val="24"/>
          <w:highlight w:val="yellow"/>
        </w:rPr>
        <w:t>or insert</w:t>
      </w:r>
      <w:r>
        <w:rPr>
          <w:rFonts w:ascii="Arial" w:eastAsia="Arial" w:hAnsi="Arial" w:cs="Arial"/>
          <w:sz w:val="24"/>
          <w:szCs w:val="24"/>
        </w:rPr>
        <w:t xml:space="preserve"> The Supplier agrees, in providing the Deliverables and performing its obligations under the Call-Off Contract, that it will comply with the social value commitments in Call-Off Schedule 4 (Call-Off Tender)]</w:t>
      </w:r>
    </w:p>
    <w:p w14:paraId="1FAEAF11" w14:textId="77777777" w:rsidR="000B559D" w:rsidRDefault="000B559D">
      <w:pPr>
        <w:spacing w:after="240"/>
        <w:jc w:val="both"/>
        <w:rPr>
          <w:rFonts w:ascii="Arial" w:eastAsia="Arial" w:hAnsi="Arial" w:cs="Arial"/>
          <w:sz w:val="24"/>
          <w:szCs w:val="24"/>
        </w:rPr>
      </w:pPr>
    </w:p>
    <w:tbl>
      <w:tblPr>
        <w:tblStyle w:val="a1"/>
        <w:tblW w:w="917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000" w:firstRow="0" w:lastRow="0" w:firstColumn="0" w:lastColumn="0" w:noHBand="0" w:noVBand="0"/>
      </w:tblPr>
      <w:tblGrid>
        <w:gridCol w:w="1526"/>
        <w:gridCol w:w="2980"/>
        <w:gridCol w:w="1556"/>
        <w:gridCol w:w="3108"/>
      </w:tblGrid>
      <w:tr w:rsidR="000B559D" w14:paraId="363A5D90" w14:textId="77777777" w:rsidTr="000B559D">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0B7ED7C0" w14:textId="77777777" w:rsidR="000B559D" w:rsidRDefault="00B451E4">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b/>
                <w:color w:val="000000"/>
                <w:sz w:val="24"/>
                <w:szCs w:val="24"/>
              </w:rPr>
              <w:t>For and on behalf of the Supplier:</w:t>
            </w:r>
          </w:p>
        </w:tc>
        <w:tc>
          <w:tcPr>
            <w:tcW w:w="4664" w:type="dxa"/>
            <w:gridSpan w:val="2"/>
          </w:tcPr>
          <w:p w14:paraId="1C27998C" w14:textId="77777777" w:rsidR="000B559D" w:rsidRDefault="00B451E4">
            <w:pPr>
              <w:keepNext/>
              <w:pBdr>
                <w:top w:val="nil"/>
                <w:left w:val="nil"/>
                <w:bottom w:val="nil"/>
                <w:right w:val="nil"/>
                <w:between w:val="nil"/>
              </w:pBdr>
              <w:spacing w:before="24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0B559D" w14:paraId="5F4956EA" w14:textId="77777777" w:rsidTr="000B559D">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78241EA6" w14:textId="77777777" w:rsidR="000B559D" w:rsidRDefault="00B451E4">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14:paraId="1CB8AF22" w14:textId="77777777" w:rsidR="000B559D" w:rsidRDefault="000B559D">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74236352" w14:textId="77777777" w:rsidR="000B559D" w:rsidRDefault="00B451E4">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p w14:paraId="0CA634EE" w14:textId="77777777" w:rsidR="000B559D" w:rsidRDefault="000B559D">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r>
      <w:tr w:rsidR="000B559D" w14:paraId="51936DFF" w14:textId="77777777" w:rsidTr="000B559D">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1B9841A7" w14:textId="77777777" w:rsidR="000B559D" w:rsidRDefault="00B451E4">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14:paraId="3B1B53B3" w14:textId="77777777" w:rsidR="000B559D" w:rsidRDefault="000B559D">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2266BE10" w14:textId="77777777" w:rsidR="000B559D" w:rsidRDefault="00B451E4">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p w14:paraId="5A9642F4" w14:textId="77777777" w:rsidR="000B559D" w:rsidRDefault="000B559D">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r w:rsidR="000B559D" w14:paraId="11EF7FFF" w14:textId="77777777" w:rsidTr="000B559D">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1FEFA3EF" w14:textId="77777777" w:rsidR="000B559D" w:rsidRDefault="00B451E4">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14:paraId="4770C890" w14:textId="77777777" w:rsidR="000B559D" w:rsidRDefault="000B559D">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4CCB13C1" w14:textId="77777777" w:rsidR="000B559D" w:rsidRDefault="00B451E4">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p w14:paraId="25C1ABFB" w14:textId="77777777" w:rsidR="000B559D" w:rsidRDefault="000B559D">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r>
      <w:tr w:rsidR="000B559D" w14:paraId="42F96A11" w14:textId="77777777" w:rsidTr="000B559D">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2C0E1BE0" w14:textId="77777777" w:rsidR="000B559D" w:rsidRDefault="00B451E4">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345029BB" w14:textId="77777777" w:rsidR="000B559D" w:rsidRDefault="000B559D">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025DBE1C" w14:textId="77777777" w:rsidR="000B559D" w:rsidRDefault="00B451E4">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14:paraId="6152DD1C" w14:textId="77777777" w:rsidR="000B559D" w:rsidRDefault="000B559D">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bl>
    <w:p w14:paraId="7566F86C" w14:textId="77777777" w:rsidR="000B559D" w:rsidRDefault="000B559D">
      <w:pPr>
        <w:rPr>
          <w:rFonts w:ascii="Arial" w:eastAsia="Arial" w:hAnsi="Arial" w:cs="Arial"/>
          <w:color w:val="1F497D"/>
          <w:sz w:val="24"/>
          <w:szCs w:val="24"/>
          <w:highlight w:val="yellow"/>
        </w:rPr>
      </w:pPr>
    </w:p>
    <w:p w14:paraId="0A5536CE" w14:textId="77777777" w:rsidR="000B559D" w:rsidRDefault="00B451E4">
      <w:pPr>
        <w:rPr>
          <w:rFonts w:ascii="Arial" w:eastAsia="Arial" w:hAnsi="Arial" w:cs="Arial"/>
          <w:color w:val="1F497D"/>
          <w:sz w:val="24"/>
          <w:szCs w:val="24"/>
        </w:rPr>
      </w:pPr>
      <w:r>
        <w:rPr>
          <w:rFonts w:ascii="Arial" w:eastAsia="Arial" w:hAnsi="Arial" w:cs="Arial"/>
          <w:color w:val="1F497D"/>
          <w:sz w:val="24"/>
          <w:szCs w:val="24"/>
          <w:highlight w:val="yellow"/>
        </w:rPr>
        <w:t>[</w:t>
      </w:r>
      <w:r>
        <w:rPr>
          <w:rFonts w:ascii="Arial" w:eastAsia="Arial" w:hAnsi="Arial" w:cs="Arial"/>
          <w:b/>
          <w:color w:val="1F497D"/>
          <w:sz w:val="24"/>
          <w:szCs w:val="24"/>
          <w:highlight w:val="yellow"/>
        </w:rPr>
        <w:t>Buyer g</w:t>
      </w:r>
      <w:r>
        <w:rPr>
          <w:rFonts w:ascii="Arial" w:eastAsia="Arial" w:hAnsi="Arial" w:cs="Arial"/>
          <w:b/>
          <w:sz w:val="24"/>
          <w:szCs w:val="24"/>
          <w:highlight w:val="yellow"/>
        </w:rPr>
        <w:t xml:space="preserve">uidance: </w:t>
      </w:r>
      <w:r>
        <w:rPr>
          <w:rFonts w:ascii="Arial" w:eastAsia="Arial" w:hAnsi="Arial" w:cs="Arial"/>
          <w:color w:val="1F497D"/>
          <w:sz w:val="24"/>
          <w:szCs w:val="24"/>
        </w:rPr>
        <w:t>e</w:t>
      </w:r>
      <w:r>
        <w:rPr>
          <w:rFonts w:ascii="Arial" w:eastAsia="Arial" w:hAnsi="Arial" w:cs="Arial"/>
          <w:sz w:val="24"/>
          <w:szCs w:val="24"/>
        </w:rPr>
        <w:t>xecution by seal / deed where required by the Buyer</w:t>
      </w:r>
      <w:r>
        <w:rPr>
          <w:rFonts w:ascii="Arial" w:eastAsia="Arial" w:hAnsi="Arial" w:cs="Arial"/>
          <w:color w:val="1F497D"/>
          <w:sz w:val="24"/>
          <w:szCs w:val="24"/>
        </w:rPr>
        <w:t>]</w:t>
      </w:r>
      <w:r>
        <w:rPr>
          <w:rFonts w:ascii="Arial" w:eastAsia="Arial" w:hAnsi="Arial" w:cs="Arial"/>
          <w:sz w:val="24"/>
          <w:szCs w:val="24"/>
        </w:rPr>
        <w:t>.</w:t>
      </w:r>
    </w:p>
    <w:p w14:paraId="02244226" w14:textId="77777777" w:rsidR="000B559D" w:rsidRDefault="00B451E4">
      <w:pPr>
        <w:rPr>
          <w:rFonts w:ascii="Arial" w:eastAsia="Arial" w:hAnsi="Arial" w:cs="Arial"/>
        </w:rPr>
      </w:pPr>
      <w:r>
        <w:br w:type="page"/>
      </w:r>
    </w:p>
    <w:p w14:paraId="440A5FF4" w14:textId="77777777" w:rsidR="000B559D" w:rsidRDefault="000B559D">
      <w:pPr>
        <w:tabs>
          <w:tab w:val="left" w:pos="2257"/>
        </w:tabs>
        <w:spacing w:after="0" w:line="259" w:lineRule="auto"/>
        <w:rPr>
          <w:rFonts w:ascii="Arial" w:eastAsia="Arial" w:hAnsi="Arial" w:cs="Arial"/>
        </w:rPr>
      </w:pPr>
    </w:p>
    <w:p w14:paraId="5D0FFDAA" w14:textId="77777777" w:rsidR="000B559D" w:rsidRDefault="000B559D">
      <w:pPr>
        <w:tabs>
          <w:tab w:val="left" w:pos="2257"/>
        </w:tabs>
        <w:spacing w:after="0" w:line="259" w:lineRule="auto"/>
        <w:rPr>
          <w:rFonts w:ascii="Arial" w:eastAsia="Arial" w:hAnsi="Arial" w:cs="Arial"/>
        </w:rPr>
      </w:pPr>
    </w:p>
    <w:p w14:paraId="4983546C" w14:textId="77777777" w:rsidR="000B559D" w:rsidRDefault="000B559D">
      <w:pPr>
        <w:tabs>
          <w:tab w:val="left" w:pos="2257"/>
        </w:tabs>
        <w:spacing w:after="0" w:line="259" w:lineRule="auto"/>
        <w:rPr>
          <w:rFonts w:ascii="Arial" w:eastAsia="Arial" w:hAnsi="Arial" w:cs="Arial"/>
        </w:rPr>
      </w:pPr>
    </w:p>
    <w:p w14:paraId="4E4AA221" w14:textId="77777777" w:rsidR="000B559D" w:rsidRDefault="000B559D">
      <w:pPr>
        <w:tabs>
          <w:tab w:val="left" w:pos="2257"/>
        </w:tabs>
        <w:spacing w:after="0" w:line="259" w:lineRule="auto"/>
        <w:rPr>
          <w:rFonts w:ascii="Arial" w:eastAsia="Arial" w:hAnsi="Arial" w:cs="Arial"/>
        </w:rPr>
      </w:pPr>
    </w:p>
    <w:p w14:paraId="203A9F3C" w14:textId="77777777" w:rsidR="000B559D" w:rsidRDefault="000B559D">
      <w:pPr>
        <w:tabs>
          <w:tab w:val="left" w:pos="2257"/>
        </w:tabs>
        <w:spacing w:after="0" w:line="259" w:lineRule="auto"/>
        <w:rPr>
          <w:rFonts w:ascii="Arial" w:eastAsia="Arial" w:hAnsi="Arial" w:cs="Arial"/>
        </w:rPr>
      </w:pPr>
    </w:p>
    <w:p w14:paraId="03FB9312" w14:textId="77777777" w:rsidR="000B559D" w:rsidRDefault="000B559D">
      <w:pPr>
        <w:tabs>
          <w:tab w:val="left" w:pos="2257"/>
        </w:tabs>
        <w:spacing w:after="0" w:line="259" w:lineRule="auto"/>
        <w:rPr>
          <w:rFonts w:ascii="Arial" w:eastAsia="Arial" w:hAnsi="Arial" w:cs="Arial"/>
        </w:rPr>
      </w:pPr>
    </w:p>
    <w:p w14:paraId="6545DDF2" w14:textId="77777777" w:rsidR="000B559D" w:rsidRDefault="000B559D">
      <w:pPr>
        <w:tabs>
          <w:tab w:val="left" w:pos="2257"/>
        </w:tabs>
        <w:spacing w:after="0" w:line="259" w:lineRule="auto"/>
        <w:rPr>
          <w:rFonts w:ascii="Arial" w:eastAsia="Arial" w:hAnsi="Arial" w:cs="Arial"/>
        </w:rPr>
      </w:pPr>
    </w:p>
    <w:p w14:paraId="446086E6" w14:textId="77777777" w:rsidR="000B559D" w:rsidRDefault="000B559D">
      <w:pPr>
        <w:tabs>
          <w:tab w:val="left" w:pos="2257"/>
        </w:tabs>
        <w:spacing w:after="0" w:line="259" w:lineRule="auto"/>
      </w:pPr>
    </w:p>
    <w:p w14:paraId="4623F44E" w14:textId="77777777" w:rsidR="000B559D" w:rsidRDefault="000B559D">
      <w:pPr>
        <w:tabs>
          <w:tab w:val="left" w:pos="2257"/>
        </w:tabs>
        <w:spacing w:after="0" w:line="259" w:lineRule="auto"/>
      </w:pPr>
    </w:p>
    <w:p w14:paraId="6C602A80" w14:textId="77777777" w:rsidR="000B559D" w:rsidRDefault="000B559D">
      <w:pPr>
        <w:tabs>
          <w:tab w:val="left" w:pos="2257"/>
        </w:tabs>
        <w:spacing w:after="0" w:line="259" w:lineRule="auto"/>
      </w:pPr>
    </w:p>
    <w:p w14:paraId="404B6C5B" w14:textId="77777777" w:rsidR="000B559D" w:rsidRDefault="000B559D">
      <w:pPr>
        <w:tabs>
          <w:tab w:val="left" w:pos="2257"/>
        </w:tabs>
        <w:spacing w:after="0" w:line="259" w:lineRule="auto"/>
      </w:pPr>
    </w:p>
    <w:p w14:paraId="2888C2A4" w14:textId="77777777" w:rsidR="000B559D" w:rsidRDefault="000B559D">
      <w:pPr>
        <w:tabs>
          <w:tab w:val="left" w:pos="2257"/>
        </w:tabs>
        <w:spacing w:after="0" w:line="259" w:lineRule="auto"/>
      </w:pPr>
    </w:p>
    <w:p w14:paraId="219FD06B" w14:textId="77777777" w:rsidR="000B559D" w:rsidRDefault="000B559D">
      <w:pPr>
        <w:tabs>
          <w:tab w:val="left" w:pos="2257"/>
        </w:tabs>
        <w:spacing w:after="0" w:line="259" w:lineRule="auto"/>
      </w:pPr>
    </w:p>
    <w:p w14:paraId="0B0B4D40" w14:textId="77777777" w:rsidR="000B559D" w:rsidRDefault="000B559D">
      <w:pPr>
        <w:tabs>
          <w:tab w:val="left" w:pos="2257"/>
        </w:tabs>
        <w:spacing w:after="0" w:line="259" w:lineRule="auto"/>
      </w:pPr>
    </w:p>
    <w:p w14:paraId="4B9F4274" w14:textId="77777777" w:rsidR="000B559D" w:rsidRDefault="000B559D">
      <w:pPr>
        <w:tabs>
          <w:tab w:val="left" w:pos="2257"/>
        </w:tabs>
        <w:spacing w:after="0" w:line="259" w:lineRule="auto"/>
      </w:pPr>
    </w:p>
    <w:p w14:paraId="37C52A71" w14:textId="77777777" w:rsidR="000B559D" w:rsidRDefault="000B559D">
      <w:pPr>
        <w:tabs>
          <w:tab w:val="left" w:pos="2257"/>
        </w:tabs>
        <w:spacing w:after="0" w:line="259" w:lineRule="auto"/>
      </w:pPr>
    </w:p>
    <w:p w14:paraId="21FA03C6" w14:textId="77777777" w:rsidR="000B559D" w:rsidRDefault="000B559D">
      <w:pPr>
        <w:tabs>
          <w:tab w:val="left" w:pos="2257"/>
        </w:tabs>
        <w:spacing w:after="0" w:line="259" w:lineRule="auto"/>
      </w:pPr>
    </w:p>
    <w:p w14:paraId="0F6F8ACA" w14:textId="77777777" w:rsidR="000B559D" w:rsidRDefault="000B559D">
      <w:pPr>
        <w:tabs>
          <w:tab w:val="left" w:pos="2257"/>
        </w:tabs>
        <w:spacing w:after="0" w:line="259" w:lineRule="auto"/>
      </w:pPr>
    </w:p>
    <w:p w14:paraId="452C2247" w14:textId="77777777" w:rsidR="000B559D" w:rsidRDefault="000B559D">
      <w:pPr>
        <w:tabs>
          <w:tab w:val="left" w:pos="2257"/>
        </w:tabs>
        <w:spacing w:after="0" w:line="259" w:lineRule="auto"/>
      </w:pPr>
    </w:p>
    <w:p w14:paraId="492BCECA" w14:textId="77777777" w:rsidR="000B559D" w:rsidRDefault="000B559D">
      <w:pPr>
        <w:tabs>
          <w:tab w:val="left" w:pos="2257"/>
        </w:tabs>
        <w:spacing w:after="0" w:line="259" w:lineRule="auto"/>
      </w:pPr>
    </w:p>
    <w:sectPr w:rsidR="000B559D">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A9B7E" w14:textId="77777777" w:rsidR="00672EE0" w:rsidRDefault="00672EE0">
      <w:pPr>
        <w:spacing w:after="0" w:line="240" w:lineRule="auto"/>
      </w:pPr>
      <w:r>
        <w:separator/>
      </w:r>
    </w:p>
  </w:endnote>
  <w:endnote w:type="continuationSeparator" w:id="0">
    <w:p w14:paraId="65738277" w14:textId="77777777" w:rsidR="00672EE0" w:rsidRDefault="00672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3B69E" w14:textId="012C2532" w:rsidR="00B9537D" w:rsidRDefault="00B9537D">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Framework Ref: RM618</w:t>
    </w:r>
    <w:r w:rsidR="005F10E8">
      <w:rPr>
        <w:rFonts w:ascii="Arial" w:eastAsia="Arial" w:hAnsi="Arial" w:cs="Arial"/>
        <w:sz w:val="20"/>
        <w:szCs w:val="20"/>
      </w:rPr>
      <w:t>1</w:t>
    </w:r>
    <w:r>
      <w:rPr>
        <w:rFonts w:ascii="Arial" w:eastAsia="Arial" w:hAnsi="Arial" w:cs="Arial"/>
        <w:sz w:val="20"/>
        <w:szCs w:val="20"/>
      </w:rPr>
      <w:tab/>
      <w:t xml:space="preserve">                                           </w:t>
    </w:r>
  </w:p>
  <w:p w14:paraId="040188C5" w14:textId="43BB0A79" w:rsidR="00B9537D" w:rsidRDefault="00B9537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w:t>
    </w:r>
    <w:r w:rsidR="00AB4855">
      <w:rPr>
        <w:rFonts w:ascii="Arial" w:eastAsia="Arial" w:hAnsi="Arial" w:cs="Arial"/>
        <w:color w:val="000000"/>
        <w:sz w:val="20"/>
        <w:szCs w:val="20"/>
      </w:rPr>
      <w:t>2</w:t>
    </w:r>
    <w:r>
      <w:rPr>
        <w:rFonts w:ascii="Arial" w:eastAsia="Arial" w:hAnsi="Arial" w:cs="Arial"/>
        <w:color w:val="000000"/>
        <w:sz w:val="20"/>
        <w:szCs w:val="20"/>
      </w:rPr>
      <w:t>.0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F419D7">
      <w:rPr>
        <w:rFonts w:ascii="Arial" w:eastAsia="Arial" w:hAnsi="Arial" w:cs="Arial"/>
        <w:noProof/>
        <w:color w:val="000000"/>
        <w:sz w:val="20"/>
        <w:szCs w:val="20"/>
      </w:rPr>
      <w:t>3</w:t>
    </w:r>
    <w:r>
      <w:rPr>
        <w:rFonts w:ascii="Arial" w:eastAsia="Arial" w:hAnsi="Arial" w:cs="Arial"/>
        <w:color w:val="000000"/>
        <w:sz w:val="20"/>
        <w:szCs w:val="20"/>
      </w:rPr>
      <w:fldChar w:fldCharType="end"/>
    </w:r>
  </w:p>
  <w:p w14:paraId="49E897FA" w14:textId="77777777" w:rsidR="00B9537D" w:rsidRDefault="00B9537D">
    <w:pPr>
      <w:spacing w:after="0" w:line="240" w:lineRule="auto"/>
      <w:rPr>
        <w:rFonts w:ascii="Arial" w:eastAsia="Arial" w:hAnsi="Arial" w:cs="Arial"/>
        <w:sz w:val="20"/>
        <w:szCs w:val="20"/>
      </w:rPr>
    </w:pPr>
    <w:r>
      <w:rPr>
        <w:rFonts w:ascii="Arial" w:eastAsia="Arial" w:hAnsi="Arial" w:cs="Arial"/>
        <w:sz w:val="20"/>
        <w:szCs w:val="20"/>
      </w:rPr>
      <w:t>Model Version: v3.7</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18083" w14:textId="77777777" w:rsidR="00B9537D" w:rsidRDefault="00B9537D">
    <w:pPr>
      <w:tabs>
        <w:tab w:val="center" w:pos="4513"/>
        <w:tab w:val="right" w:pos="9026"/>
      </w:tabs>
      <w:spacing w:after="0"/>
      <w:jc w:val="both"/>
      <w:rPr>
        <w:color w:val="A6A6A6"/>
      </w:rPr>
    </w:pPr>
  </w:p>
  <w:p w14:paraId="284BDFA2" w14:textId="77777777" w:rsidR="00B9537D" w:rsidRDefault="00B9537D">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01CF0C9E" w14:textId="77777777" w:rsidR="00B9537D" w:rsidRDefault="00B9537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7F23B6CD" w14:textId="77777777" w:rsidR="00B9537D" w:rsidRDefault="00B9537D">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6CA95" w14:textId="77777777" w:rsidR="00672EE0" w:rsidRDefault="00672EE0">
      <w:pPr>
        <w:spacing w:after="0" w:line="240" w:lineRule="auto"/>
      </w:pPr>
      <w:r>
        <w:separator/>
      </w:r>
    </w:p>
  </w:footnote>
  <w:footnote w:type="continuationSeparator" w:id="0">
    <w:p w14:paraId="61908218" w14:textId="77777777" w:rsidR="00672EE0" w:rsidRDefault="00672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AE867" w14:textId="77777777" w:rsidR="00B9537D" w:rsidRDefault="00B9537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63128DE2" w14:textId="0C88AD1B" w:rsidR="00B9537D" w:rsidRDefault="00B9537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w:t>
    </w:r>
    <w:r w:rsidR="005F10E8">
      <w:rPr>
        <w:rFonts w:ascii="Arial" w:eastAsia="Arial" w:hAnsi="Arial" w:cs="Arial"/>
        <w:color w:val="000000"/>
        <w:sz w:val="20"/>
        <w:szCs w:val="20"/>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D10BD" w14:textId="77777777" w:rsidR="00B9537D" w:rsidRDefault="00B9537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36881048" w14:textId="77777777" w:rsidR="00B9537D" w:rsidRDefault="00B9537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D0589"/>
    <w:multiLevelType w:val="multilevel"/>
    <w:tmpl w:val="5FB89CC8"/>
    <w:lvl w:ilvl="0">
      <w:start w:val="1"/>
      <w:numFmt w:val="decimal"/>
      <w:pStyle w:val="GPSL1SCHEDULEHeading"/>
      <w:lvlText w:val="%1."/>
      <w:lvlJc w:val="left"/>
      <w:pPr>
        <w:ind w:left="720" w:hanging="360"/>
      </w:pPr>
      <w:rPr>
        <w:sz w:val="24"/>
      </w:rPr>
    </w:lvl>
    <w:lvl w:ilvl="1">
      <w:start w:val="1"/>
      <w:numFmt w:val="lowerRoman"/>
      <w:pStyle w:val="11table"/>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DD06ED"/>
    <w:multiLevelType w:val="multilevel"/>
    <w:tmpl w:val="D4B4B560"/>
    <w:lvl w:ilvl="0">
      <w:start w:val="2"/>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32FF2D9A"/>
    <w:multiLevelType w:val="hybridMultilevel"/>
    <w:tmpl w:val="BC605A9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2D3A92"/>
    <w:multiLevelType w:val="multilevel"/>
    <w:tmpl w:val="699A9D3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D7A33B8"/>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6DF272B"/>
    <w:multiLevelType w:val="multilevel"/>
    <w:tmpl w:val="AEC8CD64"/>
    <w:lvl w:ilvl="0">
      <w:start w:val="1"/>
      <w:numFmt w:val="decimal"/>
      <w:pStyle w:val="GPSL1CLAUSEHEADING"/>
      <w:lvlText w:val="%1."/>
      <w:lvlJc w:val="left"/>
      <w:pPr>
        <w:tabs>
          <w:tab w:val="num" w:pos="720"/>
        </w:tabs>
        <w:ind w:left="720" w:hanging="720"/>
      </w:pPr>
    </w:lvl>
    <w:lvl w:ilvl="1">
      <w:start w:val="1"/>
      <w:numFmt w:val="decimal"/>
      <w:pStyle w:val="GPSL2numberedclause"/>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92A02E8"/>
    <w:multiLevelType w:val="multilevel"/>
    <w:tmpl w:val="CB32C786"/>
    <w:lvl w:ilvl="0">
      <w:start w:val="1"/>
      <w:numFmt w:val="decimal"/>
      <w:lvlText w:val="%1."/>
      <w:lvlJc w:val="left"/>
      <w:pPr>
        <w:ind w:left="644" w:hanging="360"/>
      </w:pPr>
      <w:rPr>
        <w:rFonts w:hint="default"/>
        <w:sz w:val="36"/>
      </w:rPr>
    </w:lvl>
    <w:lvl w:ilvl="1">
      <w:start w:val="1"/>
      <w:numFmt w:val="decimal"/>
      <w:isLgl/>
      <w:lvlText w:val="%1.%2"/>
      <w:lvlJc w:val="left"/>
      <w:pPr>
        <w:ind w:left="846" w:hanging="420"/>
      </w:pPr>
      <w:rPr>
        <w:rFonts w:hint="default"/>
      </w:rPr>
    </w:lvl>
    <w:lvl w:ilvl="2">
      <w:start w:val="1"/>
      <w:numFmt w:val="decimal"/>
      <w:isLgl/>
      <w:lvlText w:val="%1.%2.%3"/>
      <w:lvlJc w:val="left"/>
      <w:pPr>
        <w:ind w:left="1712" w:hanging="720"/>
      </w:pPr>
      <w:rPr>
        <w:rFonts w:hint="default"/>
        <w:b w:val="0"/>
      </w:rPr>
    </w:lvl>
    <w:lvl w:ilvl="3">
      <w:start w:val="1"/>
      <w:numFmt w:val="decimal"/>
      <w:isLgl/>
      <w:lvlText w:val="%1.%2.%3.%4"/>
      <w:lvlJc w:val="left"/>
      <w:pPr>
        <w:ind w:left="2066"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134" w:hanging="108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202" w:hanging="1440"/>
      </w:pPr>
      <w:rPr>
        <w:rFonts w:hint="default"/>
      </w:rPr>
    </w:lvl>
    <w:lvl w:ilvl="8">
      <w:start w:val="1"/>
      <w:numFmt w:val="decimal"/>
      <w:isLgl/>
      <w:lvlText w:val="%1.%2.%3.%4.%5.%6.%7.%8.%9"/>
      <w:lvlJc w:val="left"/>
      <w:pPr>
        <w:ind w:left="4916" w:hanging="1800"/>
      </w:pPr>
      <w:rPr>
        <w:rFonts w:hint="default"/>
      </w:rPr>
    </w:lvl>
  </w:abstractNum>
  <w:abstractNum w:abstractNumId="7" w15:restartNumberingAfterBreak="0">
    <w:nsid w:val="79E80671"/>
    <w:multiLevelType w:val="multilevel"/>
    <w:tmpl w:val="B9C66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7"/>
  </w:num>
  <w:num w:numId="4">
    <w:abstractNumId w:val="5"/>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9D"/>
    <w:rsid w:val="00021C8A"/>
    <w:rsid w:val="00093EC6"/>
    <w:rsid w:val="000A159D"/>
    <w:rsid w:val="000B559D"/>
    <w:rsid w:val="000E798F"/>
    <w:rsid w:val="00184292"/>
    <w:rsid w:val="00185E53"/>
    <w:rsid w:val="00322F20"/>
    <w:rsid w:val="00352477"/>
    <w:rsid w:val="0035416B"/>
    <w:rsid w:val="00566C96"/>
    <w:rsid w:val="005F10E8"/>
    <w:rsid w:val="00630913"/>
    <w:rsid w:val="0063292A"/>
    <w:rsid w:val="0067187D"/>
    <w:rsid w:val="00672EE0"/>
    <w:rsid w:val="006943AB"/>
    <w:rsid w:val="00696A17"/>
    <w:rsid w:val="0070633C"/>
    <w:rsid w:val="00735746"/>
    <w:rsid w:val="00755581"/>
    <w:rsid w:val="007A2D76"/>
    <w:rsid w:val="007B118F"/>
    <w:rsid w:val="007B534F"/>
    <w:rsid w:val="00827672"/>
    <w:rsid w:val="0093591E"/>
    <w:rsid w:val="00954ECA"/>
    <w:rsid w:val="00980A7B"/>
    <w:rsid w:val="009B2C40"/>
    <w:rsid w:val="009B7650"/>
    <w:rsid w:val="00A15078"/>
    <w:rsid w:val="00A460D5"/>
    <w:rsid w:val="00A62EFF"/>
    <w:rsid w:val="00AB4855"/>
    <w:rsid w:val="00AD0D67"/>
    <w:rsid w:val="00B451E4"/>
    <w:rsid w:val="00B71940"/>
    <w:rsid w:val="00B9537D"/>
    <w:rsid w:val="00BE711C"/>
    <w:rsid w:val="00CD7A31"/>
    <w:rsid w:val="00CF5D9C"/>
    <w:rsid w:val="00D927E7"/>
    <w:rsid w:val="00DB7F47"/>
    <w:rsid w:val="00DC51D4"/>
    <w:rsid w:val="00E16CFA"/>
    <w:rsid w:val="00E96AAC"/>
    <w:rsid w:val="00EF54AC"/>
    <w:rsid w:val="00F03446"/>
    <w:rsid w:val="00F419D7"/>
    <w:rsid w:val="00F53473"/>
    <w:rsid w:val="00F57400"/>
    <w:rsid w:val="00FD1A9F"/>
    <w:rsid w:val="00FD5AB0"/>
    <w:rsid w:val="00FF7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7944"/>
  <w15:docId w15:val="{BF9815CB-DB83-4219-9393-899FAFB2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uiPriority w:val="34"/>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4"/>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4"/>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num" w:pos="2880"/>
        <w:tab w:val="left" w:pos="3402"/>
      </w:tabs>
      <w:ind w:left="3402" w:hanging="567"/>
    </w:pPr>
  </w:style>
  <w:style w:type="paragraph" w:customStyle="1" w:styleId="GPSL6numbered">
    <w:name w:val="GPS L6 numbered"/>
    <w:basedOn w:val="GPSL5numberedclause"/>
    <w:qFormat/>
    <w:pPr>
      <w:numPr>
        <w:ilvl w:val="5"/>
      </w:numPr>
      <w:tabs>
        <w:tab w:val="num" w:pos="360"/>
        <w:tab w:val="num" w:pos="288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numbering" w:customStyle="1" w:styleId="LFO9">
    <w:name w:val="LFO9"/>
    <w:basedOn w:val="NoList"/>
    <w:rsid w:val="00A7098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1">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Awt38XgXjWERimU7UBpa5bPwUA==">AMUW2mU5Ty0Dvw4W1JZj5KiyqgVqg9x7g3y5/FCwFxCpj90q9ML7iLEJ4Rou1ClGnY7oslKYgCGuYosr1auGCbyo3YOE7tKoSOpHDtHEOf5+RWi8ncWiZKj+B9GzHctux6t29jihbkhv/7TqwgnHgbnOw3XEPY2bZA==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Waters</dc:creator>
  <cp:lastModifiedBy>Erin McNeil</cp:lastModifiedBy>
  <cp:revision>2</cp:revision>
  <dcterms:created xsi:type="dcterms:W3CDTF">2021-04-30T09:18:00Z</dcterms:created>
  <dcterms:modified xsi:type="dcterms:W3CDTF">2021-04-30T09:18:00Z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