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179A" w14:textId="77777777" w:rsidR="00105FF4" w:rsidRDefault="004F1596">
      <w:pPr>
        <w:spacing w:after="200" w:line="276" w:lineRule="auto"/>
        <w:ind w:left="0"/>
        <w:rPr>
          <w:b/>
          <w:sz w:val="48"/>
          <w:szCs w:val="48"/>
        </w:rPr>
      </w:pPr>
      <w:bookmarkStart w:id="0" w:name="_GoBack"/>
      <w:bookmarkEnd w:id="0"/>
      <w:r>
        <w:rPr>
          <w:b/>
          <w:sz w:val="48"/>
          <w:szCs w:val="48"/>
        </w:rPr>
        <w:t>Invitation to Further Competition</w:t>
      </w:r>
    </w:p>
    <w:p w14:paraId="6D49427D" w14:textId="77777777" w:rsidR="00105FF4" w:rsidRDefault="004F1596">
      <w:pPr>
        <w:spacing w:after="200" w:line="276" w:lineRule="auto"/>
        <w:ind w:hanging="30"/>
        <w:rPr>
          <w:sz w:val="52"/>
          <w:szCs w:val="52"/>
        </w:rPr>
      </w:pPr>
      <w:bookmarkStart w:id="1" w:name="_gjdgxs" w:colFirst="0" w:colLast="0"/>
      <w:bookmarkEnd w:id="1"/>
      <w:r>
        <w:rPr>
          <w:b/>
          <w:highlight w:val="yellow"/>
        </w:rPr>
        <w:t>Guidance</w:t>
      </w:r>
      <w:r>
        <w:rPr>
          <w:highlight w:val="yellow"/>
        </w:rPr>
        <w:t xml:space="preserve">: you need to customise the invitation to suit your procurement. The only things you need to attend to are highlighted in yellow - as guidance or text which must be attended to. </w:t>
      </w:r>
      <w:r>
        <w:rPr>
          <w:b/>
          <w:highlight w:val="yellow"/>
        </w:rPr>
        <w:t>Delete</w:t>
      </w:r>
      <w:r>
        <w:rPr>
          <w:highlight w:val="yellow"/>
        </w:rPr>
        <w:t xml:space="preserve"> or </w:t>
      </w:r>
      <w:r>
        <w:rPr>
          <w:b/>
          <w:highlight w:val="yellow"/>
        </w:rPr>
        <w:t xml:space="preserve">amend </w:t>
      </w:r>
      <w:r>
        <w:rPr>
          <w:highlight w:val="yellow"/>
        </w:rPr>
        <w:t>text as appropriate, prior to publishing. At publication there must be no yellow highlighting left.</w:t>
      </w:r>
    </w:p>
    <w:p w14:paraId="2E88A38E" w14:textId="77777777" w:rsidR="00105FF4" w:rsidRDefault="004F1596">
      <w:pPr>
        <w:spacing w:after="200" w:line="276" w:lineRule="auto"/>
        <w:ind w:hanging="30"/>
        <w:rPr>
          <w:b/>
          <w:sz w:val="36"/>
          <w:szCs w:val="36"/>
        </w:rPr>
      </w:pPr>
      <w:r>
        <w:rPr>
          <w:b/>
          <w:sz w:val="36"/>
          <w:szCs w:val="36"/>
        </w:rPr>
        <w:t>Part 1 – About the Procurement</w:t>
      </w:r>
    </w:p>
    <w:p w14:paraId="4AF75906" w14:textId="2F02C399" w:rsidR="00105FF4" w:rsidRDefault="00C25E92">
      <w:pPr>
        <w:spacing w:line="360" w:lineRule="auto"/>
        <w:ind w:left="2835" w:hanging="2835"/>
      </w:pPr>
      <w:bookmarkStart w:id="2" w:name="_30j0zll" w:colFirst="0" w:colLast="0"/>
      <w:bookmarkEnd w:id="2"/>
      <w:r>
        <w:rPr>
          <w:sz w:val="32"/>
          <w:szCs w:val="32"/>
          <w:highlight w:val="white"/>
        </w:rPr>
        <w:t xml:space="preserve">Call-Off </w:t>
      </w:r>
      <w:r w:rsidR="004F1596">
        <w:rPr>
          <w:sz w:val="32"/>
          <w:szCs w:val="32"/>
          <w:highlight w:val="white"/>
        </w:rPr>
        <w:t>Contract Reference:</w:t>
      </w:r>
      <w:r w:rsidR="004F1596">
        <w:rPr>
          <w:sz w:val="32"/>
          <w:szCs w:val="32"/>
          <w:highlight w:val="yellow"/>
        </w:rPr>
        <w:t xml:space="preserve"> Insert Procurement Reference and Procurement Title</w:t>
      </w:r>
    </w:p>
    <w:p w14:paraId="0E1F1E3D" w14:textId="77777777" w:rsidR="00105FF4" w:rsidRDefault="004F1596">
      <w:pPr>
        <w:keepNext/>
        <w:keepLines/>
        <w:pBdr>
          <w:top w:val="nil"/>
          <w:left w:val="nil"/>
          <w:bottom w:val="nil"/>
          <w:right w:val="nil"/>
          <w:between w:val="nil"/>
        </w:pBdr>
        <w:spacing w:before="240" w:line="259" w:lineRule="auto"/>
        <w:ind w:left="0"/>
        <w:rPr>
          <w:color w:val="000000"/>
          <w:sz w:val="32"/>
          <w:szCs w:val="32"/>
        </w:rPr>
      </w:pPr>
      <w:bookmarkStart w:id="3" w:name="_1fob9te" w:colFirst="0" w:colLast="0"/>
      <w:bookmarkEnd w:id="3"/>
      <w:r>
        <w:rPr>
          <w:color w:val="000000"/>
          <w:sz w:val="32"/>
          <w:szCs w:val="32"/>
        </w:rPr>
        <w:t>Contents</w:t>
      </w:r>
    </w:p>
    <w:sdt>
      <w:sdtPr>
        <w:id w:val="968173356"/>
        <w:docPartObj>
          <w:docPartGallery w:val="Table of Contents"/>
          <w:docPartUnique/>
        </w:docPartObj>
      </w:sdtPr>
      <w:sdtEndPr/>
      <w:sdtContent>
        <w:p w14:paraId="5AD7C294" w14:textId="77777777" w:rsidR="00105FF4" w:rsidRDefault="004F1596">
          <w:pPr>
            <w:pBdr>
              <w:top w:val="nil"/>
              <w:left w:val="nil"/>
              <w:bottom w:val="nil"/>
              <w:right w:val="nil"/>
              <w:between w:val="nil"/>
            </w:pBdr>
            <w:tabs>
              <w:tab w:val="right" w:pos="9016"/>
            </w:tabs>
            <w:spacing w:after="100"/>
            <w:ind w:left="0"/>
            <w:rPr>
              <w:rFonts w:ascii="Cambria" w:eastAsia="Cambria" w:hAnsi="Cambria" w:cs="Cambria"/>
              <w:color w:val="000000"/>
              <w:sz w:val="22"/>
              <w:szCs w:val="22"/>
            </w:rPr>
          </w:pPr>
          <w:r>
            <w:fldChar w:fldCharType="begin"/>
          </w:r>
          <w:r>
            <w:instrText xml:space="preserve"> TOC \h \u \z </w:instrText>
          </w:r>
          <w:r>
            <w:fldChar w:fldCharType="separate"/>
          </w:r>
          <w:hyperlink w:anchor="_1pgrrkc">
            <w:r>
              <w:rPr>
                <w:color w:val="000000"/>
              </w:rPr>
              <w:tab/>
              <w:t>1</w:t>
            </w:r>
          </w:hyperlink>
        </w:p>
        <w:p w14:paraId="22509F5A"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3znysh7">
            <w:r w:rsidR="004F1596">
              <w:rPr>
                <w:b/>
                <w:color w:val="000000"/>
              </w:rPr>
              <w:t>1.</w:t>
            </w:r>
          </w:hyperlink>
          <w:hyperlink w:anchor="_3znysh7">
            <w:r w:rsidR="004F1596">
              <w:rPr>
                <w:rFonts w:ascii="Cambria" w:eastAsia="Cambria" w:hAnsi="Cambria" w:cs="Cambria"/>
                <w:color w:val="000000"/>
                <w:sz w:val="22"/>
                <w:szCs w:val="22"/>
              </w:rPr>
              <w:tab/>
            </w:r>
          </w:hyperlink>
          <w:r w:rsidR="004F1596">
            <w:fldChar w:fldCharType="begin"/>
          </w:r>
          <w:r w:rsidR="004F1596">
            <w:instrText xml:space="preserve"> PAGEREF _3znysh7 \h </w:instrText>
          </w:r>
          <w:r w:rsidR="004F1596">
            <w:fldChar w:fldCharType="separate"/>
          </w:r>
          <w:r w:rsidR="004F1596">
            <w:rPr>
              <w:b/>
              <w:color w:val="000000"/>
            </w:rPr>
            <w:t>Welcome</w:t>
          </w:r>
          <w:r w:rsidR="004F1596">
            <w:rPr>
              <w:color w:val="000000"/>
            </w:rPr>
            <w:tab/>
            <w:t>2</w:t>
          </w:r>
          <w:r w:rsidR="004F1596">
            <w:fldChar w:fldCharType="end"/>
          </w:r>
        </w:p>
        <w:p w14:paraId="09FE15A4"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lnxbz9">
            <w:r w:rsidR="004F1596">
              <w:rPr>
                <w:b/>
                <w:color w:val="000000"/>
              </w:rPr>
              <w:t>2.</w:t>
            </w:r>
          </w:hyperlink>
          <w:hyperlink w:anchor="_lnxbz9">
            <w:r w:rsidR="004F1596">
              <w:rPr>
                <w:rFonts w:ascii="Cambria" w:eastAsia="Cambria" w:hAnsi="Cambria" w:cs="Cambria"/>
                <w:color w:val="000000"/>
                <w:sz w:val="22"/>
                <w:szCs w:val="22"/>
              </w:rPr>
              <w:tab/>
            </w:r>
          </w:hyperlink>
          <w:r w:rsidR="004F1596">
            <w:fldChar w:fldCharType="begin"/>
          </w:r>
          <w:r w:rsidR="004F1596">
            <w:instrText xml:space="preserve"> PAGEREF _lnxbz9 \h </w:instrText>
          </w:r>
          <w:r w:rsidR="004F1596">
            <w:fldChar w:fldCharType="separate"/>
          </w:r>
          <w:r w:rsidR="004F1596">
            <w:rPr>
              <w:b/>
              <w:color w:val="000000"/>
            </w:rPr>
            <w:t>The Opportunity</w:t>
          </w:r>
          <w:r w:rsidR="004F1596">
            <w:rPr>
              <w:color w:val="000000"/>
            </w:rPr>
            <w:tab/>
            <w:t>2</w:t>
          </w:r>
          <w:r w:rsidR="004F1596">
            <w:fldChar w:fldCharType="end"/>
          </w:r>
        </w:p>
        <w:p w14:paraId="7390F52A"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z337ya">
            <w:r w:rsidR="004F1596">
              <w:rPr>
                <w:color w:val="000000"/>
              </w:rPr>
              <w:t>3.</w:t>
            </w:r>
          </w:hyperlink>
          <w:hyperlink w:anchor="_z337ya">
            <w:r w:rsidR="004F1596">
              <w:rPr>
                <w:rFonts w:ascii="Cambria" w:eastAsia="Cambria" w:hAnsi="Cambria" w:cs="Cambria"/>
                <w:color w:val="000000"/>
                <w:sz w:val="22"/>
                <w:szCs w:val="22"/>
              </w:rPr>
              <w:tab/>
            </w:r>
          </w:hyperlink>
          <w:r w:rsidR="004F1596">
            <w:fldChar w:fldCharType="begin"/>
          </w:r>
          <w:r w:rsidR="004F1596">
            <w:instrText xml:space="preserve"> PAGEREF _z337ya \h </w:instrText>
          </w:r>
          <w:r w:rsidR="004F1596">
            <w:fldChar w:fldCharType="separate"/>
          </w:r>
          <w:r w:rsidR="004F1596">
            <w:rPr>
              <w:b/>
              <w:color w:val="000000"/>
            </w:rPr>
            <w:t>What You Need To Know</w:t>
          </w:r>
          <w:r w:rsidR="004F1596">
            <w:rPr>
              <w:color w:val="000000"/>
            </w:rPr>
            <w:tab/>
            <w:t>3</w:t>
          </w:r>
          <w:r w:rsidR="004F1596">
            <w:fldChar w:fldCharType="end"/>
          </w:r>
        </w:p>
        <w:p w14:paraId="1B1A3C21"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2bn6wsx">
            <w:r w:rsidR="004F1596">
              <w:rPr>
                <w:b/>
                <w:color w:val="000000"/>
              </w:rPr>
              <w:t>4.</w:t>
            </w:r>
          </w:hyperlink>
          <w:hyperlink w:anchor="_2bn6wsx">
            <w:r w:rsidR="004F1596">
              <w:rPr>
                <w:rFonts w:ascii="Cambria" w:eastAsia="Cambria" w:hAnsi="Cambria" w:cs="Cambria"/>
                <w:color w:val="000000"/>
                <w:sz w:val="22"/>
                <w:szCs w:val="22"/>
              </w:rPr>
              <w:tab/>
            </w:r>
          </w:hyperlink>
          <w:r w:rsidR="004F1596">
            <w:fldChar w:fldCharType="begin"/>
          </w:r>
          <w:r w:rsidR="004F1596">
            <w:instrText xml:space="preserve"> PAGEREF _2bn6wsx \h </w:instrText>
          </w:r>
          <w:r w:rsidR="004F1596">
            <w:fldChar w:fldCharType="separate"/>
          </w:r>
          <w:r w:rsidR="004F1596">
            <w:rPr>
              <w:b/>
              <w:color w:val="000000"/>
            </w:rPr>
            <w:t>Timelines For The Competition</w:t>
          </w:r>
          <w:r w:rsidR="004F1596">
            <w:rPr>
              <w:color w:val="000000"/>
            </w:rPr>
            <w:tab/>
            <w:t>4</w:t>
          </w:r>
          <w:r w:rsidR="004F1596">
            <w:fldChar w:fldCharType="end"/>
          </w:r>
        </w:p>
        <w:p w14:paraId="588178CE"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1pxezwc">
            <w:r w:rsidR="004F1596">
              <w:rPr>
                <w:b/>
                <w:color w:val="000000"/>
              </w:rPr>
              <w:t>5.</w:t>
            </w:r>
          </w:hyperlink>
          <w:hyperlink w:anchor="_1pxezwc">
            <w:r w:rsidR="004F1596">
              <w:rPr>
                <w:rFonts w:ascii="Cambria" w:eastAsia="Cambria" w:hAnsi="Cambria" w:cs="Cambria"/>
                <w:color w:val="000000"/>
                <w:sz w:val="22"/>
                <w:szCs w:val="22"/>
              </w:rPr>
              <w:tab/>
            </w:r>
          </w:hyperlink>
          <w:r w:rsidR="004F1596">
            <w:fldChar w:fldCharType="begin"/>
          </w:r>
          <w:r w:rsidR="004F1596">
            <w:instrText xml:space="preserve"> PAGEREF _1pxezwc \h </w:instrText>
          </w:r>
          <w:r w:rsidR="004F1596">
            <w:fldChar w:fldCharType="separate"/>
          </w:r>
          <w:r w:rsidR="004F1596">
            <w:rPr>
              <w:b/>
              <w:color w:val="000000"/>
            </w:rPr>
            <w:t>When And How To Ask Questions</w:t>
          </w:r>
          <w:r w:rsidR="004F1596">
            <w:rPr>
              <w:color w:val="000000"/>
            </w:rPr>
            <w:tab/>
            <w:t>6</w:t>
          </w:r>
          <w:r w:rsidR="004F1596">
            <w:fldChar w:fldCharType="end"/>
          </w:r>
        </w:p>
        <w:p w14:paraId="7A04673A"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23ckvvd">
            <w:r w:rsidR="004F1596">
              <w:rPr>
                <w:b/>
                <w:color w:val="000000"/>
              </w:rPr>
              <w:t>6.</w:t>
            </w:r>
          </w:hyperlink>
          <w:hyperlink w:anchor="_23ckvvd">
            <w:r w:rsidR="004F1596">
              <w:rPr>
                <w:rFonts w:ascii="Cambria" w:eastAsia="Cambria" w:hAnsi="Cambria" w:cs="Cambria"/>
                <w:color w:val="000000"/>
                <w:sz w:val="22"/>
                <w:szCs w:val="22"/>
              </w:rPr>
              <w:tab/>
            </w:r>
          </w:hyperlink>
          <w:r w:rsidR="004F1596">
            <w:fldChar w:fldCharType="begin"/>
          </w:r>
          <w:r w:rsidR="004F1596">
            <w:instrText xml:space="preserve"> PAGEREF _23ckvvd \h </w:instrText>
          </w:r>
          <w:r w:rsidR="004F1596">
            <w:fldChar w:fldCharType="separate"/>
          </w:r>
          <w:r w:rsidR="004F1596">
            <w:rPr>
              <w:b/>
              <w:color w:val="000000"/>
            </w:rPr>
            <w:t>Making The Competition Work</w:t>
          </w:r>
          <w:r w:rsidR="004F1596">
            <w:rPr>
              <w:color w:val="000000"/>
            </w:rPr>
            <w:tab/>
            <w:t>6</w:t>
          </w:r>
          <w:r w:rsidR="004F1596">
            <w:fldChar w:fldCharType="end"/>
          </w:r>
        </w:p>
        <w:p w14:paraId="15F90798" w14:textId="77777777" w:rsidR="00105FF4" w:rsidRDefault="0021074C">
          <w:pPr>
            <w:pBdr>
              <w:top w:val="nil"/>
              <w:left w:val="nil"/>
              <w:bottom w:val="nil"/>
              <w:right w:val="nil"/>
              <w:between w:val="nil"/>
            </w:pBdr>
            <w:tabs>
              <w:tab w:val="left" w:pos="720"/>
              <w:tab w:val="right" w:pos="9016"/>
            </w:tabs>
            <w:spacing w:after="100"/>
            <w:ind w:left="240"/>
            <w:rPr>
              <w:rFonts w:ascii="Cambria" w:eastAsia="Cambria" w:hAnsi="Cambria" w:cs="Cambria"/>
              <w:color w:val="000000"/>
              <w:sz w:val="22"/>
              <w:szCs w:val="22"/>
            </w:rPr>
          </w:pPr>
          <w:hyperlink w:anchor="_meukdy">
            <w:r w:rsidR="004F1596">
              <w:rPr>
                <w:b/>
                <w:color w:val="000000"/>
              </w:rPr>
              <w:t>7.</w:t>
            </w:r>
          </w:hyperlink>
          <w:hyperlink w:anchor="_meukdy">
            <w:r w:rsidR="004F1596">
              <w:rPr>
                <w:rFonts w:ascii="Cambria" w:eastAsia="Cambria" w:hAnsi="Cambria" w:cs="Cambria"/>
                <w:color w:val="000000"/>
                <w:sz w:val="22"/>
                <w:szCs w:val="22"/>
              </w:rPr>
              <w:tab/>
            </w:r>
          </w:hyperlink>
          <w:r w:rsidR="004F1596">
            <w:fldChar w:fldCharType="begin"/>
          </w:r>
          <w:r w:rsidR="004F1596">
            <w:instrText xml:space="preserve"> PAGEREF _meukdy \h </w:instrText>
          </w:r>
          <w:r w:rsidR="004F1596">
            <w:fldChar w:fldCharType="separate"/>
          </w:r>
          <w:r w:rsidR="004F1596">
            <w:rPr>
              <w:b/>
              <w:color w:val="000000"/>
            </w:rPr>
            <w:t>Lot Structure</w:t>
          </w:r>
          <w:r w:rsidR="004F1596">
            <w:rPr>
              <w:color w:val="000000"/>
            </w:rPr>
            <w:tab/>
            <w:t>10</w:t>
          </w:r>
          <w:r w:rsidR="004F1596">
            <w:fldChar w:fldCharType="end"/>
          </w:r>
        </w:p>
        <w:p w14:paraId="0DA51EE0" w14:textId="77777777" w:rsidR="00105FF4" w:rsidRDefault="004F1596">
          <w:r>
            <w:fldChar w:fldCharType="end"/>
          </w:r>
        </w:p>
      </w:sdtContent>
    </w:sdt>
    <w:p w14:paraId="129E23E3" w14:textId="77777777" w:rsidR="00105FF4" w:rsidRDefault="00105FF4">
      <w:pPr>
        <w:spacing w:after="200" w:line="276" w:lineRule="auto"/>
        <w:ind w:left="-28"/>
      </w:pPr>
    </w:p>
    <w:p w14:paraId="57D36AE5" w14:textId="77777777" w:rsidR="00105FF4" w:rsidRDefault="00105FF4">
      <w:pPr>
        <w:spacing w:after="200" w:line="276" w:lineRule="auto"/>
        <w:ind w:left="-28"/>
      </w:pPr>
    </w:p>
    <w:p w14:paraId="64B8AC34" w14:textId="77777777" w:rsidR="00105FF4" w:rsidRDefault="004F1596">
      <w:pPr>
        <w:pStyle w:val="Heading2"/>
        <w:numPr>
          <w:ilvl w:val="0"/>
          <w:numId w:val="1"/>
        </w:numPr>
        <w:spacing w:after="200" w:line="276" w:lineRule="auto"/>
        <w:rPr>
          <w:b/>
        </w:rPr>
      </w:pPr>
      <w:bookmarkStart w:id="4" w:name="_3znysh7" w:colFirst="0" w:colLast="0"/>
      <w:bookmarkEnd w:id="4"/>
      <w:r>
        <w:rPr>
          <w:b/>
        </w:rPr>
        <w:lastRenderedPageBreak/>
        <w:t>Welcome</w:t>
      </w:r>
    </w:p>
    <w:p w14:paraId="1BB33F01" w14:textId="341ED4CD" w:rsidR="00105FF4" w:rsidRDefault="004F1596">
      <w:pPr>
        <w:pStyle w:val="Heading2"/>
        <w:numPr>
          <w:ilvl w:val="1"/>
          <w:numId w:val="1"/>
        </w:numPr>
        <w:spacing w:before="0" w:after="200" w:line="276" w:lineRule="auto"/>
        <w:ind w:left="1134" w:hanging="708"/>
        <w:rPr>
          <w:sz w:val="24"/>
          <w:szCs w:val="24"/>
        </w:rPr>
      </w:pPr>
      <w:bookmarkStart w:id="5" w:name="_2et92p0" w:colFirst="0" w:colLast="0"/>
      <w:bookmarkEnd w:id="5"/>
      <w:r>
        <w:rPr>
          <w:sz w:val="24"/>
          <w:szCs w:val="24"/>
        </w:rPr>
        <w:t xml:space="preserve">We invite you to bid in this competition for </w:t>
      </w:r>
      <w:r w:rsidR="00C25E92">
        <w:rPr>
          <w:sz w:val="24"/>
          <w:szCs w:val="24"/>
        </w:rPr>
        <w:t>[</w:t>
      </w:r>
      <w:r>
        <w:rPr>
          <w:sz w:val="24"/>
          <w:szCs w:val="24"/>
          <w:highlight w:val="yellow"/>
        </w:rPr>
        <w:t>insert the title of the procurement</w:t>
      </w:r>
      <w:r w:rsidR="00C25E92">
        <w:rPr>
          <w:sz w:val="24"/>
          <w:szCs w:val="24"/>
          <w:highlight w:val="yellow"/>
        </w:rPr>
        <w:t xml:space="preserve">] </w:t>
      </w:r>
      <w:r w:rsidR="00C25E92" w:rsidRPr="00C25E92">
        <w:rPr>
          <w:sz w:val="24"/>
          <w:szCs w:val="24"/>
        </w:rPr>
        <w:t xml:space="preserve">which is being conducted </w:t>
      </w:r>
      <w:r w:rsidR="00C25E92">
        <w:rPr>
          <w:sz w:val="24"/>
          <w:szCs w:val="24"/>
        </w:rPr>
        <w:t>under the terms of</w:t>
      </w:r>
      <w:r w:rsidR="00C25E92" w:rsidRPr="00C25E92">
        <w:rPr>
          <w:sz w:val="24"/>
          <w:szCs w:val="24"/>
        </w:rPr>
        <w:t xml:space="preserve"> the Crown Commercial Service Vehicle Purchase Framework Contract </w:t>
      </w:r>
      <w:r w:rsidR="00C25E92">
        <w:rPr>
          <w:sz w:val="24"/>
          <w:szCs w:val="24"/>
        </w:rPr>
        <w:t>(</w:t>
      </w:r>
      <w:r w:rsidR="00C25E92" w:rsidRPr="00C25E92">
        <w:rPr>
          <w:sz w:val="24"/>
          <w:szCs w:val="24"/>
        </w:rPr>
        <w:t>RM6060</w:t>
      </w:r>
      <w:r w:rsidR="00C25E92">
        <w:rPr>
          <w:sz w:val="24"/>
          <w:szCs w:val="24"/>
        </w:rPr>
        <w:t>)</w:t>
      </w:r>
      <w:r>
        <w:rPr>
          <w:sz w:val="24"/>
          <w:szCs w:val="24"/>
        </w:rPr>
        <w:t>. Our invitation comes in two main parts:</w:t>
      </w:r>
    </w:p>
    <w:p w14:paraId="4684C35C" w14:textId="639B6973" w:rsidR="00105FF4" w:rsidRDefault="004F1596">
      <w:pPr>
        <w:pStyle w:val="Heading2"/>
        <w:numPr>
          <w:ilvl w:val="2"/>
          <w:numId w:val="1"/>
        </w:numPr>
        <w:spacing w:before="0" w:after="200" w:line="276" w:lineRule="auto"/>
        <w:ind w:left="2127" w:hanging="993"/>
        <w:rPr>
          <w:sz w:val="24"/>
          <w:szCs w:val="24"/>
        </w:rPr>
      </w:pPr>
      <w:bookmarkStart w:id="6" w:name="_tyjcwt" w:colFirst="0" w:colLast="0"/>
      <w:bookmarkEnd w:id="6"/>
      <w:r>
        <w:rPr>
          <w:b/>
          <w:sz w:val="24"/>
          <w:szCs w:val="24"/>
        </w:rPr>
        <w:t>Part 1 - About the procurement</w:t>
      </w:r>
      <w:r>
        <w:rPr>
          <w:sz w:val="24"/>
          <w:szCs w:val="24"/>
        </w:rPr>
        <w:t xml:space="preserve"> – </w:t>
      </w:r>
      <w:r w:rsidR="00CD4AA5">
        <w:rPr>
          <w:sz w:val="24"/>
          <w:szCs w:val="24"/>
        </w:rPr>
        <w:t xml:space="preserve">guidance on </w:t>
      </w:r>
      <w:r>
        <w:rPr>
          <w:sz w:val="24"/>
          <w:szCs w:val="24"/>
        </w:rPr>
        <w:t>what the opportunity is, who can bid, the timelines for this competition and how to ask questions. Plus:</w:t>
      </w:r>
    </w:p>
    <w:p w14:paraId="44CE892C" w14:textId="77777777" w:rsidR="00105FF4" w:rsidRDefault="004F1596">
      <w:pPr>
        <w:pStyle w:val="Heading2"/>
        <w:numPr>
          <w:ilvl w:val="2"/>
          <w:numId w:val="1"/>
        </w:numPr>
        <w:spacing w:before="0" w:after="200" w:line="276" w:lineRule="auto"/>
        <w:ind w:left="2127" w:hanging="993"/>
        <w:rPr>
          <w:sz w:val="24"/>
          <w:szCs w:val="24"/>
        </w:rPr>
      </w:pPr>
      <w:bookmarkStart w:id="7" w:name="_3dy6vkm" w:colFirst="0" w:colLast="0"/>
      <w:bookmarkStart w:id="8" w:name="_1t3h5sf" w:colFirst="0" w:colLast="0"/>
      <w:bookmarkEnd w:id="7"/>
      <w:bookmarkEnd w:id="8"/>
      <w:r>
        <w:rPr>
          <w:b/>
          <w:sz w:val="24"/>
          <w:szCs w:val="24"/>
        </w:rPr>
        <w:t xml:space="preserve">Part 2 - How to bid </w:t>
      </w:r>
      <w:r>
        <w:rPr>
          <w:sz w:val="24"/>
          <w:szCs w:val="24"/>
        </w:rPr>
        <w:t>– guidance on the selection and award questionnaires and how we will assess your bid.</w:t>
      </w:r>
    </w:p>
    <w:p w14:paraId="42712571" w14:textId="10218299" w:rsidR="00105FF4" w:rsidRDefault="004F1596">
      <w:pPr>
        <w:pStyle w:val="Heading2"/>
        <w:numPr>
          <w:ilvl w:val="1"/>
          <w:numId w:val="1"/>
        </w:numPr>
        <w:spacing w:before="0" w:after="200" w:line="276" w:lineRule="auto"/>
        <w:ind w:left="1134" w:hanging="708"/>
        <w:rPr>
          <w:sz w:val="24"/>
          <w:szCs w:val="24"/>
        </w:rPr>
      </w:pPr>
      <w:bookmarkStart w:id="9" w:name="_4d34og8" w:colFirst="0" w:colLast="0"/>
      <w:bookmarkEnd w:id="9"/>
      <w:r>
        <w:rPr>
          <w:sz w:val="24"/>
          <w:szCs w:val="24"/>
        </w:rPr>
        <w:t xml:space="preserve">There are </w:t>
      </w:r>
      <w:r w:rsidR="00976FE4" w:rsidRPr="00976FE4">
        <w:rPr>
          <w:sz w:val="24"/>
          <w:szCs w:val="24"/>
          <w:highlight w:val="yellow"/>
        </w:rPr>
        <w:t>[</w:t>
      </w:r>
      <w:r w:rsidRPr="00976FE4">
        <w:rPr>
          <w:sz w:val="24"/>
          <w:szCs w:val="24"/>
          <w:highlight w:val="yellow"/>
        </w:rPr>
        <w:t xml:space="preserve">insert </w:t>
      </w:r>
      <w:r>
        <w:rPr>
          <w:sz w:val="24"/>
          <w:szCs w:val="24"/>
          <w:highlight w:val="yellow"/>
        </w:rPr>
        <w:t>number</w:t>
      </w:r>
      <w:r w:rsidR="00976FE4">
        <w:rPr>
          <w:sz w:val="24"/>
          <w:szCs w:val="24"/>
          <w:highlight w:val="yellow"/>
        </w:rPr>
        <w:t>]</w:t>
      </w:r>
      <w:r>
        <w:rPr>
          <w:sz w:val="24"/>
          <w:szCs w:val="24"/>
        </w:rPr>
        <w:t xml:space="preserve"> additional attachments to this invitation:</w:t>
      </w:r>
    </w:p>
    <w:p w14:paraId="7E76D326" w14:textId="77777777" w:rsidR="00CD4AA5" w:rsidRDefault="004F1596">
      <w:pPr>
        <w:pStyle w:val="Heading2"/>
        <w:numPr>
          <w:ilvl w:val="2"/>
          <w:numId w:val="1"/>
        </w:numPr>
        <w:spacing w:before="0" w:after="200" w:line="276" w:lineRule="auto"/>
        <w:ind w:left="2127" w:hanging="993"/>
        <w:rPr>
          <w:b/>
          <w:sz w:val="24"/>
          <w:szCs w:val="24"/>
          <w:highlight w:val="yellow"/>
        </w:rPr>
      </w:pPr>
      <w:bookmarkStart w:id="10" w:name="_17dp8vu" w:colFirst="0" w:colLast="0"/>
      <w:bookmarkEnd w:id="10"/>
      <w:r>
        <w:rPr>
          <w:b/>
          <w:sz w:val="24"/>
          <w:szCs w:val="24"/>
          <w:highlight w:val="yellow"/>
        </w:rPr>
        <w:t>Attachment X Price Schedule</w:t>
      </w:r>
    </w:p>
    <w:p w14:paraId="48DC5D96" w14:textId="7B05C847" w:rsidR="00CD4AA5" w:rsidRPr="00CD4AA5" w:rsidRDefault="00CD4AA5" w:rsidP="00CD4AA5">
      <w:pPr>
        <w:pStyle w:val="Heading2"/>
        <w:numPr>
          <w:ilvl w:val="2"/>
          <w:numId w:val="1"/>
        </w:numPr>
        <w:spacing w:before="0" w:after="200" w:line="276" w:lineRule="auto"/>
        <w:ind w:left="2127" w:hanging="993"/>
        <w:rPr>
          <w:b/>
          <w:sz w:val="24"/>
          <w:szCs w:val="24"/>
          <w:highlight w:val="yellow"/>
        </w:rPr>
      </w:pPr>
      <w:r>
        <w:rPr>
          <w:b/>
          <w:sz w:val="24"/>
          <w:szCs w:val="24"/>
          <w:highlight w:val="yellow"/>
        </w:rPr>
        <w:t>List any other attachments used</w:t>
      </w:r>
    </w:p>
    <w:p w14:paraId="2CCF68E9" w14:textId="77777777" w:rsidR="00105FF4" w:rsidRDefault="004F1596">
      <w:pPr>
        <w:pStyle w:val="Heading2"/>
        <w:numPr>
          <w:ilvl w:val="1"/>
          <w:numId w:val="1"/>
        </w:numPr>
        <w:spacing w:before="0" w:after="200" w:line="276" w:lineRule="auto"/>
        <w:ind w:left="1134" w:hanging="708"/>
        <w:rPr>
          <w:sz w:val="24"/>
          <w:szCs w:val="24"/>
        </w:rPr>
      </w:pPr>
      <w:bookmarkStart w:id="11" w:name="_3rdcrjn" w:colFirst="0" w:colLast="0"/>
      <w:bookmarkEnd w:id="11"/>
      <w:r>
        <w:rPr>
          <w:sz w:val="24"/>
          <w:szCs w:val="24"/>
        </w:rPr>
        <w:t xml:space="preserve">Make sure you </w:t>
      </w:r>
      <w:r>
        <w:rPr>
          <w:b/>
          <w:sz w:val="24"/>
          <w:szCs w:val="24"/>
        </w:rPr>
        <w:t>read all the attachments</w:t>
      </w:r>
      <w:r>
        <w:rPr>
          <w:sz w:val="24"/>
          <w:szCs w:val="24"/>
        </w:rPr>
        <w:t>.</w:t>
      </w:r>
    </w:p>
    <w:p w14:paraId="2BF876AE" w14:textId="77777777" w:rsidR="00105FF4" w:rsidRDefault="004F1596">
      <w:pPr>
        <w:pStyle w:val="Heading2"/>
        <w:numPr>
          <w:ilvl w:val="1"/>
          <w:numId w:val="1"/>
        </w:numPr>
        <w:spacing w:before="0" w:after="200" w:line="276" w:lineRule="auto"/>
        <w:ind w:left="1134" w:hanging="708"/>
        <w:rPr>
          <w:sz w:val="24"/>
          <w:szCs w:val="24"/>
        </w:rPr>
      </w:pPr>
      <w:bookmarkStart w:id="12" w:name="_26in1rg" w:colFirst="0" w:colLast="0"/>
      <w:bookmarkEnd w:id="12"/>
      <w:r>
        <w:rPr>
          <w:sz w:val="24"/>
          <w:szCs w:val="24"/>
        </w:rPr>
        <w:t>If anything isn’t clear, see 5. ‘When and how to ask questions.</w:t>
      </w:r>
    </w:p>
    <w:p w14:paraId="75EDC859" w14:textId="77777777" w:rsidR="00105FF4" w:rsidRDefault="004F1596">
      <w:pPr>
        <w:pStyle w:val="Heading2"/>
        <w:numPr>
          <w:ilvl w:val="0"/>
          <w:numId w:val="1"/>
        </w:numPr>
        <w:spacing w:after="200" w:line="276" w:lineRule="auto"/>
        <w:rPr>
          <w:b/>
          <w:sz w:val="24"/>
          <w:szCs w:val="24"/>
        </w:rPr>
      </w:pPr>
      <w:bookmarkStart w:id="13" w:name="_lnxbz9" w:colFirst="0" w:colLast="0"/>
      <w:bookmarkEnd w:id="13"/>
      <w:r>
        <w:rPr>
          <w:b/>
        </w:rPr>
        <w:t>The Opportunity</w:t>
      </w:r>
    </w:p>
    <w:p w14:paraId="3E2C080D" w14:textId="77777777" w:rsidR="00105FF4" w:rsidRDefault="004F1596">
      <w:pPr>
        <w:pStyle w:val="Heading2"/>
        <w:numPr>
          <w:ilvl w:val="1"/>
          <w:numId w:val="1"/>
        </w:numPr>
        <w:spacing w:before="0" w:after="200" w:line="276" w:lineRule="auto"/>
        <w:ind w:left="1134" w:hanging="708"/>
        <w:rPr>
          <w:sz w:val="24"/>
          <w:szCs w:val="24"/>
        </w:rPr>
      </w:pPr>
      <w:bookmarkStart w:id="14" w:name="_35nkun2" w:colFirst="0" w:colLast="0"/>
      <w:bookmarkEnd w:id="14"/>
      <w:r>
        <w:rPr>
          <w:sz w:val="24"/>
          <w:szCs w:val="24"/>
        </w:rPr>
        <w:t>This procurement seeks to establish</w:t>
      </w:r>
      <w:r>
        <w:rPr>
          <w:sz w:val="24"/>
          <w:szCs w:val="24"/>
          <w:highlight w:val="yellow"/>
        </w:rPr>
        <w:t xml:space="preserve"> a single/multiple</w:t>
      </w:r>
      <w:r>
        <w:rPr>
          <w:sz w:val="24"/>
          <w:szCs w:val="24"/>
        </w:rPr>
        <w:t xml:space="preserve"> Call-Off Contract</w:t>
      </w:r>
      <w:r>
        <w:rPr>
          <w:sz w:val="24"/>
          <w:szCs w:val="24"/>
          <w:highlight w:val="yellow"/>
        </w:rPr>
        <w:t>(s)</w:t>
      </w:r>
      <w:r>
        <w:rPr>
          <w:sz w:val="24"/>
          <w:szCs w:val="24"/>
        </w:rPr>
        <w:t xml:space="preserve"> for the purchase of </w:t>
      </w:r>
      <w:r>
        <w:rPr>
          <w:sz w:val="24"/>
          <w:szCs w:val="24"/>
          <w:highlight w:val="yellow"/>
        </w:rPr>
        <w:t>insert description of the goods and/or services</w:t>
      </w:r>
      <w:r>
        <w:rPr>
          <w:sz w:val="24"/>
          <w:szCs w:val="24"/>
        </w:rPr>
        <w:t xml:space="preserve">. </w:t>
      </w:r>
    </w:p>
    <w:p w14:paraId="3A3DAF2B" w14:textId="69152623" w:rsidR="00105FF4" w:rsidRDefault="004F1596">
      <w:pPr>
        <w:pStyle w:val="Heading2"/>
        <w:numPr>
          <w:ilvl w:val="1"/>
          <w:numId w:val="1"/>
        </w:numPr>
        <w:spacing w:before="0" w:after="200" w:line="276" w:lineRule="auto"/>
        <w:ind w:left="1134" w:hanging="708"/>
        <w:rPr>
          <w:sz w:val="24"/>
          <w:szCs w:val="24"/>
        </w:rPr>
      </w:pPr>
      <w:bookmarkStart w:id="15" w:name="_1ksv4uv" w:colFirst="0" w:colLast="0"/>
      <w:bookmarkEnd w:id="15"/>
      <w:r>
        <w:rPr>
          <w:sz w:val="24"/>
          <w:szCs w:val="24"/>
        </w:rPr>
        <w:t xml:space="preserve">The </w:t>
      </w:r>
      <w:r w:rsidR="00CD4AA5">
        <w:rPr>
          <w:sz w:val="24"/>
          <w:szCs w:val="24"/>
        </w:rPr>
        <w:t>Call-Off C</w:t>
      </w:r>
      <w:r>
        <w:rPr>
          <w:sz w:val="24"/>
          <w:szCs w:val="24"/>
        </w:rPr>
        <w:t>ontract will be for</w:t>
      </w:r>
      <w:r>
        <w:rPr>
          <w:sz w:val="24"/>
          <w:szCs w:val="24"/>
          <w:highlight w:val="yellow"/>
        </w:rPr>
        <w:t xml:space="preserve"> </w:t>
      </w:r>
      <w:r w:rsidR="00976FE4">
        <w:rPr>
          <w:sz w:val="24"/>
          <w:szCs w:val="24"/>
          <w:highlight w:val="yellow"/>
        </w:rPr>
        <w:t>[</w:t>
      </w:r>
      <w:r>
        <w:rPr>
          <w:sz w:val="24"/>
          <w:szCs w:val="24"/>
          <w:highlight w:val="yellow"/>
        </w:rPr>
        <w:t xml:space="preserve">enter </w:t>
      </w:r>
      <w:r w:rsidR="00CD4AA5">
        <w:rPr>
          <w:sz w:val="24"/>
          <w:szCs w:val="24"/>
          <w:highlight w:val="yellow"/>
        </w:rPr>
        <w:t>Call-Off C</w:t>
      </w:r>
      <w:r>
        <w:rPr>
          <w:sz w:val="24"/>
          <w:szCs w:val="24"/>
          <w:highlight w:val="yellow"/>
        </w:rPr>
        <w:t xml:space="preserve">ontract period </w:t>
      </w:r>
      <w:r w:rsidR="00CD4AA5">
        <w:rPr>
          <w:sz w:val="24"/>
          <w:szCs w:val="24"/>
          <w:highlight w:val="yellow"/>
        </w:rPr>
        <w:t>including any</w:t>
      </w:r>
      <w:r>
        <w:rPr>
          <w:sz w:val="24"/>
          <w:szCs w:val="24"/>
          <w:highlight w:val="yellow"/>
        </w:rPr>
        <w:t xml:space="preserve"> </w:t>
      </w:r>
      <w:r w:rsidR="00C25E92">
        <w:rPr>
          <w:sz w:val="24"/>
          <w:szCs w:val="24"/>
          <w:highlight w:val="yellow"/>
        </w:rPr>
        <w:t xml:space="preserve">proposed </w:t>
      </w:r>
      <w:r>
        <w:rPr>
          <w:sz w:val="24"/>
          <w:szCs w:val="24"/>
          <w:highlight w:val="yellow"/>
        </w:rPr>
        <w:t>option to extend</w:t>
      </w:r>
      <w:r w:rsidR="00976FE4">
        <w:rPr>
          <w:sz w:val="24"/>
          <w:szCs w:val="24"/>
          <w:highlight w:val="yellow"/>
        </w:rPr>
        <w:t>]</w:t>
      </w:r>
      <w:r>
        <w:rPr>
          <w:sz w:val="24"/>
          <w:szCs w:val="24"/>
          <w:highlight w:val="yellow"/>
        </w:rPr>
        <w:t>.</w:t>
      </w:r>
    </w:p>
    <w:p w14:paraId="6B75D34B" w14:textId="36179A63" w:rsidR="00105FF4" w:rsidRDefault="004F1596">
      <w:pPr>
        <w:pStyle w:val="Heading2"/>
        <w:numPr>
          <w:ilvl w:val="1"/>
          <w:numId w:val="1"/>
        </w:numPr>
        <w:spacing w:before="0" w:after="200" w:line="276" w:lineRule="auto"/>
        <w:ind w:left="1134" w:hanging="708"/>
        <w:rPr>
          <w:sz w:val="24"/>
          <w:szCs w:val="24"/>
        </w:rPr>
      </w:pPr>
      <w:bookmarkStart w:id="16" w:name="_44sinio" w:colFirst="0" w:colLast="0"/>
      <w:bookmarkEnd w:id="16"/>
      <w:r>
        <w:rPr>
          <w:sz w:val="24"/>
          <w:szCs w:val="24"/>
        </w:rPr>
        <w:t xml:space="preserve">This </w:t>
      </w:r>
      <w:r w:rsidR="00CD4AA5">
        <w:rPr>
          <w:sz w:val="24"/>
          <w:szCs w:val="24"/>
        </w:rPr>
        <w:t xml:space="preserve">Call-Off </w:t>
      </w:r>
      <w:r>
        <w:rPr>
          <w:sz w:val="24"/>
          <w:szCs w:val="24"/>
        </w:rPr>
        <w:t>Contract will be between the successful bidder</w:t>
      </w:r>
      <w:r>
        <w:rPr>
          <w:sz w:val="24"/>
          <w:szCs w:val="24"/>
          <w:highlight w:val="yellow"/>
        </w:rPr>
        <w:t>(s)</w:t>
      </w:r>
      <w:r>
        <w:rPr>
          <w:sz w:val="24"/>
          <w:szCs w:val="24"/>
        </w:rPr>
        <w:t xml:space="preserve"> and the Buyer.</w:t>
      </w:r>
    </w:p>
    <w:p w14:paraId="2237D9D0" w14:textId="72697DCA" w:rsidR="00105FF4" w:rsidRDefault="004F1596">
      <w:pPr>
        <w:pStyle w:val="Heading2"/>
        <w:numPr>
          <w:ilvl w:val="1"/>
          <w:numId w:val="1"/>
        </w:numPr>
        <w:spacing w:before="0" w:after="200" w:line="276" w:lineRule="auto"/>
        <w:ind w:left="1134" w:hanging="708"/>
        <w:rPr>
          <w:sz w:val="24"/>
          <w:szCs w:val="24"/>
        </w:rPr>
      </w:pPr>
      <w:bookmarkStart w:id="17" w:name="_2jxsxqh" w:colFirst="0" w:colLast="0"/>
      <w:bookmarkEnd w:id="17"/>
      <w:r>
        <w:rPr>
          <w:sz w:val="24"/>
          <w:szCs w:val="24"/>
        </w:rPr>
        <w:t xml:space="preserve">The </w:t>
      </w:r>
      <w:r w:rsidR="00CD4AA5">
        <w:rPr>
          <w:sz w:val="24"/>
          <w:szCs w:val="24"/>
        </w:rPr>
        <w:t xml:space="preserve">Call-Off </w:t>
      </w:r>
      <w:r>
        <w:rPr>
          <w:sz w:val="24"/>
          <w:szCs w:val="24"/>
        </w:rPr>
        <w:t xml:space="preserve">Contract is being offered under </w:t>
      </w:r>
      <w:r>
        <w:rPr>
          <w:sz w:val="24"/>
          <w:szCs w:val="24"/>
          <w:highlight w:val="yellow"/>
        </w:rPr>
        <w:t xml:space="preserve">Insert Crown Commercial Service Commercial Agreement Number/Name </w:t>
      </w:r>
      <w:r>
        <w:rPr>
          <w:sz w:val="24"/>
          <w:szCs w:val="24"/>
        </w:rPr>
        <w:t xml:space="preserve">which will govern any resultant </w:t>
      </w:r>
      <w:r w:rsidR="00CD4AA5">
        <w:rPr>
          <w:sz w:val="24"/>
          <w:szCs w:val="24"/>
        </w:rPr>
        <w:t xml:space="preserve">Call-Off </w:t>
      </w:r>
      <w:r>
        <w:rPr>
          <w:sz w:val="24"/>
          <w:szCs w:val="24"/>
        </w:rPr>
        <w:t>Contract.</w:t>
      </w:r>
    </w:p>
    <w:p w14:paraId="53ABB3E3" w14:textId="77777777" w:rsidR="00105FF4" w:rsidRDefault="004F1596">
      <w:pPr>
        <w:pStyle w:val="Heading2"/>
        <w:numPr>
          <w:ilvl w:val="0"/>
          <w:numId w:val="1"/>
        </w:numPr>
        <w:spacing w:before="0" w:after="200" w:line="276" w:lineRule="auto"/>
        <w:rPr>
          <w:sz w:val="24"/>
          <w:szCs w:val="24"/>
        </w:rPr>
      </w:pPr>
      <w:bookmarkStart w:id="18" w:name="_z337ya" w:colFirst="0" w:colLast="0"/>
      <w:bookmarkEnd w:id="18"/>
      <w:r>
        <w:rPr>
          <w:b/>
        </w:rPr>
        <w:t xml:space="preserve">What You Need </w:t>
      </w:r>
      <w:proofErr w:type="gramStart"/>
      <w:r>
        <w:rPr>
          <w:b/>
        </w:rPr>
        <w:t>To</w:t>
      </w:r>
      <w:proofErr w:type="gramEnd"/>
      <w:r>
        <w:rPr>
          <w:b/>
        </w:rPr>
        <w:t xml:space="preserve"> Know</w:t>
      </w:r>
    </w:p>
    <w:p w14:paraId="7D20F58F" w14:textId="77777777" w:rsidR="00105FF4" w:rsidRDefault="004F1596">
      <w:pPr>
        <w:pStyle w:val="Heading2"/>
        <w:numPr>
          <w:ilvl w:val="1"/>
          <w:numId w:val="1"/>
        </w:numPr>
        <w:spacing w:before="0" w:after="200" w:line="276" w:lineRule="auto"/>
        <w:ind w:left="1134" w:hanging="708"/>
        <w:rPr>
          <w:b/>
          <w:sz w:val="24"/>
          <w:szCs w:val="24"/>
        </w:rPr>
      </w:pPr>
      <w:bookmarkStart w:id="19" w:name="_3j2qqm3" w:colFirst="0" w:colLast="0"/>
      <w:bookmarkEnd w:id="19"/>
      <w:r>
        <w:rPr>
          <w:b/>
          <w:sz w:val="24"/>
          <w:szCs w:val="24"/>
        </w:rPr>
        <w:t>What ‘Buyer’ and ‘CCS’ Means</w:t>
      </w:r>
    </w:p>
    <w:p w14:paraId="747976F1" w14:textId="0487B53A" w:rsidR="00105FF4" w:rsidRDefault="004F1596">
      <w:pPr>
        <w:pStyle w:val="Heading2"/>
        <w:numPr>
          <w:ilvl w:val="2"/>
          <w:numId w:val="1"/>
        </w:numPr>
        <w:spacing w:before="0" w:after="200" w:line="276" w:lineRule="auto"/>
        <w:ind w:left="2127" w:hanging="993"/>
        <w:rPr>
          <w:b/>
          <w:sz w:val="24"/>
          <w:szCs w:val="24"/>
        </w:rPr>
      </w:pPr>
      <w:bookmarkStart w:id="20" w:name="_1y810tw" w:colFirst="0" w:colLast="0"/>
      <w:bookmarkEnd w:id="20"/>
      <w:r>
        <w:rPr>
          <w:sz w:val="24"/>
          <w:szCs w:val="24"/>
        </w:rPr>
        <w:lastRenderedPageBreak/>
        <w:t>When we use ‘we’, ‘us’ or ‘Buyer’ we mean</w:t>
      </w:r>
      <w:r>
        <w:rPr>
          <w:sz w:val="24"/>
          <w:szCs w:val="24"/>
          <w:highlight w:val="yellow"/>
        </w:rPr>
        <w:t xml:space="preserve"> enter the department/organisation’s name</w:t>
      </w:r>
      <w:r>
        <w:rPr>
          <w:sz w:val="24"/>
          <w:szCs w:val="24"/>
        </w:rPr>
        <w:t xml:space="preserve"> who the goods and/or services will be delivered to and with whom you will enter into a </w:t>
      </w:r>
      <w:r w:rsidR="00CD4AA5">
        <w:rPr>
          <w:sz w:val="24"/>
          <w:szCs w:val="24"/>
        </w:rPr>
        <w:t xml:space="preserve">Call-Off </w:t>
      </w:r>
      <w:r>
        <w:rPr>
          <w:sz w:val="24"/>
          <w:szCs w:val="24"/>
        </w:rPr>
        <w:t>Contract if successful with your bid.</w:t>
      </w:r>
    </w:p>
    <w:p w14:paraId="72D4EF76" w14:textId="77777777" w:rsidR="00105FF4" w:rsidRDefault="004F1596">
      <w:pPr>
        <w:pStyle w:val="Heading2"/>
        <w:numPr>
          <w:ilvl w:val="2"/>
          <w:numId w:val="1"/>
        </w:numPr>
        <w:spacing w:before="0" w:after="200" w:line="276" w:lineRule="auto"/>
        <w:ind w:left="2127" w:hanging="993"/>
        <w:rPr>
          <w:sz w:val="24"/>
          <w:szCs w:val="24"/>
        </w:rPr>
      </w:pPr>
      <w:r>
        <w:rPr>
          <w:sz w:val="24"/>
          <w:szCs w:val="24"/>
        </w:rPr>
        <w:t>When we use ‘CCS’, we mean Crown Commercial Service.</w:t>
      </w:r>
    </w:p>
    <w:p w14:paraId="6DF38211" w14:textId="77777777" w:rsidR="00105FF4" w:rsidRDefault="004F1596">
      <w:pPr>
        <w:pStyle w:val="Heading2"/>
        <w:numPr>
          <w:ilvl w:val="2"/>
          <w:numId w:val="1"/>
        </w:numPr>
        <w:spacing w:before="0" w:after="200" w:line="276" w:lineRule="auto"/>
        <w:ind w:left="2127" w:hanging="993"/>
        <w:rPr>
          <w:sz w:val="24"/>
          <w:szCs w:val="24"/>
        </w:rPr>
      </w:pPr>
      <w:bookmarkStart w:id="21" w:name="_4i7ojhp" w:colFirst="0" w:colLast="0"/>
      <w:bookmarkEnd w:id="21"/>
      <w:r>
        <w:rPr>
          <w:sz w:val="24"/>
          <w:szCs w:val="24"/>
        </w:rPr>
        <w:t>When we use ‘you’, ‘</w:t>
      </w:r>
      <w:proofErr w:type="gramStart"/>
      <w:r>
        <w:rPr>
          <w:sz w:val="24"/>
          <w:szCs w:val="24"/>
        </w:rPr>
        <w:t>your</w:t>
      </w:r>
      <w:proofErr w:type="gramEnd"/>
      <w:r>
        <w:rPr>
          <w:sz w:val="24"/>
          <w:szCs w:val="24"/>
        </w:rPr>
        <w:t>’ or the ‘bidder’’ we mean your organisation, or the organisation you represent, in this competition. Only those organisations on the CCS Framework Contract and nominated lot can submit a bid in response to this invitation.</w:t>
      </w:r>
    </w:p>
    <w:p w14:paraId="31D1BE49" w14:textId="77777777" w:rsidR="00105FF4" w:rsidRDefault="004F1596">
      <w:pPr>
        <w:pStyle w:val="Heading2"/>
        <w:numPr>
          <w:ilvl w:val="0"/>
          <w:numId w:val="1"/>
        </w:numPr>
        <w:spacing w:before="0" w:after="200" w:line="276" w:lineRule="auto"/>
        <w:rPr>
          <w:b/>
        </w:rPr>
      </w:pPr>
      <w:bookmarkStart w:id="22" w:name="_2bn6wsx" w:colFirst="0" w:colLast="0"/>
      <w:bookmarkEnd w:id="22"/>
      <w:r>
        <w:rPr>
          <w:b/>
        </w:rPr>
        <w:t>Timelines for the Competition</w:t>
      </w:r>
    </w:p>
    <w:p w14:paraId="567DD6F4" w14:textId="77777777" w:rsidR="00105FF4" w:rsidRDefault="004F1596">
      <w:pPr>
        <w:pStyle w:val="Heading2"/>
        <w:numPr>
          <w:ilvl w:val="1"/>
          <w:numId w:val="1"/>
        </w:numPr>
        <w:spacing w:before="0" w:after="200" w:line="276" w:lineRule="auto"/>
        <w:ind w:left="1134" w:hanging="708"/>
        <w:rPr>
          <w:b/>
        </w:rPr>
      </w:pPr>
      <w:bookmarkStart w:id="23" w:name="_qsh70q" w:colFirst="0" w:colLast="0"/>
      <w:bookmarkEnd w:id="23"/>
      <w:r>
        <w:rPr>
          <w:sz w:val="24"/>
          <w:szCs w:val="24"/>
        </w:rPr>
        <w:t>These are our intended timelines. We will try to achieve these but, for a range of reasons, dates can change. We will tell you if and when timelines change.</w:t>
      </w:r>
    </w:p>
    <w:tbl>
      <w:tblPr>
        <w:tblStyle w:val="a"/>
        <w:tblW w:w="7797" w:type="dxa"/>
        <w:tblInd w:w="1124" w:type="dxa"/>
        <w:tblBorders>
          <w:top w:val="nil"/>
          <w:left w:val="nil"/>
          <w:bottom w:val="nil"/>
          <w:right w:val="nil"/>
          <w:insideH w:val="nil"/>
          <w:insideV w:val="nil"/>
        </w:tblBorders>
        <w:tblLayout w:type="fixed"/>
        <w:tblLook w:val="0600" w:firstRow="0" w:lastRow="0" w:firstColumn="0" w:lastColumn="0" w:noHBand="1" w:noVBand="1"/>
      </w:tblPr>
      <w:tblGrid>
        <w:gridCol w:w="2835"/>
        <w:gridCol w:w="4962"/>
      </w:tblGrid>
      <w:tr w:rsidR="00105FF4" w14:paraId="7F79BF3D" w14:textId="77777777">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34AC1FB7" w14:textId="77777777" w:rsidR="00105FF4" w:rsidRDefault="004F1596">
            <w:pPr>
              <w:ind w:left="760"/>
              <w:rPr>
                <w:b/>
              </w:rPr>
            </w:pPr>
            <w:r>
              <w:rPr>
                <w:b/>
              </w:rPr>
              <w:t>DATE</w:t>
            </w:r>
          </w:p>
        </w:tc>
        <w:tc>
          <w:tcPr>
            <w:tcW w:w="4962"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4A49777C" w14:textId="77777777" w:rsidR="00105FF4" w:rsidRDefault="004F1596">
            <w:pPr>
              <w:ind w:left="760"/>
              <w:rPr>
                <w:b/>
              </w:rPr>
            </w:pPr>
            <w:r>
              <w:rPr>
                <w:b/>
              </w:rPr>
              <w:t>ACTIVITY</w:t>
            </w:r>
          </w:p>
        </w:tc>
      </w:tr>
      <w:tr w:rsidR="00105FF4" w14:paraId="36580EC5" w14:textId="77777777">
        <w:trPr>
          <w:trHeight w:val="628"/>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AA7647" w14:textId="77777777" w:rsidR="00105FF4" w:rsidRDefault="004F1596">
            <w:pPr>
              <w:ind w:left="760"/>
              <w:rPr>
                <w:highlight w:val="yellow"/>
              </w:rPr>
            </w:pPr>
            <w:r>
              <w:rPr>
                <w:highlight w:val="yellow"/>
              </w:rPr>
              <w:t xml:space="preserve">Insert date Day/Month/Year &amp; Time </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32886A05" w14:textId="6FC9D151" w:rsidR="00105FF4" w:rsidRDefault="004F1596">
            <w:pPr>
              <w:ind w:left="760"/>
            </w:pPr>
            <w:r>
              <w:t xml:space="preserve">Launch of procurement via </w:t>
            </w:r>
            <w:r w:rsidR="00976FE4">
              <w:t>[</w:t>
            </w:r>
            <w:r w:rsidR="00976FE4">
              <w:rPr>
                <w:highlight w:val="yellow"/>
              </w:rPr>
              <w:t xml:space="preserve">please enter details of the </w:t>
            </w:r>
            <w:proofErr w:type="spellStart"/>
            <w:r w:rsidR="00976FE4">
              <w:rPr>
                <w:highlight w:val="yellow"/>
              </w:rPr>
              <w:t>eSourcing</w:t>
            </w:r>
            <w:proofErr w:type="spellEnd"/>
            <w:r w:rsidR="00976FE4">
              <w:rPr>
                <w:highlight w:val="yellow"/>
              </w:rPr>
              <w:t xml:space="preserve"> system used</w:t>
            </w:r>
            <w:r w:rsidR="00976FE4">
              <w:t>]</w:t>
            </w:r>
          </w:p>
        </w:tc>
      </w:tr>
      <w:tr w:rsidR="00105FF4" w14:paraId="2FB32315" w14:textId="77777777">
        <w:trPr>
          <w:trHeight w:val="58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B63F2" w14:textId="77777777" w:rsidR="00105FF4" w:rsidRDefault="004F1596">
            <w:pPr>
              <w:ind w:left="760"/>
              <w:rPr>
                <w:highlight w:val="yellow"/>
              </w:rPr>
            </w:pPr>
            <w:r>
              <w:rPr>
                <w:highlight w:val="yellow"/>
              </w:rPr>
              <w:t xml:space="preserve">Insert date Day/Month/Year &amp; Time </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60762696" w14:textId="77777777" w:rsidR="00105FF4" w:rsidRDefault="004F1596">
            <w:pPr>
              <w:ind w:left="760"/>
            </w:pPr>
            <w:r>
              <w:t>Clarification period starts</w:t>
            </w:r>
          </w:p>
        </w:tc>
      </w:tr>
      <w:tr w:rsidR="00105FF4" w14:paraId="2089714A" w14:textId="77777777">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5A743" w14:textId="77777777" w:rsidR="00105FF4" w:rsidRDefault="004F1596">
            <w:pPr>
              <w:ind w:left="760"/>
              <w:rPr>
                <w:highlight w:val="yellow"/>
              </w:rPr>
            </w:pPr>
            <w:r>
              <w:rPr>
                <w:highlight w:val="yellow"/>
              </w:rPr>
              <w:t>Insert date Day/Month/Year &amp; Time</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1EFE6585" w14:textId="77777777" w:rsidR="00105FF4" w:rsidRDefault="004F1596">
            <w:pPr>
              <w:ind w:left="760"/>
            </w:pPr>
            <w:r>
              <w:t>Clarification period closes</w:t>
            </w:r>
          </w:p>
        </w:tc>
      </w:tr>
      <w:tr w:rsidR="00105FF4" w14:paraId="412EF417" w14:textId="77777777">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BF2C8" w14:textId="77777777" w:rsidR="00105FF4" w:rsidRDefault="004F1596">
            <w:pPr>
              <w:ind w:left="760"/>
              <w:rPr>
                <w:highlight w:val="yellow"/>
              </w:rPr>
            </w:pPr>
            <w:r>
              <w:rPr>
                <w:highlight w:val="yellow"/>
              </w:rPr>
              <w:t>Insert date Day/Month/Year &amp; Time</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522DC6C2" w14:textId="77777777" w:rsidR="00105FF4" w:rsidRDefault="004F1596">
            <w:pPr>
              <w:ind w:left="760"/>
            </w:pPr>
            <w:r>
              <w:t>Deadline for the publication of responses to clarification questions</w:t>
            </w:r>
          </w:p>
        </w:tc>
      </w:tr>
      <w:tr w:rsidR="00105FF4" w14:paraId="61F58CEF" w14:textId="77777777">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6FA9C" w14:textId="77777777" w:rsidR="00105FF4" w:rsidRDefault="004F1596">
            <w:pPr>
              <w:ind w:left="760"/>
              <w:rPr>
                <w:highlight w:val="yellow"/>
              </w:rPr>
            </w:pPr>
            <w:r>
              <w:rPr>
                <w:highlight w:val="yellow"/>
              </w:rPr>
              <w:t>Insert date Day/Month/Year &amp; Time</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40D90DDC" w14:textId="77777777" w:rsidR="00105FF4" w:rsidRDefault="004F1596">
            <w:pPr>
              <w:ind w:left="760"/>
            </w:pPr>
            <w:r>
              <w:t>Deadline for submission of bid</w:t>
            </w:r>
          </w:p>
        </w:tc>
      </w:tr>
      <w:tr w:rsidR="00105FF4" w14:paraId="76BF5F49" w14:textId="77777777">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C88C3" w14:textId="77777777" w:rsidR="00105FF4" w:rsidRDefault="004F1596">
            <w:pPr>
              <w:ind w:left="760"/>
              <w:rPr>
                <w:highlight w:val="yellow"/>
              </w:rPr>
            </w:pPr>
            <w:r>
              <w:rPr>
                <w:highlight w:val="yellow"/>
              </w:rPr>
              <w:t>Insert date Day/Month/Year</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5B8775CF" w14:textId="77777777" w:rsidR="00105FF4" w:rsidRDefault="004F1596">
            <w:pPr>
              <w:ind w:left="760"/>
            </w:pPr>
            <w:r>
              <w:t>Commencement of evaluation Process</w:t>
            </w:r>
          </w:p>
        </w:tc>
      </w:tr>
      <w:tr w:rsidR="00105FF4" w14:paraId="2A34C9C5" w14:textId="77777777">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7729A" w14:textId="77777777" w:rsidR="00105FF4" w:rsidRDefault="004F1596">
            <w:pPr>
              <w:ind w:left="760"/>
              <w:rPr>
                <w:highlight w:val="yellow"/>
              </w:rPr>
            </w:pPr>
            <w:r>
              <w:rPr>
                <w:highlight w:val="yellow"/>
              </w:rPr>
              <w:t>Insert date Day/Month/Year</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66B433D1" w14:textId="5CA35C08" w:rsidR="00105FF4" w:rsidRDefault="004F1596">
            <w:pPr>
              <w:ind w:left="760"/>
            </w:pPr>
            <w:r>
              <w:t xml:space="preserve">Proposed award date of </w:t>
            </w:r>
            <w:r w:rsidR="00CD4AA5">
              <w:t>the Call-Off C</w:t>
            </w:r>
            <w:r>
              <w:t>ontract</w:t>
            </w:r>
          </w:p>
        </w:tc>
      </w:tr>
      <w:tr w:rsidR="00105FF4" w14:paraId="50EE07AD" w14:textId="77777777">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D532C" w14:textId="77777777" w:rsidR="00105FF4" w:rsidRDefault="004F1596">
            <w:pPr>
              <w:ind w:left="760"/>
              <w:rPr>
                <w:highlight w:val="yellow"/>
              </w:rPr>
            </w:pPr>
            <w:r>
              <w:rPr>
                <w:highlight w:val="yellow"/>
              </w:rPr>
              <w:lastRenderedPageBreak/>
              <w:t>Insert date/Day/Month/Year</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53DC9932" w14:textId="7D4F23C8" w:rsidR="00105FF4" w:rsidRDefault="004F1596">
            <w:pPr>
              <w:ind w:left="760"/>
            </w:pPr>
            <w:bookmarkStart w:id="24" w:name="_3as4poj" w:colFirst="0" w:colLast="0"/>
            <w:bookmarkEnd w:id="24"/>
            <w:r>
              <w:t xml:space="preserve">Expected commencement date for </w:t>
            </w:r>
            <w:r w:rsidR="00CD4AA5">
              <w:t xml:space="preserve">the Call-Off </w:t>
            </w:r>
            <w:r>
              <w:t>Contract</w:t>
            </w:r>
          </w:p>
        </w:tc>
      </w:tr>
    </w:tbl>
    <w:p w14:paraId="56A962FE" w14:textId="77777777" w:rsidR="00105FF4" w:rsidRDefault="004F1596">
      <w:pPr>
        <w:pStyle w:val="Heading2"/>
        <w:numPr>
          <w:ilvl w:val="0"/>
          <w:numId w:val="1"/>
        </w:numPr>
        <w:spacing w:before="280" w:after="200" w:line="276" w:lineRule="auto"/>
        <w:rPr>
          <w:b/>
        </w:rPr>
      </w:pPr>
      <w:bookmarkStart w:id="25" w:name="_1pxezwc" w:colFirst="0" w:colLast="0"/>
      <w:bookmarkEnd w:id="25"/>
      <w:r>
        <w:rPr>
          <w:b/>
        </w:rPr>
        <w:lastRenderedPageBreak/>
        <w:t>When and How to Ask Questions</w:t>
      </w:r>
    </w:p>
    <w:p w14:paraId="3B47A0BC" w14:textId="136CC1A1" w:rsidR="00105FF4" w:rsidRDefault="004F1596">
      <w:pPr>
        <w:pStyle w:val="Heading2"/>
        <w:numPr>
          <w:ilvl w:val="1"/>
          <w:numId w:val="1"/>
        </w:numPr>
        <w:spacing w:before="0" w:after="200" w:line="276" w:lineRule="auto"/>
        <w:ind w:left="1134" w:hanging="708"/>
        <w:rPr>
          <w:sz w:val="24"/>
          <w:szCs w:val="24"/>
        </w:rPr>
      </w:pPr>
      <w:bookmarkStart w:id="26" w:name="_49x2ik5" w:colFirst="0" w:colLast="0"/>
      <w:bookmarkEnd w:id="26"/>
      <w:r>
        <w:rPr>
          <w:sz w:val="24"/>
          <w:szCs w:val="24"/>
        </w:rPr>
        <w:t xml:space="preserve">If you have any questions you need to ask them as soon as possible after the procurement event is published. This is because we have a set deadline for submitting questions </w:t>
      </w:r>
      <w:r w:rsidR="00976FE4">
        <w:rPr>
          <w:sz w:val="24"/>
          <w:szCs w:val="24"/>
        </w:rPr>
        <w:t xml:space="preserve">i.e. </w:t>
      </w:r>
      <w:r>
        <w:rPr>
          <w:sz w:val="24"/>
          <w:szCs w:val="24"/>
        </w:rPr>
        <w:t xml:space="preserve">the clarifications questions deadline (Refer to timelines for </w:t>
      </w:r>
      <w:r w:rsidR="00976FE4">
        <w:rPr>
          <w:sz w:val="24"/>
          <w:szCs w:val="24"/>
        </w:rPr>
        <w:t xml:space="preserve">the </w:t>
      </w:r>
      <w:r>
        <w:rPr>
          <w:sz w:val="24"/>
          <w:szCs w:val="24"/>
        </w:rPr>
        <w:t xml:space="preserve">competition above). This gives you the chance to check that you understand everything before you submit your bid. </w:t>
      </w:r>
    </w:p>
    <w:p w14:paraId="45EE2CCE" w14:textId="74699D1E" w:rsidR="00105FF4" w:rsidRDefault="004F1596">
      <w:pPr>
        <w:pStyle w:val="Heading2"/>
        <w:numPr>
          <w:ilvl w:val="1"/>
          <w:numId w:val="1"/>
        </w:numPr>
        <w:spacing w:before="0" w:after="200" w:line="276" w:lineRule="auto"/>
        <w:ind w:left="1134" w:hanging="708"/>
        <w:rPr>
          <w:sz w:val="24"/>
          <w:szCs w:val="24"/>
        </w:rPr>
      </w:pPr>
      <w:bookmarkStart w:id="27" w:name="_2p2csry" w:colFirst="0" w:colLast="0"/>
      <w:bookmarkEnd w:id="27"/>
      <w:r>
        <w:rPr>
          <w:sz w:val="24"/>
          <w:szCs w:val="24"/>
        </w:rPr>
        <w:t xml:space="preserve">You need to send your questions through </w:t>
      </w:r>
      <w:r w:rsidR="00976FE4">
        <w:rPr>
          <w:sz w:val="24"/>
          <w:szCs w:val="24"/>
        </w:rPr>
        <w:t>[</w:t>
      </w:r>
      <w:r w:rsidR="00976FE4">
        <w:rPr>
          <w:sz w:val="24"/>
          <w:szCs w:val="24"/>
          <w:highlight w:val="yellow"/>
        </w:rPr>
        <w:t xml:space="preserve">please enter details of the </w:t>
      </w:r>
      <w:proofErr w:type="spellStart"/>
      <w:r w:rsidR="00976FE4">
        <w:rPr>
          <w:sz w:val="24"/>
          <w:szCs w:val="24"/>
          <w:highlight w:val="yellow"/>
        </w:rPr>
        <w:t>eSourcing</w:t>
      </w:r>
      <w:proofErr w:type="spellEnd"/>
      <w:r w:rsidR="00976FE4">
        <w:rPr>
          <w:sz w:val="24"/>
          <w:szCs w:val="24"/>
          <w:highlight w:val="yellow"/>
        </w:rPr>
        <w:t xml:space="preserve"> system used]</w:t>
      </w:r>
      <w:r>
        <w:rPr>
          <w:sz w:val="24"/>
          <w:szCs w:val="24"/>
        </w:rPr>
        <w:t xml:space="preserve"> This is the only way we can communicate with bidders. Do not include your identity in the question, this is because we publish all the questions and our responses to all bidders. </w:t>
      </w:r>
    </w:p>
    <w:p w14:paraId="5D39B2E0" w14:textId="77777777" w:rsidR="00105FF4" w:rsidRDefault="004F1596">
      <w:pPr>
        <w:pStyle w:val="Heading2"/>
        <w:numPr>
          <w:ilvl w:val="1"/>
          <w:numId w:val="1"/>
        </w:numPr>
        <w:spacing w:before="0" w:after="200" w:line="276" w:lineRule="auto"/>
        <w:ind w:left="1134" w:hanging="708"/>
        <w:rPr>
          <w:sz w:val="24"/>
          <w:szCs w:val="24"/>
        </w:rPr>
      </w:pPr>
      <w:bookmarkStart w:id="28" w:name="_147n2zr" w:colFirst="0" w:colLast="0"/>
      <w:bookmarkEnd w:id="28"/>
      <w:r>
        <w:rPr>
          <w:sz w:val="24"/>
          <w:szCs w:val="24"/>
        </w:rPr>
        <w:t>If you feel that a particular question should not be published, you must tell us why when you ask the question. We will decide whether or not to publish the question and response.</w:t>
      </w:r>
    </w:p>
    <w:p w14:paraId="099025A1" w14:textId="77777777" w:rsidR="00105FF4" w:rsidRDefault="004F1596">
      <w:pPr>
        <w:pStyle w:val="Heading2"/>
        <w:numPr>
          <w:ilvl w:val="0"/>
          <w:numId w:val="1"/>
        </w:numPr>
        <w:spacing w:before="0" w:after="200" w:line="276" w:lineRule="auto"/>
        <w:rPr>
          <w:b/>
          <w:sz w:val="24"/>
          <w:szCs w:val="24"/>
        </w:rPr>
      </w:pPr>
      <w:bookmarkStart w:id="29" w:name="_23ckvvd" w:colFirst="0" w:colLast="0"/>
      <w:bookmarkEnd w:id="29"/>
      <w:r>
        <w:rPr>
          <w:b/>
        </w:rPr>
        <w:t>Making the Competition Work</w:t>
      </w:r>
    </w:p>
    <w:p w14:paraId="7A003454" w14:textId="77777777" w:rsidR="00105FF4" w:rsidRDefault="004F1596">
      <w:pPr>
        <w:pStyle w:val="Heading2"/>
        <w:numPr>
          <w:ilvl w:val="1"/>
          <w:numId w:val="1"/>
        </w:numPr>
        <w:spacing w:before="0" w:after="200" w:line="276" w:lineRule="auto"/>
        <w:ind w:left="1134" w:hanging="708"/>
        <w:rPr>
          <w:b/>
          <w:sz w:val="24"/>
          <w:szCs w:val="24"/>
        </w:rPr>
      </w:pPr>
      <w:bookmarkStart w:id="30" w:name="_3q5sasy" w:colFirst="0" w:colLast="0"/>
      <w:bookmarkEnd w:id="30"/>
      <w:r>
        <w:rPr>
          <w:b/>
          <w:sz w:val="24"/>
          <w:szCs w:val="24"/>
        </w:rPr>
        <w:t>Our rights</w:t>
      </w:r>
    </w:p>
    <w:p w14:paraId="74E4661C" w14:textId="77777777" w:rsidR="00105FF4" w:rsidRDefault="004F1596">
      <w:pPr>
        <w:pStyle w:val="Heading2"/>
        <w:numPr>
          <w:ilvl w:val="2"/>
          <w:numId w:val="1"/>
        </w:numPr>
        <w:spacing w:before="0" w:after="200" w:line="276" w:lineRule="auto"/>
        <w:ind w:left="2127" w:hanging="993"/>
        <w:rPr>
          <w:sz w:val="24"/>
          <w:szCs w:val="24"/>
        </w:rPr>
      </w:pPr>
      <w:bookmarkStart w:id="31" w:name="_25b2l0r" w:colFirst="0" w:colLast="0"/>
      <w:bookmarkEnd w:id="31"/>
      <w:r>
        <w:rPr>
          <w:sz w:val="24"/>
          <w:szCs w:val="24"/>
        </w:rPr>
        <w:t>We reserve the right to:</w:t>
      </w:r>
    </w:p>
    <w:p w14:paraId="792E3A14" w14:textId="77777777" w:rsidR="00105FF4" w:rsidRDefault="004F1596">
      <w:pPr>
        <w:pStyle w:val="Heading2"/>
        <w:numPr>
          <w:ilvl w:val="3"/>
          <w:numId w:val="1"/>
        </w:numPr>
        <w:spacing w:before="0" w:after="200" w:line="276" w:lineRule="auto"/>
        <w:ind w:left="2552" w:hanging="425"/>
        <w:rPr>
          <w:sz w:val="24"/>
          <w:szCs w:val="24"/>
        </w:rPr>
      </w:pPr>
      <w:bookmarkStart w:id="32" w:name="_kgcv8k" w:colFirst="0" w:colLast="0"/>
      <w:bookmarkEnd w:id="32"/>
      <w:r>
        <w:rPr>
          <w:sz w:val="24"/>
          <w:szCs w:val="24"/>
        </w:rPr>
        <w:t>Waive or change the requirements of this invitation from time to time without notice</w:t>
      </w:r>
    </w:p>
    <w:p w14:paraId="7D76FF7B" w14:textId="77777777" w:rsidR="00105FF4" w:rsidRDefault="004F1596">
      <w:pPr>
        <w:pStyle w:val="Heading2"/>
        <w:numPr>
          <w:ilvl w:val="3"/>
          <w:numId w:val="1"/>
        </w:numPr>
        <w:spacing w:before="0" w:after="200" w:line="276" w:lineRule="auto"/>
        <w:ind w:left="2552" w:hanging="425"/>
        <w:rPr>
          <w:sz w:val="24"/>
          <w:szCs w:val="24"/>
        </w:rPr>
      </w:pPr>
      <w:bookmarkStart w:id="33" w:name="_34g0dwd" w:colFirst="0" w:colLast="0"/>
      <w:bookmarkEnd w:id="33"/>
      <w:r>
        <w:rPr>
          <w:sz w:val="24"/>
          <w:szCs w:val="24"/>
        </w:rPr>
        <w:t>Verify information, seek clarification or require evidence or further information about your bid</w:t>
      </w:r>
    </w:p>
    <w:p w14:paraId="59341961" w14:textId="77777777" w:rsidR="00105FF4" w:rsidRDefault="004F1596">
      <w:pPr>
        <w:pStyle w:val="Heading2"/>
        <w:numPr>
          <w:ilvl w:val="3"/>
          <w:numId w:val="1"/>
        </w:numPr>
        <w:spacing w:before="0" w:after="200" w:line="276" w:lineRule="auto"/>
        <w:ind w:left="2552" w:hanging="425"/>
        <w:rPr>
          <w:sz w:val="24"/>
          <w:szCs w:val="24"/>
        </w:rPr>
      </w:pPr>
      <w:bookmarkStart w:id="34" w:name="_1jlao46" w:colFirst="0" w:colLast="0"/>
      <w:bookmarkEnd w:id="34"/>
      <w:r>
        <w:rPr>
          <w:sz w:val="24"/>
          <w:szCs w:val="24"/>
        </w:rPr>
        <w:t>Withdraw this invitation at any time, or re-invite bids on the same or alternative basis</w:t>
      </w:r>
    </w:p>
    <w:p w14:paraId="3EBE7648" w14:textId="45EE490F" w:rsidR="00105FF4" w:rsidRDefault="004F1596">
      <w:pPr>
        <w:pStyle w:val="Heading2"/>
        <w:numPr>
          <w:ilvl w:val="3"/>
          <w:numId w:val="1"/>
        </w:numPr>
        <w:spacing w:before="0" w:after="200" w:line="276" w:lineRule="auto"/>
        <w:ind w:left="2552" w:hanging="425"/>
        <w:rPr>
          <w:sz w:val="24"/>
          <w:szCs w:val="24"/>
        </w:rPr>
      </w:pPr>
      <w:bookmarkStart w:id="35" w:name="_43ky6rz" w:colFirst="0" w:colLast="0"/>
      <w:bookmarkEnd w:id="35"/>
      <w:r>
        <w:rPr>
          <w:sz w:val="24"/>
          <w:szCs w:val="24"/>
        </w:rPr>
        <w:t xml:space="preserve">Choose not to award any </w:t>
      </w:r>
      <w:r w:rsidR="00CD4AA5">
        <w:rPr>
          <w:sz w:val="24"/>
          <w:szCs w:val="24"/>
        </w:rPr>
        <w:t>Call-Off C</w:t>
      </w:r>
      <w:r>
        <w:rPr>
          <w:sz w:val="24"/>
          <w:szCs w:val="24"/>
        </w:rPr>
        <w:t>ontract as a result of the competition</w:t>
      </w:r>
    </w:p>
    <w:p w14:paraId="2BCC6C0B" w14:textId="77777777" w:rsidR="00105FF4" w:rsidRDefault="004F1596">
      <w:pPr>
        <w:pStyle w:val="Heading2"/>
        <w:numPr>
          <w:ilvl w:val="3"/>
          <w:numId w:val="1"/>
        </w:numPr>
        <w:spacing w:before="0" w:after="200" w:line="276" w:lineRule="auto"/>
        <w:ind w:left="2552" w:hanging="425"/>
        <w:rPr>
          <w:sz w:val="24"/>
          <w:szCs w:val="24"/>
        </w:rPr>
      </w:pPr>
      <w:bookmarkStart w:id="36" w:name="_2iq8gzs" w:colFirst="0" w:colLast="0"/>
      <w:bookmarkEnd w:id="36"/>
      <w:r>
        <w:rPr>
          <w:sz w:val="24"/>
          <w:szCs w:val="24"/>
        </w:rPr>
        <w:t>Choose to award different lots at different times</w:t>
      </w:r>
    </w:p>
    <w:p w14:paraId="5C59AB33" w14:textId="77777777" w:rsidR="00105FF4" w:rsidRDefault="004F1596">
      <w:pPr>
        <w:pStyle w:val="Heading2"/>
        <w:numPr>
          <w:ilvl w:val="3"/>
          <w:numId w:val="1"/>
        </w:numPr>
        <w:spacing w:before="0" w:after="200" w:line="276" w:lineRule="auto"/>
        <w:ind w:left="2552" w:hanging="425"/>
        <w:rPr>
          <w:sz w:val="24"/>
          <w:szCs w:val="24"/>
        </w:rPr>
      </w:pPr>
      <w:bookmarkStart w:id="37" w:name="_xvir7l" w:colFirst="0" w:colLast="0"/>
      <w:bookmarkEnd w:id="37"/>
      <w:r>
        <w:rPr>
          <w:sz w:val="24"/>
          <w:szCs w:val="24"/>
        </w:rPr>
        <w:t>Make any changes to the timetable, structure or content of the competition</w:t>
      </w:r>
    </w:p>
    <w:p w14:paraId="7709AF1F" w14:textId="77777777" w:rsidR="00105FF4" w:rsidRDefault="004F1596">
      <w:pPr>
        <w:pStyle w:val="Heading2"/>
        <w:numPr>
          <w:ilvl w:val="2"/>
          <w:numId w:val="1"/>
        </w:numPr>
        <w:spacing w:before="0" w:after="200" w:line="276" w:lineRule="auto"/>
        <w:ind w:left="2127" w:hanging="993"/>
        <w:rPr>
          <w:sz w:val="24"/>
          <w:szCs w:val="24"/>
        </w:rPr>
      </w:pPr>
      <w:bookmarkStart w:id="38" w:name="_3hv69ve" w:colFirst="0" w:colLast="0"/>
      <w:bookmarkEnd w:id="38"/>
      <w:r>
        <w:rPr>
          <w:sz w:val="24"/>
          <w:szCs w:val="24"/>
        </w:rPr>
        <w:t xml:space="preserve">Exclude you if: </w:t>
      </w:r>
    </w:p>
    <w:p w14:paraId="4990322B" w14:textId="77777777" w:rsidR="00105FF4" w:rsidRDefault="004F1596">
      <w:pPr>
        <w:pStyle w:val="Heading2"/>
        <w:numPr>
          <w:ilvl w:val="3"/>
          <w:numId w:val="1"/>
        </w:numPr>
        <w:spacing w:before="0" w:after="200" w:line="276" w:lineRule="auto"/>
        <w:ind w:left="2552" w:hanging="425"/>
        <w:rPr>
          <w:sz w:val="24"/>
          <w:szCs w:val="24"/>
        </w:rPr>
      </w:pPr>
      <w:bookmarkStart w:id="39" w:name="_1x0gk37" w:colFirst="0" w:colLast="0"/>
      <w:bookmarkEnd w:id="39"/>
      <w:r>
        <w:rPr>
          <w:sz w:val="24"/>
          <w:szCs w:val="24"/>
        </w:rPr>
        <w:t>You submit a non-compliant bid</w:t>
      </w:r>
    </w:p>
    <w:p w14:paraId="3BE189D7" w14:textId="77777777" w:rsidR="00105FF4" w:rsidRDefault="004F1596">
      <w:pPr>
        <w:pStyle w:val="Heading2"/>
        <w:numPr>
          <w:ilvl w:val="3"/>
          <w:numId w:val="1"/>
        </w:numPr>
        <w:spacing w:before="0" w:after="200" w:line="276" w:lineRule="auto"/>
        <w:ind w:left="2552" w:hanging="425"/>
        <w:rPr>
          <w:sz w:val="24"/>
          <w:szCs w:val="24"/>
        </w:rPr>
      </w:pPr>
      <w:bookmarkStart w:id="40" w:name="_4h042r0" w:colFirst="0" w:colLast="0"/>
      <w:bookmarkEnd w:id="40"/>
      <w:r>
        <w:rPr>
          <w:sz w:val="24"/>
          <w:szCs w:val="24"/>
        </w:rPr>
        <w:t>Your bid contains false or misleading information</w:t>
      </w:r>
    </w:p>
    <w:p w14:paraId="5671DE5D" w14:textId="77777777" w:rsidR="00105FF4" w:rsidRDefault="004F1596">
      <w:pPr>
        <w:pStyle w:val="Heading2"/>
        <w:numPr>
          <w:ilvl w:val="3"/>
          <w:numId w:val="1"/>
        </w:numPr>
        <w:spacing w:before="0" w:after="200" w:line="276" w:lineRule="auto"/>
        <w:ind w:left="2552" w:hanging="425"/>
        <w:rPr>
          <w:sz w:val="24"/>
          <w:szCs w:val="24"/>
        </w:rPr>
      </w:pPr>
      <w:bookmarkStart w:id="41" w:name="_2w5ecyt" w:colFirst="0" w:colLast="0"/>
      <w:bookmarkEnd w:id="41"/>
      <w:r>
        <w:rPr>
          <w:sz w:val="24"/>
          <w:szCs w:val="24"/>
        </w:rPr>
        <w:lastRenderedPageBreak/>
        <w:t>You fail to tell us of any change in the contracting arrangements between bid submission and award</w:t>
      </w:r>
    </w:p>
    <w:p w14:paraId="696C66C8" w14:textId="77777777" w:rsidR="00105FF4" w:rsidRDefault="004F1596">
      <w:pPr>
        <w:pStyle w:val="Heading2"/>
        <w:numPr>
          <w:ilvl w:val="3"/>
          <w:numId w:val="1"/>
        </w:numPr>
        <w:spacing w:before="0" w:after="200" w:line="276" w:lineRule="auto"/>
        <w:ind w:left="2552" w:hanging="425"/>
        <w:rPr>
          <w:sz w:val="24"/>
          <w:szCs w:val="24"/>
        </w:rPr>
      </w:pPr>
      <w:bookmarkStart w:id="42" w:name="_1baon6m" w:colFirst="0" w:colLast="0"/>
      <w:bookmarkEnd w:id="42"/>
      <w:r>
        <w:rPr>
          <w:sz w:val="24"/>
          <w:szCs w:val="24"/>
        </w:rPr>
        <w:t>The change in the contracting arrangements would result in a breach of procurement law</w:t>
      </w:r>
    </w:p>
    <w:p w14:paraId="7EAFEE0E" w14:textId="77777777" w:rsidR="00105FF4" w:rsidRDefault="004F1596">
      <w:pPr>
        <w:pStyle w:val="Heading2"/>
        <w:numPr>
          <w:ilvl w:val="3"/>
          <w:numId w:val="1"/>
        </w:numPr>
        <w:spacing w:before="0" w:after="200" w:line="276" w:lineRule="auto"/>
        <w:ind w:left="2552" w:hanging="425"/>
        <w:rPr>
          <w:sz w:val="24"/>
          <w:szCs w:val="24"/>
        </w:rPr>
      </w:pPr>
      <w:bookmarkStart w:id="43" w:name="_3vac5uf" w:colFirst="0" w:colLast="0"/>
      <w:bookmarkEnd w:id="43"/>
      <w:r>
        <w:rPr>
          <w:sz w:val="24"/>
          <w:szCs w:val="24"/>
        </w:rPr>
        <w:t xml:space="preserve">For any other reason provided in this invitation </w:t>
      </w:r>
    </w:p>
    <w:p w14:paraId="3E4C8267" w14:textId="77777777" w:rsidR="00105FF4" w:rsidRDefault="004F1596">
      <w:pPr>
        <w:pStyle w:val="Heading2"/>
        <w:numPr>
          <w:ilvl w:val="3"/>
          <w:numId w:val="1"/>
        </w:numPr>
        <w:spacing w:before="0" w:after="200" w:line="276" w:lineRule="auto"/>
        <w:ind w:left="2552" w:hanging="425"/>
        <w:rPr>
          <w:sz w:val="24"/>
          <w:szCs w:val="24"/>
        </w:rPr>
      </w:pPr>
      <w:bookmarkStart w:id="44" w:name="_2afmg28" w:colFirst="0" w:colLast="0"/>
      <w:bookmarkEnd w:id="44"/>
      <w:r>
        <w:rPr>
          <w:sz w:val="24"/>
          <w:szCs w:val="24"/>
        </w:rPr>
        <w:t xml:space="preserve">For any reason set out in the Public Contracts Regulations 2015 </w:t>
      </w:r>
    </w:p>
    <w:p w14:paraId="183371E0" w14:textId="77777777" w:rsidR="00105FF4" w:rsidRDefault="004F1596">
      <w:pPr>
        <w:pStyle w:val="Heading2"/>
        <w:numPr>
          <w:ilvl w:val="1"/>
          <w:numId w:val="1"/>
        </w:numPr>
        <w:spacing w:before="0" w:after="200" w:line="276" w:lineRule="auto"/>
        <w:ind w:left="1134" w:hanging="708"/>
        <w:rPr>
          <w:b/>
          <w:sz w:val="24"/>
          <w:szCs w:val="24"/>
        </w:rPr>
      </w:pPr>
      <w:bookmarkStart w:id="45" w:name="_haapch" w:colFirst="0" w:colLast="0"/>
      <w:bookmarkEnd w:id="45"/>
      <w:r>
        <w:rPr>
          <w:b/>
          <w:sz w:val="24"/>
          <w:szCs w:val="24"/>
        </w:rPr>
        <w:t>Warnings and disclaimers</w:t>
      </w:r>
    </w:p>
    <w:p w14:paraId="08A46AA8" w14:textId="77777777" w:rsidR="00105FF4" w:rsidRDefault="004F1596">
      <w:pPr>
        <w:pStyle w:val="Heading2"/>
        <w:numPr>
          <w:ilvl w:val="2"/>
          <w:numId w:val="1"/>
        </w:numPr>
        <w:spacing w:before="0" w:after="200" w:line="276" w:lineRule="auto"/>
        <w:ind w:left="2127" w:hanging="993"/>
        <w:rPr>
          <w:sz w:val="24"/>
          <w:szCs w:val="24"/>
        </w:rPr>
      </w:pPr>
      <w:bookmarkStart w:id="46" w:name="_2fk6b3p" w:colFirst="0" w:colLast="0"/>
      <w:bookmarkEnd w:id="46"/>
      <w:r>
        <w:rPr>
          <w:sz w:val="24"/>
          <w:szCs w:val="24"/>
        </w:rPr>
        <w:t>You must carry out your own due diligence and rely on your own enquiries.</w:t>
      </w:r>
    </w:p>
    <w:p w14:paraId="269C5F10" w14:textId="117B0EBB" w:rsidR="00105FF4" w:rsidRDefault="004F1596">
      <w:pPr>
        <w:pStyle w:val="Heading2"/>
        <w:numPr>
          <w:ilvl w:val="2"/>
          <w:numId w:val="1"/>
        </w:numPr>
        <w:spacing w:before="0" w:after="200" w:line="276" w:lineRule="auto"/>
        <w:ind w:left="2127" w:hanging="993"/>
        <w:rPr>
          <w:sz w:val="24"/>
          <w:szCs w:val="24"/>
        </w:rPr>
      </w:pPr>
      <w:bookmarkStart w:id="47" w:name="_upglbi" w:colFirst="0" w:colLast="0"/>
      <w:bookmarkEnd w:id="47"/>
      <w:r>
        <w:rPr>
          <w:sz w:val="24"/>
          <w:szCs w:val="24"/>
        </w:rPr>
        <w:t>This invitation is not a commitment by the</w:t>
      </w:r>
      <w:r w:rsidR="00CD4AA5">
        <w:rPr>
          <w:sz w:val="24"/>
          <w:szCs w:val="24"/>
        </w:rPr>
        <w:t xml:space="preserve"> Buyer</w:t>
      </w:r>
      <w:r w:rsidR="00B57E98">
        <w:rPr>
          <w:sz w:val="24"/>
          <w:szCs w:val="24"/>
        </w:rPr>
        <w:t xml:space="preserve"> </w:t>
      </w:r>
      <w:r>
        <w:rPr>
          <w:sz w:val="24"/>
          <w:szCs w:val="24"/>
        </w:rPr>
        <w:t xml:space="preserve">to enter into a </w:t>
      </w:r>
      <w:r w:rsidR="00CD4AA5">
        <w:rPr>
          <w:sz w:val="24"/>
          <w:szCs w:val="24"/>
        </w:rPr>
        <w:t>Call-Off C</w:t>
      </w:r>
      <w:r>
        <w:rPr>
          <w:sz w:val="24"/>
          <w:szCs w:val="24"/>
        </w:rPr>
        <w:t>ontract.</w:t>
      </w:r>
    </w:p>
    <w:p w14:paraId="57F7ACD9" w14:textId="77777777" w:rsidR="00105FF4" w:rsidRDefault="004F1596">
      <w:pPr>
        <w:pStyle w:val="Heading2"/>
        <w:numPr>
          <w:ilvl w:val="0"/>
          <w:numId w:val="1"/>
        </w:numPr>
        <w:spacing w:before="0" w:after="200" w:line="276" w:lineRule="auto"/>
        <w:rPr>
          <w:b/>
          <w:sz w:val="24"/>
          <w:szCs w:val="24"/>
        </w:rPr>
      </w:pPr>
      <w:bookmarkStart w:id="48" w:name="_meukdy" w:colFirst="0" w:colLast="0"/>
      <w:bookmarkEnd w:id="48"/>
      <w:r>
        <w:rPr>
          <w:b/>
        </w:rPr>
        <w:t>Lot Structure</w:t>
      </w:r>
    </w:p>
    <w:p w14:paraId="53AED7F9" w14:textId="77777777" w:rsidR="00105FF4" w:rsidRDefault="004F1596">
      <w:pPr>
        <w:pStyle w:val="Heading2"/>
        <w:numPr>
          <w:ilvl w:val="1"/>
          <w:numId w:val="1"/>
        </w:numPr>
        <w:spacing w:before="0" w:after="200" w:line="276" w:lineRule="auto"/>
        <w:ind w:left="1134" w:hanging="708"/>
        <w:rPr>
          <w:b/>
          <w:sz w:val="24"/>
          <w:szCs w:val="24"/>
        </w:rPr>
      </w:pPr>
      <w:bookmarkStart w:id="49" w:name="_36ei31r" w:colFirst="0" w:colLast="0"/>
      <w:bookmarkEnd w:id="49"/>
      <w:r>
        <w:rPr>
          <w:sz w:val="24"/>
          <w:szCs w:val="24"/>
        </w:rPr>
        <w:t>The goods and/or services covered by this invitation have:</w:t>
      </w:r>
    </w:p>
    <w:p w14:paraId="75A04ECF" w14:textId="77777777" w:rsidR="00105FF4" w:rsidRDefault="004F1596">
      <w:pPr>
        <w:pStyle w:val="Heading2"/>
        <w:numPr>
          <w:ilvl w:val="2"/>
          <w:numId w:val="1"/>
        </w:numPr>
        <w:spacing w:before="0" w:after="200" w:line="276" w:lineRule="auto"/>
        <w:ind w:left="1985" w:hanging="851"/>
        <w:rPr>
          <w:sz w:val="24"/>
          <w:szCs w:val="24"/>
        </w:rPr>
      </w:pPr>
      <w:bookmarkStart w:id="50" w:name="_1ljsd9k" w:colFirst="0" w:colLast="0"/>
      <w:bookmarkEnd w:id="50"/>
      <w:r>
        <w:rPr>
          <w:sz w:val="24"/>
          <w:szCs w:val="24"/>
          <w:highlight w:val="yellow"/>
        </w:rPr>
        <w:t>Not been sub-divided into lots, [insert the main reason(s)]</w:t>
      </w:r>
    </w:p>
    <w:p w14:paraId="21FC55DC" w14:textId="77777777" w:rsidR="00105FF4" w:rsidRDefault="004F1596">
      <w:pPr>
        <w:pStyle w:val="Heading2"/>
        <w:numPr>
          <w:ilvl w:val="2"/>
          <w:numId w:val="1"/>
        </w:numPr>
        <w:spacing w:before="0" w:after="200" w:line="276" w:lineRule="auto"/>
        <w:ind w:left="1985" w:hanging="851"/>
        <w:rPr>
          <w:sz w:val="24"/>
          <w:szCs w:val="24"/>
        </w:rPr>
      </w:pPr>
      <w:bookmarkStart w:id="51" w:name="_45jfvxd" w:colFirst="0" w:colLast="0"/>
      <w:bookmarkEnd w:id="51"/>
      <w:r>
        <w:rPr>
          <w:sz w:val="24"/>
          <w:szCs w:val="24"/>
          <w:highlight w:val="green"/>
        </w:rPr>
        <w:t xml:space="preserve">OR </w:t>
      </w:r>
      <w:r>
        <w:rPr>
          <w:sz w:val="24"/>
          <w:szCs w:val="24"/>
          <w:highlight w:val="yellow"/>
        </w:rPr>
        <w:t xml:space="preserve">Been sub-divided into lots as follows: </w:t>
      </w:r>
    </w:p>
    <w:tbl>
      <w:tblPr>
        <w:tblStyle w:val="a0"/>
        <w:tblW w:w="7796" w:type="dxa"/>
        <w:tblInd w:w="1124" w:type="dxa"/>
        <w:tblBorders>
          <w:top w:val="nil"/>
          <w:left w:val="nil"/>
          <w:bottom w:val="nil"/>
          <w:right w:val="nil"/>
          <w:insideH w:val="nil"/>
          <w:insideV w:val="nil"/>
        </w:tblBorders>
        <w:tblLayout w:type="fixed"/>
        <w:tblLook w:val="0600" w:firstRow="0" w:lastRow="0" w:firstColumn="0" w:lastColumn="0" w:noHBand="1" w:noVBand="1"/>
      </w:tblPr>
      <w:tblGrid>
        <w:gridCol w:w="1985"/>
        <w:gridCol w:w="5811"/>
      </w:tblGrid>
      <w:tr w:rsidR="00105FF4" w14:paraId="4B9FB77F" w14:textId="77777777">
        <w:trPr>
          <w:trHeight w:val="600"/>
        </w:trPr>
        <w:tc>
          <w:tcPr>
            <w:tcW w:w="198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687699BC" w14:textId="77777777" w:rsidR="00105FF4" w:rsidRDefault="004F1596">
            <w:pPr>
              <w:spacing w:before="60" w:after="60"/>
              <w:ind w:hanging="30"/>
              <w:jc w:val="center"/>
              <w:rPr>
                <w:b/>
              </w:rPr>
            </w:pPr>
            <w:r>
              <w:rPr>
                <w:b/>
              </w:rPr>
              <w:t>LOT</w:t>
            </w:r>
          </w:p>
        </w:tc>
        <w:tc>
          <w:tcPr>
            <w:tcW w:w="5811"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28F49FB5" w14:textId="77777777" w:rsidR="00105FF4" w:rsidRDefault="004F1596">
            <w:pPr>
              <w:spacing w:before="60" w:after="60"/>
              <w:ind w:hanging="30"/>
              <w:jc w:val="center"/>
              <w:rPr>
                <w:b/>
              </w:rPr>
            </w:pPr>
            <w:r>
              <w:rPr>
                <w:b/>
              </w:rPr>
              <w:t>DESCRIPTION</w:t>
            </w:r>
          </w:p>
        </w:tc>
      </w:tr>
      <w:tr w:rsidR="00105FF4" w14:paraId="4CA55CC8"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4F6DAF" w14:textId="77777777" w:rsidR="00105FF4" w:rsidRDefault="004F1596">
            <w:pPr>
              <w:spacing w:before="60" w:after="60"/>
              <w:ind w:hanging="30"/>
              <w:jc w:val="center"/>
              <w:rPr>
                <w:highlight w:val="yellow"/>
              </w:rPr>
            </w:pPr>
            <w:r>
              <w:rPr>
                <w:highlight w:val="yellow"/>
              </w:rPr>
              <w:t>Lot 1</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072FB7A8" w14:textId="77777777" w:rsidR="00105FF4" w:rsidRDefault="004F1596">
            <w:pPr>
              <w:spacing w:before="60" w:after="60"/>
              <w:ind w:hanging="30"/>
              <w:rPr>
                <w:highlight w:val="yellow"/>
              </w:rPr>
            </w:pPr>
            <w:r>
              <w:rPr>
                <w:highlight w:val="yellow"/>
              </w:rPr>
              <w:t>Insert description of the lot</w:t>
            </w:r>
          </w:p>
        </w:tc>
      </w:tr>
      <w:tr w:rsidR="00105FF4" w14:paraId="411CE8BD"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E539B2" w14:textId="77777777" w:rsidR="00105FF4" w:rsidRDefault="004F1596">
            <w:pPr>
              <w:spacing w:before="60" w:after="60"/>
              <w:ind w:hanging="30"/>
              <w:jc w:val="center"/>
              <w:rPr>
                <w:highlight w:val="yellow"/>
              </w:rPr>
            </w:pPr>
            <w:r>
              <w:rPr>
                <w:highlight w:val="yellow"/>
              </w:rPr>
              <w:t>Lot 2</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3AE36816" w14:textId="77777777" w:rsidR="00105FF4" w:rsidRDefault="004F1596">
            <w:pPr>
              <w:spacing w:before="60" w:after="60"/>
              <w:ind w:hanging="30"/>
              <w:rPr>
                <w:highlight w:val="yellow"/>
              </w:rPr>
            </w:pPr>
            <w:r>
              <w:rPr>
                <w:highlight w:val="yellow"/>
              </w:rPr>
              <w:t>Insert description of the lot</w:t>
            </w:r>
          </w:p>
        </w:tc>
      </w:tr>
      <w:tr w:rsidR="00105FF4" w14:paraId="57D5FAF9"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195ED9" w14:textId="77777777" w:rsidR="00105FF4" w:rsidRDefault="004F1596">
            <w:pPr>
              <w:spacing w:before="60" w:after="60"/>
              <w:ind w:hanging="30"/>
              <w:jc w:val="center"/>
              <w:rPr>
                <w:highlight w:val="yellow"/>
              </w:rPr>
            </w:pPr>
            <w:r>
              <w:rPr>
                <w:highlight w:val="yellow"/>
              </w:rPr>
              <w:t>Lot 3</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2158698D" w14:textId="77777777" w:rsidR="00105FF4" w:rsidRDefault="004F1596">
            <w:pPr>
              <w:spacing w:before="60" w:after="60"/>
              <w:ind w:hanging="30"/>
              <w:rPr>
                <w:highlight w:val="yellow"/>
              </w:rPr>
            </w:pPr>
            <w:r>
              <w:rPr>
                <w:highlight w:val="yellow"/>
              </w:rPr>
              <w:t>Insert description of the lot</w:t>
            </w:r>
          </w:p>
        </w:tc>
      </w:tr>
      <w:tr w:rsidR="00105FF4" w14:paraId="2309478C" w14:textId="77777777">
        <w:trPr>
          <w:trHeight w:val="600"/>
        </w:trPr>
        <w:tc>
          <w:tcPr>
            <w:tcW w:w="1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9F780" w14:textId="77777777" w:rsidR="00105FF4" w:rsidRDefault="004F1596">
            <w:pPr>
              <w:spacing w:before="60" w:after="60"/>
              <w:ind w:hanging="30"/>
              <w:jc w:val="center"/>
              <w:rPr>
                <w:highlight w:val="yellow"/>
              </w:rPr>
            </w:pPr>
            <w:r>
              <w:rPr>
                <w:highlight w:val="yellow"/>
              </w:rPr>
              <w:t>Lot 4</w:t>
            </w:r>
          </w:p>
        </w:tc>
        <w:tc>
          <w:tcPr>
            <w:tcW w:w="5811" w:type="dxa"/>
            <w:tcBorders>
              <w:top w:val="nil"/>
              <w:left w:val="nil"/>
              <w:bottom w:val="single" w:sz="8" w:space="0" w:color="000000"/>
              <w:right w:val="single" w:sz="8" w:space="0" w:color="000000"/>
            </w:tcBorders>
            <w:tcMar>
              <w:top w:w="100" w:type="dxa"/>
              <w:left w:w="100" w:type="dxa"/>
              <w:bottom w:w="100" w:type="dxa"/>
              <w:right w:w="100" w:type="dxa"/>
            </w:tcMar>
          </w:tcPr>
          <w:p w14:paraId="6468C98E" w14:textId="77777777" w:rsidR="00105FF4" w:rsidRDefault="004F1596">
            <w:pPr>
              <w:spacing w:before="60" w:after="60"/>
              <w:ind w:hanging="30"/>
              <w:rPr>
                <w:highlight w:val="yellow"/>
              </w:rPr>
            </w:pPr>
            <w:r>
              <w:rPr>
                <w:highlight w:val="yellow"/>
              </w:rPr>
              <w:t>Insert description of the lot</w:t>
            </w:r>
          </w:p>
        </w:tc>
      </w:tr>
    </w:tbl>
    <w:p w14:paraId="360A7C1C" w14:textId="77777777" w:rsidR="00105FF4" w:rsidRDefault="00105FF4">
      <w:pPr>
        <w:rPr>
          <w:b/>
          <w:sz w:val="36"/>
          <w:szCs w:val="36"/>
        </w:rPr>
      </w:pPr>
      <w:bookmarkStart w:id="52" w:name="_xeizrf8grcxy" w:colFirst="0" w:colLast="0"/>
      <w:bookmarkEnd w:id="52"/>
    </w:p>
    <w:p w14:paraId="4B480521" w14:textId="77777777" w:rsidR="00105FF4" w:rsidRDefault="00105FF4">
      <w:pPr>
        <w:rPr>
          <w:b/>
          <w:sz w:val="36"/>
          <w:szCs w:val="36"/>
        </w:rPr>
      </w:pPr>
      <w:bookmarkStart w:id="53" w:name="_3znv7480ui8b" w:colFirst="0" w:colLast="0"/>
      <w:bookmarkEnd w:id="53"/>
    </w:p>
    <w:p w14:paraId="24F99D5B" w14:textId="77777777" w:rsidR="00105FF4" w:rsidRDefault="00105FF4">
      <w:pPr>
        <w:rPr>
          <w:b/>
          <w:sz w:val="36"/>
          <w:szCs w:val="36"/>
        </w:rPr>
      </w:pPr>
      <w:bookmarkStart w:id="54" w:name="_i9kwbjjvjuex" w:colFirst="0" w:colLast="0"/>
      <w:bookmarkEnd w:id="54"/>
    </w:p>
    <w:p w14:paraId="171661C9" w14:textId="77777777" w:rsidR="00105FF4" w:rsidRDefault="00105FF4">
      <w:pPr>
        <w:rPr>
          <w:b/>
          <w:sz w:val="36"/>
          <w:szCs w:val="36"/>
        </w:rPr>
      </w:pPr>
      <w:bookmarkStart w:id="55" w:name="_q09bty2q5zq5" w:colFirst="0" w:colLast="0"/>
      <w:bookmarkEnd w:id="55"/>
    </w:p>
    <w:p w14:paraId="50B21890" w14:textId="77777777" w:rsidR="00105FF4" w:rsidRDefault="00105FF4">
      <w:pPr>
        <w:rPr>
          <w:b/>
          <w:sz w:val="36"/>
          <w:szCs w:val="36"/>
        </w:rPr>
      </w:pPr>
      <w:bookmarkStart w:id="56" w:name="_9swhs1lthqsn" w:colFirst="0" w:colLast="0"/>
      <w:bookmarkEnd w:id="56"/>
    </w:p>
    <w:p w14:paraId="5B651D29" w14:textId="77777777" w:rsidR="00105FF4" w:rsidRDefault="00105FF4">
      <w:pPr>
        <w:rPr>
          <w:b/>
          <w:sz w:val="36"/>
          <w:szCs w:val="36"/>
        </w:rPr>
      </w:pPr>
      <w:bookmarkStart w:id="57" w:name="_ntk564w8bv95" w:colFirst="0" w:colLast="0"/>
      <w:bookmarkEnd w:id="57"/>
    </w:p>
    <w:p w14:paraId="511C875C" w14:textId="77777777" w:rsidR="00105FF4" w:rsidRDefault="004F1596">
      <w:pPr>
        <w:ind w:left="2694" w:hanging="2724"/>
        <w:rPr>
          <w:sz w:val="32"/>
          <w:szCs w:val="32"/>
          <w:highlight w:val="yellow"/>
        </w:rPr>
      </w:pPr>
      <w:bookmarkStart w:id="58" w:name="_ehb94kc39un" w:colFirst="0" w:colLast="0"/>
      <w:bookmarkEnd w:id="58"/>
      <w:r>
        <w:rPr>
          <w:b/>
          <w:sz w:val="36"/>
          <w:szCs w:val="36"/>
        </w:rPr>
        <w:t xml:space="preserve">Part 2 – How </w:t>
      </w:r>
      <w:proofErr w:type="gramStart"/>
      <w:r>
        <w:rPr>
          <w:b/>
          <w:sz w:val="36"/>
          <w:szCs w:val="36"/>
        </w:rPr>
        <w:t>To</w:t>
      </w:r>
      <w:proofErr w:type="gramEnd"/>
      <w:r>
        <w:rPr>
          <w:b/>
          <w:sz w:val="36"/>
          <w:szCs w:val="36"/>
        </w:rPr>
        <w:t xml:space="preserve"> Bid Including Evaluation Criteria</w:t>
      </w:r>
    </w:p>
    <w:p w14:paraId="4E81A99D" w14:textId="77777777" w:rsidR="00105FF4" w:rsidRDefault="004F1596">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rPr>
          <w:color w:val="000000"/>
          <w:sz w:val="32"/>
          <w:szCs w:val="32"/>
        </w:rPr>
      </w:pPr>
      <w:bookmarkStart w:id="59" w:name="_4iylrwe" w:colFirst="0" w:colLast="0"/>
      <w:bookmarkEnd w:id="59"/>
      <w:r>
        <w:rPr>
          <w:color w:val="000000"/>
          <w:sz w:val="32"/>
          <w:szCs w:val="32"/>
        </w:rPr>
        <w:t>Contents</w:t>
      </w:r>
    </w:p>
    <w:sdt>
      <w:sdtPr>
        <w:id w:val="335269490"/>
        <w:docPartObj>
          <w:docPartGallery w:val="Table of Contents"/>
          <w:docPartUnique/>
        </w:docPartObj>
      </w:sdtPr>
      <w:sdtEndPr/>
      <w:sdtContent>
        <w:p w14:paraId="5F54DA07" w14:textId="77777777" w:rsidR="00105FF4" w:rsidRDefault="004F1596">
          <w:pPr>
            <w:pBdr>
              <w:top w:val="nil"/>
              <w:left w:val="nil"/>
              <w:bottom w:val="nil"/>
              <w:right w:val="nil"/>
              <w:between w:val="nil"/>
            </w:pBdr>
            <w:tabs>
              <w:tab w:val="right" w:pos="9016"/>
            </w:tabs>
            <w:spacing w:after="100"/>
            <w:ind w:left="0"/>
            <w:rPr>
              <w:rFonts w:ascii="Cambria" w:eastAsia="Cambria" w:hAnsi="Cambria" w:cs="Cambria"/>
              <w:color w:val="000000"/>
              <w:sz w:val="22"/>
              <w:szCs w:val="22"/>
            </w:rPr>
          </w:pPr>
          <w:r>
            <w:fldChar w:fldCharType="begin"/>
          </w:r>
          <w:r>
            <w:instrText xml:space="preserve"> TOC \h \u \z </w:instrText>
          </w:r>
          <w:r>
            <w:fldChar w:fldCharType="separate"/>
          </w:r>
        </w:p>
        <w:p w14:paraId="553D3142"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2y3w247">
            <w:r w:rsidR="004F1596">
              <w:rPr>
                <w:color w:val="000000"/>
              </w:rPr>
              <w:t>1.</w:t>
            </w:r>
          </w:hyperlink>
          <w:hyperlink w:anchor="_2y3w247">
            <w:r w:rsidR="004F1596">
              <w:rPr>
                <w:rFonts w:ascii="Cambria" w:eastAsia="Cambria" w:hAnsi="Cambria" w:cs="Cambria"/>
                <w:color w:val="000000"/>
                <w:sz w:val="22"/>
                <w:szCs w:val="22"/>
              </w:rPr>
              <w:tab/>
            </w:r>
          </w:hyperlink>
          <w:r w:rsidR="004F1596">
            <w:fldChar w:fldCharType="begin"/>
          </w:r>
          <w:r w:rsidR="004F1596">
            <w:instrText xml:space="preserve"> PAGEREF _2y3w247 \h </w:instrText>
          </w:r>
          <w:r w:rsidR="004F1596">
            <w:fldChar w:fldCharType="separate"/>
          </w:r>
          <w:r w:rsidR="004F1596">
            <w:rPr>
              <w:color w:val="000000"/>
            </w:rPr>
            <w:t>How To Make Your Bid</w:t>
          </w:r>
          <w:r w:rsidR="004F1596">
            <w:rPr>
              <w:color w:val="000000"/>
            </w:rPr>
            <w:tab/>
            <w:t>2</w:t>
          </w:r>
          <w:r w:rsidR="004F1596">
            <w:fldChar w:fldCharType="end"/>
          </w:r>
        </w:p>
        <w:p w14:paraId="27978E57"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1idq7dh">
            <w:r w:rsidR="004F1596">
              <w:rPr>
                <w:color w:val="000000"/>
              </w:rPr>
              <w:t>2.</w:t>
            </w:r>
          </w:hyperlink>
          <w:hyperlink w:anchor="_1idq7dh">
            <w:r w:rsidR="004F1596">
              <w:rPr>
                <w:rFonts w:ascii="Cambria" w:eastAsia="Cambria" w:hAnsi="Cambria" w:cs="Cambria"/>
                <w:color w:val="000000"/>
                <w:sz w:val="22"/>
                <w:szCs w:val="22"/>
              </w:rPr>
              <w:tab/>
            </w:r>
          </w:hyperlink>
          <w:r w:rsidR="004F1596">
            <w:fldChar w:fldCharType="begin"/>
          </w:r>
          <w:r w:rsidR="004F1596">
            <w:instrText xml:space="preserve"> PAGEREF _1idq7dh \h </w:instrText>
          </w:r>
          <w:r w:rsidR="004F1596">
            <w:fldChar w:fldCharType="separate"/>
          </w:r>
          <w:r w:rsidR="004F1596">
            <w:rPr>
              <w:color w:val="000000"/>
            </w:rPr>
            <w:t>How The Questionnaires Are Structured:</w:t>
          </w:r>
          <w:r w:rsidR="004F1596">
            <w:rPr>
              <w:color w:val="000000"/>
            </w:rPr>
            <w:tab/>
            <w:t>3</w:t>
          </w:r>
          <w:r w:rsidR="004F1596">
            <w:fldChar w:fldCharType="end"/>
          </w:r>
        </w:p>
        <w:p w14:paraId="7C3C5F84"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4fsjm0b">
            <w:r w:rsidR="004F1596">
              <w:rPr>
                <w:color w:val="000000"/>
              </w:rPr>
              <w:t>3.</w:t>
            </w:r>
          </w:hyperlink>
          <w:hyperlink w:anchor="_4fsjm0b">
            <w:r w:rsidR="004F1596">
              <w:rPr>
                <w:rFonts w:ascii="Cambria" w:eastAsia="Cambria" w:hAnsi="Cambria" w:cs="Cambria"/>
                <w:color w:val="000000"/>
                <w:sz w:val="22"/>
                <w:szCs w:val="22"/>
              </w:rPr>
              <w:tab/>
            </w:r>
          </w:hyperlink>
          <w:r w:rsidR="004F1596">
            <w:fldChar w:fldCharType="begin"/>
          </w:r>
          <w:r w:rsidR="004F1596">
            <w:instrText xml:space="preserve"> PAGEREF _4fsjm0b \h </w:instrText>
          </w:r>
          <w:r w:rsidR="004F1596">
            <w:fldChar w:fldCharType="separate"/>
          </w:r>
          <w:r w:rsidR="004F1596">
            <w:rPr>
              <w:color w:val="000000"/>
            </w:rPr>
            <w:t>Award Criteria</w:t>
          </w:r>
          <w:r w:rsidR="004F1596">
            <w:rPr>
              <w:color w:val="000000"/>
            </w:rPr>
            <w:tab/>
            <w:t>7</w:t>
          </w:r>
          <w:r w:rsidR="004F1596">
            <w:fldChar w:fldCharType="end"/>
          </w:r>
        </w:p>
        <w:p w14:paraId="332948D5"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47hxl2r">
            <w:r w:rsidR="004F1596">
              <w:rPr>
                <w:color w:val="000000"/>
              </w:rPr>
              <w:t>4.</w:t>
            </w:r>
          </w:hyperlink>
          <w:hyperlink w:anchor="_47hxl2r">
            <w:r w:rsidR="004F1596">
              <w:rPr>
                <w:rFonts w:ascii="Cambria" w:eastAsia="Cambria" w:hAnsi="Cambria" w:cs="Cambria"/>
                <w:color w:val="000000"/>
                <w:sz w:val="22"/>
                <w:szCs w:val="22"/>
              </w:rPr>
              <w:tab/>
            </w:r>
          </w:hyperlink>
          <w:r w:rsidR="004F1596">
            <w:fldChar w:fldCharType="begin"/>
          </w:r>
          <w:r w:rsidR="004F1596">
            <w:instrText xml:space="preserve"> PAGEREF _47hxl2r \h </w:instrText>
          </w:r>
          <w:r w:rsidR="004F1596">
            <w:fldChar w:fldCharType="separate"/>
          </w:r>
          <w:r w:rsidR="004F1596">
            <w:rPr>
              <w:color w:val="000000"/>
            </w:rPr>
            <w:t>Marking Scheme</w:t>
          </w:r>
          <w:r w:rsidR="004F1596">
            <w:rPr>
              <w:color w:val="000000"/>
            </w:rPr>
            <w:tab/>
            <w:t>9</w:t>
          </w:r>
          <w:r w:rsidR="004F1596">
            <w:fldChar w:fldCharType="end"/>
          </w:r>
        </w:p>
        <w:p w14:paraId="51DBF336"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49gfa85">
            <w:r w:rsidR="004F1596">
              <w:rPr>
                <w:color w:val="000000"/>
              </w:rPr>
              <w:t>5.</w:t>
            </w:r>
          </w:hyperlink>
          <w:hyperlink w:anchor="_49gfa85">
            <w:r w:rsidR="004F1596">
              <w:rPr>
                <w:rFonts w:ascii="Cambria" w:eastAsia="Cambria" w:hAnsi="Cambria" w:cs="Cambria"/>
                <w:color w:val="000000"/>
                <w:sz w:val="22"/>
                <w:szCs w:val="22"/>
              </w:rPr>
              <w:tab/>
            </w:r>
          </w:hyperlink>
          <w:r w:rsidR="004F1596">
            <w:fldChar w:fldCharType="begin"/>
          </w:r>
          <w:r w:rsidR="004F1596">
            <w:instrText xml:space="preserve"> PAGEREF _49gfa85 \h </w:instrText>
          </w:r>
          <w:r w:rsidR="004F1596">
            <w:fldChar w:fldCharType="separate"/>
          </w:r>
          <w:r w:rsidR="004F1596">
            <w:rPr>
              <w:color w:val="000000"/>
            </w:rPr>
            <w:t>Technical Evaluation</w:t>
          </w:r>
          <w:r w:rsidR="004F1596">
            <w:rPr>
              <w:color w:val="000000"/>
            </w:rPr>
            <w:tab/>
            <w:t>10</w:t>
          </w:r>
          <w:r w:rsidR="004F1596">
            <w:fldChar w:fldCharType="end"/>
          </w:r>
        </w:p>
        <w:p w14:paraId="7E0E44AB"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3ls5o66">
            <w:r w:rsidR="004F1596">
              <w:rPr>
                <w:color w:val="000000"/>
              </w:rPr>
              <w:t>6.</w:t>
            </w:r>
          </w:hyperlink>
          <w:hyperlink w:anchor="_3ls5o66">
            <w:r w:rsidR="004F1596">
              <w:rPr>
                <w:rFonts w:ascii="Cambria" w:eastAsia="Cambria" w:hAnsi="Cambria" w:cs="Cambria"/>
                <w:color w:val="000000"/>
                <w:sz w:val="22"/>
                <w:szCs w:val="22"/>
              </w:rPr>
              <w:tab/>
            </w:r>
          </w:hyperlink>
          <w:r w:rsidR="004F1596">
            <w:fldChar w:fldCharType="begin"/>
          </w:r>
          <w:r w:rsidR="004F1596">
            <w:instrText xml:space="preserve"> PAGEREF _3ls5o66 \h </w:instrText>
          </w:r>
          <w:r w:rsidR="004F1596">
            <w:fldChar w:fldCharType="separate"/>
          </w:r>
          <w:r w:rsidR="004F1596">
            <w:rPr>
              <w:color w:val="000000"/>
            </w:rPr>
            <w:t>Commercial Evaluation</w:t>
          </w:r>
          <w:r w:rsidR="004F1596">
            <w:rPr>
              <w:color w:val="000000"/>
            </w:rPr>
            <w:tab/>
            <w:t>11</w:t>
          </w:r>
          <w:r w:rsidR="004F1596">
            <w:fldChar w:fldCharType="end"/>
          </w:r>
        </w:p>
        <w:p w14:paraId="046D3D19"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1c1lvlb">
            <w:r w:rsidR="004F1596">
              <w:rPr>
                <w:color w:val="000000"/>
              </w:rPr>
              <w:t>7.</w:t>
            </w:r>
          </w:hyperlink>
          <w:hyperlink w:anchor="_1c1lvlb">
            <w:r w:rsidR="004F1596">
              <w:rPr>
                <w:rFonts w:ascii="Cambria" w:eastAsia="Cambria" w:hAnsi="Cambria" w:cs="Cambria"/>
                <w:color w:val="000000"/>
                <w:sz w:val="22"/>
                <w:szCs w:val="22"/>
              </w:rPr>
              <w:tab/>
            </w:r>
          </w:hyperlink>
          <w:r w:rsidR="004F1596">
            <w:fldChar w:fldCharType="begin"/>
          </w:r>
          <w:r w:rsidR="004F1596">
            <w:instrText xml:space="preserve"> PAGEREF _1c1lvlb \h </w:instrText>
          </w:r>
          <w:r w:rsidR="004F1596">
            <w:fldChar w:fldCharType="separate"/>
          </w:r>
          <w:r w:rsidR="004F1596">
            <w:rPr>
              <w:color w:val="000000"/>
            </w:rPr>
            <w:t>Final Decision to Award</w:t>
          </w:r>
          <w:r w:rsidR="004F1596">
            <w:rPr>
              <w:color w:val="000000"/>
            </w:rPr>
            <w:tab/>
            <w:t>13</w:t>
          </w:r>
          <w:r w:rsidR="004F1596">
            <w:fldChar w:fldCharType="end"/>
          </w:r>
        </w:p>
        <w:p w14:paraId="6DCDADFD" w14:textId="77777777" w:rsidR="00105FF4" w:rsidRDefault="0021074C">
          <w:pPr>
            <w:pBdr>
              <w:top w:val="nil"/>
              <w:left w:val="nil"/>
              <w:bottom w:val="nil"/>
              <w:right w:val="nil"/>
              <w:between w:val="nil"/>
            </w:pBdr>
            <w:tabs>
              <w:tab w:val="left" w:pos="480"/>
              <w:tab w:val="right" w:pos="9016"/>
            </w:tabs>
            <w:spacing w:after="100"/>
            <w:ind w:left="0"/>
            <w:rPr>
              <w:rFonts w:ascii="Cambria" w:eastAsia="Cambria" w:hAnsi="Cambria" w:cs="Cambria"/>
              <w:color w:val="000000"/>
              <w:sz w:val="22"/>
              <w:szCs w:val="22"/>
            </w:rPr>
          </w:pPr>
          <w:hyperlink w:anchor="_2b6jogx">
            <w:r w:rsidR="004F1596">
              <w:rPr>
                <w:color w:val="000000"/>
              </w:rPr>
              <w:t>8.</w:t>
            </w:r>
          </w:hyperlink>
          <w:hyperlink w:anchor="_2b6jogx">
            <w:r w:rsidR="004F1596">
              <w:rPr>
                <w:rFonts w:ascii="Cambria" w:eastAsia="Cambria" w:hAnsi="Cambria" w:cs="Cambria"/>
                <w:color w:val="000000"/>
                <w:sz w:val="22"/>
                <w:szCs w:val="22"/>
              </w:rPr>
              <w:tab/>
            </w:r>
          </w:hyperlink>
          <w:r w:rsidR="004F1596">
            <w:fldChar w:fldCharType="begin"/>
          </w:r>
          <w:r w:rsidR="004F1596">
            <w:instrText xml:space="preserve"> PAGEREF _2b6jogx \h </w:instrText>
          </w:r>
          <w:r w:rsidR="004F1596">
            <w:fldChar w:fldCharType="separate"/>
          </w:r>
          <w:r w:rsidR="004F1596">
            <w:rPr>
              <w:color w:val="000000"/>
            </w:rPr>
            <w:t>Further Information</w:t>
          </w:r>
          <w:r w:rsidR="004F1596">
            <w:rPr>
              <w:color w:val="000000"/>
            </w:rPr>
            <w:tab/>
            <w:t>14</w:t>
          </w:r>
          <w:r w:rsidR="004F1596">
            <w:fldChar w:fldCharType="end"/>
          </w:r>
        </w:p>
        <w:p w14:paraId="0698AED0" w14:textId="77777777" w:rsidR="00105FF4" w:rsidRDefault="004F1596">
          <w:pPr>
            <w:pBdr>
              <w:top w:val="nil"/>
              <w:left w:val="nil"/>
              <w:bottom w:val="nil"/>
              <w:right w:val="nil"/>
              <w:between w:val="nil"/>
            </w:pBdr>
            <w:tabs>
              <w:tab w:val="right" w:pos="9016"/>
            </w:tabs>
            <w:spacing w:after="100"/>
            <w:ind w:left="0"/>
            <w:rPr>
              <w:color w:val="000000"/>
            </w:rPr>
          </w:pPr>
          <w:r>
            <w:fldChar w:fldCharType="end"/>
          </w:r>
        </w:p>
      </w:sdtContent>
    </w:sdt>
    <w:p w14:paraId="2A770442" w14:textId="77777777" w:rsidR="00105FF4" w:rsidRDefault="00105FF4">
      <w:pPr>
        <w:pStyle w:val="Heading2"/>
        <w:keepNext w:val="0"/>
        <w:keepLines w:val="0"/>
        <w:spacing w:before="0" w:after="200" w:line="276" w:lineRule="auto"/>
        <w:ind w:hanging="30"/>
      </w:pPr>
    </w:p>
    <w:p w14:paraId="32EB0F46" w14:textId="77777777" w:rsidR="00105FF4" w:rsidRDefault="004F1596">
      <w:pPr>
        <w:pStyle w:val="Heading1"/>
        <w:numPr>
          <w:ilvl w:val="0"/>
          <w:numId w:val="3"/>
        </w:numPr>
        <w:spacing w:line="360" w:lineRule="auto"/>
        <w:rPr>
          <w:sz w:val="32"/>
          <w:szCs w:val="32"/>
        </w:rPr>
      </w:pPr>
      <w:bookmarkStart w:id="60" w:name="_2y3w247" w:colFirst="0" w:colLast="0"/>
      <w:bookmarkEnd w:id="60"/>
      <w:r>
        <w:rPr>
          <w:sz w:val="32"/>
          <w:szCs w:val="32"/>
        </w:rPr>
        <w:t xml:space="preserve">How </w:t>
      </w:r>
      <w:proofErr w:type="gramStart"/>
      <w:r>
        <w:rPr>
          <w:sz w:val="32"/>
          <w:szCs w:val="32"/>
        </w:rPr>
        <w:t>To</w:t>
      </w:r>
      <w:proofErr w:type="gramEnd"/>
      <w:r>
        <w:rPr>
          <w:sz w:val="32"/>
          <w:szCs w:val="32"/>
        </w:rPr>
        <w:t xml:space="preserve"> Make Your Bid</w:t>
      </w:r>
    </w:p>
    <w:p w14:paraId="7EB5CC37" w14:textId="49ED050F" w:rsidR="00105FF4" w:rsidRDefault="00BA7428">
      <w:pPr>
        <w:pStyle w:val="Heading3"/>
        <w:numPr>
          <w:ilvl w:val="1"/>
          <w:numId w:val="2"/>
        </w:numPr>
        <w:pBdr>
          <w:top w:val="nil"/>
          <w:left w:val="nil"/>
          <w:bottom w:val="nil"/>
          <w:right w:val="nil"/>
          <w:between w:val="nil"/>
        </w:pBdr>
        <w:spacing w:before="0" w:after="200" w:line="276" w:lineRule="auto"/>
        <w:rPr>
          <w:b/>
        </w:rPr>
      </w:pPr>
      <w:bookmarkStart w:id="61" w:name="_1d96cc0" w:colFirst="0" w:colLast="0"/>
      <w:bookmarkEnd w:id="61"/>
      <w:r>
        <w:rPr>
          <w:sz w:val="24"/>
          <w:szCs w:val="24"/>
          <w:highlight w:val="yellow"/>
        </w:rPr>
        <w:t>Please s</w:t>
      </w:r>
      <w:r w:rsidR="00976FE4">
        <w:rPr>
          <w:sz w:val="24"/>
          <w:szCs w:val="24"/>
          <w:highlight w:val="yellow"/>
        </w:rPr>
        <w:t>ubmit</w:t>
      </w:r>
      <w:r w:rsidR="004F1596">
        <w:rPr>
          <w:sz w:val="24"/>
          <w:szCs w:val="24"/>
          <w:highlight w:val="yellow"/>
        </w:rPr>
        <w:t xml:space="preserve"> your bid via </w:t>
      </w:r>
      <w:r w:rsidR="00976FE4">
        <w:rPr>
          <w:sz w:val="24"/>
          <w:szCs w:val="24"/>
          <w:highlight w:val="yellow"/>
        </w:rPr>
        <w:t xml:space="preserve">[please enter details here of the </w:t>
      </w:r>
      <w:proofErr w:type="spellStart"/>
      <w:r w:rsidR="00976FE4">
        <w:rPr>
          <w:sz w:val="24"/>
          <w:szCs w:val="24"/>
          <w:highlight w:val="yellow"/>
        </w:rPr>
        <w:t>eSoucing</w:t>
      </w:r>
      <w:proofErr w:type="spellEnd"/>
      <w:r w:rsidR="00976FE4">
        <w:rPr>
          <w:sz w:val="24"/>
          <w:szCs w:val="24"/>
          <w:highlight w:val="yellow"/>
        </w:rPr>
        <w:t xml:space="preserve"> system to be used]</w:t>
      </w:r>
      <w:r w:rsidR="004F1596">
        <w:rPr>
          <w:sz w:val="24"/>
          <w:szCs w:val="24"/>
          <w:highlight w:val="yellow"/>
        </w:rPr>
        <w:t xml:space="preserve">. </w:t>
      </w:r>
      <w:r w:rsidR="009E6B91">
        <w:rPr>
          <w:sz w:val="24"/>
          <w:szCs w:val="24"/>
          <w:highlight w:val="yellow"/>
        </w:rPr>
        <w:br/>
      </w:r>
      <w:r w:rsidR="009E6B91">
        <w:rPr>
          <w:sz w:val="24"/>
          <w:szCs w:val="24"/>
          <w:highlight w:val="yellow"/>
        </w:rPr>
        <w:br/>
        <w:t>Please note that w</w:t>
      </w:r>
      <w:r w:rsidR="004F1596">
        <w:rPr>
          <w:sz w:val="24"/>
          <w:szCs w:val="24"/>
          <w:highlight w:val="yellow"/>
        </w:rPr>
        <w:t xml:space="preserve">e can only accept bids that we receive via </w:t>
      </w:r>
      <w:r w:rsidR="00976FE4">
        <w:rPr>
          <w:sz w:val="24"/>
          <w:szCs w:val="24"/>
          <w:highlight w:val="yellow"/>
        </w:rPr>
        <w:t xml:space="preserve">[please enter details of the </w:t>
      </w:r>
      <w:proofErr w:type="spellStart"/>
      <w:r w:rsidR="00976FE4">
        <w:rPr>
          <w:sz w:val="24"/>
          <w:szCs w:val="24"/>
          <w:highlight w:val="yellow"/>
        </w:rPr>
        <w:t>eSourcing</w:t>
      </w:r>
      <w:proofErr w:type="spellEnd"/>
      <w:r w:rsidR="00976FE4">
        <w:rPr>
          <w:sz w:val="24"/>
          <w:szCs w:val="24"/>
          <w:highlight w:val="yellow"/>
        </w:rPr>
        <w:t xml:space="preserve"> system used];</w:t>
      </w:r>
    </w:p>
    <w:p w14:paraId="1F684761" w14:textId="77777777" w:rsidR="00105FF4" w:rsidRDefault="004F1596">
      <w:pPr>
        <w:numPr>
          <w:ilvl w:val="1"/>
          <w:numId w:val="2"/>
        </w:numPr>
      </w:pPr>
      <w:r>
        <w:t xml:space="preserve">Make sure you answer every question; </w:t>
      </w:r>
    </w:p>
    <w:p w14:paraId="7E870F34" w14:textId="77777777" w:rsidR="00105FF4" w:rsidRDefault="00105FF4">
      <w:pPr>
        <w:ind w:left="0"/>
      </w:pPr>
    </w:p>
    <w:p w14:paraId="1E5F3C39" w14:textId="6AF308CB" w:rsidR="00105FF4" w:rsidRDefault="004F1596">
      <w:pPr>
        <w:numPr>
          <w:ilvl w:val="1"/>
          <w:numId w:val="2"/>
        </w:numPr>
      </w:pPr>
      <w:r>
        <w:t xml:space="preserve">Submit your bid in good time and before the deadline for submission of </w:t>
      </w:r>
      <w:r w:rsidR="00976FE4">
        <w:t xml:space="preserve">the </w:t>
      </w:r>
      <w:r>
        <w:t>bid;</w:t>
      </w:r>
    </w:p>
    <w:p w14:paraId="469613C6" w14:textId="77777777" w:rsidR="00105FF4" w:rsidRDefault="004F1596">
      <w:pPr>
        <w:pStyle w:val="Heading1"/>
        <w:numPr>
          <w:ilvl w:val="0"/>
          <w:numId w:val="3"/>
        </w:numPr>
        <w:spacing w:line="360" w:lineRule="auto"/>
        <w:rPr>
          <w:sz w:val="32"/>
          <w:szCs w:val="32"/>
        </w:rPr>
      </w:pPr>
      <w:bookmarkStart w:id="62" w:name="_1idq7dh" w:colFirst="0" w:colLast="0"/>
      <w:bookmarkEnd w:id="62"/>
      <w:r>
        <w:rPr>
          <w:sz w:val="32"/>
          <w:szCs w:val="32"/>
        </w:rPr>
        <w:t>Questions and questionnaires</w:t>
      </w:r>
    </w:p>
    <w:p w14:paraId="06816E32" w14:textId="77777777" w:rsidR="00105FF4" w:rsidRDefault="004F1596">
      <w:pPr>
        <w:pStyle w:val="Heading3"/>
        <w:numPr>
          <w:ilvl w:val="1"/>
          <w:numId w:val="3"/>
        </w:numPr>
        <w:pBdr>
          <w:top w:val="nil"/>
          <w:left w:val="nil"/>
          <w:bottom w:val="nil"/>
          <w:right w:val="nil"/>
          <w:between w:val="nil"/>
        </w:pBdr>
        <w:spacing w:before="0" w:after="200" w:line="276" w:lineRule="auto"/>
        <w:rPr>
          <w:sz w:val="24"/>
          <w:szCs w:val="24"/>
        </w:rPr>
      </w:pPr>
      <w:bookmarkStart w:id="63" w:name="_42ddq1a" w:colFirst="0" w:colLast="0"/>
      <w:bookmarkEnd w:id="63"/>
      <w:r>
        <w:rPr>
          <w:sz w:val="24"/>
          <w:szCs w:val="24"/>
        </w:rPr>
        <w:t xml:space="preserve">A summary of the questions and questionnaires, along with the marking scheme, </w:t>
      </w:r>
      <w:r>
        <w:rPr>
          <w:sz w:val="24"/>
          <w:szCs w:val="24"/>
          <w:highlight w:val="yellow"/>
        </w:rPr>
        <w:t>and weightings for each question</w:t>
      </w:r>
      <w:r>
        <w:rPr>
          <w:sz w:val="24"/>
          <w:szCs w:val="24"/>
        </w:rPr>
        <w:t xml:space="preserve"> is set out below:</w:t>
      </w:r>
    </w:p>
    <w:p w14:paraId="2E6D30C8" w14:textId="77777777" w:rsidR="00105FF4" w:rsidRDefault="004F1596">
      <w:pPr>
        <w:pStyle w:val="Heading3"/>
        <w:numPr>
          <w:ilvl w:val="1"/>
          <w:numId w:val="3"/>
        </w:numPr>
        <w:pBdr>
          <w:top w:val="nil"/>
          <w:left w:val="nil"/>
          <w:bottom w:val="nil"/>
          <w:right w:val="nil"/>
          <w:between w:val="nil"/>
        </w:pBdr>
        <w:spacing w:after="200" w:line="276" w:lineRule="auto"/>
        <w:rPr>
          <w:sz w:val="24"/>
          <w:szCs w:val="24"/>
        </w:rPr>
      </w:pPr>
      <w:r>
        <w:rPr>
          <w:sz w:val="24"/>
          <w:szCs w:val="24"/>
        </w:rPr>
        <w:t>QUESTIONNAIRE 1 - TECHNICAL EVALUATION</w:t>
      </w:r>
    </w:p>
    <w:p w14:paraId="2DF54079" w14:textId="77777777" w:rsidR="00105FF4" w:rsidRDefault="004F1596">
      <w:pPr>
        <w:pStyle w:val="Heading3"/>
        <w:numPr>
          <w:ilvl w:val="1"/>
          <w:numId w:val="3"/>
        </w:numPr>
        <w:pBdr>
          <w:top w:val="nil"/>
          <w:left w:val="nil"/>
          <w:bottom w:val="nil"/>
          <w:right w:val="nil"/>
          <w:between w:val="nil"/>
        </w:pBdr>
        <w:spacing w:after="200" w:line="276" w:lineRule="auto"/>
        <w:rPr>
          <w:sz w:val="24"/>
          <w:szCs w:val="24"/>
        </w:rPr>
      </w:pPr>
      <w:r>
        <w:rPr>
          <w:sz w:val="24"/>
          <w:szCs w:val="24"/>
        </w:rPr>
        <w:t>QUESTIONNAIRE 2 - COMMERCIAL EVALUATION</w:t>
      </w:r>
    </w:p>
    <w:p w14:paraId="34B7374D" w14:textId="77777777" w:rsidR="00105FF4" w:rsidRDefault="00105FF4">
      <w:pPr>
        <w:ind w:left="0"/>
      </w:pPr>
    </w:p>
    <w:p w14:paraId="73D15A8A" w14:textId="77777777" w:rsidR="00105FF4" w:rsidRDefault="00105FF4">
      <w:pPr>
        <w:ind w:left="0"/>
      </w:pPr>
    </w:p>
    <w:p w14:paraId="418B4A9B" w14:textId="77777777" w:rsidR="00105FF4" w:rsidRDefault="00105FF4">
      <w:pPr>
        <w:ind w:left="0"/>
      </w:pPr>
    </w:p>
    <w:p w14:paraId="17B9FA7F" w14:textId="77777777" w:rsidR="00105FF4" w:rsidRDefault="00105FF4">
      <w:pPr>
        <w:ind w:left="0"/>
      </w:pPr>
    </w:p>
    <w:p w14:paraId="54CB99FA" w14:textId="77777777" w:rsidR="00105FF4" w:rsidRDefault="00105FF4">
      <w:pPr>
        <w:ind w:left="0"/>
      </w:pPr>
    </w:p>
    <w:p w14:paraId="21DEDC5F" w14:textId="77777777" w:rsidR="00105FF4" w:rsidRDefault="00105FF4">
      <w:pPr>
        <w:ind w:left="0"/>
      </w:pPr>
    </w:p>
    <w:tbl>
      <w:tblPr>
        <w:tblStyle w:val="a1"/>
        <w:tblW w:w="987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8"/>
        <w:gridCol w:w="3827"/>
        <w:gridCol w:w="1701"/>
        <w:gridCol w:w="1559"/>
        <w:gridCol w:w="1386"/>
      </w:tblGrid>
      <w:tr w:rsidR="00105FF4" w14:paraId="4047E6D5" w14:textId="77777777">
        <w:trPr>
          <w:trHeight w:val="520"/>
        </w:trPr>
        <w:tc>
          <w:tcPr>
            <w:tcW w:w="9871" w:type="dxa"/>
            <w:gridSpan w:val="5"/>
            <w:shd w:val="clear" w:color="auto" w:fill="C6D9F1"/>
            <w:tcMar>
              <w:top w:w="100" w:type="dxa"/>
              <w:left w:w="100" w:type="dxa"/>
              <w:bottom w:w="100" w:type="dxa"/>
              <w:right w:w="100" w:type="dxa"/>
            </w:tcMar>
          </w:tcPr>
          <w:p w14:paraId="7DB8E619" w14:textId="77777777" w:rsidR="00105FF4" w:rsidRDefault="004F1596">
            <w:pPr>
              <w:ind w:hanging="30"/>
              <w:rPr>
                <w:b/>
                <w:highlight w:val="yellow"/>
              </w:rPr>
            </w:pPr>
            <w:bookmarkStart w:id="64" w:name="_3gnlt4p" w:colFirst="0" w:colLast="0"/>
            <w:bookmarkEnd w:id="64"/>
            <w:r>
              <w:rPr>
                <w:b/>
              </w:rPr>
              <w:t xml:space="preserve">QUESTIONNAIRE 1 - TECHNICAL - </w:t>
            </w:r>
            <w:r>
              <w:rPr>
                <w:b/>
                <w:highlight w:val="yellow"/>
              </w:rPr>
              <w:t xml:space="preserve">INSERT HEADING              </w:t>
            </w:r>
            <w:r>
              <w:rPr>
                <w:b/>
              </w:rPr>
              <w:t xml:space="preserve">         WEIGHTING</w:t>
            </w:r>
            <w:r>
              <w:rPr>
                <w:b/>
                <w:highlight w:val="yellow"/>
              </w:rPr>
              <w:t xml:space="preserve"> XX%</w:t>
            </w:r>
          </w:p>
          <w:p w14:paraId="39605920" w14:textId="77777777" w:rsidR="00105FF4" w:rsidRDefault="004F1596">
            <w:pPr>
              <w:rPr>
                <w:b/>
              </w:rPr>
            </w:pPr>
            <w:r>
              <w:rPr>
                <w:b/>
              </w:rPr>
              <w:t>Response Guidance</w:t>
            </w:r>
            <w:r>
              <w:rPr>
                <w:b/>
              </w:rPr>
              <w:br/>
            </w:r>
            <w:r>
              <w:t>Bidders MUST answer ALL the following questions. The method of response; word limit or page limit on attachments is set per question.</w:t>
            </w:r>
            <w:r>
              <w:rPr>
                <w:b/>
                <w:highlight w:val="yellow"/>
              </w:rPr>
              <w:t xml:space="preserve"> Upload ONLY those attachments we have asked fo</w:t>
            </w:r>
            <w:r>
              <w:t>r – any other supporting evidence, certificates for example, will be requested separately by us.</w:t>
            </w:r>
          </w:p>
        </w:tc>
      </w:tr>
      <w:tr w:rsidR="00105FF4" w14:paraId="6AF46558" w14:textId="77777777">
        <w:tc>
          <w:tcPr>
            <w:tcW w:w="1398" w:type="dxa"/>
            <w:shd w:val="clear" w:color="auto" w:fill="C6D9F1"/>
            <w:tcMar>
              <w:top w:w="100" w:type="dxa"/>
              <w:left w:w="100" w:type="dxa"/>
              <w:bottom w:w="100" w:type="dxa"/>
              <w:right w:w="100" w:type="dxa"/>
            </w:tcMar>
          </w:tcPr>
          <w:p w14:paraId="216F5ACA" w14:textId="77777777" w:rsidR="00105FF4" w:rsidRDefault="004F1596">
            <w:pPr>
              <w:widowControl w:val="0"/>
              <w:spacing w:after="80" w:line="259" w:lineRule="auto"/>
              <w:ind w:hanging="30"/>
              <w:rPr>
                <w:b/>
              </w:rPr>
            </w:pPr>
            <w:r>
              <w:rPr>
                <w:b/>
              </w:rPr>
              <w:t>Question Number</w:t>
            </w:r>
          </w:p>
        </w:tc>
        <w:tc>
          <w:tcPr>
            <w:tcW w:w="3827" w:type="dxa"/>
            <w:shd w:val="clear" w:color="auto" w:fill="C6D9F1"/>
            <w:tcMar>
              <w:top w:w="100" w:type="dxa"/>
              <w:left w:w="100" w:type="dxa"/>
              <w:bottom w:w="100" w:type="dxa"/>
              <w:right w:w="100" w:type="dxa"/>
            </w:tcMar>
          </w:tcPr>
          <w:p w14:paraId="47FAAFF4" w14:textId="77777777" w:rsidR="00105FF4" w:rsidRDefault="004F1596">
            <w:pPr>
              <w:widowControl w:val="0"/>
              <w:spacing w:after="80" w:line="259" w:lineRule="auto"/>
              <w:ind w:hanging="30"/>
              <w:jc w:val="center"/>
              <w:rPr>
                <w:b/>
              </w:rPr>
            </w:pPr>
            <w:r>
              <w:rPr>
                <w:b/>
              </w:rPr>
              <w:t>Question</w:t>
            </w:r>
          </w:p>
        </w:tc>
        <w:tc>
          <w:tcPr>
            <w:tcW w:w="1701"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73D02CC" w14:textId="77777777" w:rsidR="00105FF4" w:rsidRDefault="004F1596">
            <w:pPr>
              <w:widowControl w:val="0"/>
              <w:spacing w:after="80" w:line="259" w:lineRule="auto"/>
              <w:ind w:hanging="30"/>
              <w:jc w:val="center"/>
              <w:rPr>
                <w:b/>
              </w:rPr>
            </w:pPr>
            <w:r>
              <w:rPr>
                <w:b/>
              </w:rPr>
              <w:t>Minimum Acceptable Score</w:t>
            </w:r>
          </w:p>
        </w:tc>
        <w:tc>
          <w:tcPr>
            <w:tcW w:w="1559"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7AA1402C" w14:textId="77777777" w:rsidR="00105FF4" w:rsidRDefault="004F1596">
            <w:pPr>
              <w:widowControl w:val="0"/>
              <w:spacing w:after="80" w:line="259" w:lineRule="auto"/>
              <w:ind w:hanging="30"/>
              <w:jc w:val="center"/>
              <w:rPr>
                <w:b/>
              </w:rPr>
            </w:pPr>
            <w:r>
              <w:rPr>
                <w:b/>
              </w:rPr>
              <w:t>Maximum Available Score</w:t>
            </w:r>
          </w:p>
        </w:tc>
        <w:tc>
          <w:tcPr>
            <w:tcW w:w="1386"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1727BFC3" w14:textId="77777777" w:rsidR="00105FF4" w:rsidRDefault="004F1596">
            <w:pPr>
              <w:widowControl w:val="0"/>
              <w:spacing w:after="80" w:line="259" w:lineRule="auto"/>
              <w:ind w:hanging="30"/>
              <w:jc w:val="center"/>
              <w:rPr>
                <w:b/>
              </w:rPr>
            </w:pPr>
            <w:r>
              <w:rPr>
                <w:b/>
              </w:rPr>
              <w:t xml:space="preserve">Weighting </w:t>
            </w:r>
          </w:p>
        </w:tc>
      </w:tr>
      <w:tr w:rsidR="00105FF4" w14:paraId="390A4491" w14:textId="77777777">
        <w:tc>
          <w:tcPr>
            <w:tcW w:w="1398" w:type="dxa"/>
            <w:shd w:val="clear" w:color="auto" w:fill="FFFFFF"/>
            <w:tcMar>
              <w:top w:w="100" w:type="dxa"/>
              <w:left w:w="100" w:type="dxa"/>
              <w:bottom w:w="100" w:type="dxa"/>
              <w:right w:w="100" w:type="dxa"/>
            </w:tcMar>
          </w:tcPr>
          <w:p w14:paraId="3CE0C214" w14:textId="77777777" w:rsidR="00105FF4" w:rsidRDefault="004F1596">
            <w:pPr>
              <w:widowControl w:val="0"/>
              <w:spacing w:after="80" w:line="259" w:lineRule="auto"/>
              <w:ind w:hanging="30"/>
              <w:jc w:val="center"/>
            </w:pPr>
            <w:r>
              <w:t>1</w:t>
            </w:r>
          </w:p>
        </w:tc>
        <w:tc>
          <w:tcPr>
            <w:tcW w:w="3827" w:type="dxa"/>
            <w:shd w:val="clear" w:color="auto" w:fill="FFFF00"/>
            <w:tcMar>
              <w:top w:w="100" w:type="dxa"/>
              <w:left w:w="100" w:type="dxa"/>
              <w:bottom w:w="100" w:type="dxa"/>
              <w:right w:w="100" w:type="dxa"/>
            </w:tcMar>
          </w:tcPr>
          <w:p w14:paraId="15823C54" w14:textId="77777777" w:rsidR="00105FF4" w:rsidRDefault="00105FF4">
            <w:pPr>
              <w:widowControl w:val="0"/>
              <w:spacing w:before="116" w:line="259" w:lineRule="auto"/>
              <w:ind w:hanging="30"/>
              <w:rPr>
                <w:highlight w:val="yellow"/>
              </w:rPr>
            </w:pPr>
          </w:p>
        </w:tc>
        <w:tc>
          <w:tcPr>
            <w:tcW w:w="1701" w:type="dxa"/>
            <w:shd w:val="clear" w:color="auto" w:fill="FFFF00"/>
            <w:tcMar>
              <w:top w:w="100" w:type="dxa"/>
              <w:left w:w="100" w:type="dxa"/>
              <w:bottom w:w="100" w:type="dxa"/>
              <w:right w:w="100" w:type="dxa"/>
            </w:tcMar>
          </w:tcPr>
          <w:p w14:paraId="40512BCC" w14:textId="77777777" w:rsidR="00105FF4" w:rsidRDefault="00105FF4">
            <w:pPr>
              <w:widowControl w:val="0"/>
              <w:spacing w:after="80" w:line="259" w:lineRule="auto"/>
              <w:ind w:hanging="30"/>
            </w:pPr>
          </w:p>
        </w:tc>
        <w:tc>
          <w:tcPr>
            <w:tcW w:w="1559" w:type="dxa"/>
            <w:shd w:val="clear" w:color="auto" w:fill="FFFF00"/>
            <w:tcMar>
              <w:top w:w="100" w:type="dxa"/>
              <w:left w:w="100" w:type="dxa"/>
              <w:bottom w:w="100" w:type="dxa"/>
              <w:right w:w="100" w:type="dxa"/>
            </w:tcMar>
          </w:tcPr>
          <w:p w14:paraId="0509FD51" w14:textId="77777777" w:rsidR="00105FF4" w:rsidRDefault="00105FF4">
            <w:pPr>
              <w:widowControl w:val="0"/>
              <w:spacing w:after="80" w:line="259" w:lineRule="auto"/>
              <w:ind w:hanging="30"/>
            </w:pPr>
          </w:p>
        </w:tc>
        <w:tc>
          <w:tcPr>
            <w:tcW w:w="1386" w:type="dxa"/>
            <w:shd w:val="clear" w:color="auto" w:fill="FFFF00"/>
            <w:tcMar>
              <w:top w:w="100" w:type="dxa"/>
              <w:left w:w="100" w:type="dxa"/>
              <w:bottom w:w="100" w:type="dxa"/>
              <w:right w:w="100" w:type="dxa"/>
            </w:tcMar>
          </w:tcPr>
          <w:p w14:paraId="6B47B57C" w14:textId="77777777" w:rsidR="00105FF4" w:rsidRDefault="00105FF4">
            <w:pPr>
              <w:widowControl w:val="0"/>
              <w:spacing w:after="80" w:line="259" w:lineRule="auto"/>
              <w:ind w:hanging="30"/>
            </w:pPr>
          </w:p>
        </w:tc>
      </w:tr>
      <w:tr w:rsidR="00105FF4" w14:paraId="016F64E4" w14:textId="77777777">
        <w:tc>
          <w:tcPr>
            <w:tcW w:w="1398" w:type="dxa"/>
            <w:shd w:val="clear" w:color="auto" w:fill="FFFFFF"/>
            <w:tcMar>
              <w:top w:w="100" w:type="dxa"/>
              <w:left w:w="100" w:type="dxa"/>
              <w:bottom w:w="100" w:type="dxa"/>
              <w:right w:w="100" w:type="dxa"/>
            </w:tcMar>
          </w:tcPr>
          <w:p w14:paraId="59F54584" w14:textId="77777777" w:rsidR="00105FF4" w:rsidRDefault="004F1596">
            <w:pPr>
              <w:widowControl w:val="0"/>
              <w:spacing w:after="80" w:line="259" w:lineRule="auto"/>
              <w:ind w:hanging="30"/>
              <w:jc w:val="center"/>
              <w:rPr>
                <w:b/>
              </w:rPr>
            </w:pPr>
            <w:r>
              <w:rPr>
                <w:b/>
              </w:rPr>
              <w:t>Your Response</w:t>
            </w:r>
          </w:p>
        </w:tc>
        <w:tc>
          <w:tcPr>
            <w:tcW w:w="8473" w:type="dxa"/>
            <w:gridSpan w:val="4"/>
            <w:shd w:val="clear" w:color="auto" w:fill="FFFF00"/>
            <w:tcMar>
              <w:top w:w="100" w:type="dxa"/>
              <w:left w:w="100" w:type="dxa"/>
              <w:bottom w:w="100" w:type="dxa"/>
              <w:right w:w="100" w:type="dxa"/>
            </w:tcMar>
          </w:tcPr>
          <w:p w14:paraId="3178C6CD" w14:textId="77777777" w:rsidR="00105FF4" w:rsidRDefault="00105FF4">
            <w:pPr>
              <w:widowControl w:val="0"/>
              <w:spacing w:after="80" w:line="259" w:lineRule="auto"/>
              <w:ind w:hanging="30"/>
            </w:pPr>
          </w:p>
        </w:tc>
      </w:tr>
      <w:tr w:rsidR="00105FF4" w14:paraId="4B422399" w14:textId="77777777">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7E3E12" w14:textId="77777777" w:rsidR="00105FF4" w:rsidRDefault="004F1596">
            <w:pPr>
              <w:widowControl w:val="0"/>
              <w:spacing w:after="80" w:line="259" w:lineRule="auto"/>
              <w:ind w:hanging="30"/>
              <w:jc w:val="center"/>
            </w:pPr>
            <w:r>
              <w:t>2</w:t>
            </w:r>
          </w:p>
        </w:tc>
        <w:tc>
          <w:tcPr>
            <w:tcW w:w="3827" w:type="dxa"/>
            <w:tcBorders>
              <w:top w:val="single" w:sz="8" w:space="0" w:color="000000"/>
              <w:left w:val="nil"/>
              <w:bottom w:val="single" w:sz="8" w:space="0" w:color="000000"/>
              <w:right w:val="single" w:sz="8" w:space="0" w:color="000000"/>
            </w:tcBorders>
            <w:shd w:val="clear" w:color="auto" w:fill="FFFF00"/>
            <w:tcMar>
              <w:top w:w="100" w:type="dxa"/>
              <w:left w:w="100" w:type="dxa"/>
              <w:bottom w:w="100" w:type="dxa"/>
              <w:right w:w="100" w:type="dxa"/>
            </w:tcMar>
          </w:tcPr>
          <w:p w14:paraId="6B1FF7B4" w14:textId="77777777" w:rsidR="00105FF4" w:rsidRDefault="00105FF4">
            <w:pPr>
              <w:widowControl w:val="0"/>
              <w:spacing w:before="60" w:after="60" w:line="276" w:lineRule="auto"/>
              <w:ind w:hanging="30"/>
              <w:rPr>
                <w:highlight w:val="yellow"/>
              </w:rPr>
            </w:pPr>
          </w:p>
        </w:tc>
        <w:tc>
          <w:tcPr>
            <w:tcW w:w="1701" w:type="dxa"/>
            <w:shd w:val="clear" w:color="auto" w:fill="FFFF00"/>
            <w:tcMar>
              <w:top w:w="100" w:type="dxa"/>
              <w:left w:w="100" w:type="dxa"/>
              <w:bottom w:w="100" w:type="dxa"/>
              <w:right w:w="100" w:type="dxa"/>
            </w:tcMar>
          </w:tcPr>
          <w:p w14:paraId="446E9E74" w14:textId="77777777" w:rsidR="00105FF4" w:rsidRDefault="00105FF4">
            <w:pPr>
              <w:widowControl w:val="0"/>
              <w:spacing w:after="80" w:line="259" w:lineRule="auto"/>
              <w:ind w:hanging="30"/>
            </w:pPr>
          </w:p>
        </w:tc>
        <w:tc>
          <w:tcPr>
            <w:tcW w:w="1559" w:type="dxa"/>
            <w:shd w:val="clear" w:color="auto" w:fill="FFFF00"/>
            <w:tcMar>
              <w:top w:w="100" w:type="dxa"/>
              <w:left w:w="100" w:type="dxa"/>
              <w:bottom w:w="100" w:type="dxa"/>
              <w:right w:w="100" w:type="dxa"/>
            </w:tcMar>
          </w:tcPr>
          <w:p w14:paraId="62C19324" w14:textId="77777777" w:rsidR="00105FF4" w:rsidRDefault="00105FF4">
            <w:pPr>
              <w:widowControl w:val="0"/>
              <w:spacing w:after="80" w:line="259" w:lineRule="auto"/>
              <w:ind w:hanging="30"/>
            </w:pPr>
          </w:p>
        </w:tc>
        <w:tc>
          <w:tcPr>
            <w:tcW w:w="1386" w:type="dxa"/>
            <w:shd w:val="clear" w:color="auto" w:fill="FFFF00"/>
            <w:tcMar>
              <w:top w:w="100" w:type="dxa"/>
              <w:left w:w="100" w:type="dxa"/>
              <w:bottom w:w="100" w:type="dxa"/>
              <w:right w:w="100" w:type="dxa"/>
            </w:tcMar>
          </w:tcPr>
          <w:p w14:paraId="3736C576" w14:textId="77777777" w:rsidR="00105FF4" w:rsidRDefault="00105FF4">
            <w:pPr>
              <w:widowControl w:val="0"/>
              <w:spacing w:after="80" w:line="259" w:lineRule="auto"/>
              <w:ind w:hanging="30"/>
            </w:pPr>
          </w:p>
        </w:tc>
      </w:tr>
      <w:tr w:rsidR="00105FF4" w14:paraId="52157EE6" w14:textId="77777777">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5C755B" w14:textId="77777777" w:rsidR="00105FF4" w:rsidRDefault="004F1596">
            <w:pPr>
              <w:widowControl w:val="0"/>
              <w:spacing w:after="80" w:line="259" w:lineRule="auto"/>
              <w:ind w:hanging="30"/>
              <w:jc w:val="center"/>
              <w:rPr>
                <w:b/>
              </w:rPr>
            </w:pPr>
            <w:r>
              <w:rPr>
                <w:b/>
              </w:rPr>
              <w:t>Your Response</w:t>
            </w:r>
          </w:p>
        </w:tc>
        <w:tc>
          <w:tcPr>
            <w:tcW w:w="8473" w:type="dxa"/>
            <w:gridSpan w:val="4"/>
            <w:tcBorders>
              <w:top w:val="single" w:sz="8" w:space="0" w:color="000000"/>
              <w:left w:val="nil"/>
              <w:bottom w:val="single" w:sz="8" w:space="0" w:color="000000"/>
            </w:tcBorders>
            <w:shd w:val="clear" w:color="auto" w:fill="FFFF00"/>
            <w:tcMar>
              <w:top w:w="100" w:type="dxa"/>
              <w:left w:w="100" w:type="dxa"/>
              <w:bottom w:w="100" w:type="dxa"/>
              <w:right w:w="100" w:type="dxa"/>
            </w:tcMar>
          </w:tcPr>
          <w:p w14:paraId="4D0EF68E" w14:textId="77777777" w:rsidR="00105FF4" w:rsidRDefault="00105FF4">
            <w:pPr>
              <w:widowControl w:val="0"/>
              <w:spacing w:after="80" w:line="259" w:lineRule="auto"/>
              <w:ind w:hanging="30"/>
            </w:pPr>
          </w:p>
        </w:tc>
      </w:tr>
    </w:tbl>
    <w:p w14:paraId="1DB22B2D" w14:textId="77777777" w:rsidR="00105FF4" w:rsidRDefault="00105FF4">
      <w:pPr>
        <w:widowControl w:val="0"/>
        <w:spacing w:line="276" w:lineRule="auto"/>
        <w:ind w:left="0"/>
      </w:pPr>
    </w:p>
    <w:p w14:paraId="572F2D38" w14:textId="77777777" w:rsidR="00105FF4" w:rsidRDefault="00105FF4">
      <w:pPr>
        <w:widowControl w:val="0"/>
        <w:spacing w:line="276" w:lineRule="auto"/>
        <w:ind w:left="0"/>
      </w:pPr>
    </w:p>
    <w:p w14:paraId="47E6AF4F" w14:textId="77777777" w:rsidR="00105FF4" w:rsidRDefault="00105FF4">
      <w:pPr>
        <w:widowControl w:val="0"/>
        <w:spacing w:line="276" w:lineRule="auto"/>
        <w:ind w:left="0"/>
      </w:pPr>
    </w:p>
    <w:tbl>
      <w:tblPr>
        <w:tblStyle w:val="a2"/>
        <w:tblW w:w="1004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8"/>
        <w:gridCol w:w="2835"/>
        <w:gridCol w:w="1417"/>
        <w:gridCol w:w="1560"/>
        <w:gridCol w:w="1417"/>
        <w:gridCol w:w="1418"/>
      </w:tblGrid>
      <w:tr w:rsidR="00105FF4" w14:paraId="561B69D5" w14:textId="77777777">
        <w:trPr>
          <w:trHeight w:val="520"/>
        </w:trPr>
        <w:tc>
          <w:tcPr>
            <w:tcW w:w="10045" w:type="dxa"/>
            <w:gridSpan w:val="6"/>
            <w:shd w:val="clear" w:color="auto" w:fill="C6D9F1"/>
            <w:tcMar>
              <w:top w:w="100" w:type="dxa"/>
              <w:left w:w="100" w:type="dxa"/>
              <w:bottom w:w="100" w:type="dxa"/>
              <w:right w:w="100" w:type="dxa"/>
            </w:tcMar>
          </w:tcPr>
          <w:p w14:paraId="77E04E1A" w14:textId="77777777" w:rsidR="00105FF4" w:rsidRDefault="004F1596">
            <w:pPr>
              <w:ind w:hanging="30"/>
              <w:rPr>
                <w:b/>
              </w:rPr>
            </w:pPr>
            <w:bookmarkStart w:id="65" w:name="_1vsw3ci" w:colFirst="0" w:colLast="0"/>
            <w:bookmarkEnd w:id="65"/>
            <w:r>
              <w:rPr>
                <w:b/>
              </w:rPr>
              <w:t>QUESTIONNAIRE 2 – COMMERCIAL EVALUATION                               WEIGHTING</w:t>
            </w:r>
            <w:r>
              <w:rPr>
                <w:b/>
                <w:highlight w:val="yellow"/>
              </w:rPr>
              <w:t xml:space="preserve"> XX%</w:t>
            </w:r>
          </w:p>
          <w:p w14:paraId="73212491" w14:textId="77777777" w:rsidR="00105FF4" w:rsidRDefault="004F1596">
            <w:pPr>
              <w:rPr>
                <w:b/>
              </w:rPr>
            </w:pPr>
            <w:r>
              <w:rPr>
                <w:b/>
              </w:rPr>
              <w:t>Response Guidance</w:t>
            </w:r>
          </w:p>
          <w:p w14:paraId="5984C8E2" w14:textId="77777777" w:rsidR="00105FF4" w:rsidRDefault="004F1596">
            <w:r>
              <w:t>Bidders MUST answer ALL the following questions. The method of response; word limit or page limit on attachments is set per question.</w:t>
            </w:r>
            <w:r>
              <w:rPr>
                <w:b/>
                <w:highlight w:val="yellow"/>
              </w:rPr>
              <w:t xml:space="preserve"> Upload ONLY those attachments we have asked fo</w:t>
            </w:r>
            <w:r>
              <w:t>r – any other supporting evidence, certificates for example, will be requested separately by us.</w:t>
            </w:r>
            <w:r>
              <w:rPr>
                <w:b/>
              </w:rPr>
              <w:br/>
            </w:r>
            <w:r>
              <w:t>Bidders must enter costs by uploading the relevant</w:t>
            </w:r>
            <w:r>
              <w:rPr>
                <w:highlight w:val="yellow"/>
              </w:rPr>
              <w:t xml:space="preserve"> Attachment X - Price Schedule for the lot(s) they have bid for, at the question level on the e-Sourcing event.</w:t>
            </w:r>
            <w:r>
              <w:t xml:space="preserve"> Prices should be submitted in pounds sterling inclusive of any expenses but exclusive of VAT.</w:t>
            </w:r>
          </w:p>
        </w:tc>
      </w:tr>
      <w:tr w:rsidR="00105FF4" w14:paraId="29006C65" w14:textId="77777777">
        <w:tc>
          <w:tcPr>
            <w:tcW w:w="1398" w:type="dxa"/>
            <w:shd w:val="clear" w:color="auto" w:fill="C6D9F1"/>
            <w:tcMar>
              <w:top w:w="100" w:type="dxa"/>
              <w:left w:w="100" w:type="dxa"/>
              <w:bottom w:w="100" w:type="dxa"/>
              <w:right w:w="100" w:type="dxa"/>
            </w:tcMar>
          </w:tcPr>
          <w:p w14:paraId="74B7E126" w14:textId="77777777" w:rsidR="00105FF4" w:rsidRDefault="004F1596">
            <w:pPr>
              <w:widowControl w:val="0"/>
              <w:spacing w:after="80" w:line="259" w:lineRule="auto"/>
              <w:ind w:hanging="30"/>
              <w:rPr>
                <w:b/>
              </w:rPr>
            </w:pPr>
            <w:r>
              <w:rPr>
                <w:b/>
              </w:rPr>
              <w:t>Question Number</w:t>
            </w:r>
          </w:p>
        </w:tc>
        <w:tc>
          <w:tcPr>
            <w:tcW w:w="2835" w:type="dxa"/>
            <w:shd w:val="clear" w:color="auto" w:fill="C6D9F1"/>
            <w:tcMar>
              <w:top w:w="100" w:type="dxa"/>
              <w:left w:w="100" w:type="dxa"/>
              <w:bottom w:w="100" w:type="dxa"/>
              <w:right w:w="100" w:type="dxa"/>
            </w:tcMar>
          </w:tcPr>
          <w:p w14:paraId="4D4567AA" w14:textId="77777777" w:rsidR="00105FF4" w:rsidRDefault="004F1596">
            <w:pPr>
              <w:widowControl w:val="0"/>
              <w:spacing w:after="80" w:line="259" w:lineRule="auto"/>
              <w:ind w:hanging="30"/>
              <w:jc w:val="center"/>
              <w:rPr>
                <w:b/>
              </w:rPr>
            </w:pPr>
            <w:r>
              <w:rPr>
                <w:b/>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7AA6BE25" w14:textId="77777777" w:rsidR="00105FF4" w:rsidRDefault="004F1596">
            <w:pPr>
              <w:widowControl w:val="0"/>
              <w:spacing w:after="80" w:line="259" w:lineRule="auto"/>
              <w:ind w:hanging="30"/>
              <w:jc w:val="center"/>
              <w:rPr>
                <w:b/>
              </w:rPr>
            </w:pPr>
            <w:r>
              <w:rPr>
                <w:b/>
              </w:rPr>
              <w:t>Your Response</w:t>
            </w:r>
          </w:p>
        </w:tc>
        <w:tc>
          <w:tcPr>
            <w:tcW w:w="1560"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9D98607" w14:textId="77777777" w:rsidR="00105FF4" w:rsidRDefault="004F1596">
            <w:pPr>
              <w:widowControl w:val="0"/>
              <w:spacing w:after="80" w:line="259" w:lineRule="auto"/>
              <w:ind w:hanging="30"/>
              <w:jc w:val="center"/>
              <w:rPr>
                <w:b/>
              </w:rPr>
            </w:pPr>
            <w:r>
              <w:rPr>
                <w:b/>
              </w:rPr>
              <w:t>Minimum Acceptable Score</w:t>
            </w:r>
          </w:p>
        </w:tc>
        <w:tc>
          <w:tcPr>
            <w:tcW w:w="1417"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58F7ACA8" w14:textId="77777777" w:rsidR="00105FF4" w:rsidRDefault="004F1596">
            <w:pPr>
              <w:widowControl w:val="0"/>
              <w:spacing w:after="80" w:line="259" w:lineRule="auto"/>
              <w:ind w:hanging="30"/>
              <w:jc w:val="center"/>
              <w:rPr>
                <w:b/>
              </w:rPr>
            </w:pPr>
            <w:r>
              <w:rPr>
                <w:b/>
              </w:rPr>
              <w:t>Maximum Available Score</w:t>
            </w:r>
          </w:p>
        </w:tc>
        <w:tc>
          <w:tcPr>
            <w:tcW w:w="1418"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14:paraId="30A79B60" w14:textId="77777777" w:rsidR="00105FF4" w:rsidRDefault="004F1596">
            <w:pPr>
              <w:widowControl w:val="0"/>
              <w:spacing w:after="80" w:line="259" w:lineRule="auto"/>
              <w:ind w:hanging="30"/>
              <w:jc w:val="center"/>
              <w:rPr>
                <w:b/>
              </w:rPr>
            </w:pPr>
            <w:r>
              <w:rPr>
                <w:b/>
              </w:rPr>
              <w:t xml:space="preserve">Weighting </w:t>
            </w:r>
          </w:p>
        </w:tc>
      </w:tr>
      <w:tr w:rsidR="00105FF4" w14:paraId="7D00C2A2" w14:textId="77777777">
        <w:trPr>
          <w:trHeight w:val="795"/>
        </w:trPr>
        <w:tc>
          <w:tcPr>
            <w:tcW w:w="1398" w:type="dxa"/>
            <w:shd w:val="clear" w:color="auto" w:fill="FFFFFF"/>
            <w:tcMar>
              <w:top w:w="100" w:type="dxa"/>
              <w:left w:w="100" w:type="dxa"/>
              <w:bottom w:w="100" w:type="dxa"/>
              <w:right w:w="100" w:type="dxa"/>
            </w:tcMar>
          </w:tcPr>
          <w:p w14:paraId="104B3337" w14:textId="77777777" w:rsidR="00105FF4" w:rsidRDefault="004F1596">
            <w:pPr>
              <w:widowControl w:val="0"/>
              <w:spacing w:after="80" w:line="259" w:lineRule="auto"/>
              <w:ind w:hanging="30"/>
              <w:jc w:val="center"/>
            </w:pPr>
            <w:r>
              <w:t>1</w:t>
            </w:r>
          </w:p>
        </w:tc>
        <w:tc>
          <w:tcPr>
            <w:tcW w:w="2835" w:type="dxa"/>
            <w:shd w:val="clear" w:color="auto" w:fill="FFFF00"/>
            <w:tcMar>
              <w:top w:w="100" w:type="dxa"/>
              <w:left w:w="100" w:type="dxa"/>
              <w:bottom w:w="100" w:type="dxa"/>
              <w:right w:w="100" w:type="dxa"/>
            </w:tcMar>
          </w:tcPr>
          <w:p w14:paraId="2FF87443" w14:textId="77777777" w:rsidR="00105FF4" w:rsidRDefault="00105FF4">
            <w:pPr>
              <w:widowControl w:val="0"/>
              <w:spacing w:before="116" w:line="259" w:lineRule="auto"/>
              <w:ind w:hanging="30"/>
              <w:rPr>
                <w:highlight w:val="yellow"/>
              </w:rPr>
            </w:pPr>
          </w:p>
        </w:tc>
        <w:tc>
          <w:tcPr>
            <w:tcW w:w="1417" w:type="dxa"/>
            <w:shd w:val="clear" w:color="auto" w:fill="FFFF00"/>
            <w:tcMar>
              <w:top w:w="100" w:type="dxa"/>
              <w:left w:w="100" w:type="dxa"/>
              <w:bottom w:w="100" w:type="dxa"/>
              <w:right w:w="100" w:type="dxa"/>
            </w:tcMar>
          </w:tcPr>
          <w:p w14:paraId="6990F96A" w14:textId="77777777" w:rsidR="00105FF4" w:rsidRDefault="00105FF4">
            <w:pPr>
              <w:widowControl w:val="0"/>
              <w:spacing w:after="80" w:line="259" w:lineRule="auto"/>
              <w:ind w:hanging="30"/>
            </w:pPr>
          </w:p>
        </w:tc>
        <w:tc>
          <w:tcPr>
            <w:tcW w:w="1560" w:type="dxa"/>
            <w:shd w:val="clear" w:color="auto" w:fill="FFFF00"/>
            <w:tcMar>
              <w:top w:w="100" w:type="dxa"/>
              <w:left w:w="100" w:type="dxa"/>
              <w:bottom w:w="100" w:type="dxa"/>
              <w:right w:w="100" w:type="dxa"/>
            </w:tcMar>
          </w:tcPr>
          <w:p w14:paraId="79BD57DB" w14:textId="77777777" w:rsidR="00105FF4" w:rsidRDefault="00105FF4">
            <w:pPr>
              <w:widowControl w:val="0"/>
              <w:spacing w:after="80" w:line="259" w:lineRule="auto"/>
              <w:ind w:hanging="30"/>
            </w:pPr>
          </w:p>
        </w:tc>
        <w:tc>
          <w:tcPr>
            <w:tcW w:w="1417" w:type="dxa"/>
            <w:shd w:val="clear" w:color="auto" w:fill="FFFF00"/>
            <w:tcMar>
              <w:top w:w="100" w:type="dxa"/>
              <w:left w:w="100" w:type="dxa"/>
              <w:bottom w:w="100" w:type="dxa"/>
              <w:right w:w="100" w:type="dxa"/>
            </w:tcMar>
          </w:tcPr>
          <w:p w14:paraId="6FE07287" w14:textId="77777777" w:rsidR="00105FF4" w:rsidRDefault="00105FF4">
            <w:pPr>
              <w:widowControl w:val="0"/>
              <w:spacing w:after="80" w:line="259" w:lineRule="auto"/>
              <w:ind w:hanging="30"/>
            </w:pPr>
          </w:p>
        </w:tc>
        <w:tc>
          <w:tcPr>
            <w:tcW w:w="1418" w:type="dxa"/>
            <w:shd w:val="clear" w:color="auto" w:fill="FFFF00"/>
            <w:tcMar>
              <w:top w:w="100" w:type="dxa"/>
              <w:left w:w="100" w:type="dxa"/>
              <w:bottom w:w="100" w:type="dxa"/>
              <w:right w:w="100" w:type="dxa"/>
            </w:tcMar>
          </w:tcPr>
          <w:p w14:paraId="10969C8F" w14:textId="77777777" w:rsidR="00105FF4" w:rsidRDefault="00105FF4">
            <w:pPr>
              <w:widowControl w:val="0"/>
              <w:spacing w:after="80" w:line="259" w:lineRule="auto"/>
              <w:ind w:hanging="30"/>
            </w:pPr>
          </w:p>
        </w:tc>
      </w:tr>
      <w:tr w:rsidR="00105FF4" w14:paraId="799E0945" w14:textId="77777777">
        <w:trPr>
          <w:trHeight w:val="795"/>
        </w:trPr>
        <w:tc>
          <w:tcPr>
            <w:tcW w:w="1398" w:type="dxa"/>
            <w:shd w:val="clear" w:color="auto" w:fill="FFFFFF"/>
            <w:tcMar>
              <w:top w:w="100" w:type="dxa"/>
              <w:left w:w="100" w:type="dxa"/>
              <w:bottom w:w="100" w:type="dxa"/>
              <w:right w:w="100" w:type="dxa"/>
            </w:tcMar>
          </w:tcPr>
          <w:p w14:paraId="2137B2E5" w14:textId="77777777" w:rsidR="00105FF4" w:rsidRDefault="004F1596">
            <w:pPr>
              <w:widowControl w:val="0"/>
              <w:spacing w:after="80" w:line="259" w:lineRule="auto"/>
              <w:ind w:hanging="30"/>
              <w:jc w:val="center"/>
              <w:rPr>
                <w:b/>
              </w:rPr>
            </w:pPr>
            <w:r>
              <w:rPr>
                <w:b/>
              </w:rPr>
              <w:lastRenderedPageBreak/>
              <w:t>Your Response</w:t>
            </w:r>
          </w:p>
        </w:tc>
        <w:tc>
          <w:tcPr>
            <w:tcW w:w="8647" w:type="dxa"/>
            <w:gridSpan w:val="5"/>
            <w:shd w:val="clear" w:color="auto" w:fill="FFFF00"/>
            <w:tcMar>
              <w:top w:w="100" w:type="dxa"/>
              <w:left w:w="100" w:type="dxa"/>
              <w:bottom w:w="100" w:type="dxa"/>
              <w:right w:w="100" w:type="dxa"/>
            </w:tcMar>
          </w:tcPr>
          <w:p w14:paraId="70D6C059" w14:textId="77777777" w:rsidR="00105FF4" w:rsidRDefault="00105FF4">
            <w:pPr>
              <w:widowControl w:val="0"/>
              <w:spacing w:before="116" w:line="259" w:lineRule="auto"/>
              <w:ind w:hanging="30"/>
              <w:rPr>
                <w:highlight w:val="yellow"/>
              </w:rPr>
            </w:pPr>
          </w:p>
        </w:tc>
      </w:tr>
      <w:tr w:rsidR="00105FF4" w14:paraId="2B158179" w14:textId="77777777">
        <w:trPr>
          <w:trHeight w:val="795"/>
        </w:trPr>
        <w:tc>
          <w:tcPr>
            <w:tcW w:w="1398" w:type="dxa"/>
            <w:shd w:val="clear" w:color="auto" w:fill="FFFFFF"/>
            <w:tcMar>
              <w:top w:w="100" w:type="dxa"/>
              <w:left w:w="100" w:type="dxa"/>
              <w:bottom w:w="100" w:type="dxa"/>
              <w:right w:w="100" w:type="dxa"/>
            </w:tcMar>
          </w:tcPr>
          <w:p w14:paraId="3ED68E7B" w14:textId="77777777" w:rsidR="00105FF4" w:rsidRDefault="004F1596">
            <w:pPr>
              <w:widowControl w:val="0"/>
              <w:spacing w:after="80" w:line="259" w:lineRule="auto"/>
              <w:ind w:hanging="30"/>
              <w:jc w:val="center"/>
              <w:rPr>
                <w:b/>
              </w:rPr>
            </w:pPr>
            <w:r>
              <w:rPr>
                <w:b/>
              </w:rPr>
              <w:t>2</w:t>
            </w:r>
          </w:p>
        </w:tc>
        <w:tc>
          <w:tcPr>
            <w:tcW w:w="2835" w:type="dxa"/>
            <w:shd w:val="clear" w:color="auto" w:fill="FFFF00"/>
            <w:tcMar>
              <w:top w:w="100" w:type="dxa"/>
              <w:left w:w="100" w:type="dxa"/>
              <w:bottom w:w="100" w:type="dxa"/>
              <w:right w:w="100" w:type="dxa"/>
            </w:tcMar>
          </w:tcPr>
          <w:p w14:paraId="4824EC9C" w14:textId="77777777" w:rsidR="00105FF4" w:rsidRDefault="00105FF4">
            <w:pPr>
              <w:widowControl w:val="0"/>
              <w:spacing w:before="116" w:line="259" w:lineRule="auto"/>
              <w:ind w:hanging="30"/>
              <w:rPr>
                <w:highlight w:val="yellow"/>
              </w:rPr>
            </w:pPr>
          </w:p>
        </w:tc>
        <w:tc>
          <w:tcPr>
            <w:tcW w:w="1417" w:type="dxa"/>
            <w:shd w:val="clear" w:color="auto" w:fill="FFFF00"/>
            <w:tcMar>
              <w:top w:w="100" w:type="dxa"/>
              <w:left w:w="100" w:type="dxa"/>
              <w:bottom w:w="100" w:type="dxa"/>
              <w:right w:w="100" w:type="dxa"/>
            </w:tcMar>
          </w:tcPr>
          <w:p w14:paraId="4B95F40A" w14:textId="77777777" w:rsidR="00105FF4" w:rsidRDefault="00105FF4">
            <w:pPr>
              <w:widowControl w:val="0"/>
              <w:spacing w:after="80" w:line="259" w:lineRule="auto"/>
              <w:ind w:hanging="30"/>
            </w:pPr>
          </w:p>
        </w:tc>
        <w:tc>
          <w:tcPr>
            <w:tcW w:w="1560" w:type="dxa"/>
            <w:shd w:val="clear" w:color="auto" w:fill="FFFF00"/>
            <w:tcMar>
              <w:top w:w="100" w:type="dxa"/>
              <w:left w:w="100" w:type="dxa"/>
              <w:bottom w:w="100" w:type="dxa"/>
              <w:right w:w="100" w:type="dxa"/>
            </w:tcMar>
          </w:tcPr>
          <w:p w14:paraId="52BFF587" w14:textId="77777777" w:rsidR="00105FF4" w:rsidRDefault="00105FF4">
            <w:pPr>
              <w:widowControl w:val="0"/>
              <w:spacing w:after="80" w:line="259" w:lineRule="auto"/>
              <w:ind w:hanging="30"/>
            </w:pPr>
          </w:p>
        </w:tc>
        <w:tc>
          <w:tcPr>
            <w:tcW w:w="1417" w:type="dxa"/>
            <w:shd w:val="clear" w:color="auto" w:fill="FFFF00"/>
            <w:tcMar>
              <w:top w:w="100" w:type="dxa"/>
              <w:left w:w="100" w:type="dxa"/>
              <w:bottom w:w="100" w:type="dxa"/>
              <w:right w:w="100" w:type="dxa"/>
            </w:tcMar>
          </w:tcPr>
          <w:p w14:paraId="293B2A57" w14:textId="77777777" w:rsidR="00105FF4" w:rsidRDefault="00105FF4">
            <w:pPr>
              <w:widowControl w:val="0"/>
              <w:spacing w:after="80" w:line="259" w:lineRule="auto"/>
              <w:ind w:hanging="30"/>
            </w:pPr>
          </w:p>
        </w:tc>
        <w:tc>
          <w:tcPr>
            <w:tcW w:w="1418" w:type="dxa"/>
            <w:shd w:val="clear" w:color="auto" w:fill="FFFF00"/>
            <w:tcMar>
              <w:top w:w="100" w:type="dxa"/>
              <w:left w:w="100" w:type="dxa"/>
              <w:bottom w:w="100" w:type="dxa"/>
              <w:right w:w="100" w:type="dxa"/>
            </w:tcMar>
          </w:tcPr>
          <w:p w14:paraId="5DD40D77" w14:textId="77777777" w:rsidR="00105FF4" w:rsidRDefault="00105FF4">
            <w:pPr>
              <w:widowControl w:val="0"/>
              <w:spacing w:after="80" w:line="259" w:lineRule="auto"/>
              <w:ind w:hanging="30"/>
            </w:pPr>
          </w:p>
        </w:tc>
      </w:tr>
      <w:tr w:rsidR="00105FF4" w14:paraId="63CA88B0" w14:textId="77777777">
        <w:trPr>
          <w:trHeight w:val="795"/>
        </w:trPr>
        <w:tc>
          <w:tcPr>
            <w:tcW w:w="1398" w:type="dxa"/>
            <w:shd w:val="clear" w:color="auto" w:fill="FFFFFF"/>
            <w:tcMar>
              <w:top w:w="100" w:type="dxa"/>
              <w:left w:w="100" w:type="dxa"/>
              <w:bottom w:w="100" w:type="dxa"/>
              <w:right w:w="100" w:type="dxa"/>
            </w:tcMar>
          </w:tcPr>
          <w:p w14:paraId="7314C05E" w14:textId="77777777" w:rsidR="00105FF4" w:rsidRDefault="004F1596">
            <w:pPr>
              <w:widowControl w:val="0"/>
              <w:spacing w:after="80" w:line="259" w:lineRule="auto"/>
              <w:ind w:hanging="30"/>
              <w:jc w:val="center"/>
              <w:rPr>
                <w:b/>
              </w:rPr>
            </w:pPr>
            <w:r>
              <w:rPr>
                <w:b/>
              </w:rPr>
              <w:t>Your Response</w:t>
            </w:r>
          </w:p>
        </w:tc>
        <w:tc>
          <w:tcPr>
            <w:tcW w:w="8647" w:type="dxa"/>
            <w:gridSpan w:val="5"/>
            <w:shd w:val="clear" w:color="auto" w:fill="FFFF00"/>
            <w:tcMar>
              <w:top w:w="100" w:type="dxa"/>
              <w:left w:w="100" w:type="dxa"/>
              <w:bottom w:w="100" w:type="dxa"/>
              <w:right w:w="100" w:type="dxa"/>
            </w:tcMar>
          </w:tcPr>
          <w:p w14:paraId="7E24C5F0" w14:textId="77777777" w:rsidR="00105FF4" w:rsidRDefault="00105FF4">
            <w:pPr>
              <w:widowControl w:val="0"/>
              <w:spacing w:before="116" w:line="259" w:lineRule="auto"/>
              <w:ind w:hanging="30"/>
              <w:rPr>
                <w:highlight w:val="yellow"/>
              </w:rPr>
            </w:pPr>
          </w:p>
        </w:tc>
      </w:tr>
    </w:tbl>
    <w:p w14:paraId="6BEAB58E" w14:textId="77777777" w:rsidR="00105FF4" w:rsidRDefault="004F1596">
      <w:pPr>
        <w:pStyle w:val="Heading1"/>
        <w:numPr>
          <w:ilvl w:val="0"/>
          <w:numId w:val="3"/>
        </w:numPr>
        <w:spacing w:line="360" w:lineRule="auto"/>
        <w:rPr>
          <w:sz w:val="32"/>
          <w:szCs w:val="32"/>
        </w:rPr>
      </w:pPr>
      <w:bookmarkStart w:id="66" w:name="_4fsjm0b" w:colFirst="0" w:colLast="0"/>
      <w:bookmarkEnd w:id="66"/>
      <w:r>
        <w:rPr>
          <w:sz w:val="32"/>
          <w:szCs w:val="32"/>
        </w:rPr>
        <w:t>Award Criteria</w:t>
      </w:r>
    </w:p>
    <w:p w14:paraId="2643FED3" w14:textId="77777777" w:rsidR="00105FF4" w:rsidRDefault="004F1596">
      <w:pPr>
        <w:pStyle w:val="Heading3"/>
        <w:numPr>
          <w:ilvl w:val="1"/>
          <w:numId w:val="3"/>
        </w:numPr>
        <w:pBdr>
          <w:top w:val="nil"/>
          <w:left w:val="nil"/>
          <w:bottom w:val="nil"/>
          <w:right w:val="nil"/>
          <w:between w:val="nil"/>
        </w:pBdr>
        <w:spacing w:before="0" w:after="200" w:line="276" w:lineRule="auto"/>
        <w:rPr>
          <w:sz w:val="24"/>
          <w:szCs w:val="24"/>
        </w:rPr>
      </w:pPr>
      <w:bookmarkStart w:id="67" w:name="_2uxtw84" w:colFirst="0" w:colLast="0"/>
      <w:bookmarkEnd w:id="67"/>
      <w:r>
        <w:rPr>
          <w:sz w:val="24"/>
          <w:szCs w:val="24"/>
        </w:rPr>
        <w:t xml:space="preserve">The award stage consists of a technical evaluation and a commercial evaluation. </w:t>
      </w:r>
    </w:p>
    <w:p w14:paraId="1993B068" w14:textId="77777777" w:rsidR="00105FF4" w:rsidRDefault="004F1596">
      <w:pPr>
        <w:pStyle w:val="Heading3"/>
        <w:numPr>
          <w:ilvl w:val="1"/>
          <w:numId w:val="3"/>
        </w:numPr>
        <w:pBdr>
          <w:top w:val="nil"/>
          <w:left w:val="nil"/>
          <w:bottom w:val="nil"/>
          <w:right w:val="nil"/>
          <w:between w:val="nil"/>
        </w:pBdr>
        <w:spacing w:before="0" w:after="200" w:line="276" w:lineRule="auto"/>
        <w:rPr>
          <w:sz w:val="24"/>
          <w:szCs w:val="24"/>
        </w:rPr>
      </w:pPr>
      <w:bookmarkStart w:id="68" w:name="_1a346fx" w:colFirst="0" w:colLast="0"/>
      <w:bookmarkEnd w:id="68"/>
      <w:r>
        <w:rPr>
          <w:sz w:val="24"/>
          <w:szCs w:val="24"/>
        </w:rPr>
        <w:t xml:space="preserve">The weighting for the technical evaluation is </w:t>
      </w:r>
      <w:r>
        <w:rPr>
          <w:sz w:val="24"/>
          <w:szCs w:val="24"/>
          <w:highlight w:val="yellow"/>
        </w:rPr>
        <w:t>XX</w:t>
      </w:r>
      <w:r>
        <w:rPr>
          <w:sz w:val="24"/>
          <w:szCs w:val="24"/>
        </w:rPr>
        <w:t xml:space="preserve">%; and, the commercial evaluation is </w:t>
      </w:r>
      <w:r>
        <w:rPr>
          <w:sz w:val="24"/>
          <w:szCs w:val="24"/>
          <w:highlight w:val="yellow"/>
        </w:rPr>
        <w:t>XX</w:t>
      </w:r>
      <w:r>
        <w:rPr>
          <w:sz w:val="24"/>
          <w:szCs w:val="24"/>
        </w:rPr>
        <w:t>%.</w:t>
      </w:r>
    </w:p>
    <w:p w14:paraId="51E351C2" w14:textId="77777777" w:rsidR="00105FF4" w:rsidRDefault="004F1596">
      <w:pPr>
        <w:pStyle w:val="Heading3"/>
        <w:numPr>
          <w:ilvl w:val="1"/>
          <w:numId w:val="3"/>
        </w:numPr>
        <w:pBdr>
          <w:top w:val="nil"/>
          <w:left w:val="nil"/>
          <w:bottom w:val="nil"/>
          <w:right w:val="nil"/>
          <w:between w:val="nil"/>
        </w:pBdr>
        <w:spacing w:before="0" w:after="200" w:line="276" w:lineRule="auto"/>
        <w:rPr>
          <w:b/>
          <w:sz w:val="24"/>
          <w:szCs w:val="24"/>
        </w:rPr>
      </w:pPr>
      <w:bookmarkStart w:id="69" w:name="_3u2rp3q" w:colFirst="0" w:colLast="0"/>
      <w:bookmarkEnd w:id="69"/>
      <w:r>
        <w:rPr>
          <w:b/>
          <w:sz w:val="24"/>
          <w:szCs w:val="24"/>
        </w:rPr>
        <w:t>Award process - What you need to do</w:t>
      </w:r>
    </w:p>
    <w:p w14:paraId="18C4605D" w14:textId="77777777" w:rsidR="00105FF4" w:rsidRDefault="004F1596">
      <w:pPr>
        <w:pStyle w:val="Heading3"/>
        <w:numPr>
          <w:ilvl w:val="2"/>
          <w:numId w:val="3"/>
        </w:numPr>
        <w:pBdr>
          <w:top w:val="nil"/>
          <w:left w:val="nil"/>
          <w:bottom w:val="nil"/>
          <w:right w:val="nil"/>
          <w:between w:val="nil"/>
        </w:pBdr>
        <w:spacing w:before="0" w:after="200" w:line="276" w:lineRule="auto"/>
        <w:ind w:hanging="356"/>
        <w:rPr>
          <w:sz w:val="24"/>
          <w:szCs w:val="24"/>
        </w:rPr>
      </w:pPr>
      <w:bookmarkStart w:id="70" w:name="_2981zbj" w:colFirst="0" w:colLast="0"/>
      <w:bookmarkEnd w:id="70"/>
      <w:r>
        <w:rPr>
          <w:color w:val="000000"/>
          <w:sz w:val="24"/>
          <w:szCs w:val="24"/>
          <w:highlight w:val="white"/>
        </w:rPr>
        <w:t>Answer the questions</w:t>
      </w:r>
      <w:r>
        <w:rPr>
          <w:color w:val="000000"/>
          <w:sz w:val="24"/>
          <w:szCs w:val="24"/>
        </w:rPr>
        <w:t xml:space="preserve"> in section </w:t>
      </w:r>
      <w:r>
        <w:rPr>
          <w:sz w:val="24"/>
          <w:szCs w:val="24"/>
        </w:rPr>
        <w:t>2 above</w:t>
      </w:r>
      <w:r>
        <w:rPr>
          <w:color w:val="000000"/>
          <w:sz w:val="24"/>
          <w:szCs w:val="24"/>
        </w:rPr>
        <w:t>.</w:t>
      </w:r>
    </w:p>
    <w:p w14:paraId="40B17DF1" w14:textId="77777777" w:rsidR="00105FF4" w:rsidRDefault="004F1596">
      <w:pPr>
        <w:pStyle w:val="Heading3"/>
        <w:numPr>
          <w:ilvl w:val="2"/>
          <w:numId w:val="3"/>
        </w:numPr>
        <w:pBdr>
          <w:top w:val="nil"/>
          <w:left w:val="nil"/>
          <w:bottom w:val="nil"/>
          <w:right w:val="nil"/>
          <w:between w:val="nil"/>
        </w:pBdr>
        <w:spacing w:before="0" w:after="200" w:line="276" w:lineRule="auto"/>
        <w:ind w:hanging="356"/>
        <w:rPr>
          <w:sz w:val="24"/>
          <w:szCs w:val="24"/>
        </w:rPr>
      </w:pPr>
      <w:bookmarkStart w:id="71" w:name="_odc9jc" w:colFirst="0" w:colLast="0"/>
      <w:bookmarkEnd w:id="71"/>
      <w:r>
        <w:rPr>
          <w:color w:val="000000"/>
          <w:sz w:val="24"/>
          <w:szCs w:val="24"/>
          <w:highlight w:val="yellow"/>
        </w:rPr>
        <w:t xml:space="preserve">Complete the Attachment </w:t>
      </w:r>
      <w:r>
        <w:rPr>
          <w:sz w:val="24"/>
          <w:szCs w:val="24"/>
          <w:highlight w:val="yellow"/>
        </w:rPr>
        <w:t>X – Price Schedule</w:t>
      </w:r>
      <w:r>
        <w:rPr>
          <w:color w:val="000000"/>
          <w:sz w:val="24"/>
          <w:szCs w:val="24"/>
          <w:highlight w:val="yellow"/>
        </w:rPr>
        <w:t xml:space="preserve"> for the lot(s) you are bidding for.</w:t>
      </w:r>
    </w:p>
    <w:p w14:paraId="74395C31" w14:textId="77777777" w:rsidR="00105FF4" w:rsidRDefault="004F1596">
      <w:pPr>
        <w:pStyle w:val="Heading3"/>
        <w:numPr>
          <w:ilvl w:val="1"/>
          <w:numId w:val="3"/>
        </w:numPr>
        <w:pBdr>
          <w:top w:val="nil"/>
          <w:left w:val="nil"/>
          <w:bottom w:val="nil"/>
          <w:right w:val="nil"/>
          <w:between w:val="nil"/>
        </w:pBdr>
        <w:spacing w:before="0" w:after="200" w:line="276" w:lineRule="auto"/>
        <w:ind w:hanging="357"/>
        <w:rPr>
          <w:b/>
          <w:sz w:val="24"/>
          <w:szCs w:val="24"/>
        </w:rPr>
      </w:pPr>
      <w:bookmarkStart w:id="72" w:name="_1nia2ey" w:colFirst="0" w:colLast="0"/>
      <w:bookmarkEnd w:id="72"/>
      <w:r>
        <w:rPr>
          <w:b/>
          <w:sz w:val="24"/>
          <w:szCs w:val="24"/>
        </w:rPr>
        <w:t>What we will do</w:t>
      </w:r>
    </w:p>
    <w:tbl>
      <w:tblPr>
        <w:tblStyle w:val="a3"/>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105FF4" w14:paraId="585A71F0" w14:textId="77777777">
        <w:tc>
          <w:tcPr>
            <w:tcW w:w="8700" w:type="dxa"/>
            <w:shd w:val="clear" w:color="auto" w:fill="auto"/>
            <w:tcMar>
              <w:top w:w="100" w:type="dxa"/>
              <w:left w:w="100" w:type="dxa"/>
              <w:bottom w:w="100" w:type="dxa"/>
              <w:right w:w="100" w:type="dxa"/>
            </w:tcMar>
          </w:tcPr>
          <w:p w14:paraId="5792B53E" w14:textId="77777777" w:rsidR="00105FF4" w:rsidRDefault="004F1596">
            <w:pPr>
              <w:spacing w:before="120" w:after="80" w:line="259" w:lineRule="auto"/>
              <w:ind w:left="0" w:right="60"/>
              <w:rPr>
                <w:b/>
              </w:rPr>
            </w:pPr>
            <w:r>
              <w:rPr>
                <w:b/>
              </w:rPr>
              <w:t>Compliance Check</w:t>
            </w:r>
          </w:p>
          <w:p w14:paraId="323FE5AA" w14:textId="77777777" w:rsidR="00105FF4" w:rsidRDefault="004F1596">
            <w:pPr>
              <w:spacing w:before="120" w:after="80" w:line="259" w:lineRule="auto"/>
              <w:ind w:right="60" w:hanging="30"/>
            </w:pPr>
            <w:r>
              <w:t xml:space="preserve">First, we will complete a compliance check to make sure that you have answered all questions and have completed the </w:t>
            </w:r>
            <w:r>
              <w:rPr>
                <w:highlight w:val="yellow"/>
              </w:rPr>
              <w:t>Attachment X - Price Schedule</w:t>
            </w:r>
            <w:r>
              <w:t xml:space="preserve"> in line with our instructions. All bids passing the compliance check will progress to the technical evaluation.</w:t>
            </w:r>
          </w:p>
        </w:tc>
      </w:tr>
      <w:tr w:rsidR="00105FF4" w14:paraId="086A581A" w14:textId="77777777">
        <w:tc>
          <w:tcPr>
            <w:tcW w:w="8700" w:type="dxa"/>
            <w:shd w:val="clear" w:color="auto" w:fill="auto"/>
            <w:tcMar>
              <w:top w:w="100" w:type="dxa"/>
              <w:left w:w="100" w:type="dxa"/>
              <w:bottom w:w="100" w:type="dxa"/>
              <w:right w:w="100" w:type="dxa"/>
            </w:tcMar>
          </w:tcPr>
          <w:p w14:paraId="20D1F375" w14:textId="77777777" w:rsidR="00105FF4" w:rsidRDefault="004F1596">
            <w:pPr>
              <w:spacing w:before="120" w:after="80" w:line="259" w:lineRule="auto"/>
              <w:ind w:left="0" w:right="60"/>
              <w:rPr>
                <w:b/>
              </w:rPr>
            </w:pPr>
            <w:r>
              <w:rPr>
                <w:b/>
              </w:rPr>
              <w:t>Technical Evaluation</w:t>
            </w:r>
          </w:p>
          <w:p w14:paraId="31759F3B" w14:textId="77777777" w:rsidR="00105FF4" w:rsidRDefault="004F1596">
            <w:pPr>
              <w:spacing w:before="120" w:after="80" w:line="259" w:lineRule="auto"/>
              <w:ind w:right="60" w:hanging="30"/>
            </w:pPr>
            <w:r>
              <w:t xml:space="preserve">Secondly, will assess your responses to the technical questions using the response guidance and the evaluation criteria. We will give a score and a reason for the score for each question. </w:t>
            </w:r>
          </w:p>
        </w:tc>
      </w:tr>
      <w:tr w:rsidR="00105FF4" w14:paraId="70B464CD" w14:textId="77777777">
        <w:tc>
          <w:tcPr>
            <w:tcW w:w="8700" w:type="dxa"/>
            <w:shd w:val="clear" w:color="auto" w:fill="auto"/>
            <w:tcMar>
              <w:top w:w="100" w:type="dxa"/>
              <w:left w:w="100" w:type="dxa"/>
              <w:bottom w:w="100" w:type="dxa"/>
              <w:right w:w="100" w:type="dxa"/>
            </w:tcMar>
          </w:tcPr>
          <w:p w14:paraId="72C2A3BA" w14:textId="77777777" w:rsidR="00105FF4" w:rsidRDefault="004F1596">
            <w:pPr>
              <w:spacing w:before="120" w:after="80" w:line="259" w:lineRule="auto"/>
              <w:ind w:left="0" w:right="60"/>
              <w:rPr>
                <w:b/>
              </w:rPr>
            </w:pPr>
            <w:r>
              <w:rPr>
                <w:b/>
              </w:rPr>
              <w:t>Commercial evaluation</w:t>
            </w:r>
          </w:p>
          <w:p w14:paraId="300FFEF2" w14:textId="77777777" w:rsidR="00105FF4" w:rsidRDefault="004F1596">
            <w:pPr>
              <w:spacing w:before="120" w:after="80" w:line="259" w:lineRule="auto"/>
              <w:ind w:right="60" w:hanging="30"/>
            </w:pPr>
            <w:r>
              <w:t xml:space="preserve">Thirdly, we will assess your responses to the commercial questions using the response guidance and the evaluation criteria. We will give a score and a </w:t>
            </w:r>
            <w:r>
              <w:lastRenderedPageBreak/>
              <w:t>reason for the score for each question. We will also evaluate your prices in accordance with section 5.</w:t>
            </w:r>
          </w:p>
        </w:tc>
      </w:tr>
      <w:tr w:rsidR="00105FF4" w14:paraId="05282D6F" w14:textId="77777777">
        <w:tc>
          <w:tcPr>
            <w:tcW w:w="8700" w:type="dxa"/>
            <w:shd w:val="clear" w:color="auto" w:fill="auto"/>
            <w:tcMar>
              <w:top w:w="100" w:type="dxa"/>
              <w:left w:w="100" w:type="dxa"/>
              <w:bottom w:w="100" w:type="dxa"/>
              <w:right w:w="100" w:type="dxa"/>
            </w:tcMar>
          </w:tcPr>
          <w:p w14:paraId="538BF2F9" w14:textId="77777777" w:rsidR="00105FF4" w:rsidRDefault="004F1596">
            <w:pPr>
              <w:spacing w:before="120" w:after="80" w:line="259" w:lineRule="auto"/>
              <w:ind w:left="0" w:right="60"/>
              <w:rPr>
                <w:highlight w:val="yellow"/>
              </w:rPr>
            </w:pPr>
            <w:r>
              <w:rPr>
                <w:highlight w:val="yellow"/>
              </w:rPr>
              <w:lastRenderedPageBreak/>
              <w:t xml:space="preserve">Consensus </w:t>
            </w:r>
          </w:p>
          <w:p w14:paraId="3AF526E1" w14:textId="77777777" w:rsidR="00105FF4" w:rsidRDefault="004F1596">
            <w:pPr>
              <w:spacing w:before="120" w:after="80" w:line="259" w:lineRule="auto"/>
              <w:ind w:right="60" w:hanging="30"/>
              <w:rPr>
                <w:highlight w:val="yellow"/>
              </w:rPr>
            </w:pPr>
            <w:r>
              <w:rPr>
                <w:highlight w:val="yellow"/>
              </w:rPr>
              <w:t xml:space="preserve">Once the evaluators have independently assessed your answers to the questions we will arrange for the evaluators to meet. </w:t>
            </w:r>
          </w:p>
          <w:p w14:paraId="69E15935" w14:textId="77777777" w:rsidR="00105FF4" w:rsidRDefault="004F1596">
            <w:pPr>
              <w:spacing w:before="120" w:after="80" w:line="259" w:lineRule="auto"/>
              <w:ind w:right="60" w:hanging="30"/>
              <w:rPr>
                <w:b/>
              </w:rPr>
            </w:pPr>
            <w:r>
              <w:rPr>
                <w:highlight w:val="yellow"/>
              </w:rPr>
              <w:t>At this meeting, the evaluators will discuss your responses and review their scores and reasons for that score. The discussion will continue until they reach a consensus regarding the score, and reason for that score, for each question. These final scores will be used to calculate your score for each lot you have bid for.</w:t>
            </w:r>
          </w:p>
        </w:tc>
      </w:tr>
      <w:tr w:rsidR="00105FF4" w14:paraId="27E0603D" w14:textId="77777777">
        <w:tc>
          <w:tcPr>
            <w:tcW w:w="8700" w:type="dxa"/>
            <w:shd w:val="clear" w:color="auto" w:fill="auto"/>
            <w:tcMar>
              <w:top w:w="100" w:type="dxa"/>
              <w:left w:w="100" w:type="dxa"/>
              <w:bottom w:w="100" w:type="dxa"/>
              <w:right w:w="100" w:type="dxa"/>
            </w:tcMar>
          </w:tcPr>
          <w:p w14:paraId="7163B35E" w14:textId="77777777" w:rsidR="00105FF4" w:rsidRDefault="004F1596">
            <w:pPr>
              <w:spacing w:before="120" w:after="80" w:line="259" w:lineRule="auto"/>
              <w:ind w:left="0" w:right="60"/>
              <w:rPr>
                <w:b/>
              </w:rPr>
            </w:pPr>
            <w:r>
              <w:rPr>
                <w:b/>
              </w:rPr>
              <w:t xml:space="preserve"> Final Score</w:t>
            </w:r>
          </w:p>
          <w:p w14:paraId="18E51842" w14:textId="77777777" w:rsidR="00105FF4" w:rsidRDefault="004F1596">
            <w:pPr>
              <w:spacing w:before="120" w:after="80" w:line="259" w:lineRule="auto"/>
              <w:ind w:left="60" w:right="60"/>
            </w:pPr>
            <w:r>
              <w:t xml:space="preserve">Your technical score will be added to your commercial score, to create your final score. </w:t>
            </w:r>
          </w:p>
        </w:tc>
      </w:tr>
      <w:tr w:rsidR="00105FF4" w14:paraId="50B13E70" w14:textId="77777777">
        <w:tc>
          <w:tcPr>
            <w:tcW w:w="8700" w:type="dxa"/>
            <w:shd w:val="clear" w:color="auto" w:fill="auto"/>
            <w:tcMar>
              <w:top w:w="100" w:type="dxa"/>
              <w:left w:w="100" w:type="dxa"/>
              <w:bottom w:w="100" w:type="dxa"/>
              <w:right w:w="100" w:type="dxa"/>
            </w:tcMar>
          </w:tcPr>
          <w:p w14:paraId="65D8C9D7" w14:textId="77777777" w:rsidR="00105FF4" w:rsidRDefault="004F1596">
            <w:pPr>
              <w:spacing w:before="120" w:after="80" w:line="259" w:lineRule="auto"/>
              <w:ind w:left="0" w:right="60"/>
              <w:rPr>
                <w:b/>
              </w:rPr>
            </w:pPr>
            <w:r>
              <w:rPr>
                <w:b/>
              </w:rPr>
              <w:t>Award</w:t>
            </w:r>
          </w:p>
          <w:p w14:paraId="48C43A76" w14:textId="77777777" w:rsidR="00105FF4" w:rsidRDefault="004F1596">
            <w:pPr>
              <w:spacing w:before="120" w:after="80" w:line="259" w:lineRule="auto"/>
              <w:ind w:right="60" w:hanging="30"/>
            </w:pPr>
            <w:r>
              <w:rPr>
                <w:highlight w:val="yellow"/>
              </w:rPr>
              <w:t>Award</w:t>
            </w:r>
            <w:r>
              <w:t xml:space="preserve"> will be made to the highest scoring bidder, subject to any evidence, documentation or further information that may be required.</w:t>
            </w:r>
          </w:p>
          <w:p w14:paraId="2B039649" w14:textId="77777777" w:rsidR="00105FF4" w:rsidRDefault="004F1596">
            <w:pPr>
              <w:spacing w:before="120" w:after="80" w:line="259" w:lineRule="auto"/>
              <w:ind w:right="60" w:hanging="30"/>
              <w:rPr>
                <w:highlight w:val="white"/>
              </w:rPr>
            </w:pPr>
            <w:r>
              <w:rPr>
                <w:highlight w:val="white"/>
              </w:rPr>
              <w:t xml:space="preserve">We will notify successful and unsuccessful bidders providing feedback. </w:t>
            </w:r>
          </w:p>
          <w:p w14:paraId="43A94B0E" w14:textId="77777777" w:rsidR="00105FF4" w:rsidRDefault="004F1596">
            <w:pPr>
              <w:spacing w:before="120" w:after="80" w:line="259" w:lineRule="auto"/>
              <w:ind w:right="60" w:hanging="30"/>
            </w:pPr>
            <w:r>
              <w:rPr>
                <w:highlight w:val="yellow"/>
              </w:rPr>
              <w:t xml:space="preserve">In some </w:t>
            </w:r>
            <w:proofErr w:type="gramStart"/>
            <w:r>
              <w:rPr>
                <w:highlight w:val="yellow"/>
              </w:rPr>
              <w:t>cases</w:t>
            </w:r>
            <w:proofErr w:type="gramEnd"/>
            <w:r>
              <w:rPr>
                <w:highlight w:val="yellow"/>
              </w:rPr>
              <w:t xml:space="preserve"> we may include a standstill period in which case the successful bidders will be issued an intention to award letter with all bidders notified of the intended outcome.</w:t>
            </w:r>
          </w:p>
        </w:tc>
      </w:tr>
    </w:tbl>
    <w:p w14:paraId="3AB52D2C" w14:textId="77777777" w:rsidR="00105FF4" w:rsidRDefault="004F1596">
      <w:pPr>
        <w:pStyle w:val="Heading1"/>
        <w:numPr>
          <w:ilvl w:val="0"/>
          <w:numId w:val="3"/>
        </w:numPr>
        <w:spacing w:line="360" w:lineRule="auto"/>
        <w:rPr>
          <w:sz w:val="32"/>
          <w:szCs w:val="32"/>
        </w:rPr>
      </w:pPr>
      <w:bookmarkStart w:id="73" w:name="_47hxl2r" w:colFirst="0" w:colLast="0"/>
      <w:bookmarkEnd w:id="73"/>
      <w:r>
        <w:rPr>
          <w:sz w:val="32"/>
          <w:szCs w:val="32"/>
        </w:rPr>
        <w:t>Marking Scheme</w:t>
      </w:r>
    </w:p>
    <w:p w14:paraId="5392CCB2" w14:textId="77777777" w:rsidR="00105FF4" w:rsidRDefault="004F1596">
      <w:pPr>
        <w:pStyle w:val="Heading3"/>
        <w:numPr>
          <w:ilvl w:val="1"/>
          <w:numId w:val="3"/>
        </w:numPr>
        <w:pBdr>
          <w:top w:val="nil"/>
          <w:left w:val="nil"/>
          <w:bottom w:val="nil"/>
          <w:right w:val="nil"/>
          <w:between w:val="nil"/>
        </w:pBdr>
        <w:spacing w:before="0" w:after="200" w:line="276" w:lineRule="auto"/>
        <w:rPr>
          <w:sz w:val="24"/>
          <w:szCs w:val="24"/>
        </w:rPr>
      </w:pPr>
      <w:bookmarkStart w:id="74" w:name="_2mn7vak" w:colFirst="0" w:colLast="0"/>
      <w:bookmarkEnd w:id="74"/>
      <w:r>
        <w:rPr>
          <w:sz w:val="24"/>
          <w:szCs w:val="24"/>
        </w:rPr>
        <w:t>The evaluation criteria set out below will be used during the technical evaluation:</w:t>
      </w:r>
    </w:p>
    <w:tbl>
      <w:tblPr>
        <w:tblStyle w:val="a4"/>
        <w:tblW w:w="9345" w:type="dxa"/>
        <w:tblInd w:w="-10" w:type="dxa"/>
        <w:tblLayout w:type="fixed"/>
        <w:tblLook w:val="0400" w:firstRow="0" w:lastRow="0" w:firstColumn="0" w:lastColumn="0" w:noHBand="0" w:noVBand="1"/>
      </w:tblPr>
      <w:tblGrid>
        <w:gridCol w:w="2559"/>
        <w:gridCol w:w="6786"/>
      </w:tblGrid>
      <w:tr w:rsidR="00105FF4" w14:paraId="08DCDECB" w14:textId="77777777">
        <w:trPr>
          <w:trHeight w:val="361"/>
        </w:trPr>
        <w:tc>
          <w:tcPr>
            <w:tcW w:w="2559"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tcPr>
          <w:p w14:paraId="41C3AF17" w14:textId="77777777" w:rsidR="00105FF4" w:rsidRDefault="004F1596">
            <w:pPr>
              <w:spacing w:after="120"/>
              <w:ind w:hanging="30"/>
              <w:rPr>
                <w:rFonts w:ascii="Cambria" w:eastAsia="Cambria" w:hAnsi="Cambria" w:cs="Cambria"/>
                <w:color w:val="222222"/>
              </w:rPr>
            </w:pPr>
            <w:r>
              <w:rPr>
                <w:b/>
                <w:color w:val="000000"/>
              </w:rPr>
              <w:t>Marking Scheme</w:t>
            </w:r>
          </w:p>
        </w:tc>
        <w:tc>
          <w:tcPr>
            <w:tcW w:w="6786" w:type="dxa"/>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tcPr>
          <w:p w14:paraId="0B20EAD0" w14:textId="77777777" w:rsidR="00105FF4" w:rsidRDefault="004F1596">
            <w:pPr>
              <w:spacing w:after="120"/>
              <w:ind w:hanging="30"/>
              <w:rPr>
                <w:rFonts w:ascii="Cambria" w:eastAsia="Cambria" w:hAnsi="Cambria" w:cs="Cambria"/>
                <w:color w:val="222222"/>
              </w:rPr>
            </w:pPr>
            <w:r>
              <w:rPr>
                <w:b/>
                <w:color w:val="000000"/>
              </w:rPr>
              <w:t>Description</w:t>
            </w:r>
          </w:p>
        </w:tc>
      </w:tr>
      <w:tr w:rsidR="00105FF4" w14:paraId="0A99D0CC" w14:textId="77777777">
        <w:trPr>
          <w:trHeight w:val="1624"/>
        </w:trPr>
        <w:tc>
          <w:tcPr>
            <w:tcW w:w="2559"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1C5BD230" w14:textId="77777777" w:rsidR="00105FF4" w:rsidRDefault="004F1596">
            <w:pPr>
              <w:spacing w:after="120"/>
              <w:ind w:left="432"/>
              <w:rPr>
                <w:rFonts w:ascii="Cambria" w:eastAsia="Cambria" w:hAnsi="Cambria" w:cs="Cambria"/>
                <w:color w:val="222222"/>
              </w:rPr>
            </w:pPr>
            <w:r>
              <w:rPr>
                <w:b/>
                <w:color w:val="000000"/>
              </w:rPr>
              <w:t>100 - Good</w:t>
            </w:r>
          </w:p>
        </w:tc>
        <w:tc>
          <w:tcPr>
            <w:tcW w:w="6786"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099B3702" w14:textId="77777777" w:rsidR="00105FF4" w:rsidRDefault="004F1596">
            <w:pPr>
              <w:spacing w:after="120"/>
              <w:ind w:hanging="30"/>
              <w:rPr>
                <w:rFonts w:ascii="Cambria" w:eastAsia="Cambria" w:hAnsi="Cambria" w:cs="Cambria"/>
                <w:color w:val="222222"/>
              </w:rPr>
            </w:pPr>
            <w:r>
              <w:rPr>
                <w:color w:val="000000"/>
              </w:rPr>
              <w:t xml:space="preserve">The response fully meets all requirements with detail provided </w:t>
            </w:r>
            <w:r>
              <w:t>minimising</w:t>
            </w:r>
            <w:r>
              <w:rPr>
                <w:color w:val="C0504D"/>
              </w:rPr>
              <w:t> </w:t>
            </w:r>
            <w:r>
              <w:rPr>
                <w:color w:val="000000"/>
              </w:rPr>
              <w:t>risks to delivery.</w:t>
            </w:r>
          </w:p>
          <w:p w14:paraId="229A0AB7" w14:textId="77777777" w:rsidR="00105FF4" w:rsidRDefault="004F1596">
            <w:pPr>
              <w:spacing w:after="120"/>
              <w:ind w:hanging="30"/>
              <w:rPr>
                <w:color w:val="500050"/>
              </w:rPr>
            </w:pPr>
            <w:r>
              <w:t>The response is comprehensive and unambiguous, demonstrating a thorough understanding of the requirements and provides details of how the requirement will be met in full.</w:t>
            </w:r>
          </w:p>
        </w:tc>
      </w:tr>
      <w:tr w:rsidR="00105FF4" w14:paraId="10AA7589" w14:textId="77777777">
        <w:trPr>
          <w:trHeight w:val="1278"/>
        </w:trPr>
        <w:tc>
          <w:tcPr>
            <w:tcW w:w="2559"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49EBCC12" w14:textId="77777777" w:rsidR="00105FF4" w:rsidRDefault="004F1596">
            <w:pPr>
              <w:spacing w:after="120"/>
              <w:ind w:left="432"/>
              <w:rPr>
                <w:rFonts w:ascii="Cambria" w:eastAsia="Cambria" w:hAnsi="Cambria" w:cs="Cambria"/>
                <w:color w:val="222222"/>
              </w:rPr>
            </w:pPr>
            <w:r>
              <w:rPr>
                <w:b/>
                <w:color w:val="000000"/>
              </w:rPr>
              <w:lastRenderedPageBreak/>
              <w:t>66 – Acceptable – Minor Concerns</w:t>
            </w:r>
          </w:p>
        </w:tc>
        <w:tc>
          <w:tcPr>
            <w:tcW w:w="6786"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6009D96" w14:textId="77777777" w:rsidR="00105FF4" w:rsidRDefault="004F1596">
            <w:pPr>
              <w:spacing w:after="120"/>
              <w:ind w:hanging="30"/>
              <w:rPr>
                <w:rFonts w:ascii="Cambria" w:eastAsia="Cambria" w:hAnsi="Cambria" w:cs="Cambria"/>
                <w:color w:val="222222"/>
              </w:rPr>
            </w:pPr>
            <w:r>
              <w:rPr>
                <w:color w:val="000000"/>
              </w:rPr>
              <w:t>The response is acceptable </w:t>
            </w:r>
            <w:r>
              <w:t>and</w:t>
            </w:r>
            <w:r>
              <w:rPr>
                <w:color w:val="000000"/>
              </w:rPr>
              <w:t xml:space="preserve"> meets all the basic requirements. </w:t>
            </w:r>
            <w:r>
              <w:t xml:space="preserve">However, the response is not sufficiently detailed to minimise </w:t>
            </w:r>
            <w:r>
              <w:rPr>
                <w:color w:val="000000"/>
              </w:rPr>
              <w:t xml:space="preserve">risk to the </w:t>
            </w:r>
            <w:r>
              <w:t>Buyer</w:t>
            </w:r>
            <w:r>
              <w:rPr>
                <w:color w:val="000000"/>
              </w:rPr>
              <w:t>.</w:t>
            </w:r>
          </w:p>
        </w:tc>
      </w:tr>
      <w:tr w:rsidR="00105FF4" w14:paraId="77A5D06C" w14:textId="77777777">
        <w:trPr>
          <w:trHeight w:val="1128"/>
        </w:trPr>
        <w:tc>
          <w:tcPr>
            <w:tcW w:w="2559" w:type="dxa"/>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766BCDED" w14:textId="77777777" w:rsidR="00105FF4" w:rsidRDefault="004F1596">
            <w:pPr>
              <w:spacing w:after="120"/>
              <w:ind w:left="432"/>
              <w:rPr>
                <w:rFonts w:ascii="Cambria" w:eastAsia="Cambria" w:hAnsi="Cambria" w:cs="Cambria"/>
                <w:color w:val="222222"/>
              </w:rPr>
            </w:pPr>
            <w:r>
              <w:rPr>
                <w:b/>
                <w:color w:val="000000"/>
              </w:rPr>
              <w:t xml:space="preserve">33 – </w:t>
            </w:r>
            <w:proofErr w:type="gramStart"/>
            <w:r>
              <w:rPr>
                <w:b/>
                <w:color w:val="000000"/>
              </w:rPr>
              <w:t>Non Acceptable</w:t>
            </w:r>
            <w:proofErr w:type="gramEnd"/>
            <w:r>
              <w:rPr>
                <w:b/>
                <w:color w:val="000000"/>
              </w:rPr>
              <w:t xml:space="preserve"> - Major Concerns</w:t>
            </w:r>
          </w:p>
        </w:tc>
        <w:tc>
          <w:tcPr>
            <w:tcW w:w="6786" w:type="dxa"/>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20C7F00A" w14:textId="77777777" w:rsidR="00105FF4" w:rsidRDefault="004F1596">
            <w:pPr>
              <w:spacing w:after="100"/>
              <w:ind w:hanging="30"/>
              <w:rPr>
                <w:rFonts w:ascii="Cambria" w:eastAsia="Cambria" w:hAnsi="Cambria" w:cs="Cambria"/>
                <w:color w:val="500050"/>
              </w:rPr>
            </w:pPr>
            <w:r>
              <w:rPr>
                <w:color w:val="000000"/>
              </w:rPr>
              <w:t>The response has met some, but not all elements of the requirement, which poses risk that the proposal will not meet the requirements.  </w:t>
            </w:r>
          </w:p>
          <w:p w14:paraId="31507BB0" w14:textId="77777777" w:rsidR="00105FF4" w:rsidRDefault="00105FF4">
            <w:pPr>
              <w:spacing w:after="100"/>
              <w:ind w:hanging="30"/>
              <w:rPr>
                <w:rFonts w:ascii="Cambria" w:eastAsia="Cambria" w:hAnsi="Cambria" w:cs="Cambria"/>
                <w:color w:val="222222"/>
              </w:rPr>
            </w:pPr>
          </w:p>
        </w:tc>
      </w:tr>
      <w:tr w:rsidR="00105FF4" w14:paraId="4A6C4D75" w14:textId="77777777">
        <w:trPr>
          <w:trHeight w:val="827"/>
        </w:trPr>
        <w:tc>
          <w:tcPr>
            <w:tcW w:w="2559"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2F39B5FF" w14:textId="77777777" w:rsidR="00105FF4" w:rsidRDefault="004F1596">
            <w:pPr>
              <w:spacing w:after="100"/>
              <w:ind w:hanging="30"/>
              <w:jc w:val="center"/>
              <w:rPr>
                <w:color w:val="000000"/>
              </w:rPr>
            </w:pPr>
            <w:r>
              <w:rPr>
                <w:b/>
                <w:color w:val="000000"/>
              </w:rPr>
              <w:t>0 - Unsuitable</w:t>
            </w:r>
          </w:p>
        </w:tc>
        <w:tc>
          <w:tcPr>
            <w:tcW w:w="6786"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tcPr>
          <w:p w14:paraId="5407CDBA" w14:textId="77777777" w:rsidR="00105FF4" w:rsidRDefault="004F1596">
            <w:pPr>
              <w:spacing w:after="100"/>
              <w:ind w:hanging="30"/>
              <w:rPr>
                <w:color w:val="000000"/>
              </w:rPr>
            </w:pPr>
            <w:r>
              <w:rPr>
                <w:color w:val="000000"/>
              </w:rPr>
              <w:t>The response does not meet any of the requirements or no response has been provided.  An unacceptable and/or non-compliant response with serious reservations, demonstrating no understanding of the requirement.</w:t>
            </w:r>
          </w:p>
        </w:tc>
      </w:tr>
    </w:tbl>
    <w:p w14:paraId="37E46921" w14:textId="77777777" w:rsidR="00105FF4" w:rsidRDefault="00105FF4">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0" w:right="60"/>
        <w:rPr>
          <w:b/>
        </w:rPr>
      </w:pPr>
      <w:bookmarkStart w:id="75" w:name="_11si5id" w:colFirst="0" w:colLast="0"/>
      <w:bookmarkEnd w:id="75"/>
    </w:p>
    <w:p w14:paraId="50A1F8D8" w14:textId="77777777" w:rsidR="00105FF4" w:rsidRDefault="004F1596">
      <w:pPr>
        <w:pStyle w:val="Heading1"/>
        <w:numPr>
          <w:ilvl w:val="0"/>
          <w:numId w:val="3"/>
        </w:numPr>
        <w:spacing w:line="360" w:lineRule="auto"/>
        <w:rPr>
          <w:sz w:val="32"/>
          <w:szCs w:val="32"/>
        </w:rPr>
      </w:pPr>
      <w:bookmarkStart w:id="76" w:name="_3ls5o66" w:colFirst="0" w:colLast="0"/>
      <w:bookmarkEnd w:id="76"/>
      <w:r>
        <w:rPr>
          <w:sz w:val="32"/>
          <w:szCs w:val="32"/>
        </w:rPr>
        <w:lastRenderedPageBreak/>
        <w:t>Price Evaluation</w:t>
      </w:r>
    </w:p>
    <w:p w14:paraId="70D458D9" w14:textId="77777777" w:rsidR="00105FF4" w:rsidRDefault="004F1596">
      <w:pPr>
        <w:pStyle w:val="Heading3"/>
        <w:numPr>
          <w:ilvl w:val="1"/>
          <w:numId w:val="3"/>
        </w:numPr>
        <w:pBdr>
          <w:top w:val="nil"/>
          <w:left w:val="nil"/>
          <w:bottom w:val="nil"/>
          <w:right w:val="nil"/>
          <w:between w:val="nil"/>
        </w:pBdr>
        <w:spacing w:before="0" w:after="200" w:line="276" w:lineRule="auto"/>
        <w:rPr>
          <w:b/>
          <w:sz w:val="24"/>
          <w:szCs w:val="24"/>
        </w:rPr>
      </w:pPr>
      <w:bookmarkStart w:id="77" w:name="_4kx3h1s" w:colFirst="0" w:colLast="0"/>
      <w:bookmarkEnd w:id="77"/>
      <w:r>
        <w:rPr>
          <w:b/>
          <w:sz w:val="24"/>
          <w:szCs w:val="24"/>
        </w:rPr>
        <w:t xml:space="preserve">How to complete </w:t>
      </w:r>
      <w:r>
        <w:rPr>
          <w:sz w:val="24"/>
          <w:szCs w:val="24"/>
          <w:highlight w:val="yellow"/>
        </w:rPr>
        <w:t>Attachment 4 – Price Schedule</w:t>
      </w:r>
    </w:p>
    <w:p w14:paraId="1D6169A1"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78" w:name="_302dr9l" w:colFirst="0" w:colLast="0"/>
      <w:bookmarkEnd w:id="78"/>
      <w:r>
        <w:rPr>
          <w:sz w:val="24"/>
          <w:szCs w:val="24"/>
        </w:rPr>
        <w:t>Read the instructions in the</w:t>
      </w:r>
      <w:r>
        <w:rPr>
          <w:sz w:val="24"/>
          <w:szCs w:val="24"/>
          <w:highlight w:val="yellow"/>
        </w:rPr>
        <w:t xml:space="preserve"> Attachment X - Price Schedule</w:t>
      </w:r>
      <w:r>
        <w:rPr>
          <w:sz w:val="24"/>
          <w:szCs w:val="24"/>
        </w:rPr>
        <w:t>, and in this section before submitting your prices.</w:t>
      </w:r>
    </w:p>
    <w:p w14:paraId="3D1E1570" w14:textId="294E4266"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79" w:name="_1f7o1he" w:colFirst="0" w:colLast="0"/>
      <w:bookmarkEnd w:id="79"/>
      <w:r>
        <w:rPr>
          <w:sz w:val="24"/>
          <w:szCs w:val="24"/>
        </w:rPr>
        <w:t xml:space="preserve">Your prices must be sustainable and remain fixed for a minimum period of </w:t>
      </w:r>
      <w:r>
        <w:rPr>
          <w:sz w:val="24"/>
          <w:szCs w:val="24"/>
          <w:highlight w:val="yellow"/>
        </w:rPr>
        <w:t>[</w:t>
      </w:r>
      <w:r w:rsidR="00976FE4">
        <w:rPr>
          <w:sz w:val="24"/>
          <w:szCs w:val="24"/>
          <w:highlight w:val="yellow"/>
        </w:rPr>
        <w:t>e.g. 30 days from date of bid submission</w:t>
      </w:r>
      <w:r>
        <w:rPr>
          <w:sz w:val="24"/>
          <w:szCs w:val="24"/>
          <w:highlight w:val="yellow"/>
        </w:rPr>
        <w:t>]</w:t>
      </w:r>
      <w:r>
        <w:rPr>
          <w:sz w:val="24"/>
          <w:szCs w:val="24"/>
        </w:rPr>
        <w:t>.</w:t>
      </w:r>
    </w:p>
    <w:p w14:paraId="46293C42"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0" w:name="_3z7bk57" w:colFirst="0" w:colLast="0"/>
      <w:bookmarkEnd w:id="80"/>
      <w:r>
        <w:rPr>
          <w:sz w:val="24"/>
          <w:szCs w:val="24"/>
        </w:rPr>
        <w:t>Your prices are to exclude VAT.</w:t>
      </w:r>
    </w:p>
    <w:p w14:paraId="36F99043"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1" w:name="_2eclud0" w:colFirst="0" w:colLast="0"/>
      <w:bookmarkEnd w:id="81"/>
      <w:r>
        <w:rPr>
          <w:sz w:val="24"/>
          <w:szCs w:val="24"/>
          <w:highlight w:val="yellow"/>
        </w:rPr>
        <w:t>The currency is British pounds sterling, up to two decimal places.</w:t>
      </w:r>
    </w:p>
    <w:p w14:paraId="1F201D7A"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2" w:name="_thw4kt" w:colFirst="0" w:colLast="0"/>
      <w:bookmarkEnd w:id="82"/>
      <w:r>
        <w:rPr>
          <w:sz w:val="24"/>
          <w:szCs w:val="24"/>
          <w:highlight w:val="yellow"/>
        </w:rPr>
        <w:t>The percentages submitted shall be up to two decimal places.</w:t>
      </w:r>
    </w:p>
    <w:p w14:paraId="2E17A192"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3" w:name="_3dhjn8m" w:colFirst="0" w:colLast="0"/>
      <w:bookmarkEnd w:id="83"/>
      <w:r>
        <w:rPr>
          <w:sz w:val="24"/>
          <w:szCs w:val="24"/>
          <w:highlight w:val="yellow"/>
        </w:rPr>
        <w:t>Pricing will be based on:</w:t>
      </w:r>
    </w:p>
    <w:p w14:paraId="5B9E261E" w14:textId="77777777" w:rsidR="00105FF4" w:rsidRDefault="004F1596">
      <w:pPr>
        <w:pStyle w:val="Heading3"/>
        <w:numPr>
          <w:ilvl w:val="3"/>
          <w:numId w:val="3"/>
        </w:numPr>
        <w:pBdr>
          <w:top w:val="nil"/>
          <w:left w:val="nil"/>
          <w:bottom w:val="nil"/>
          <w:right w:val="nil"/>
          <w:between w:val="nil"/>
        </w:pBdr>
        <w:spacing w:before="0" w:after="200" w:line="276" w:lineRule="auto"/>
        <w:rPr>
          <w:sz w:val="24"/>
          <w:szCs w:val="24"/>
        </w:rPr>
      </w:pPr>
      <w:bookmarkStart w:id="84" w:name="_1smtxgf" w:colFirst="0" w:colLast="0"/>
      <w:bookmarkEnd w:id="84"/>
      <w:r>
        <w:rPr>
          <w:color w:val="000000"/>
          <w:sz w:val="24"/>
          <w:szCs w:val="24"/>
          <w:highlight w:val="yellow"/>
        </w:rPr>
        <w:t>Rounded to the nearest £10.</w:t>
      </w:r>
    </w:p>
    <w:p w14:paraId="5D29430F" w14:textId="77777777" w:rsidR="00105FF4" w:rsidRDefault="004F1596">
      <w:pPr>
        <w:pStyle w:val="Heading3"/>
        <w:numPr>
          <w:ilvl w:val="3"/>
          <w:numId w:val="3"/>
        </w:numPr>
        <w:pBdr>
          <w:top w:val="nil"/>
          <w:left w:val="nil"/>
          <w:bottom w:val="nil"/>
          <w:right w:val="nil"/>
          <w:between w:val="nil"/>
        </w:pBdr>
        <w:spacing w:before="0" w:after="200" w:line="276" w:lineRule="auto"/>
        <w:rPr>
          <w:sz w:val="24"/>
          <w:szCs w:val="24"/>
        </w:rPr>
      </w:pPr>
      <w:bookmarkStart w:id="85" w:name="_4cmhg48" w:colFirst="0" w:colLast="0"/>
      <w:bookmarkEnd w:id="85"/>
      <w:r>
        <w:rPr>
          <w:sz w:val="24"/>
          <w:szCs w:val="24"/>
          <w:highlight w:val="yellow"/>
        </w:rPr>
        <w:t>Zero or referential bids will not be allowed.</w:t>
      </w:r>
    </w:p>
    <w:p w14:paraId="12FE8173"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6" w:name="_2rrrqc1" w:colFirst="0" w:colLast="0"/>
      <w:bookmarkEnd w:id="86"/>
      <w:r>
        <w:rPr>
          <w:sz w:val="24"/>
          <w:szCs w:val="24"/>
        </w:rPr>
        <w:t>We will investigate where we consider your bid to be abnormally low.</w:t>
      </w:r>
    </w:p>
    <w:p w14:paraId="48B8DAF0"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7" w:name="_16x20ju" w:colFirst="0" w:colLast="0"/>
      <w:bookmarkEnd w:id="87"/>
      <w:r>
        <w:rPr>
          <w:sz w:val="24"/>
          <w:szCs w:val="24"/>
        </w:rPr>
        <w:t xml:space="preserve">The prices submitted shall not exceed the overarching CCS Commercial Agreement rates. </w:t>
      </w:r>
    </w:p>
    <w:p w14:paraId="76B411EF"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highlight w:val="yellow"/>
        </w:rPr>
      </w:pPr>
      <w:bookmarkStart w:id="88" w:name="_3qwpj7n" w:colFirst="0" w:colLast="0"/>
      <w:bookmarkEnd w:id="88"/>
      <w:r>
        <w:rPr>
          <w:sz w:val="24"/>
          <w:szCs w:val="24"/>
          <w:highlight w:val="yellow"/>
        </w:rPr>
        <w:t>You must download and complete the Attachment X – Price Schedule for the lot(s) you are submitting a bid for. Further details may be provided within the Attachment X – Price Schedule.</w:t>
      </w:r>
    </w:p>
    <w:p w14:paraId="7520FB7A"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89" w:name="_l7a3n9" w:colFirst="0" w:colLast="0"/>
      <w:bookmarkEnd w:id="89"/>
      <w:r>
        <w:rPr>
          <w:sz w:val="24"/>
          <w:szCs w:val="24"/>
        </w:rPr>
        <w:t xml:space="preserve">Do not alter, amend or change the format or layout of the </w:t>
      </w:r>
      <w:r>
        <w:rPr>
          <w:sz w:val="24"/>
          <w:szCs w:val="24"/>
          <w:highlight w:val="yellow"/>
        </w:rPr>
        <w:t>Attachment X – Price Schedule</w:t>
      </w:r>
      <w:r>
        <w:rPr>
          <w:sz w:val="24"/>
          <w:szCs w:val="24"/>
        </w:rPr>
        <w:t>.</w:t>
      </w:r>
    </w:p>
    <w:p w14:paraId="0D5C68B1" w14:textId="77777777" w:rsidR="00105FF4" w:rsidRDefault="004F1596">
      <w:pPr>
        <w:pStyle w:val="Heading3"/>
        <w:numPr>
          <w:ilvl w:val="1"/>
          <w:numId w:val="3"/>
        </w:numPr>
        <w:pBdr>
          <w:top w:val="nil"/>
          <w:left w:val="nil"/>
          <w:bottom w:val="nil"/>
          <w:right w:val="nil"/>
          <w:between w:val="nil"/>
        </w:pBdr>
        <w:spacing w:before="0" w:after="200" w:line="276" w:lineRule="auto"/>
        <w:rPr>
          <w:b/>
          <w:sz w:val="24"/>
          <w:szCs w:val="24"/>
        </w:rPr>
      </w:pPr>
      <w:bookmarkStart w:id="90" w:name="_356xmb2" w:colFirst="0" w:colLast="0"/>
      <w:bookmarkEnd w:id="90"/>
      <w:r>
        <w:rPr>
          <w:b/>
          <w:sz w:val="24"/>
          <w:szCs w:val="24"/>
        </w:rPr>
        <w:t>Price Evaluation Process</w:t>
      </w:r>
    </w:p>
    <w:p w14:paraId="2D28FB09" w14:textId="77777777" w:rsidR="00105FF4" w:rsidRDefault="004F1596">
      <w:pPr>
        <w:pStyle w:val="Heading3"/>
        <w:numPr>
          <w:ilvl w:val="2"/>
          <w:numId w:val="3"/>
        </w:numPr>
        <w:pBdr>
          <w:top w:val="nil"/>
          <w:left w:val="nil"/>
          <w:bottom w:val="nil"/>
          <w:right w:val="nil"/>
          <w:between w:val="nil"/>
        </w:pBdr>
        <w:spacing w:before="0" w:after="200" w:line="276" w:lineRule="auto"/>
        <w:rPr>
          <w:b/>
          <w:sz w:val="24"/>
          <w:szCs w:val="24"/>
        </w:rPr>
      </w:pPr>
      <w:bookmarkStart w:id="91" w:name="_1kc7wiv" w:colFirst="0" w:colLast="0"/>
      <w:bookmarkEnd w:id="91"/>
      <w:r>
        <w:rPr>
          <w:sz w:val="24"/>
          <w:szCs w:val="24"/>
        </w:rPr>
        <w:t>The price evaluation will form part of the commercial evaluation</w:t>
      </w:r>
    </w:p>
    <w:p w14:paraId="18334C9B" w14:textId="77777777" w:rsidR="00105FF4" w:rsidRDefault="004F1596">
      <w:pPr>
        <w:pStyle w:val="Heading3"/>
        <w:numPr>
          <w:ilvl w:val="2"/>
          <w:numId w:val="3"/>
        </w:numPr>
        <w:pBdr>
          <w:top w:val="nil"/>
          <w:left w:val="nil"/>
          <w:bottom w:val="nil"/>
          <w:right w:val="nil"/>
          <w:between w:val="nil"/>
        </w:pBdr>
        <w:spacing w:before="0" w:after="200" w:line="276" w:lineRule="auto"/>
        <w:rPr>
          <w:b/>
          <w:sz w:val="24"/>
          <w:szCs w:val="24"/>
        </w:rPr>
      </w:pPr>
      <w:bookmarkStart w:id="92" w:name="_44bvf6o" w:colFirst="0" w:colLast="0"/>
      <w:bookmarkEnd w:id="92"/>
      <w:r>
        <w:rPr>
          <w:sz w:val="24"/>
          <w:szCs w:val="24"/>
        </w:rPr>
        <w:t>We will check you have completed the</w:t>
      </w:r>
      <w:r>
        <w:rPr>
          <w:sz w:val="24"/>
          <w:szCs w:val="24"/>
          <w:highlight w:val="yellow"/>
        </w:rPr>
        <w:t xml:space="preserve"> Attachment X – Price Schedule</w:t>
      </w:r>
      <w:r>
        <w:rPr>
          <w:sz w:val="24"/>
          <w:szCs w:val="24"/>
        </w:rPr>
        <w:t xml:space="preserve"> as instructed.</w:t>
      </w:r>
    </w:p>
    <w:p w14:paraId="030EA2F7" w14:textId="77777777" w:rsidR="00105FF4" w:rsidRDefault="004F1596">
      <w:pPr>
        <w:pStyle w:val="Heading3"/>
        <w:numPr>
          <w:ilvl w:val="2"/>
          <w:numId w:val="3"/>
        </w:numPr>
        <w:pBdr>
          <w:top w:val="nil"/>
          <w:left w:val="nil"/>
          <w:bottom w:val="nil"/>
          <w:right w:val="nil"/>
          <w:between w:val="nil"/>
        </w:pBdr>
        <w:spacing w:before="0" w:after="200" w:line="276" w:lineRule="auto"/>
        <w:rPr>
          <w:b/>
          <w:sz w:val="24"/>
          <w:szCs w:val="24"/>
        </w:rPr>
      </w:pPr>
      <w:bookmarkStart w:id="93" w:name="_2jh5peh" w:colFirst="0" w:colLast="0"/>
      <w:bookmarkEnd w:id="93"/>
      <w:r>
        <w:rPr>
          <w:sz w:val="24"/>
          <w:szCs w:val="24"/>
        </w:rPr>
        <w:t>Failure to complete the</w:t>
      </w:r>
      <w:r>
        <w:rPr>
          <w:sz w:val="24"/>
          <w:szCs w:val="24"/>
          <w:highlight w:val="yellow"/>
        </w:rPr>
        <w:t xml:space="preserve"> Attachment X - Price Schedule</w:t>
      </w:r>
      <w:r>
        <w:rPr>
          <w:sz w:val="24"/>
          <w:szCs w:val="24"/>
        </w:rPr>
        <w:t xml:space="preserve"> as instructed may result in your bid being deemed non-compliant and it may be rejected from this competition.</w:t>
      </w:r>
    </w:p>
    <w:p w14:paraId="638E8A3C" w14:textId="77777777" w:rsidR="00105FF4" w:rsidRDefault="004F1596">
      <w:pPr>
        <w:pStyle w:val="Heading3"/>
        <w:numPr>
          <w:ilvl w:val="2"/>
          <w:numId w:val="3"/>
        </w:numPr>
        <w:pBdr>
          <w:top w:val="nil"/>
          <w:left w:val="nil"/>
          <w:bottom w:val="nil"/>
          <w:right w:val="nil"/>
          <w:between w:val="nil"/>
        </w:pBdr>
        <w:spacing w:before="0" w:after="200" w:line="276" w:lineRule="auto"/>
        <w:rPr>
          <w:b/>
          <w:sz w:val="24"/>
          <w:szCs w:val="24"/>
        </w:rPr>
      </w:pPr>
      <w:bookmarkStart w:id="94" w:name="_3im3ia3" w:colFirst="0" w:colLast="0"/>
      <w:bookmarkEnd w:id="94"/>
      <w:r>
        <w:rPr>
          <w:sz w:val="24"/>
          <w:szCs w:val="24"/>
        </w:rPr>
        <w:lastRenderedPageBreak/>
        <w:t xml:space="preserve">The bidder with the lowest total price will be awarded the maximum score available for that </w:t>
      </w:r>
      <w:r>
        <w:rPr>
          <w:sz w:val="24"/>
          <w:szCs w:val="24"/>
          <w:highlight w:val="yellow"/>
        </w:rPr>
        <w:t>lot</w:t>
      </w:r>
      <w:r>
        <w:rPr>
          <w:sz w:val="24"/>
          <w:szCs w:val="24"/>
        </w:rPr>
        <w:t>.</w:t>
      </w:r>
    </w:p>
    <w:p w14:paraId="6E5A1BF4" w14:textId="77777777" w:rsidR="00105FF4" w:rsidRDefault="004F1596">
      <w:pPr>
        <w:pStyle w:val="Heading3"/>
        <w:numPr>
          <w:ilvl w:val="2"/>
          <w:numId w:val="3"/>
        </w:numPr>
        <w:pBdr>
          <w:top w:val="nil"/>
          <w:left w:val="nil"/>
          <w:bottom w:val="nil"/>
          <w:right w:val="nil"/>
          <w:between w:val="nil"/>
        </w:pBdr>
        <w:spacing w:before="0" w:after="200" w:line="276" w:lineRule="auto"/>
        <w:rPr>
          <w:b/>
          <w:sz w:val="24"/>
          <w:szCs w:val="24"/>
        </w:rPr>
      </w:pPr>
      <w:bookmarkStart w:id="95" w:name="_1xrdshw" w:colFirst="0" w:colLast="0"/>
      <w:bookmarkEnd w:id="95"/>
      <w:r>
        <w:rPr>
          <w:sz w:val="24"/>
          <w:szCs w:val="24"/>
        </w:rPr>
        <w:t>All other bidders will get a price score relative to the lowest total price for that lot.</w:t>
      </w:r>
    </w:p>
    <w:p w14:paraId="11EF4FA9" w14:textId="77777777" w:rsidR="00105FF4" w:rsidRDefault="004F1596">
      <w:pPr>
        <w:pStyle w:val="Heading3"/>
        <w:numPr>
          <w:ilvl w:val="2"/>
          <w:numId w:val="3"/>
        </w:numPr>
        <w:pBdr>
          <w:top w:val="nil"/>
          <w:left w:val="nil"/>
          <w:bottom w:val="nil"/>
          <w:right w:val="nil"/>
          <w:between w:val="nil"/>
        </w:pBdr>
        <w:spacing w:before="0" w:after="200" w:line="276" w:lineRule="auto"/>
        <w:rPr>
          <w:sz w:val="24"/>
          <w:szCs w:val="24"/>
        </w:rPr>
      </w:pPr>
      <w:bookmarkStart w:id="96" w:name="_4hr1b5p" w:colFirst="0" w:colLast="0"/>
      <w:bookmarkEnd w:id="96"/>
      <w:r>
        <w:rPr>
          <w:sz w:val="24"/>
          <w:szCs w:val="24"/>
        </w:rPr>
        <w:t xml:space="preserve">The calculation we will use to evaluate your price score </w:t>
      </w:r>
      <w:r>
        <w:rPr>
          <w:sz w:val="24"/>
          <w:szCs w:val="24"/>
          <w:highlight w:val="yellow"/>
        </w:rPr>
        <w:t>for</w:t>
      </w:r>
      <w:r>
        <w:rPr>
          <w:sz w:val="24"/>
          <w:szCs w:val="24"/>
        </w:rPr>
        <w:t xml:space="preserve"> </w:t>
      </w:r>
      <w:r>
        <w:rPr>
          <w:sz w:val="24"/>
          <w:szCs w:val="24"/>
          <w:highlight w:val="yellow"/>
        </w:rPr>
        <w:t>each lot</w:t>
      </w:r>
      <w:r>
        <w:rPr>
          <w:sz w:val="24"/>
          <w:szCs w:val="24"/>
        </w:rPr>
        <w:t xml:space="preserve"> </w:t>
      </w:r>
      <w:r>
        <w:rPr>
          <w:sz w:val="24"/>
          <w:szCs w:val="24"/>
          <w:highlight w:val="yellow"/>
        </w:rPr>
        <w:t>you are bidding for</w:t>
      </w:r>
      <w:r>
        <w:rPr>
          <w:sz w:val="24"/>
          <w:szCs w:val="24"/>
        </w:rPr>
        <w:t>, is as follows:</w:t>
      </w:r>
    </w:p>
    <w:p w14:paraId="534ACCF4" w14:textId="155F2812" w:rsidR="00105FF4" w:rsidRPr="00047BA5" w:rsidRDefault="004F1596" w:rsidP="00047BA5">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rPr>
          <w:color w:val="000000"/>
        </w:rPr>
      </w:pPr>
      <w:r>
        <w:rPr>
          <w:color w:val="000000"/>
        </w:rPr>
        <w:t xml:space="preserve">Price Score = </w:t>
      </w:r>
      <w:r>
        <w:rPr>
          <w:color w:val="000000"/>
        </w:rPr>
        <w:tab/>
      </w:r>
      <w:r>
        <w:rPr>
          <w:color w:val="000000"/>
          <w:u w:val="single"/>
        </w:rPr>
        <w:t>Lowest total price</w:t>
      </w:r>
      <w:r>
        <w:rPr>
          <w:color w:val="000000"/>
        </w:rPr>
        <w:t xml:space="preserve">   </w:t>
      </w:r>
      <w:proofErr w:type="gramStart"/>
      <w:r w:rsidR="00047BA5">
        <w:rPr>
          <w:color w:val="000000"/>
        </w:rPr>
        <w:t>x</w:t>
      </w:r>
      <w:r>
        <w:rPr>
          <w:color w:val="000000"/>
        </w:rPr>
        <w:t xml:space="preserve">  </w:t>
      </w:r>
      <w:r>
        <w:rPr>
          <w:color w:val="000000"/>
          <w:highlight w:val="white"/>
        </w:rPr>
        <w:t>maximum</w:t>
      </w:r>
      <w:proofErr w:type="gramEnd"/>
      <w:r>
        <w:rPr>
          <w:color w:val="000000"/>
          <w:highlight w:val="white"/>
        </w:rPr>
        <w:t xml:space="preserve"> score available </w:t>
      </w:r>
      <w:r>
        <w:rPr>
          <w:color w:val="000000"/>
          <w:highlight w:val="yellow"/>
          <w:u w:val="single"/>
        </w:rPr>
        <w:t xml:space="preserve">       </w:t>
      </w:r>
      <w:r>
        <w:rPr>
          <w:color w:val="000000"/>
          <w:u w:val="single"/>
        </w:rPr>
        <w:t xml:space="preserve">   </w:t>
      </w:r>
      <w:r>
        <w:rPr>
          <w:color w:val="000000"/>
        </w:rPr>
        <w:t xml:space="preserve">  Bidder’s total price</w:t>
      </w:r>
      <w:bookmarkStart w:id="97" w:name="_2wwbldi" w:colFirst="0" w:colLast="0"/>
      <w:bookmarkEnd w:id="97"/>
    </w:p>
    <w:p w14:paraId="26E80E8B" w14:textId="77777777" w:rsidR="00105FF4" w:rsidRDefault="004F1596">
      <w:pPr>
        <w:pBdr>
          <w:top w:val="none" w:sz="0" w:space="0" w:color="000000"/>
          <w:left w:val="none" w:sz="0" w:space="0" w:color="000000"/>
          <w:bottom w:val="none" w:sz="0" w:space="0" w:color="000000"/>
          <w:right w:val="none" w:sz="0" w:space="0" w:color="000000"/>
          <w:between w:val="none" w:sz="0" w:space="0" w:color="000000"/>
        </w:pBdr>
        <w:spacing w:before="120" w:line="276" w:lineRule="auto"/>
        <w:ind w:left="2160" w:right="60"/>
        <w:rPr>
          <w:color w:val="000000"/>
        </w:rPr>
      </w:pPr>
      <w:r>
        <w:rPr>
          <w:color w:val="000000"/>
        </w:rPr>
        <w:t>Where we consider any of the total price(s) you have submitted to be abnormally low will ask you to explain the price(s) you have submitted (as required in regulation 69 of the Public Contracts Regulations 2015).</w:t>
      </w:r>
    </w:p>
    <w:p w14:paraId="2F82B38D" w14:textId="77777777" w:rsidR="00105FF4" w:rsidRDefault="004F1596">
      <w:pPr>
        <w:pStyle w:val="Heading1"/>
        <w:numPr>
          <w:ilvl w:val="0"/>
          <w:numId w:val="3"/>
        </w:numPr>
        <w:spacing w:line="360" w:lineRule="auto"/>
        <w:rPr>
          <w:sz w:val="32"/>
          <w:szCs w:val="32"/>
        </w:rPr>
      </w:pPr>
      <w:bookmarkStart w:id="98" w:name="_1c1lvlb" w:colFirst="0" w:colLast="0"/>
      <w:bookmarkEnd w:id="98"/>
      <w:r>
        <w:rPr>
          <w:sz w:val="32"/>
          <w:szCs w:val="32"/>
        </w:rPr>
        <w:t>Final Decision to Award</w:t>
      </w:r>
    </w:p>
    <w:p w14:paraId="442F05E2" w14:textId="77777777" w:rsidR="00105FF4" w:rsidRDefault="004F1596">
      <w:pPr>
        <w:pStyle w:val="Heading3"/>
        <w:numPr>
          <w:ilvl w:val="1"/>
          <w:numId w:val="3"/>
        </w:numPr>
        <w:pBdr>
          <w:top w:val="nil"/>
          <w:left w:val="nil"/>
          <w:bottom w:val="nil"/>
          <w:right w:val="nil"/>
          <w:between w:val="nil"/>
        </w:pBdr>
        <w:spacing w:before="0" w:after="200" w:line="276" w:lineRule="auto"/>
        <w:rPr>
          <w:sz w:val="24"/>
          <w:szCs w:val="24"/>
        </w:rPr>
      </w:pPr>
      <w:bookmarkStart w:id="99" w:name="_3w19e94" w:colFirst="0" w:colLast="0"/>
      <w:bookmarkEnd w:id="99"/>
      <w:r>
        <w:rPr>
          <w:sz w:val="24"/>
          <w:szCs w:val="24"/>
        </w:rPr>
        <w:t>We will add your technical score to your commercial score (including price score) to calculate your final score.</w:t>
      </w:r>
    </w:p>
    <w:p w14:paraId="5B018AE3" w14:textId="64583AEC" w:rsidR="00105FF4" w:rsidRDefault="004F1596">
      <w:pPr>
        <w:pStyle w:val="Heading3"/>
        <w:numPr>
          <w:ilvl w:val="1"/>
          <w:numId w:val="3"/>
        </w:numPr>
        <w:pBdr>
          <w:top w:val="nil"/>
          <w:left w:val="nil"/>
          <w:bottom w:val="nil"/>
          <w:right w:val="nil"/>
          <w:between w:val="nil"/>
        </w:pBdr>
        <w:spacing w:before="0" w:after="200" w:line="276" w:lineRule="auto"/>
        <w:rPr>
          <w:sz w:val="24"/>
          <w:szCs w:val="24"/>
        </w:rPr>
      </w:pPr>
      <w:r>
        <w:rPr>
          <w:sz w:val="24"/>
          <w:szCs w:val="24"/>
        </w:rPr>
        <w:t xml:space="preserve">Where the final score achieved by multiple bidders ranks them in equal position and all such bidders have achieved the minimum pass mark or higher in all questions, </w:t>
      </w:r>
      <w:r>
        <w:rPr>
          <w:sz w:val="24"/>
          <w:szCs w:val="24"/>
          <w:highlight w:val="yellow"/>
        </w:rPr>
        <w:t xml:space="preserve">the bidder with the highest score for question xx, followed by question xx (listed in order of importance), will be deemed the winner and awarded the </w:t>
      </w:r>
      <w:r w:rsidR="00CD4AA5">
        <w:rPr>
          <w:sz w:val="24"/>
          <w:szCs w:val="24"/>
          <w:highlight w:val="yellow"/>
        </w:rPr>
        <w:t>Call-Off C</w:t>
      </w:r>
      <w:r>
        <w:rPr>
          <w:sz w:val="24"/>
          <w:szCs w:val="24"/>
          <w:highlight w:val="yellow"/>
        </w:rPr>
        <w:t>ontract for the lot in which they have achieved the highest score.</w:t>
      </w:r>
    </w:p>
    <w:p w14:paraId="653A13DC" w14:textId="53AE4367" w:rsidR="00105FF4" w:rsidRDefault="004F1596">
      <w:pPr>
        <w:pStyle w:val="Heading1"/>
        <w:numPr>
          <w:ilvl w:val="0"/>
          <w:numId w:val="3"/>
        </w:numPr>
        <w:spacing w:line="360" w:lineRule="auto"/>
        <w:rPr>
          <w:sz w:val="32"/>
          <w:szCs w:val="32"/>
        </w:rPr>
      </w:pPr>
      <w:bookmarkStart w:id="100" w:name="_2b6jogx" w:colFirst="0" w:colLast="0"/>
      <w:bookmarkEnd w:id="100"/>
      <w:r>
        <w:rPr>
          <w:sz w:val="32"/>
          <w:szCs w:val="32"/>
        </w:rPr>
        <w:t>Further Information</w:t>
      </w:r>
    </w:p>
    <w:p w14:paraId="5F5CB490" w14:textId="77777777" w:rsidR="00047BA5" w:rsidRPr="00047BA5" w:rsidRDefault="00047BA5" w:rsidP="00047BA5"/>
    <w:p w14:paraId="2FA73311" w14:textId="27922C42" w:rsidR="00047BA5" w:rsidRDefault="00047BA5" w:rsidP="00047BA5">
      <w:pPr>
        <w:pStyle w:val="Heading3"/>
        <w:numPr>
          <w:ilvl w:val="1"/>
          <w:numId w:val="3"/>
        </w:numPr>
        <w:pBdr>
          <w:top w:val="nil"/>
          <w:left w:val="nil"/>
          <w:bottom w:val="nil"/>
          <w:right w:val="nil"/>
          <w:between w:val="nil"/>
        </w:pBdr>
        <w:spacing w:before="0" w:after="200" w:line="276" w:lineRule="auto"/>
        <w:rPr>
          <w:sz w:val="24"/>
          <w:szCs w:val="24"/>
        </w:rPr>
      </w:pPr>
      <w:r w:rsidRPr="00047BA5">
        <w:rPr>
          <w:sz w:val="24"/>
          <w:szCs w:val="24"/>
          <w:highlight w:val="yellow"/>
        </w:rPr>
        <w:t>Enter any further relevant information:</w:t>
      </w:r>
    </w:p>
    <w:p w14:paraId="0018C042" w14:textId="346CF98C" w:rsidR="00105FF4" w:rsidRDefault="00105FF4">
      <w:pPr>
        <w:numPr>
          <w:ilvl w:val="1"/>
          <w:numId w:val="3"/>
        </w:numPr>
        <w:pBdr>
          <w:top w:val="nil"/>
          <w:left w:val="nil"/>
          <w:bottom w:val="nil"/>
          <w:right w:val="nil"/>
          <w:between w:val="nil"/>
        </w:pBdr>
        <w:tabs>
          <w:tab w:val="left" w:pos="912"/>
        </w:tabs>
        <w:spacing w:after="200" w:line="276" w:lineRule="auto"/>
        <w:ind w:left="1434" w:hanging="357"/>
        <w:rPr>
          <w:b/>
          <w:color w:val="000000"/>
        </w:rPr>
      </w:pPr>
    </w:p>
    <w:p w14:paraId="5D899152" w14:textId="77777777" w:rsidR="00105FF4" w:rsidRDefault="00105FF4">
      <w:bookmarkStart w:id="101" w:name="_qbtyoq" w:colFirst="0" w:colLast="0"/>
      <w:bookmarkEnd w:id="101"/>
    </w:p>
    <w:p w14:paraId="0198E443" w14:textId="77777777" w:rsidR="00105FF4" w:rsidRDefault="00105FF4"/>
    <w:p w14:paraId="30FBA008" w14:textId="77777777" w:rsidR="00105FF4" w:rsidRDefault="00105FF4">
      <w:pPr>
        <w:pBdr>
          <w:top w:val="nil"/>
          <w:left w:val="nil"/>
          <w:bottom w:val="nil"/>
          <w:right w:val="nil"/>
          <w:between w:val="nil"/>
        </w:pBdr>
        <w:spacing w:after="200" w:line="276" w:lineRule="auto"/>
        <w:ind w:left="0"/>
        <w:rPr>
          <w:color w:val="000000"/>
        </w:rPr>
      </w:pPr>
      <w:bookmarkStart w:id="102" w:name="_3abhhcj" w:colFirst="0" w:colLast="0"/>
      <w:bookmarkEnd w:id="102"/>
    </w:p>
    <w:sectPr w:rsidR="00105FF4">
      <w:footerReference w:type="default" r:id="rId7"/>
      <w:footerReference w:type="firs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7694" w14:textId="77777777" w:rsidR="0021074C" w:rsidRDefault="0021074C">
      <w:r>
        <w:separator/>
      </w:r>
    </w:p>
  </w:endnote>
  <w:endnote w:type="continuationSeparator" w:id="0">
    <w:p w14:paraId="667FA185" w14:textId="77777777" w:rsidR="0021074C" w:rsidRDefault="0021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BC9A" w14:textId="77777777" w:rsidR="00105FF4" w:rsidRDefault="004F1596">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rPr>
      <mc:AlternateContent>
        <mc:Choice Requires="wpg">
          <w:drawing>
            <wp:anchor distT="0" distB="0" distL="114300" distR="114300" simplePos="0" relativeHeight="251658240" behindDoc="0" locked="0" layoutInCell="1" hidden="0" allowOverlap="1" wp14:anchorId="0B3807A2" wp14:editId="7F898CAB">
              <wp:simplePos x="0" y="0"/>
              <wp:positionH relativeFrom="column">
                <wp:posOffset>-495299</wp:posOffset>
              </wp:positionH>
              <wp:positionV relativeFrom="paragraph">
                <wp:posOffset>50800</wp:posOffset>
              </wp:positionV>
              <wp:extent cx="6791325" cy="247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955100" y="3772380"/>
                        <a:ext cx="6781800" cy="1524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-495299</wp:posOffset>
              </wp:positionH>
              <wp:positionV relativeFrom="paragraph">
                <wp:posOffset>50800</wp:posOffset>
              </wp:positionV>
              <wp:extent cx="6791325" cy="247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91325" cy="24765"/>
                      </a:xfrm>
                      <a:prstGeom prst="rect"/>
                      <a:ln/>
                    </pic:spPr>
                  </pic:pic>
                </a:graphicData>
              </a:graphic>
            </wp:anchor>
          </w:drawing>
        </mc:Fallback>
      </mc:AlternateContent>
    </w:r>
  </w:p>
  <w:p w14:paraId="609C29AC" w14:textId="77777777" w:rsidR="00105FF4" w:rsidRDefault="004F1596">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Invitation to Further Competition: </w:t>
    </w:r>
    <w:r>
      <w:rPr>
        <w:sz w:val="20"/>
        <w:szCs w:val="20"/>
        <w:highlight w:val="yellow"/>
      </w:rPr>
      <w:t>Insert Procurement Reference</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77167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71675">
      <w:rPr>
        <w:noProof/>
        <w:sz w:val="20"/>
        <w:szCs w:val="20"/>
      </w:rPr>
      <w:t>1</w:t>
    </w:r>
    <w:r>
      <w:rPr>
        <w:sz w:val="20"/>
        <w:szCs w:val="20"/>
      </w:rPr>
      <w:fldChar w:fldCharType="end"/>
    </w:r>
    <w:r>
      <w:rPr>
        <w:sz w:val="20"/>
        <w:szCs w:val="20"/>
      </w:rPr>
      <w:tab/>
      <w:t xml:space="preserve">                                                                                                             </w:t>
    </w:r>
  </w:p>
  <w:p w14:paraId="61F7A17F" w14:textId="77777777" w:rsidR="00105FF4" w:rsidRDefault="004F1596">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v 1.0 </w:t>
    </w:r>
    <w:r>
      <w:rPr>
        <w:sz w:val="20"/>
        <w:szCs w:val="20"/>
        <w:highlight w:val="yellow"/>
      </w:rPr>
      <w:t>Insert Date</w:t>
    </w:r>
  </w:p>
  <w:p w14:paraId="73FB6232" w14:textId="77777777" w:rsidR="00105FF4" w:rsidRDefault="004F1596">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7A89" w14:textId="77777777" w:rsidR="00105FF4" w:rsidRDefault="00105FF4">
    <w:pPr>
      <w:spacing w:after="880"/>
      <w:ind w:hanging="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B8F4" w14:textId="77777777" w:rsidR="0021074C" w:rsidRDefault="0021074C">
      <w:r>
        <w:separator/>
      </w:r>
    </w:p>
  </w:footnote>
  <w:footnote w:type="continuationSeparator" w:id="0">
    <w:p w14:paraId="67429363" w14:textId="77777777" w:rsidR="0021074C" w:rsidRDefault="0021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6C2"/>
    <w:multiLevelType w:val="multilevel"/>
    <w:tmpl w:val="F89C0BEC"/>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1" w15:restartNumberingAfterBreak="0">
    <w:nsid w:val="66B753F5"/>
    <w:multiLevelType w:val="multilevel"/>
    <w:tmpl w:val="58DA3CA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2" w15:restartNumberingAfterBreak="0">
    <w:nsid w:val="67753406"/>
    <w:multiLevelType w:val="multilevel"/>
    <w:tmpl w:val="16E80398"/>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2630" w:hanging="504"/>
      </w:pPr>
      <w:rPr>
        <w:b w:val="0"/>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rPr>
        <w:b w:val="0"/>
      </w:r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F4"/>
    <w:rsid w:val="00047BA5"/>
    <w:rsid w:val="00105FF4"/>
    <w:rsid w:val="0021074C"/>
    <w:rsid w:val="00251193"/>
    <w:rsid w:val="003F13F2"/>
    <w:rsid w:val="00497896"/>
    <w:rsid w:val="004F1596"/>
    <w:rsid w:val="005725C0"/>
    <w:rsid w:val="005E0F56"/>
    <w:rsid w:val="006A5557"/>
    <w:rsid w:val="006F3DE5"/>
    <w:rsid w:val="00771675"/>
    <w:rsid w:val="007E427B"/>
    <w:rsid w:val="008779DD"/>
    <w:rsid w:val="008A243D"/>
    <w:rsid w:val="00976FE4"/>
    <w:rsid w:val="009E6B91"/>
    <w:rsid w:val="00AF142C"/>
    <w:rsid w:val="00B57E98"/>
    <w:rsid w:val="00B865E4"/>
    <w:rsid w:val="00BA7428"/>
    <w:rsid w:val="00C111FA"/>
    <w:rsid w:val="00C25E92"/>
    <w:rsid w:val="00C42B24"/>
    <w:rsid w:val="00CD4AA5"/>
    <w:rsid w:val="00F549A7"/>
    <w:rsid w:val="00FA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2E9548"/>
  <w15:docId w15:val="{A835A976-D13C-F943-8020-FF63DC15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ind w:left="-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8"/>
      <w:szCs w:val="48"/>
    </w:rPr>
  </w:style>
  <w:style w:type="paragraph" w:styleId="Heading2">
    <w:name w:val="heading 2"/>
    <w:basedOn w:val="Normal"/>
    <w:next w:val="Normal"/>
    <w:uiPriority w:val="9"/>
    <w:unhideWhenUsed/>
    <w:qFormat/>
    <w:pPr>
      <w:keepNext/>
      <w:keepLines/>
      <w:spacing w:before="360" w:line="360" w:lineRule="auto"/>
      <w:outlineLvl w:val="1"/>
    </w:pPr>
    <w:rPr>
      <w:sz w:val="36"/>
      <w:szCs w:val="36"/>
    </w:rPr>
  </w:style>
  <w:style w:type="paragraph" w:styleId="Heading3">
    <w:name w:val="heading 3"/>
    <w:basedOn w:val="Normal"/>
    <w:next w:val="Normal"/>
    <w:uiPriority w:val="9"/>
    <w:unhideWhenUsed/>
    <w:qFormat/>
    <w:pPr>
      <w:keepNext/>
      <w:keepLines/>
      <w:spacing w:before="40" w:line="360" w:lineRule="auto"/>
      <w:outlineLvl w:val="2"/>
    </w:pPr>
    <w:rPr>
      <w:sz w:val="32"/>
      <w:szCs w:val="32"/>
    </w:rPr>
  </w:style>
  <w:style w:type="paragraph" w:styleId="Heading4">
    <w:name w:val="heading 4"/>
    <w:basedOn w:val="Normal"/>
    <w:next w:val="Normal"/>
    <w:uiPriority w:val="9"/>
    <w:semiHidden/>
    <w:unhideWhenUsed/>
    <w:qFormat/>
    <w:pPr>
      <w:keepNext/>
      <w:keepLines/>
      <w:spacing w:before="280" w:line="360" w:lineRule="auto"/>
      <w:ind w:left="792"/>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6A5557"/>
    <w:rPr>
      <w:sz w:val="16"/>
      <w:szCs w:val="16"/>
    </w:rPr>
  </w:style>
  <w:style w:type="paragraph" w:styleId="CommentText">
    <w:name w:val="annotation text"/>
    <w:basedOn w:val="Normal"/>
    <w:link w:val="CommentTextChar"/>
    <w:uiPriority w:val="99"/>
    <w:semiHidden/>
    <w:unhideWhenUsed/>
    <w:rsid w:val="006A5557"/>
    <w:rPr>
      <w:sz w:val="20"/>
      <w:szCs w:val="20"/>
    </w:rPr>
  </w:style>
  <w:style w:type="character" w:customStyle="1" w:styleId="CommentTextChar">
    <w:name w:val="Comment Text Char"/>
    <w:basedOn w:val="DefaultParagraphFont"/>
    <w:link w:val="CommentText"/>
    <w:uiPriority w:val="99"/>
    <w:semiHidden/>
    <w:rsid w:val="006A5557"/>
    <w:rPr>
      <w:sz w:val="20"/>
      <w:szCs w:val="20"/>
    </w:rPr>
  </w:style>
  <w:style w:type="paragraph" w:styleId="CommentSubject">
    <w:name w:val="annotation subject"/>
    <w:basedOn w:val="CommentText"/>
    <w:next w:val="CommentText"/>
    <w:link w:val="CommentSubjectChar"/>
    <w:uiPriority w:val="99"/>
    <w:semiHidden/>
    <w:unhideWhenUsed/>
    <w:rsid w:val="006A5557"/>
    <w:rPr>
      <w:b/>
      <w:bCs/>
    </w:rPr>
  </w:style>
  <w:style w:type="character" w:customStyle="1" w:styleId="CommentSubjectChar">
    <w:name w:val="Comment Subject Char"/>
    <w:basedOn w:val="CommentTextChar"/>
    <w:link w:val="CommentSubject"/>
    <w:uiPriority w:val="99"/>
    <w:semiHidden/>
    <w:rsid w:val="006A5557"/>
    <w:rPr>
      <w:b/>
      <w:bCs/>
      <w:sz w:val="20"/>
      <w:szCs w:val="20"/>
    </w:rPr>
  </w:style>
  <w:style w:type="paragraph" w:styleId="BalloonText">
    <w:name w:val="Balloon Text"/>
    <w:basedOn w:val="Normal"/>
    <w:link w:val="BalloonTextChar"/>
    <w:uiPriority w:val="99"/>
    <w:semiHidden/>
    <w:unhideWhenUsed/>
    <w:rsid w:val="006A55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5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2020-10-01T09:30:00Z</dcterms:created>
  <dcterms:modified xsi:type="dcterms:W3CDTF">2020-10-01T09:30:00Z</dcterms:modified>
</cp:coreProperties>
</file>