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Joint Schedule 4 (Commercially Sensitive Information)</w:t>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is the Commercially Sensitive Information?</w:t>
      </w:r>
      <w:r w:rsidDel="00000000" w:rsidR="00000000" w:rsidRPr="00000000">
        <w:rPr>
          <w:rtl w:val="0"/>
        </w:rPr>
      </w:r>
    </w:p>
    <w:p w:rsidR="00000000" w:rsidDel="00000000" w:rsidP="00000000" w:rsidRDefault="00000000" w:rsidRPr="00000000" w14:paraId="00000003">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Parties have sought to identify the Supplier's Confidential Information that is genuinely commercially sensitive and the disclosure of which would be the subject of an exemption under the FOIA and the EIRs. </w:t>
      </w:r>
    </w:p>
    <w:p w:rsidR="00000000" w:rsidDel="00000000" w:rsidP="00000000" w:rsidRDefault="00000000" w:rsidRPr="00000000" w14:paraId="00000004">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possible, the Parties have sought to identify when any relevant Information will cease to fall into the category of Information to which this Schedule applies in the table below and in the Order Form (which shall be deemed incorporated into the table below).</w:t>
      </w:r>
    </w:p>
    <w:p w:rsidR="00000000" w:rsidDel="00000000" w:rsidP="00000000" w:rsidRDefault="00000000" w:rsidRPr="00000000" w14:paraId="0000000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57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7949.000000000001" w:type="dxa"/>
        <w:jc w:val="left"/>
        <w:tblInd w:w="10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
        <w:gridCol w:w="1710"/>
        <w:gridCol w:w="3011"/>
        <w:gridCol w:w="2238"/>
        <w:tblGridChange w:id="0">
          <w:tblGrid>
            <w:gridCol w:w="990"/>
            <w:gridCol w:w="1710"/>
            <w:gridCol w:w="3011"/>
            <w:gridCol w:w="2238"/>
          </w:tblGrid>
        </w:tblGridChange>
      </w:tblGrid>
      <w:tr>
        <w:tc>
          <w:tcPr/>
          <w:p w:rsidR="00000000" w:rsidDel="00000000" w:rsidP="00000000" w:rsidRDefault="00000000" w:rsidRPr="00000000" w14:paraId="00000007">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008">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w:t>
            </w:r>
          </w:p>
        </w:tc>
        <w:tc>
          <w:tcPr/>
          <w:p w:rsidR="00000000" w:rsidDel="00000000" w:rsidP="00000000" w:rsidRDefault="00000000" w:rsidRPr="00000000" w14:paraId="00000009">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Item(s)</w:t>
            </w:r>
          </w:p>
        </w:tc>
        <w:tc>
          <w:tcPr/>
          <w:p w:rsidR="00000000" w:rsidDel="00000000" w:rsidP="00000000" w:rsidRDefault="00000000" w:rsidRPr="00000000" w14:paraId="0000000A">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Duration of Confidentiality</w:t>
            </w:r>
          </w:p>
        </w:tc>
      </w:tr>
      <w:tr>
        <w:tc>
          <w:tcPr/>
          <w:p w:rsidR="00000000" w:rsidDel="00000000" w:rsidP="00000000" w:rsidRDefault="00000000" w:rsidRPr="00000000" w14:paraId="0000000B">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0C">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both"/>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[insert date] </w:t>
            </w:r>
          </w:p>
        </w:tc>
        <w:tc>
          <w:tcPr/>
          <w:p w:rsidR="00000000" w:rsidDel="00000000" w:rsidP="00000000" w:rsidRDefault="00000000" w:rsidRPr="00000000" w14:paraId="0000000D">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both"/>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[insert details]</w:t>
            </w:r>
          </w:p>
        </w:tc>
        <w:tc>
          <w:tcPr/>
          <w:p w:rsidR="00000000" w:rsidDel="00000000" w:rsidP="00000000" w:rsidRDefault="00000000" w:rsidRPr="00000000" w14:paraId="0000000E">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both"/>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[insert duration]</w:t>
            </w:r>
          </w:p>
        </w:tc>
      </w:tr>
    </w:tbl>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8" w:footer="708"/>
          <w:pgNumType w:start="1"/>
        </w:sectPr>
      </w:pPr>
      <w:r w:rsidDel="00000000" w:rsidR="00000000" w:rsidRPr="00000000">
        <w:rPr>
          <w:rtl w:val="0"/>
        </w:rPr>
      </w:r>
    </w:p>
    <w:p w:rsidR="00000000" w:rsidDel="00000000" w:rsidP="00000000" w:rsidRDefault="00000000" w:rsidRPr="00000000" w14:paraId="00000012">
      <w:pPr>
        <w:rPr/>
      </w:pPr>
      <w:bookmarkStart w:colFirst="0" w:colLast="0" w:name="_heading=h.gjdgxs" w:id="0"/>
      <w:bookmarkEnd w:id="0"/>
      <w:r w:rsidDel="00000000" w:rsidR="00000000" w:rsidRPr="00000000">
        <w:rPr>
          <w:rtl w:val="0"/>
        </w:rPr>
      </w:r>
    </w:p>
    <w:sectPr>
      <w:type w:val="nextPage"/>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RM6186 - Fuel Cards VI</w:t>
      <w:tab/>
      <w:t xml:space="preserv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Rule="auto"/>
      <w:rPr/>
    </w:pPr>
    <w:r w:rsidDel="00000000" w:rsidR="00000000" w:rsidRPr="00000000">
      <w:rPr>
        <w:rFonts w:ascii="Arial" w:cs="Arial" w:eastAsia="Arial" w:hAnsi="Arial"/>
        <w:sz w:val="20"/>
        <w:szCs w:val="20"/>
        <w:rtl w:val="0"/>
      </w:rPr>
      <w:t xml:space="preserve">Model Version: v3.1</w:t>
    </w:r>
    <w:r w:rsidDel="00000000" w:rsidR="00000000" w:rsidRPr="00000000">
      <w:rPr>
        <w:rtl w:val="0"/>
      </w:rPr>
      <w:tab/>
      <w:tab/>
      <w:tab/>
      <w:tab/>
      <w:tab/>
      <w:tab/>
      <w:tab/>
      <w:tab/>
      <w:tab/>
      <w:tab/>
      <w:tab/>
    </w:r>
    <w:bookmarkStart w:colFirst="0" w:colLast="0" w:name="bookmark=id.30j0zll" w:id="1"/>
    <w:bookmarkEnd w:id="1"/>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Joint Schedule 4 (Commercially Sensitive Information)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libri" w:cs="Calibri" w:eastAsia="Calibri" w:hAnsi="Calibri"/>
        <w:b w:val="1"/>
        <w:i w:val="0"/>
        <w:smallCaps w:val="0"/>
        <w:strike w:val="0"/>
        <w:color w:val="000000"/>
        <w:sz w:val="22"/>
        <w:szCs w:val="22"/>
        <w:u w:val="none"/>
        <w:vertAlign w:val="baseline"/>
      </w:rPr>
    </w:lvl>
    <w:lvl w:ilvl="1">
      <w:start w:val="1"/>
      <w:numFmt w:val="decimal"/>
      <w:lvlText w:val="%1.%2"/>
      <w:lvlJc w:val="left"/>
      <w:pPr>
        <w:ind w:left="644" w:hanging="359.99999999999994"/>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Calibri" w:cs="Calibri" w:eastAsia="Calibri" w:hAnsi="Calibri"/>
        <w:b w:val="0"/>
        <w:i w:val="0"/>
        <w:smallCaps w:val="0"/>
        <w:strike w:val="0"/>
        <w:color w:val="000000"/>
        <w:sz w:val="22"/>
        <w:szCs w:val="22"/>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MarginText" w:customStyle="1">
    <w:name w:val="Margin Text"/>
    <w:basedOn w:val="Normal"/>
    <w:link w:val="MarginTextChar"/>
    <w:pPr>
      <w:keepNext w:val="1"/>
      <w:adjustRightInd w:val="0"/>
      <w:spacing w:after="120" w:before="240" w:line="240" w:lineRule="auto"/>
      <w:ind w:left="142"/>
      <w:jc w:val="both"/>
    </w:pPr>
    <w:rPr>
      <w:rFonts w:ascii="Calibri" w:cs="Times New Roman" w:eastAsia="STZhongsong" w:hAnsi="Calibri"/>
      <w:szCs w:val="18"/>
      <w:lang w:eastAsia="zh-CN"/>
    </w:rPr>
  </w:style>
  <w:style w:type="character" w:styleId="MarginTextChar" w:customStyle="1">
    <w:name w:val="Margin Text Char"/>
    <w:link w:val="MarginText"/>
    <w:locked w:val="1"/>
    <w:rPr>
      <w:rFonts w:ascii="Calibri" w:cs="Times New Roman" w:eastAsia="STZhongsong" w:hAnsi="Calibri"/>
      <w:szCs w:val="18"/>
      <w:lang w:eastAsia="zh-CN"/>
    </w:rPr>
  </w:style>
  <w:style w:type="paragraph" w:styleId="GPSL1CLAUSEHEADING" w:customStyle="1">
    <w:name w:val="GPS L1 CLAUSE HEADING"/>
    <w:basedOn w:val="Normal"/>
    <w:next w:val="Normal"/>
    <w:qFormat w:val="1"/>
    <w:pPr>
      <w:numPr>
        <w:numId w:val="1"/>
      </w:numPr>
      <w:tabs>
        <w:tab w:val="left" w:pos="142"/>
      </w:tabs>
      <w:adjustRightInd w:val="0"/>
      <w:spacing w:after="240" w:before="120" w:line="240" w:lineRule="auto"/>
      <w:ind w:left="426" w:hanging="426"/>
      <w:jc w:val="both"/>
      <w:outlineLvl w:val="1"/>
    </w:pPr>
    <w:rPr>
      <w:rFonts w:ascii="Calibri" w:cs="Arial" w:eastAsia="STZhongsong" w:hAnsi="Calibri"/>
      <w:b w:val="1"/>
      <w:caps w:val="1"/>
      <w:lang w:eastAsia="zh-CN"/>
    </w:rPr>
  </w:style>
  <w:style w:type="paragraph" w:styleId="GPSL3numberedclause" w:customStyle="1">
    <w:name w:val="GPS L3 numbered clause"/>
    <w:basedOn w:val="Normal"/>
    <w:qFormat w:val="1"/>
    <w:pPr>
      <w:numPr>
        <w:ilvl w:val="2"/>
        <w:numId w:val="1"/>
      </w:numPr>
      <w:tabs>
        <w:tab w:val="left" w:pos="1985"/>
      </w:tabs>
      <w:adjustRightInd w:val="0"/>
      <w:spacing w:after="120" w:before="120" w:line="240" w:lineRule="auto"/>
      <w:ind w:left="1985" w:hanging="851"/>
      <w:jc w:val="both"/>
    </w:pPr>
    <w:rPr>
      <w:rFonts w:ascii="Calibri" w:cs="Arial" w:eastAsia="Times New Roman" w:hAnsi="Calibri"/>
      <w:lang w:eastAsia="zh-CN"/>
    </w:rPr>
  </w:style>
  <w:style w:type="paragraph" w:styleId="GPSL4numberedclause" w:customStyle="1">
    <w:name w:val="GPS L4 numbered clause"/>
    <w:basedOn w:val="GPSL3numberedclause"/>
    <w:qFormat w:val="1"/>
    <w:pPr>
      <w:numPr>
        <w:ilvl w:val="3"/>
      </w:numPr>
      <w:tabs>
        <w:tab w:val="left" w:pos="2552"/>
      </w:tabs>
      <w:ind w:left="2552" w:hanging="567"/>
    </w:pPr>
  </w:style>
  <w:style w:type="paragraph" w:styleId="GPSL5numberedclause" w:customStyle="1">
    <w:name w:val="GPS L5 numbered clause"/>
    <w:basedOn w:val="GPSL4numberedclause"/>
    <w:qFormat w:val="1"/>
    <w:pPr>
      <w:numPr>
        <w:ilvl w:val="4"/>
      </w:numPr>
      <w:tabs>
        <w:tab w:val="left" w:pos="3119"/>
      </w:tabs>
      <w:ind w:left="3119" w:hanging="567"/>
    </w:pPr>
  </w:style>
  <w:style w:type="paragraph" w:styleId="GPSL2NumberedBoldHeading" w:customStyle="1">
    <w:name w:val="GPS L2 Numbered Bold Heading"/>
    <w:basedOn w:val="Normal"/>
    <w:qFormat w:val="1"/>
    <w:pPr>
      <w:numPr>
        <w:ilvl w:val="1"/>
        <w:numId w:val="1"/>
      </w:numPr>
      <w:tabs>
        <w:tab w:val="left" w:pos="1134"/>
      </w:tabs>
      <w:adjustRightInd w:val="0"/>
      <w:spacing w:after="120" w:before="120" w:line="240" w:lineRule="auto"/>
      <w:ind w:hanging="218"/>
      <w:jc w:val="both"/>
    </w:pPr>
    <w:rPr>
      <w:rFonts w:ascii="Calibri" w:cs="Arial" w:eastAsia="Times New Roman" w:hAnsi="Calibri"/>
      <w:b w:val="1"/>
      <w:lang w:eastAsia="zh-CN"/>
    </w:rPr>
  </w:style>
  <w:style w:type="paragraph" w:styleId="GPSL6numbered" w:customStyle="1">
    <w:name w:val="GPS L6 numbered"/>
    <w:basedOn w:val="GPSL5numberedclause"/>
    <w:qFormat w:val="1"/>
    <w:pPr>
      <w:numPr>
        <w:ilvl w:val="5"/>
      </w:numPr>
      <w:tabs>
        <w:tab w:val="left" w:pos="3686"/>
      </w:tabs>
      <w:ind w:left="3686" w:hanging="567"/>
    </w:pPr>
  </w:style>
  <w:style w:type="paragraph" w:styleId="GPSL1Guidance" w:customStyle="1">
    <w:name w:val="GPS L1 Guidance"/>
    <w:basedOn w:val="Normal"/>
    <w:link w:val="GPSL1GuidanceChar"/>
    <w:qFormat w:val="1"/>
    <w:pPr>
      <w:overflowPunct w:val="0"/>
      <w:autoSpaceDE w:val="0"/>
      <w:autoSpaceDN w:val="0"/>
      <w:adjustRightInd w:val="0"/>
      <w:spacing w:after="120" w:before="240" w:line="240" w:lineRule="auto"/>
      <w:ind w:left="426"/>
      <w:jc w:val="both"/>
      <w:textAlignment w:val="baseline"/>
    </w:pPr>
    <w:rPr>
      <w:rFonts w:ascii="Calibri" w:cs="Arial" w:eastAsia="Times New Roman" w:hAnsi="Calibri"/>
      <w:b w:val="1"/>
      <w:i w:val="1"/>
    </w:rPr>
  </w:style>
  <w:style w:type="paragraph" w:styleId="GPSL1SCHEDULEHeading" w:customStyle="1">
    <w:name w:val="GPS L1 SCHEDULE Heading"/>
    <w:basedOn w:val="GPSL1CLAUSEHEADING"/>
    <w:link w:val="GPSL1SCHEDULEHeadingChar"/>
    <w:qFormat w:val="1"/>
    <w:pPr>
      <w:ind w:left="360" w:hanging="360"/>
      <w:outlineLvl w:val="9"/>
    </w:pPr>
  </w:style>
  <w:style w:type="paragraph" w:styleId="GPSmacrorestart" w:customStyle="1">
    <w:name w:val="GPS macro restart"/>
    <w:basedOn w:val="Normal"/>
    <w:qFormat w:val="1"/>
    <w:pPr>
      <w:overflowPunct w:val="0"/>
      <w:autoSpaceDE w:val="0"/>
      <w:autoSpaceDN w:val="0"/>
      <w:adjustRightInd w:val="0"/>
      <w:spacing w:after="0" w:line="240" w:lineRule="auto"/>
      <w:jc w:val="both"/>
      <w:textAlignment w:val="baseline"/>
    </w:pPr>
    <w:rPr>
      <w:rFonts w:ascii="Calibri" w:cs="Arial" w:eastAsia="Times New Roman" w:hAnsi="Calibri"/>
      <w:color w:val="ffffff"/>
      <w:sz w:val="16"/>
      <w:szCs w:val="16"/>
    </w:rPr>
  </w:style>
  <w:style w:type="paragraph" w:styleId="GPSSchTitleandNumber" w:customStyle="1">
    <w:name w:val="GPS Sch Title and Number"/>
    <w:basedOn w:val="Normal"/>
    <w:link w:val="GPSSchTitleandNumberChar"/>
    <w:qFormat w:val="1"/>
    <w:pPr>
      <w:keepNext w:val="1"/>
      <w:adjustRightInd w:val="0"/>
      <w:spacing w:after="240" w:line="240" w:lineRule="auto"/>
      <w:ind w:firstLine="426"/>
      <w:jc w:val="center"/>
      <w:outlineLvl w:val="0"/>
    </w:pPr>
    <w:rPr>
      <w:rFonts w:ascii="Arial Bold" w:cs="Times New Roman" w:eastAsia="STZhongsong" w:hAnsi="Arial Bold"/>
      <w:b w:val="1"/>
      <w:caps w:val="1"/>
      <w:lang w:eastAsia="zh-CN"/>
    </w:rPr>
  </w:style>
  <w:style w:type="paragraph" w:styleId="GPSL2Numbered" w:customStyle="1">
    <w:name w:val="GPS L2 Numbered"/>
    <w:basedOn w:val="GPSL2NumberedBoldHeading"/>
    <w:link w:val="GPSL2NumberedChar"/>
    <w:qFormat w:val="1"/>
    <w:pPr>
      <w:tabs>
        <w:tab w:val="clear" w:pos="1134"/>
      </w:tabs>
      <w:ind w:left="936" w:hanging="576"/>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character" w:styleId="GPSL1SCHEDULEHeadingChar" w:customStyle="1">
    <w:name w:val="GPS L1 SCHEDULE Heading Char"/>
    <w:link w:val="GPSL1SCHEDULEHeading"/>
    <w:locked w:val="1"/>
    <w:rPr>
      <w:rFonts w:ascii="Calibri" w:cs="Arial" w:eastAsia="STZhongsong" w:hAnsi="Calibri"/>
      <w:b w:val="1"/>
      <w:caps w:val="1"/>
      <w:lang w:eastAsia="zh-CN"/>
    </w:rPr>
  </w:style>
  <w:style w:type="character" w:styleId="GPSL1GuidanceChar" w:customStyle="1">
    <w:name w:val="GPS L1 Guidance Char"/>
    <w:link w:val="GPSL1Guidance"/>
    <w:locked w:val="1"/>
    <w:rPr>
      <w:rFonts w:ascii="Calibri" w:cs="Arial" w:eastAsia="Times New Roman" w:hAnsi="Calibri"/>
      <w:b w:val="1"/>
      <w:i w:val="1"/>
    </w:rPr>
  </w:style>
  <w:style w:type="character" w:styleId="GPSSchTitleandNumberChar" w:customStyle="1">
    <w:name w:val="GPS Sch Title and Number Char"/>
    <w:link w:val="GPSSchTitleandNumber"/>
    <w:locked w:val="1"/>
    <w:rPr>
      <w:rFonts w:ascii="Arial Bold" w:cs="Times New Roman" w:eastAsia="STZhongsong" w:hAnsi="Arial Bold"/>
      <w:b w:val="1"/>
      <w:caps w:val="1"/>
      <w:lang w:eastAsia="zh-CN"/>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Normal1" w:customStyle="1">
    <w:name w:val="Normal1"/>
    <w:pPr>
      <w:widowControl w:val="0"/>
      <w:spacing w:after="80" w:line="240" w:lineRule="auto"/>
    </w:pPr>
    <w:rPr>
      <w:rFonts w:ascii="Calibri" w:cs="Calibri" w:eastAsia="Calibri" w:hAnsi="Calibri"/>
      <w:color w:val="000000"/>
    </w:rPr>
  </w:style>
  <w:style w:type="table" w:styleId="TableGrid">
    <w:name w:val="Table Grid"/>
    <w:basedOn w:val="TableNormal"/>
    <w:uiPriority w:val="59"/>
    <w:pPr>
      <w:spacing w:after="0" w:line="240" w:lineRule="auto"/>
    </w:pPr>
    <w:rPr>
      <w:rFonts w:ascii="Calibri" w:cs="Times New Roman" w:eastAsia="Calibri" w:hAnsi="Calibri"/>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lGQHyMw3M4MDLdFAPeQRZ9Zqkw==">AMUW2mWvA+BAQlDofPBGbWJI/JPV/NsRxGmrbZ7ZvEfgckmENMGb5x/M89jlbQvgP++ZkfGMK0HEwd/WAHULqTlsKXMTHIM9UkmZFaKw87YK6Xj8vsq1QMCxOMX+vkyQvtHlTZnCkXkuKYM8j5S90WgE2tJO6ACMGg==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2018-03-26T10:56:00Z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