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D54" w:rsidRDefault="006E3D54" w:rsidP="00EC2DE9">
      <w:pPr>
        <w:pStyle w:val="Title"/>
        <w:spacing w:before="480" w:after="120" w:line="240" w:lineRule="auto"/>
        <w:ind w:left="-566" w:firstLine="720"/>
        <w:rPr>
          <w:b/>
          <w:sz w:val="44"/>
          <w:szCs w:val="44"/>
        </w:rPr>
      </w:pPr>
    </w:p>
    <w:p w:rsidR="006E3D54" w:rsidRDefault="006E3D54">
      <w:pPr>
        <w:pStyle w:val="Title"/>
        <w:spacing w:before="480" w:after="120" w:line="240" w:lineRule="auto"/>
        <w:ind w:left="-566"/>
        <w:rPr>
          <w:b/>
          <w:sz w:val="44"/>
          <w:szCs w:val="44"/>
        </w:rPr>
      </w:pPr>
    </w:p>
    <w:p w:rsidR="006E3D54" w:rsidRDefault="006E3D54">
      <w:pPr>
        <w:pStyle w:val="Title"/>
        <w:spacing w:before="480" w:after="120" w:line="240" w:lineRule="auto"/>
        <w:ind w:left="-566"/>
        <w:rPr>
          <w:b/>
          <w:sz w:val="44"/>
          <w:szCs w:val="44"/>
        </w:rPr>
      </w:pPr>
    </w:p>
    <w:p w:rsidR="00213F66" w:rsidRDefault="00C11439">
      <w:pPr>
        <w:pStyle w:val="Title"/>
        <w:spacing w:before="480" w:after="120" w:line="240" w:lineRule="auto"/>
        <w:ind w:left="-566"/>
        <w:rPr>
          <w:b/>
          <w:sz w:val="44"/>
          <w:szCs w:val="44"/>
        </w:rPr>
      </w:pPr>
      <w:bookmarkStart w:id="0" w:name="_Hlk197937888"/>
      <w:r>
        <w:rPr>
          <w:b/>
          <w:sz w:val="44"/>
          <w:szCs w:val="44"/>
        </w:rPr>
        <w:t xml:space="preserve">Invitation to tender </w:t>
      </w:r>
    </w:p>
    <w:p w:rsidR="00213F66" w:rsidRDefault="00C11439">
      <w:pPr>
        <w:pStyle w:val="Title"/>
        <w:spacing w:before="480" w:after="120" w:line="240" w:lineRule="auto"/>
        <w:ind w:left="-566"/>
        <w:rPr>
          <w:b/>
          <w:sz w:val="72"/>
          <w:szCs w:val="72"/>
        </w:rPr>
      </w:pPr>
      <w:r>
        <w:rPr>
          <w:b/>
          <w:sz w:val="44"/>
          <w:szCs w:val="44"/>
        </w:rPr>
        <w:t>Attachment 2d Quality questionnaire</w:t>
      </w:r>
      <w:r>
        <w:rPr>
          <w:b/>
          <w:sz w:val="72"/>
          <w:szCs w:val="72"/>
        </w:rPr>
        <w:t xml:space="preserve"> </w:t>
      </w:r>
    </w:p>
    <w:p w:rsidR="00213F66" w:rsidRDefault="00C11439">
      <w:pPr>
        <w:pStyle w:val="Title"/>
        <w:spacing w:before="480" w:after="120" w:line="240" w:lineRule="auto"/>
        <w:ind w:left="-566" w:right="-1440"/>
        <w:rPr>
          <w:b/>
          <w:sz w:val="44"/>
          <w:szCs w:val="44"/>
        </w:rPr>
      </w:pPr>
      <w:bookmarkStart w:id="1" w:name="_heading=h.aj7zthusyxgb" w:colFirst="0" w:colLast="0"/>
      <w:bookmarkEnd w:id="1"/>
      <w:r>
        <w:rPr>
          <w:b/>
          <w:sz w:val="44"/>
          <w:szCs w:val="44"/>
        </w:rPr>
        <w:t>Procurement identifier (OCID): ocds-h6vhtk-00009d</w:t>
      </w:r>
    </w:p>
    <w:p w:rsidR="00213F66" w:rsidRDefault="00C11439">
      <w:pPr>
        <w:pStyle w:val="Title"/>
        <w:spacing w:before="480" w:after="120" w:line="240" w:lineRule="auto"/>
        <w:ind w:left="-566"/>
        <w:rPr>
          <w:b/>
          <w:sz w:val="44"/>
          <w:szCs w:val="44"/>
        </w:rPr>
      </w:pPr>
      <w:bookmarkStart w:id="2" w:name="_heading=h.b9okmlvqw62q" w:colFirst="0" w:colLast="0"/>
      <w:bookmarkEnd w:id="2"/>
      <w:r>
        <w:rPr>
          <w:b/>
          <w:sz w:val="44"/>
          <w:szCs w:val="44"/>
        </w:rPr>
        <w:t>RM1043.9 Digital Outcomes and Specialists 7</w:t>
      </w:r>
    </w:p>
    <w:bookmarkEnd w:id="0"/>
    <w:p w:rsidR="00213F66" w:rsidRDefault="00213F66"/>
    <w:p w:rsidR="00213F66" w:rsidRDefault="00213F66"/>
    <w:p w:rsidR="00213F66" w:rsidRDefault="00213F66"/>
    <w:p w:rsidR="00213F66" w:rsidRDefault="00213F66"/>
    <w:p w:rsidR="00C93B75" w:rsidRDefault="00C93B75"/>
    <w:p w:rsidR="00C93B75" w:rsidRDefault="00C93B75"/>
    <w:p w:rsidR="00213F66" w:rsidRDefault="00213F66"/>
    <w:p w:rsidR="00213F66" w:rsidRDefault="00213F66"/>
    <w:p w:rsidR="00213F66" w:rsidRDefault="00213F66"/>
    <w:p w:rsidR="00213F66" w:rsidRDefault="00213F66"/>
    <w:p w:rsidR="00213F66" w:rsidRDefault="00213F66"/>
    <w:p w:rsidR="006E3D54" w:rsidRDefault="006E3D54"/>
    <w:p w:rsidR="006E3D54" w:rsidRDefault="006E3D54"/>
    <w:p w:rsidR="006E3D54" w:rsidRDefault="006E3D54"/>
    <w:p w:rsidR="006E3D54" w:rsidRDefault="006E3D54"/>
    <w:p w:rsidR="006E3D54" w:rsidRDefault="006E3D54"/>
    <w:p w:rsidR="006E3D54" w:rsidRDefault="006E3D54"/>
    <w:p w:rsidR="006E3D54" w:rsidRDefault="006E3D54"/>
    <w:p w:rsidR="006E3D54" w:rsidRDefault="006E3D54"/>
    <w:p w:rsidR="005D5217" w:rsidRDefault="005D5217"/>
    <w:p w:rsidR="005D5217" w:rsidRDefault="005D5217"/>
    <w:p w:rsidR="005D5217" w:rsidRDefault="005D5217"/>
    <w:sdt>
      <w:sdtPr>
        <w:rPr>
          <w:rFonts w:ascii="Arial" w:eastAsia="Arial" w:hAnsi="Arial" w:cs="Arial"/>
          <w:color w:val="auto"/>
          <w:sz w:val="22"/>
          <w:szCs w:val="22"/>
          <w:lang w:val="en-GB" w:eastAsia="en-GB"/>
        </w:rPr>
        <w:id w:val="683952324"/>
        <w:docPartObj>
          <w:docPartGallery w:val="Table of Contents"/>
          <w:docPartUnique/>
        </w:docPartObj>
      </w:sdtPr>
      <w:sdtEndPr>
        <w:rPr>
          <w:b/>
          <w:bCs/>
          <w:noProof/>
        </w:rPr>
      </w:sdtEndPr>
      <w:sdtContent>
        <w:p w:rsidR="00C93B75" w:rsidRDefault="00C93B75">
          <w:pPr>
            <w:pStyle w:val="TOCHeading"/>
          </w:pPr>
        </w:p>
        <w:p w:rsidR="00C93B75" w:rsidRDefault="00C93B75">
          <w:pPr>
            <w:pStyle w:val="TOCHeading"/>
          </w:pPr>
        </w:p>
        <w:p w:rsidR="005D5217" w:rsidRPr="00936E3B" w:rsidRDefault="005D5217">
          <w:pPr>
            <w:pStyle w:val="TOCHeading"/>
            <w:rPr>
              <w:rFonts w:ascii="Arial" w:hAnsi="Arial" w:cs="Arial"/>
              <w:b/>
              <w:color w:val="auto"/>
              <w:sz w:val="28"/>
              <w:szCs w:val="28"/>
            </w:rPr>
          </w:pPr>
          <w:r w:rsidRPr="00936E3B">
            <w:rPr>
              <w:rFonts w:ascii="Arial" w:hAnsi="Arial" w:cs="Arial"/>
              <w:b/>
              <w:color w:val="auto"/>
              <w:sz w:val="28"/>
              <w:szCs w:val="28"/>
            </w:rPr>
            <w:t>Contents</w:t>
          </w:r>
        </w:p>
        <w:p w:rsidR="005D5217" w:rsidRPr="009A053F" w:rsidRDefault="005D5217" w:rsidP="005D5217">
          <w:pPr>
            <w:pStyle w:val="TOC1"/>
            <w:tabs>
              <w:tab w:val="left" w:pos="440"/>
              <w:tab w:val="right" w:leader="dot" w:pos="9019"/>
            </w:tabs>
            <w:rPr>
              <w:noProof/>
              <w:sz w:val="27"/>
              <w:szCs w:val="27"/>
            </w:rPr>
          </w:pPr>
          <w:r w:rsidRPr="009A053F">
            <w:rPr>
              <w:sz w:val="27"/>
              <w:szCs w:val="27"/>
            </w:rPr>
            <w:fldChar w:fldCharType="begin"/>
          </w:r>
          <w:r w:rsidRPr="009A053F">
            <w:rPr>
              <w:sz w:val="27"/>
              <w:szCs w:val="27"/>
            </w:rPr>
            <w:instrText xml:space="preserve"> TOC \o "1-3" \h \z \u </w:instrText>
          </w:r>
          <w:r w:rsidRPr="009A053F">
            <w:rPr>
              <w:sz w:val="27"/>
              <w:szCs w:val="27"/>
            </w:rPr>
            <w:fldChar w:fldCharType="separate"/>
          </w:r>
          <w:hyperlink w:anchor="_Toc197939360" w:history="1">
            <w:r w:rsidRPr="009A053F">
              <w:rPr>
                <w:rStyle w:val="Hyperlink"/>
                <w:noProof/>
                <w:sz w:val="27"/>
                <w:szCs w:val="27"/>
              </w:rPr>
              <w:t>1.</w:t>
            </w:r>
            <w:r w:rsidRPr="009A053F">
              <w:rPr>
                <w:noProof/>
                <w:sz w:val="27"/>
                <w:szCs w:val="27"/>
              </w:rPr>
              <w:tab/>
            </w:r>
            <w:r w:rsidRPr="009A053F">
              <w:rPr>
                <w:rStyle w:val="Hyperlink"/>
                <w:noProof/>
                <w:sz w:val="27"/>
                <w:szCs w:val="27"/>
              </w:rPr>
              <w:t>Introduction</w:t>
            </w:r>
            <w:r w:rsidRPr="009A053F">
              <w:rPr>
                <w:noProof/>
                <w:webHidden/>
                <w:sz w:val="27"/>
                <w:szCs w:val="27"/>
              </w:rPr>
              <w:tab/>
            </w:r>
            <w:r w:rsidRPr="009A053F">
              <w:rPr>
                <w:noProof/>
                <w:webHidden/>
                <w:sz w:val="27"/>
                <w:szCs w:val="27"/>
              </w:rPr>
              <w:fldChar w:fldCharType="begin"/>
            </w:r>
            <w:r w:rsidRPr="009A053F">
              <w:rPr>
                <w:noProof/>
                <w:webHidden/>
                <w:sz w:val="27"/>
                <w:szCs w:val="27"/>
              </w:rPr>
              <w:instrText xml:space="preserve"> PAGEREF _Toc197939360 \h </w:instrText>
            </w:r>
            <w:r w:rsidRPr="009A053F">
              <w:rPr>
                <w:noProof/>
                <w:webHidden/>
                <w:sz w:val="27"/>
                <w:szCs w:val="27"/>
              </w:rPr>
            </w:r>
            <w:r w:rsidRPr="009A053F">
              <w:rPr>
                <w:noProof/>
                <w:webHidden/>
                <w:sz w:val="27"/>
                <w:szCs w:val="27"/>
              </w:rPr>
              <w:fldChar w:fldCharType="separate"/>
            </w:r>
            <w:r w:rsidR="00C93B75" w:rsidRPr="009A053F">
              <w:rPr>
                <w:noProof/>
                <w:webHidden/>
                <w:sz w:val="27"/>
                <w:szCs w:val="27"/>
              </w:rPr>
              <w:t>3</w:t>
            </w:r>
            <w:r w:rsidRPr="009A053F">
              <w:rPr>
                <w:noProof/>
                <w:webHidden/>
                <w:sz w:val="27"/>
                <w:szCs w:val="27"/>
              </w:rPr>
              <w:fldChar w:fldCharType="end"/>
            </w:r>
          </w:hyperlink>
        </w:p>
        <w:p w:rsidR="005D5217" w:rsidRPr="009A053F" w:rsidRDefault="00C4110C">
          <w:pPr>
            <w:pStyle w:val="TOC1"/>
            <w:tabs>
              <w:tab w:val="left" w:pos="440"/>
              <w:tab w:val="right" w:leader="dot" w:pos="9019"/>
            </w:tabs>
            <w:rPr>
              <w:noProof/>
              <w:sz w:val="27"/>
              <w:szCs w:val="27"/>
            </w:rPr>
          </w:pPr>
          <w:hyperlink w:anchor="_Toc197939370" w:history="1">
            <w:r w:rsidR="005D5217" w:rsidRPr="009A053F">
              <w:rPr>
                <w:rStyle w:val="Hyperlink"/>
                <w:noProof/>
                <w:sz w:val="27"/>
                <w:szCs w:val="27"/>
              </w:rPr>
              <w:t>2.</w:t>
            </w:r>
            <w:r w:rsidR="005D5217" w:rsidRPr="009A053F">
              <w:rPr>
                <w:noProof/>
                <w:sz w:val="27"/>
                <w:szCs w:val="27"/>
              </w:rPr>
              <w:tab/>
            </w:r>
            <w:r w:rsidR="005D5217" w:rsidRPr="009A053F">
              <w:rPr>
                <w:rStyle w:val="Hyperlink"/>
                <w:noProof/>
                <w:sz w:val="27"/>
                <w:szCs w:val="27"/>
              </w:rPr>
              <w:t>Quality questionnaire marking scheme and weightings per lot</w:t>
            </w:r>
            <w:r w:rsidR="005D5217" w:rsidRPr="009A053F">
              <w:rPr>
                <w:noProof/>
                <w:webHidden/>
                <w:sz w:val="27"/>
                <w:szCs w:val="27"/>
              </w:rPr>
              <w:tab/>
            </w:r>
            <w:r w:rsidR="005D5217" w:rsidRPr="009A053F">
              <w:rPr>
                <w:noProof/>
                <w:webHidden/>
                <w:sz w:val="27"/>
                <w:szCs w:val="27"/>
              </w:rPr>
              <w:fldChar w:fldCharType="begin"/>
            </w:r>
            <w:r w:rsidR="005D5217" w:rsidRPr="009A053F">
              <w:rPr>
                <w:noProof/>
                <w:webHidden/>
                <w:sz w:val="27"/>
                <w:szCs w:val="27"/>
              </w:rPr>
              <w:instrText xml:space="preserve"> PAGEREF _Toc197939370 \h </w:instrText>
            </w:r>
            <w:r w:rsidR="005D5217" w:rsidRPr="009A053F">
              <w:rPr>
                <w:noProof/>
                <w:webHidden/>
                <w:sz w:val="27"/>
                <w:szCs w:val="27"/>
              </w:rPr>
            </w:r>
            <w:r w:rsidR="005D5217" w:rsidRPr="009A053F">
              <w:rPr>
                <w:noProof/>
                <w:webHidden/>
                <w:sz w:val="27"/>
                <w:szCs w:val="27"/>
              </w:rPr>
              <w:fldChar w:fldCharType="separate"/>
            </w:r>
            <w:r w:rsidR="00C93B75" w:rsidRPr="009A053F">
              <w:rPr>
                <w:noProof/>
                <w:webHidden/>
                <w:sz w:val="27"/>
                <w:szCs w:val="27"/>
              </w:rPr>
              <w:t>3</w:t>
            </w:r>
            <w:r w:rsidR="005D5217" w:rsidRPr="009A053F">
              <w:rPr>
                <w:noProof/>
                <w:webHidden/>
                <w:sz w:val="27"/>
                <w:szCs w:val="27"/>
              </w:rPr>
              <w:fldChar w:fldCharType="end"/>
            </w:r>
          </w:hyperlink>
        </w:p>
        <w:p w:rsidR="005D5217" w:rsidRDefault="005D5217">
          <w:r w:rsidRPr="009A053F">
            <w:rPr>
              <w:b/>
              <w:bCs/>
              <w:noProof/>
              <w:sz w:val="27"/>
              <w:szCs w:val="27"/>
            </w:rPr>
            <w:fldChar w:fldCharType="end"/>
          </w:r>
        </w:p>
      </w:sdtContent>
    </w:sdt>
    <w:p w:rsidR="005D5217" w:rsidRDefault="005D5217"/>
    <w:p w:rsidR="005D5217" w:rsidRDefault="005D5217"/>
    <w:p w:rsidR="006E3D54" w:rsidRDefault="006E3D54"/>
    <w:p w:rsidR="00213F66" w:rsidRDefault="00213F66"/>
    <w:p w:rsidR="00213F66" w:rsidRDefault="00213F66"/>
    <w:p w:rsidR="00213F66" w:rsidRDefault="00C11439">
      <w:pPr>
        <w:pStyle w:val="Heading1"/>
        <w:numPr>
          <w:ilvl w:val="0"/>
          <w:numId w:val="2"/>
        </w:numPr>
        <w:spacing w:before="360" w:line="240" w:lineRule="auto"/>
        <w:ind w:left="-566" w:right="-891" w:firstLine="425"/>
        <w:rPr>
          <w:b/>
          <w:sz w:val="27"/>
          <w:szCs w:val="27"/>
        </w:rPr>
      </w:pPr>
      <w:bookmarkStart w:id="3" w:name="_heading=h.umwracqw854c" w:colFirst="0" w:colLast="0"/>
      <w:bookmarkEnd w:id="3"/>
      <w:r>
        <w:rPr>
          <w:b/>
          <w:sz w:val="28"/>
          <w:szCs w:val="28"/>
        </w:rPr>
        <w:lastRenderedPageBreak/>
        <w:t xml:space="preserve"> </w:t>
      </w:r>
      <w:bookmarkStart w:id="4" w:name="_Toc197939360"/>
      <w:bookmarkStart w:id="5" w:name="_Hlk197938010"/>
      <w:r>
        <w:rPr>
          <w:b/>
          <w:sz w:val="28"/>
          <w:szCs w:val="28"/>
        </w:rPr>
        <w:t>Introduction</w:t>
      </w:r>
      <w:bookmarkEnd w:id="4"/>
      <w:r>
        <w:rPr>
          <w:b/>
          <w:sz w:val="32"/>
          <w:szCs w:val="32"/>
        </w:rPr>
        <w:t xml:space="preserve">  </w:t>
      </w:r>
    </w:p>
    <w:p w:rsidR="00213F66" w:rsidRDefault="00C11439">
      <w:pPr>
        <w:pStyle w:val="Heading2"/>
        <w:numPr>
          <w:ilvl w:val="1"/>
          <w:numId w:val="2"/>
        </w:numPr>
        <w:pBdr>
          <w:top w:val="none" w:sz="0" w:space="0" w:color="000000"/>
        </w:pBdr>
        <w:spacing w:after="200" w:line="259" w:lineRule="auto"/>
        <w:ind w:left="135" w:right="-891" w:hanging="705"/>
        <w:rPr>
          <w:sz w:val="27"/>
          <w:szCs w:val="27"/>
        </w:rPr>
      </w:pPr>
      <w:bookmarkStart w:id="6" w:name="_heading=h.r3hsjvclzkqc" w:colFirst="0" w:colLast="0"/>
      <w:bookmarkStart w:id="7" w:name="_Toc197939361"/>
      <w:bookmarkEnd w:id="6"/>
      <w:r>
        <w:rPr>
          <w:sz w:val="27"/>
          <w:szCs w:val="27"/>
        </w:rPr>
        <w:t>You must complete your tender In line with instructions contained in Attachment 2 How to tender.</w:t>
      </w:r>
      <w:bookmarkEnd w:id="7"/>
      <w:r>
        <w:rPr>
          <w:sz w:val="27"/>
          <w:szCs w:val="27"/>
        </w:rPr>
        <w:t xml:space="preserve"> </w:t>
      </w:r>
    </w:p>
    <w:p w:rsidR="00213F66" w:rsidRDefault="00C11439">
      <w:pPr>
        <w:keepNext/>
        <w:keepLines/>
        <w:numPr>
          <w:ilvl w:val="1"/>
          <w:numId w:val="2"/>
        </w:numPr>
        <w:pBdr>
          <w:top w:val="none" w:sz="0" w:space="0" w:color="000000"/>
        </w:pBdr>
        <w:spacing w:after="200" w:line="259" w:lineRule="auto"/>
        <w:ind w:left="141" w:right="-891" w:hanging="708"/>
        <w:rPr>
          <w:sz w:val="27"/>
          <w:szCs w:val="27"/>
        </w:rPr>
      </w:pPr>
      <w:r>
        <w:rPr>
          <w:sz w:val="27"/>
          <w:szCs w:val="27"/>
        </w:rPr>
        <w:t xml:space="preserve">This document outlines the quality questions that fall within the scope of the quality evaluation. </w:t>
      </w:r>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8" w:name="_heading=h.pwr15ason1xu" w:colFirst="0" w:colLast="0"/>
      <w:bookmarkStart w:id="9" w:name="_Toc197939362"/>
      <w:bookmarkEnd w:id="8"/>
      <w:r>
        <w:rPr>
          <w:sz w:val="27"/>
          <w:szCs w:val="27"/>
        </w:rPr>
        <w:t>You must enter your responses to the quality questions into the Digital Marketplace.</w:t>
      </w:r>
      <w:bookmarkEnd w:id="9"/>
      <w:r>
        <w:rPr>
          <w:sz w:val="27"/>
          <w:szCs w:val="27"/>
        </w:rPr>
        <w:t xml:space="preserve"> </w:t>
      </w:r>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10" w:name="_heading=h.gkfcownfwkiu" w:colFirst="0" w:colLast="0"/>
      <w:bookmarkStart w:id="11" w:name="_Toc197939363"/>
      <w:bookmarkEnd w:id="10"/>
      <w:r>
        <w:rPr>
          <w:sz w:val="27"/>
          <w:szCs w:val="27"/>
        </w:rPr>
        <w:t>Each text box within the Digital Marketplace has a word count of 700 words.</w:t>
      </w:r>
      <w:bookmarkEnd w:id="11"/>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12" w:name="_heading=h.uuszb233pqgb" w:colFirst="0" w:colLast="0"/>
      <w:bookmarkStart w:id="13" w:name="_Toc197939364"/>
      <w:bookmarkEnd w:id="12"/>
      <w:r>
        <w:rPr>
          <w:sz w:val="27"/>
          <w:szCs w:val="27"/>
        </w:rPr>
        <w:t>Each question has a maximum word count as detailed in the response guidance.</w:t>
      </w:r>
      <w:bookmarkEnd w:id="13"/>
      <w:r>
        <w:rPr>
          <w:sz w:val="27"/>
          <w:szCs w:val="27"/>
        </w:rPr>
        <w:t xml:space="preserve">  </w:t>
      </w:r>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14" w:name="_heading=h.so2x2c9cmjfl" w:colFirst="0" w:colLast="0"/>
      <w:bookmarkStart w:id="15" w:name="_Toc197939365"/>
      <w:bookmarkEnd w:id="14"/>
      <w:r w:rsidRPr="002F5792">
        <w:rPr>
          <w:strike/>
          <w:color w:val="FF0000"/>
          <w:sz w:val="27"/>
          <w:szCs w:val="27"/>
        </w:rPr>
        <w:t>The maximum word count stated in the response guidance includes spaces and punctuation and</w:t>
      </w:r>
      <w:r w:rsidRPr="002F5792">
        <w:rPr>
          <w:color w:val="FF0000"/>
          <w:sz w:val="27"/>
          <w:szCs w:val="27"/>
        </w:rPr>
        <w:t xml:space="preserve"> </w:t>
      </w:r>
      <w:r w:rsidR="002F5792">
        <w:rPr>
          <w:sz w:val="27"/>
          <w:szCs w:val="27"/>
        </w:rPr>
        <w:t>Y</w:t>
      </w:r>
      <w:r>
        <w:rPr>
          <w:sz w:val="27"/>
          <w:szCs w:val="27"/>
        </w:rPr>
        <w:t>ou must not exceed the word count within the Digital Marketplace.</w:t>
      </w:r>
      <w:bookmarkEnd w:id="15"/>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16" w:name="_heading=h.y3p7oooyaky2" w:colFirst="0" w:colLast="0"/>
      <w:bookmarkStart w:id="17" w:name="_Toc197939366"/>
      <w:bookmarkEnd w:id="16"/>
      <w:r>
        <w:rPr>
          <w:sz w:val="27"/>
          <w:szCs w:val="27"/>
        </w:rPr>
        <w:t>You must attend to layout, spelling, punctuation and grammar. Address each of the sub-criteria in the order they are listed in the assessment methodology and state which sub-criterion you are responding to.</w:t>
      </w:r>
      <w:bookmarkEnd w:id="17"/>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18" w:name="_heading=h.rwjhhsljany" w:colFirst="0" w:colLast="0"/>
      <w:bookmarkStart w:id="19" w:name="_Toc197939367"/>
      <w:bookmarkEnd w:id="18"/>
      <w:r>
        <w:rPr>
          <w:sz w:val="27"/>
          <w:szCs w:val="27"/>
        </w:rPr>
        <w:t>Your responses should be limited to, and focused on, each of the sub-criteria (a to b). You must not make generalised statements or give irrelevant information.</w:t>
      </w:r>
      <w:bookmarkEnd w:id="19"/>
      <w:r>
        <w:rPr>
          <w:sz w:val="27"/>
          <w:szCs w:val="27"/>
        </w:rPr>
        <w:t xml:space="preserve"> </w:t>
      </w:r>
    </w:p>
    <w:p w:rsidR="00213F66" w:rsidRDefault="00C11439">
      <w:pPr>
        <w:pStyle w:val="Heading2"/>
        <w:numPr>
          <w:ilvl w:val="1"/>
          <w:numId w:val="2"/>
        </w:numPr>
        <w:pBdr>
          <w:top w:val="none" w:sz="0" w:space="0" w:color="000000"/>
        </w:pBdr>
        <w:spacing w:after="80" w:line="259" w:lineRule="auto"/>
        <w:ind w:left="141" w:right="-891" w:hanging="708"/>
        <w:rPr>
          <w:sz w:val="27"/>
          <w:szCs w:val="27"/>
        </w:rPr>
      </w:pPr>
      <w:bookmarkStart w:id="20" w:name="_heading=h.dluv2wz3obfv" w:colFirst="0" w:colLast="0"/>
      <w:bookmarkStart w:id="21" w:name="_Toc197939368"/>
      <w:bookmarkEnd w:id="20"/>
      <w:r>
        <w:rPr>
          <w:sz w:val="27"/>
          <w:szCs w:val="27"/>
        </w:rPr>
        <w:t>No attachments or hyperlinks to external content are permitted; any additional documents submitted will be ignored in the assessment of your tender.</w:t>
      </w:r>
      <w:bookmarkEnd w:id="21"/>
    </w:p>
    <w:p w:rsidR="00213F66" w:rsidRDefault="00C11439">
      <w:pPr>
        <w:pStyle w:val="Heading2"/>
        <w:numPr>
          <w:ilvl w:val="1"/>
          <w:numId w:val="2"/>
        </w:numPr>
        <w:pBdr>
          <w:top w:val="none" w:sz="0" w:space="0" w:color="000000"/>
        </w:pBdr>
        <w:spacing w:after="240" w:line="259" w:lineRule="auto"/>
        <w:ind w:left="141" w:right="-891" w:hanging="708"/>
        <w:rPr>
          <w:sz w:val="27"/>
          <w:szCs w:val="27"/>
        </w:rPr>
      </w:pPr>
      <w:bookmarkStart w:id="22" w:name="_heading=h.m21w6s6m931p" w:colFirst="0" w:colLast="0"/>
      <w:bookmarkStart w:id="23" w:name="_Toc197939369"/>
      <w:bookmarkEnd w:id="22"/>
      <w:r>
        <w:rPr>
          <w:sz w:val="27"/>
          <w:szCs w:val="27"/>
        </w:rPr>
        <w:t>No costings should be included in any quality questions responses.</w:t>
      </w:r>
      <w:bookmarkEnd w:id="23"/>
    </w:p>
    <w:p w:rsidR="00213F66" w:rsidRDefault="00C11439" w:rsidP="006E3D54">
      <w:pPr>
        <w:numPr>
          <w:ilvl w:val="1"/>
          <w:numId w:val="2"/>
        </w:numPr>
        <w:spacing w:line="240" w:lineRule="auto"/>
        <w:ind w:left="141" w:right="-891" w:hanging="708"/>
        <w:rPr>
          <w:sz w:val="27"/>
          <w:szCs w:val="27"/>
        </w:rPr>
      </w:pPr>
      <w:r>
        <w:rPr>
          <w:sz w:val="27"/>
          <w:szCs w:val="27"/>
        </w:rPr>
        <w:t>Overall weightings for Social Value and Lot specific Award Questions equal to 70% per Lot.</w:t>
      </w:r>
      <w:bookmarkEnd w:id="5"/>
    </w:p>
    <w:p w:rsidR="00E164A9" w:rsidRPr="006E3D54" w:rsidRDefault="00E164A9" w:rsidP="00E164A9">
      <w:pPr>
        <w:spacing w:line="240" w:lineRule="auto"/>
        <w:ind w:right="-891"/>
        <w:rPr>
          <w:sz w:val="27"/>
          <w:szCs w:val="27"/>
        </w:rPr>
      </w:pPr>
    </w:p>
    <w:p w:rsidR="00213F66" w:rsidRDefault="00C11439">
      <w:pPr>
        <w:pStyle w:val="Heading1"/>
        <w:numPr>
          <w:ilvl w:val="0"/>
          <w:numId w:val="2"/>
        </w:numPr>
        <w:spacing w:before="240" w:after="0" w:line="240" w:lineRule="auto"/>
        <w:ind w:left="-566" w:right="-891" w:firstLine="566"/>
        <w:rPr>
          <w:b/>
          <w:sz w:val="28"/>
          <w:szCs w:val="28"/>
        </w:rPr>
      </w:pPr>
      <w:bookmarkStart w:id="24" w:name="_heading=h.819ryov7fgz8" w:colFirst="0" w:colLast="0"/>
      <w:bookmarkEnd w:id="24"/>
      <w:r>
        <w:rPr>
          <w:b/>
          <w:sz w:val="28"/>
          <w:szCs w:val="28"/>
        </w:rPr>
        <w:t xml:space="preserve"> </w:t>
      </w:r>
      <w:bookmarkStart w:id="25" w:name="_Toc197939370"/>
      <w:r>
        <w:rPr>
          <w:b/>
          <w:sz w:val="28"/>
          <w:szCs w:val="28"/>
        </w:rPr>
        <w:t>Quality questionnaire marking scheme and weightings per lot</w:t>
      </w:r>
      <w:bookmarkEnd w:id="25"/>
    </w:p>
    <w:p w:rsidR="00213F66" w:rsidRDefault="00213F66">
      <w:pPr>
        <w:spacing w:line="240" w:lineRule="auto"/>
        <w:ind w:left="-566" w:right="-891"/>
        <w:rPr>
          <w:sz w:val="27"/>
          <w:szCs w:val="27"/>
        </w:rPr>
      </w:pPr>
    </w:p>
    <w:p w:rsidR="00213F66" w:rsidRDefault="00C11439">
      <w:pPr>
        <w:numPr>
          <w:ilvl w:val="0"/>
          <w:numId w:val="3"/>
        </w:numPr>
        <w:pBdr>
          <w:top w:val="none" w:sz="0" w:space="0" w:color="000000"/>
        </w:pBdr>
        <w:spacing w:line="259" w:lineRule="auto"/>
        <w:ind w:left="-566" w:right="-891" w:firstLine="0"/>
        <w:rPr>
          <w:sz w:val="27"/>
          <w:szCs w:val="27"/>
        </w:rPr>
      </w:pPr>
      <w:r>
        <w:rPr>
          <w:sz w:val="27"/>
          <w:szCs w:val="27"/>
        </w:rPr>
        <w:t>The award questionnaire is broken down into the following sections:</w:t>
      </w:r>
    </w:p>
    <w:p w:rsidR="00213F66" w:rsidRDefault="00C11439">
      <w:pPr>
        <w:spacing w:before="240" w:after="240" w:line="360" w:lineRule="auto"/>
        <w:ind w:left="-566" w:right="-891"/>
        <w:jc w:val="both"/>
        <w:rPr>
          <w:sz w:val="27"/>
          <w:szCs w:val="27"/>
        </w:rPr>
      </w:pPr>
      <w:r>
        <w:rPr>
          <w:sz w:val="27"/>
          <w:szCs w:val="27"/>
        </w:rPr>
        <w:t xml:space="preserve">Section A – Questions applicable to all lots </w:t>
      </w:r>
    </w:p>
    <w:p w:rsidR="00213F66" w:rsidRDefault="00C11439">
      <w:pPr>
        <w:spacing w:before="240" w:after="240" w:line="360" w:lineRule="auto"/>
        <w:ind w:left="-566" w:right="-891"/>
        <w:jc w:val="both"/>
      </w:pPr>
      <w:r>
        <w:rPr>
          <w:sz w:val="27"/>
          <w:szCs w:val="27"/>
        </w:rPr>
        <w:lastRenderedPageBreak/>
        <w:t>Section B – Lot specific questions</w:t>
      </w:r>
    </w:p>
    <w:tbl>
      <w:tblPr>
        <w:tblStyle w:val="a6"/>
        <w:tblpPr w:leftFromText="180" w:rightFromText="180" w:topFromText="180" w:bottomFromText="180" w:horzAnchor="margin" w:tblpYSpec="cent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5"/>
        <w:gridCol w:w="2385"/>
        <w:gridCol w:w="2040"/>
        <w:gridCol w:w="1804"/>
      </w:tblGrid>
      <w:tr w:rsidR="00213F66" w:rsidRPr="009A053F" w:rsidTr="00EC2DE9">
        <w:trPr>
          <w:trHeight w:val="430"/>
        </w:trPr>
        <w:tc>
          <w:tcPr>
            <w:tcW w:w="3405" w:type="dxa"/>
            <w:vMerge w:val="restart"/>
            <w:shd w:val="clear" w:color="auto" w:fill="CCCCCC"/>
            <w:vAlign w:val="center"/>
          </w:tcPr>
          <w:p w:rsidR="00213F66" w:rsidRPr="009A053F" w:rsidRDefault="00C11439" w:rsidP="00EC2DE9">
            <w:pPr>
              <w:spacing w:before="120" w:after="120" w:line="240" w:lineRule="auto"/>
              <w:ind w:left="57" w:right="57"/>
              <w:rPr>
                <w:b/>
                <w:sz w:val="24"/>
                <w:szCs w:val="24"/>
              </w:rPr>
            </w:pPr>
            <w:r w:rsidRPr="009A053F">
              <w:rPr>
                <w:b/>
                <w:sz w:val="24"/>
                <w:szCs w:val="24"/>
              </w:rPr>
              <w:t xml:space="preserve">Question </w:t>
            </w:r>
          </w:p>
        </w:tc>
        <w:tc>
          <w:tcPr>
            <w:tcW w:w="2385" w:type="dxa"/>
            <w:vMerge w:val="restart"/>
            <w:shd w:val="clear" w:color="auto" w:fill="CCCCCC"/>
            <w:vAlign w:val="center"/>
          </w:tcPr>
          <w:p w:rsidR="00213F66" w:rsidRPr="009A053F" w:rsidRDefault="00C11439" w:rsidP="00EC2DE9">
            <w:pPr>
              <w:spacing w:before="120" w:after="120" w:line="240" w:lineRule="auto"/>
              <w:ind w:left="57" w:right="57"/>
              <w:rPr>
                <w:b/>
                <w:sz w:val="24"/>
                <w:szCs w:val="24"/>
              </w:rPr>
            </w:pPr>
            <w:r w:rsidRPr="009A053F">
              <w:rPr>
                <w:b/>
                <w:sz w:val="24"/>
                <w:szCs w:val="24"/>
              </w:rPr>
              <w:t xml:space="preserve">Marking scheme </w:t>
            </w:r>
          </w:p>
        </w:tc>
        <w:tc>
          <w:tcPr>
            <w:tcW w:w="2040" w:type="dxa"/>
            <w:vMerge w:val="restart"/>
            <w:shd w:val="clear" w:color="auto" w:fill="CCCCCC"/>
            <w:vAlign w:val="center"/>
          </w:tcPr>
          <w:p w:rsidR="00213F66" w:rsidRPr="009A053F" w:rsidRDefault="00C11439" w:rsidP="00EC2DE9">
            <w:pPr>
              <w:spacing w:before="120" w:after="120" w:line="240" w:lineRule="auto"/>
              <w:ind w:left="57" w:right="57"/>
              <w:rPr>
                <w:b/>
                <w:sz w:val="24"/>
                <w:szCs w:val="24"/>
              </w:rPr>
            </w:pPr>
            <w:r w:rsidRPr="009A053F">
              <w:rPr>
                <w:b/>
                <w:sz w:val="24"/>
                <w:szCs w:val="24"/>
              </w:rPr>
              <w:t>Lot</w:t>
            </w:r>
          </w:p>
        </w:tc>
        <w:tc>
          <w:tcPr>
            <w:tcW w:w="1804" w:type="dxa"/>
            <w:vMerge w:val="restart"/>
            <w:shd w:val="clear" w:color="auto" w:fill="CCCCCC"/>
            <w:vAlign w:val="center"/>
          </w:tcPr>
          <w:p w:rsidR="00213F66" w:rsidRPr="009A053F" w:rsidRDefault="00C11439" w:rsidP="00EC2DE9">
            <w:pPr>
              <w:spacing w:before="120" w:after="120" w:line="240" w:lineRule="auto"/>
              <w:ind w:left="57" w:right="57"/>
              <w:rPr>
                <w:b/>
                <w:sz w:val="24"/>
                <w:szCs w:val="24"/>
              </w:rPr>
            </w:pPr>
            <w:r w:rsidRPr="009A053F">
              <w:rPr>
                <w:b/>
                <w:sz w:val="24"/>
                <w:szCs w:val="24"/>
              </w:rPr>
              <w:t>Weighting %</w:t>
            </w:r>
          </w:p>
        </w:tc>
      </w:tr>
      <w:tr w:rsidR="00213F66" w:rsidRPr="009A053F" w:rsidTr="00EC2DE9">
        <w:trPr>
          <w:trHeight w:val="357"/>
        </w:trPr>
        <w:tc>
          <w:tcPr>
            <w:tcW w:w="3405" w:type="dxa"/>
            <w:vMerge/>
            <w:shd w:val="clear" w:color="auto" w:fill="CCCCCC"/>
            <w:vAlign w:val="center"/>
          </w:tcPr>
          <w:p w:rsidR="00213F66" w:rsidRPr="009A053F" w:rsidRDefault="00213F66" w:rsidP="00EC2DE9">
            <w:pPr>
              <w:widowControl w:val="0"/>
              <w:pBdr>
                <w:top w:val="nil"/>
                <w:left w:val="nil"/>
                <w:bottom w:val="nil"/>
                <w:right w:val="nil"/>
                <w:between w:val="nil"/>
              </w:pBdr>
              <w:rPr>
                <w:b/>
                <w:sz w:val="24"/>
                <w:szCs w:val="24"/>
              </w:rPr>
            </w:pPr>
          </w:p>
        </w:tc>
        <w:tc>
          <w:tcPr>
            <w:tcW w:w="2385" w:type="dxa"/>
            <w:vMerge/>
            <w:shd w:val="clear" w:color="auto" w:fill="CCCCCC"/>
            <w:vAlign w:val="center"/>
          </w:tcPr>
          <w:p w:rsidR="00213F66" w:rsidRPr="009A053F" w:rsidRDefault="00213F66" w:rsidP="00EC2DE9">
            <w:pPr>
              <w:widowControl w:val="0"/>
              <w:pBdr>
                <w:top w:val="nil"/>
                <w:left w:val="nil"/>
                <w:bottom w:val="nil"/>
                <w:right w:val="nil"/>
                <w:between w:val="nil"/>
              </w:pBdr>
              <w:rPr>
                <w:b/>
                <w:sz w:val="24"/>
                <w:szCs w:val="24"/>
              </w:rPr>
            </w:pPr>
          </w:p>
        </w:tc>
        <w:tc>
          <w:tcPr>
            <w:tcW w:w="2040" w:type="dxa"/>
            <w:vMerge/>
            <w:shd w:val="clear" w:color="auto" w:fill="CCCCCC"/>
            <w:vAlign w:val="center"/>
          </w:tcPr>
          <w:p w:rsidR="00213F66" w:rsidRPr="009A053F" w:rsidRDefault="00213F66" w:rsidP="00EC2DE9">
            <w:pPr>
              <w:widowControl w:val="0"/>
              <w:pBdr>
                <w:top w:val="nil"/>
                <w:left w:val="nil"/>
                <w:bottom w:val="nil"/>
                <w:right w:val="nil"/>
                <w:between w:val="nil"/>
              </w:pBdr>
              <w:rPr>
                <w:b/>
                <w:sz w:val="24"/>
                <w:szCs w:val="24"/>
              </w:rPr>
            </w:pPr>
          </w:p>
        </w:tc>
        <w:tc>
          <w:tcPr>
            <w:tcW w:w="1804" w:type="dxa"/>
            <w:vMerge/>
            <w:shd w:val="clear" w:color="auto" w:fill="CCCCCC"/>
            <w:vAlign w:val="center"/>
          </w:tcPr>
          <w:p w:rsidR="00213F66" w:rsidRPr="009A053F" w:rsidRDefault="00213F66" w:rsidP="00EC2DE9">
            <w:pPr>
              <w:widowControl w:val="0"/>
              <w:pBdr>
                <w:top w:val="nil"/>
                <w:left w:val="nil"/>
                <w:bottom w:val="nil"/>
                <w:right w:val="nil"/>
                <w:between w:val="nil"/>
              </w:pBdr>
              <w:rPr>
                <w:b/>
                <w:sz w:val="24"/>
                <w:szCs w:val="24"/>
              </w:rPr>
            </w:pPr>
          </w:p>
        </w:tc>
      </w:tr>
      <w:tr w:rsidR="00213F66" w:rsidRPr="009A053F" w:rsidTr="00EC2DE9">
        <w:trPr>
          <w:trHeight w:val="270"/>
        </w:trPr>
        <w:tc>
          <w:tcPr>
            <w:tcW w:w="9634" w:type="dxa"/>
            <w:gridSpan w:val="4"/>
            <w:shd w:val="clear" w:color="auto" w:fill="CFE2F3"/>
            <w:vAlign w:val="center"/>
          </w:tcPr>
          <w:p w:rsidR="00213F66" w:rsidRPr="009A053F" w:rsidRDefault="00C11439" w:rsidP="00EC2DE9">
            <w:pPr>
              <w:spacing w:before="120" w:after="120" w:line="240" w:lineRule="auto"/>
              <w:ind w:left="57" w:right="57"/>
              <w:rPr>
                <w:b/>
                <w:sz w:val="24"/>
                <w:szCs w:val="24"/>
              </w:rPr>
            </w:pPr>
            <w:r w:rsidRPr="009A053F">
              <w:rPr>
                <w:b/>
                <w:sz w:val="24"/>
                <w:szCs w:val="24"/>
              </w:rPr>
              <w:t>Section A Mandatory questions applicable to all lots</w:t>
            </w:r>
          </w:p>
        </w:tc>
      </w:tr>
      <w:tr w:rsidR="00213F66" w:rsidRPr="009A053F" w:rsidTr="00EC2DE9">
        <w:trPr>
          <w:trHeight w:hRule="exact" w:val="397"/>
        </w:trPr>
        <w:tc>
          <w:tcPr>
            <w:tcW w:w="3405" w:type="dxa"/>
            <w:vAlign w:val="center"/>
          </w:tcPr>
          <w:p w:rsidR="00CF3BA9" w:rsidRPr="009A053F" w:rsidRDefault="00C11439" w:rsidP="00EC2DE9">
            <w:pPr>
              <w:spacing w:line="240" w:lineRule="auto"/>
              <w:rPr>
                <w:sz w:val="24"/>
                <w:szCs w:val="24"/>
              </w:rPr>
            </w:pPr>
            <w:r w:rsidRPr="009A053F">
              <w:rPr>
                <w:sz w:val="24"/>
                <w:szCs w:val="24"/>
              </w:rPr>
              <w:t>Compliance with Framework</w:t>
            </w:r>
          </w:p>
        </w:tc>
        <w:tc>
          <w:tcPr>
            <w:tcW w:w="2385" w:type="dxa"/>
            <w:vAlign w:val="center"/>
          </w:tcPr>
          <w:p w:rsidR="00213F66" w:rsidRPr="009A053F" w:rsidRDefault="00C11439" w:rsidP="00EC2DE9">
            <w:pPr>
              <w:spacing w:line="240" w:lineRule="auto"/>
              <w:rPr>
                <w:sz w:val="24"/>
                <w:szCs w:val="24"/>
              </w:rPr>
            </w:pPr>
            <w:r w:rsidRPr="009A053F">
              <w:rPr>
                <w:sz w:val="24"/>
                <w:szCs w:val="24"/>
              </w:rPr>
              <w:t>Pass/Fail</w:t>
            </w:r>
          </w:p>
        </w:tc>
        <w:tc>
          <w:tcPr>
            <w:tcW w:w="2040" w:type="dxa"/>
            <w:vAlign w:val="center"/>
          </w:tcPr>
          <w:p w:rsidR="00213F66" w:rsidRPr="009A053F" w:rsidRDefault="00C11439" w:rsidP="00EC2DE9">
            <w:pPr>
              <w:spacing w:line="240" w:lineRule="auto"/>
              <w:rPr>
                <w:sz w:val="24"/>
                <w:szCs w:val="24"/>
              </w:rPr>
            </w:pPr>
            <w:r w:rsidRPr="009A053F">
              <w:rPr>
                <w:sz w:val="24"/>
                <w:szCs w:val="24"/>
              </w:rPr>
              <w:t>All</w:t>
            </w:r>
          </w:p>
        </w:tc>
        <w:tc>
          <w:tcPr>
            <w:tcW w:w="1804" w:type="dxa"/>
            <w:shd w:val="clear" w:color="auto" w:fill="FFFFFF"/>
            <w:vAlign w:val="bottom"/>
          </w:tcPr>
          <w:p w:rsidR="00213F66" w:rsidRPr="009A053F" w:rsidRDefault="00C11439" w:rsidP="00EC2DE9">
            <w:pPr>
              <w:spacing w:line="240" w:lineRule="auto"/>
              <w:jc w:val="center"/>
              <w:rPr>
                <w:sz w:val="24"/>
                <w:szCs w:val="24"/>
              </w:rPr>
            </w:pPr>
            <w:r w:rsidRPr="009A053F">
              <w:rPr>
                <w:sz w:val="24"/>
                <w:szCs w:val="24"/>
              </w:rPr>
              <w:t>N/A</w:t>
            </w:r>
          </w:p>
        </w:tc>
      </w:tr>
      <w:tr w:rsidR="00213F66" w:rsidRPr="009A053F" w:rsidTr="00EC2DE9">
        <w:trPr>
          <w:trHeight w:hRule="exact" w:val="397"/>
        </w:trPr>
        <w:tc>
          <w:tcPr>
            <w:tcW w:w="3405" w:type="dxa"/>
            <w:tcMar>
              <w:top w:w="100" w:type="dxa"/>
              <w:left w:w="100" w:type="dxa"/>
              <w:bottom w:w="100" w:type="dxa"/>
              <w:right w:w="100" w:type="dxa"/>
            </w:tcMar>
          </w:tcPr>
          <w:p w:rsidR="00213F66" w:rsidRPr="009A053F" w:rsidRDefault="00C11439" w:rsidP="00EC2DE9">
            <w:pPr>
              <w:tabs>
                <w:tab w:val="left" w:pos="2325"/>
              </w:tabs>
              <w:spacing w:line="240" w:lineRule="auto"/>
              <w:rPr>
                <w:sz w:val="24"/>
                <w:szCs w:val="24"/>
              </w:rPr>
            </w:pPr>
            <w:r w:rsidRPr="009A053F">
              <w:rPr>
                <w:sz w:val="24"/>
                <w:szCs w:val="24"/>
              </w:rPr>
              <w:t>Services you can Provide</w:t>
            </w:r>
          </w:p>
        </w:tc>
        <w:tc>
          <w:tcPr>
            <w:tcW w:w="2385" w:type="dxa"/>
            <w:vAlign w:val="center"/>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tcPr>
          <w:p w:rsidR="00213F66" w:rsidRPr="009A053F" w:rsidRDefault="00C11439" w:rsidP="00EC2DE9">
            <w:pPr>
              <w:spacing w:before="40" w:after="40" w:line="240" w:lineRule="auto"/>
              <w:ind w:right="57"/>
              <w:rPr>
                <w:rFonts w:eastAsia="Times New Roman"/>
                <w:sz w:val="24"/>
                <w:szCs w:val="24"/>
              </w:rPr>
            </w:pPr>
            <w:r w:rsidRPr="009A053F">
              <w:rPr>
                <w:sz w:val="24"/>
                <w:szCs w:val="24"/>
              </w:rPr>
              <w:t>All</w:t>
            </w:r>
          </w:p>
        </w:tc>
        <w:tc>
          <w:tcPr>
            <w:tcW w:w="1804" w:type="dxa"/>
            <w:tcMar>
              <w:top w:w="100" w:type="dxa"/>
              <w:left w:w="100" w:type="dxa"/>
              <w:bottom w:w="100" w:type="dxa"/>
              <w:right w:w="100" w:type="dxa"/>
            </w:tcMar>
            <w:vAlign w:val="bottom"/>
          </w:tcPr>
          <w:p w:rsidR="00213F66" w:rsidRPr="009A053F" w:rsidRDefault="00C11439" w:rsidP="00EC2DE9">
            <w:pPr>
              <w:tabs>
                <w:tab w:val="left" w:pos="2325"/>
              </w:tabs>
              <w:spacing w:line="240" w:lineRule="auto"/>
              <w:jc w:val="center"/>
              <w:rPr>
                <w:sz w:val="24"/>
                <w:szCs w:val="24"/>
              </w:rPr>
            </w:pPr>
            <w:r w:rsidRPr="009A053F">
              <w:rPr>
                <w:sz w:val="24"/>
                <w:szCs w:val="24"/>
              </w:rPr>
              <w:t>N/A</w:t>
            </w:r>
          </w:p>
        </w:tc>
      </w:tr>
      <w:tr w:rsidR="00213F66" w:rsidRPr="009A053F" w:rsidTr="00EC2DE9">
        <w:trPr>
          <w:trHeight w:hRule="exact" w:val="397"/>
        </w:trPr>
        <w:tc>
          <w:tcPr>
            <w:tcW w:w="3405" w:type="dxa"/>
            <w:vAlign w:val="center"/>
          </w:tcPr>
          <w:p w:rsidR="00213F66" w:rsidRPr="009A053F" w:rsidRDefault="00C11439" w:rsidP="00EC2DE9">
            <w:pPr>
              <w:spacing w:line="240" w:lineRule="auto"/>
              <w:rPr>
                <w:sz w:val="24"/>
                <w:szCs w:val="24"/>
              </w:rPr>
            </w:pPr>
            <w:r w:rsidRPr="009A053F">
              <w:rPr>
                <w:sz w:val="24"/>
                <w:szCs w:val="24"/>
              </w:rPr>
              <w:t>Social Value Declaration</w:t>
            </w:r>
          </w:p>
        </w:tc>
        <w:tc>
          <w:tcPr>
            <w:tcW w:w="2385" w:type="dxa"/>
            <w:vAlign w:val="center"/>
          </w:tcPr>
          <w:p w:rsidR="00213F66" w:rsidRPr="009A053F" w:rsidRDefault="00C11439" w:rsidP="00EC2DE9">
            <w:pPr>
              <w:spacing w:line="240" w:lineRule="auto"/>
              <w:rPr>
                <w:sz w:val="24"/>
                <w:szCs w:val="24"/>
              </w:rPr>
            </w:pPr>
            <w:r w:rsidRPr="009A053F">
              <w:rPr>
                <w:sz w:val="24"/>
                <w:szCs w:val="24"/>
              </w:rPr>
              <w:t>Pass/Fail</w:t>
            </w:r>
          </w:p>
        </w:tc>
        <w:tc>
          <w:tcPr>
            <w:tcW w:w="2040" w:type="dxa"/>
            <w:vAlign w:val="center"/>
          </w:tcPr>
          <w:p w:rsidR="00213F66" w:rsidRPr="009A053F" w:rsidRDefault="00C11439" w:rsidP="00EC2DE9">
            <w:pPr>
              <w:spacing w:line="240" w:lineRule="auto"/>
              <w:rPr>
                <w:sz w:val="24"/>
                <w:szCs w:val="24"/>
              </w:rPr>
            </w:pPr>
            <w:r w:rsidRPr="009A053F">
              <w:rPr>
                <w:sz w:val="24"/>
                <w:szCs w:val="24"/>
              </w:rPr>
              <w:t>All</w:t>
            </w:r>
          </w:p>
        </w:tc>
        <w:tc>
          <w:tcPr>
            <w:tcW w:w="1804" w:type="dxa"/>
            <w:shd w:val="clear" w:color="auto" w:fill="FFFFFF"/>
            <w:vAlign w:val="bottom"/>
          </w:tcPr>
          <w:p w:rsidR="00213F66" w:rsidRPr="009A053F" w:rsidRDefault="00C11439" w:rsidP="00EC2DE9">
            <w:pPr>
              <w:spacing w:line="240" w:lineRule="auto"/>
              <w:jc w:val="center"/>
              <w:rPr>
                <w:sz w:val="24"/>
                <w:szCs w:val="24"/>
              </w:rPr>
            </w:pPr>
            <w:r w:rsidRPr="009A053F">
              <w:rPr>
                <w:sz w:val="24"/>
                <w:szCs w:val="24"/>
              </w:rPr>
              <w:t>10</w:t>
            </w:r>
          </w:p>
        </w:tc>
      </w:tr>
      <w:tr w:rsidR="00213F66" w:rsidRPr="009A053F" w:rsidTr="00EC2DE9">
        <w:trPr>
          <w:trHeight w:val="680"/>
        </w:trPr>
        <w:tc>
          <w:tcPr>
            <w:tcW w:w="9634" w:type="dxa"/>
            <w:gridSpan w:val="4"/>
            <w:shd w:val="clear" w:color="auto" w:fill="CFE2F3"/>
            <w:vAlign w:val="center"/>
          </w:tcPr>
          <w:p w:rsidR="00213F66" w:rsidRPr="009A053F" w:rsidRDefault="00C11439" w:rsidP="00EC2DE9">
            <w:pPr>
              <w:spacing w:line="240" w:lineRule="auto"/>
              <w:rPr>
                <w:b/>
                <w:sz w:val="24"/>
                <w:szCs w:val="24"/>
              </w:rPr>
            </w:pPr>
            <w:r w:rsidRPr="009A053F">
              <w:rPr>
                <w:b/>
                <w:sz w:val="24"/>
                <w:szCs w:val="24"/>
              </w:rPr>
              <w:t xml:space="preserve">Section B Lot </w:t>
            </w:r>
            <w:r w:rsidR="001B3BDC">
              <w:rPr>
                <w:b/>
                <w:sz w:val="24"/>
                <w:szCs w:val="24"/>
              </w:rPr>
              <w:t>s</w:t>
            </w:r>
            <w:r w:rsidRPr="009A053F">
              <w:rPr>
                <w:b/>
                <w:sz w:val="24"/>
                <w:szCs w:val="24"/>
              </w:rPr>
              <w:t xml:space="preserve">pecific </w:t>
            </w:r>
            <w:r w:rsidR="001B3BDC">
              <w:rPr>
                <w:b/>
                <w:sz w:val="24"/>
                <w:szCs w:val="24"/>
              </w:rPr>
              <w:t>q</w:t>
            </w:r>
            <w:r w:rsidRPr="009A053F">
              <w:rPr>
                <w:b/>
                <w:sz w:val="24"/>
                <w:szCs w:val="24"/>
              </w:rPr>
              <w:t xml:space="preserve">uestions </w:t>
            </w: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tabs>
                <w:tab w:val="left" w:pos="2325"/>
              </w:tabs>
              <w:spacing w:line="240" w:lineRule="auto"/>
              <w:rPr>
                <w:sz w:val="24"/>
                <w:szCs w:val="24"/>
              </w:rPr>
            </w:pPr>
            <w:r w:rsidRPr="009A053F">
              <w:rPr>
                <w:sz w:val="24"/>
                <w:szCs w:val="24"/>
              </w:rPr>
              <w:t>Lot 1 Skills and Capabilities</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rFonts w:eastAsia="Times New Roman"/>
                <w:sz w:val="24"/>
                <w:szCs w:val="24"/>
              </w:rPr>
            </w:pPr>
            <w:r w:rsidRPr="009A053F">
              <w:rPr>
                <w:sz w:val="24"/>
                <w:szCs w:val="24"/>
              </w:rPr>
              <w:t>Lot 1</w:t>
            </w:r>
          </w:p>
        </w:tc>
        <w:tc>
          <w:tcPr>
            <w:tcW w:w="1804" w:type="dxa"/>
            <w:vMerge w:val="restart"/>
            <w:vAlign w:val="center"/>
          </w:tcPr>
          <w:p w:rsidR="00213F66" w:rsidRPr="009A053F" w:rsidRDefault="00C11439" w:rsidP="00EC2DE9">
            <w:pPr>
              <w:spacing w:line="240" w:lineRule="auto"/>
              <w:jc w:val="center"/>
              <w:rPr>
                <w:sz w:val="24"/>
                <w:szCs w:val="24"/>
              </w:rPr>
            </w:pPr>
            <w:r w:rsidRPr="009A053F">
              <w:rPr>
                <w:sz w:val="24"/>
                <w:szCs w:val="24"/>
              </w:rPr>
              <w:t>60</w:t>
            </w: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tabs>
                <w:tab w:val="left" w:pos="2325"/>
              </w:tabs>
              <w:spacing w:line="240" w:lineRule="auto"/>
              <w:rPr>
                <w:sz w:val="24"/>
                <w:szCs w:val="24"/>
              </w:rPr>
            </w:pPr>
            <w:r w:rsidRPr="009A053F">
              <w:rPr>
                <w:sz w:val="24"/>
                <w:szCs w:val="24"/>
              </w:rPr>
              <w:t>Lot 1 Continuous Professional Development</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rFonts w:eastAsia="Times New Roman"/>
                <w:sz w:val="24"/>
                <w:szCs w:val="24"/>
              </w:rPr>
            </w:pPr>
            <w:r w:rsidRPr="009A053F">
              <w:rPr>
                <w:sz w:val="24"/>
                <w:szCs w:val="24"/>
              </w:rPr>
              <w:t>Lot 1</w:t>
            </w:r>
          </w:p>
        </w:tc>
        <w:tc>
          <w:tcPr>
            <w:tcW w:w="1804" w:type="dxa"/>
            <w:vMerge/>
            <w:vAlign w:val="center"/>
          </w:tcPr>
          <w:p w:rsidR="00213F66" w:rsidRPr="009A053F" w:rsidRDefault="00213F66" w:rsidP="00EC2DE9">
            <w:pPr>
              <w:widowControl w:val="0"/>
              <w:pBdr>
                <w:top w:val="nil"/>
                <w:left w:val="nil"/>
                <w:bottom w:val="nil"/>
                <w:right w:val="nil"/>
                <w:between w:val="nil"/>
              </w:pBdr>
              <w:jc w:val="center"/>
              <w:rPr>
                <w:rFonts w:eastAsia="Times New Roman"/>
                <w:sz w:val="24"/>
                <w:szCs w:val="24"/>
              </w:rPr>
            </w:pP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tabs>
                <w:tab w:val="left" w:pos="2325"/>
              </w:tabs>
              <w:spacing w:line="240" w:lineRule="auto"/>
              <w:rPr>
                <w:sz w:val="24"/>
                <w:szCs w:val="24"/>
              </w:rPr>
            </w:pPr>
            <w:r w:rsidRPr="009A053F">
              <w:rPr>
                <w:sz w:val="24"/>
                <w:szCs w:val="24"/>
              </w:rPr>
              <w:t>Lot 1 Customer Satisfaction and Knowledge Transfer</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sz w:val="24"/>
                <w:szCs w:val="24"/>
              </w:rPr>
            </w:pPr>
            <w:r w:rsidRPr="009A053F">
              <w:rPr>
                <w:sz w:val="24"/>
                <w:szCs w:val="24"/>
              </w:rPr>
              <w:t>Lot 1</w:t>
            </w:r>
          </w:p>
        </w:tc>
        <w:tc>
          <w:tcPr>
            <w:tcW w:w="1804" w:type="dxa"/>
            <w:vMerge/>
            <w:vAlign w:val="center"/>
          </w:tcPr>
          <w:p w:rsidR="00213F66" w:rsidRPr="009A053F" w:rsidRDefault="00213F66" w:rsidP="00EC2DE9">
            <w:pPr>
              <w:widowControl w:val="0"/>
              <w:pBdr>
                <w:top w:val="nil"/>
                <w:left w:val="nil"/>
                <w:bottom w:val="nil"/>
                <w:right w:val="nil"/>
                <w:between w:val="nil"/>
              </w:pBdr>
              <w:jc w:val="center"/>
              <w:rPr>
                <w:sz w:val="24"/>
                <w:szCs w:val="24"/>
              </w:rPr>
            </w:pPr>
          </w:p>
        </w:tc>
      </w:tr>
      <w:tr w:rsidR="00213F66" w:rsidRPr="009A053F" w:rsidTr="000C3AB7">
        <w:trPr>
          <w:trHeight w:hRule="exact" w:val="680"/>
        </w:trPr>
        <w:tc>
          <w:tcPr>
            <w:tcW w:w="3405" w:type="dxa"/>
            <w:vAlign w:val="bottom"/>
          </w:tcPr>
          <w:p w:rsidR="00213F66" w:rsidRPr="009A053F" w:rsidRDefault="00C11439" w:rsidP="00EC2DE9">
            <w:pPr>
              <w:tabs>
                <w:tab w:val="left" w:pos="2325"/>
              </w:tabs>
              <w:spacing w:before="120" w:after="120" w:line="240" w:lineRule="auto"/>
              <w:ind w:right="57"/>
              <w:rPr>
                <w:sz w:val="24"/>
                <w:szCs w:val="24"/>
              </w:rPr>
            </w:pPr>
            <w:r w:rsidRPr="009A053F">
              <w:rPr>
                <w:sz w:val="24"/>
                <w:szCs w:val="24"/>
              </w:rPr>
              <w:t>Lot 2 Capability and Capacity</w:t>
            </w:r>
          </w:p>
        </w:tc>
        <w:tc>
          <w:tcPr>
            <w:tcW w:w="2385" w:type="dxa"/>
            <w:vAlign w:val="bottom"/>
          </w:tcPr>
          <w:p w:rsidR="00213F66" w:rsidRPr="009A053F" w:rsidRDefault="00C11439" w:rsidP="00EC2DE9">
            <w:pPr>
              <w:spacing w:before="120" w:after="120" w:line="240" w:lineRule="auto"/>
              <w:ind w:right="57"/>
              <w:rPr>
                <w:sz w:val="24"/>
                <w:szCs w:val="24"/>
              </w:rPr>
            </w:pPr>
            <w:r w:rsidRPr="009A053F">
              <w:rPr>
                <w:sz w:val="24"/>
                <w:szCs w:val="24"/>
              </w:rPr>
              <w:t>100/50/0</w:t>
            </w:r>
          </w:p>
        </w:tc>
        <w:tc>
          <w:tcPr>
            <w:tcW w:w="2040" w:type="dxa"/>
            <w:vAlign w:val="bottom"/>
          </w:tcPr>
          <w:p w:rsidR="00213F66" w:rsidRPr="009A053F" w:rsidRDefault="00C11439" w:rsidP="00EC2DE9">
            <w:pPr>
              <w:spacing w:line="240" w:lineRule="auto"/>
              <w:rPr>
                <w:sz w:val="24"/>
                <w:szCs w:val="24"/>
              </w:rPr>
            </w:pPr>
            <w:r w:rsidRPr="009A053F">
              <w:rPr>
                <w:sz w:val="24"/>
                <w:szCs w:val="24"/>
              </w:rPr>
              <w:t>Lot 2</w:t>
            </w:r>
          </w:p>
        </w:tc>
        <w:tc>
          <w:tcPr>
            <w:tcW w:w="1804" w:type="dxa"/>
            <w:vAlign w:val="bottom"/>
          </w:tcPr>
          <w:p w:rsidR="00213F66" w:rsidRPr="009A053F" w:rsidRDefault="00C11439" w:rsidP="00EC2DE9">
            <w:pPr>
              <w:spacing w:line="240" w:lineRule="auto"/>
              <w:jc w:val="center"/>
              <w:rPr>
                <w:sz w:val="24"/>
                <w:szCs w:val="24"/>
              </w:rPr>
            </w:pPr>
            <w:r w:rsidRPr="009A053F">
              <w:rPr>
                <w:sz w:val="24"/>
                <w:szCs w:val="24"/>
              </w:rPr>
              <w:t>20</w:t>
            </w:r>
          </w:p>
        </w:tc>
      </w:tr>
      <w:tr w:rsidR="00213F66" w:rsidRPr="009A053F" w:rsidTr="000C3AB7">
        <w:trPr>
          <w:trHeight w:hRule="exact" w:val="680"/>
        </w:trPr>
        <w:tc>
          <w:tcPr>
            <w:tcW w:w="3405" w:type="dxa"/>
            <w:vAlign w:val="bottom"/>
          </w:tcPr>
          <w:p w:rsidR="00213F66" w:rsidRPr="009A053F" w:rsidRDefault="00C11439" w:rsidP="00EC2DE9">
            <w:pPr>
              <w:spacing w:before="120" w:after="120" w:line="240" w:lineRule="auto"/>
              <w:ind w:right="57"/>
              <w:rPr>
                <w:sz w:val="24"/>
                <w:szCs w:val="24"/>
              </w:rPr>
            </w:pPr>
            <w:r w:rsidRPr="009A053F">
              <w:rPr>
                <w:sz w:val="24"/>
                <w:szCs w:val="24"/>
              </w:rPr>
              <w:t>Lot 2 Quality and Innovation</w:t>
            </w:r>
          </w:p>
        </w:tc>
        <w:tc>
          <w:tcPr>
            <w:tcW w:w="2385" w:type="dxa"/>
            <w:vAlign w:val="bottom"/>
          </w:tcPr>
          <w:p w:rsidR="00213F66" w:rsidRPr="009A053F" w:rsidRDefault="00C11439" w:rsidP="00EC2DE9">
            <w:pPr>
              <w:spacing w:before="120" w:after="120" w:line="240" w:lineRule="auto"/>
              <w:ind w:right="57"/>
              <w:rPr>
                <w:sz w:val="24"/>
                <w:szCs w:val="24"/>
              </w:rPr>
            </w:pPr>
            <w:r w:rsidRPr="009A053F">
              <w:rPr>
                <w:sz w:val="24"/>
                <w:szCs w:val="24"/>
              </w:rPr>
              <w:t>100/50/0</w:t>
            </w:r>
          </w:p>
        </w:tc>
        <w:tc>
          <w:tcPr>
            <w:tcW w:w="2040" w:type="dxa"/>
            <w:vAlign w:val="bottom"/>
          </w:tcPr>
          <w:p w:rsidR="00213F66" w:rsidRPr="009A053F" w:rsidRDefault="00C11439" w:rsidP="00EC2DE9">
            <w:pPr>
              <w:spacing w:line="240" w:lineRule="auto"/>
              <w:rPr>
                <w:sz w:val="24"/>
                <w:szCs w:val="24"/>
              </w:rPr>
            </w:pPr>
            <w:r w:rsidRPr="009A053F">
              <w:rPr>
                <w:sz w:val="24"/>
                <w:szCs w:val="24"/>
              </w:rPr>
              <w:t>Lot 2</w:t>
            </w:r>
          </w:p>
        </w:tc>
        <w:tc>
          <w:tcPr>
            <w:tcW w:w="1804" w:type="dxa"/>
            <w:vAlign w:val="bottom"/>
          </w:tcPr>
          <w:p w:rsidR="00213F66" w:rsidRPr="009A053F" w:rsidRDefault="00C11439" w:rsidP="00EC2DE9">
            <w:pPr>
              <w:spacing w:line="240" w:lineRule="auto"/>
              <w:jc w:val="center"/>
              <w:rPr>
                <w:sz w:val="24"/>
                <w:szCs w:val="24"/>
              </w:rPr>
            </w:pPr>
            <w:r w:rsidRPr="009A053F">
              <w:rPr>
                <w:sz w:val="24"/>
                <w:szCs w:val="24"/>
              </w:rPr>
              <w:t>20</w:t>
            </w:r>
          </w:p>
        </w:tc>
      </w:tr>
      <w:tr w:rsidR="00213F66" w:rsidRPr="009A053F" w:rsidTr="000C3AB7">
        <w:trPr>
          <w:trHeight w:hRule="exact" w:val="680"/>
        </w:trPr>
        <w:tc>
          <w:tcPr>
            <w:tcW w:w="3405" w:type="dxa"/>
            <w:vAlign w:val="bottom"/>
          </w:tcPr>
          <w:p w:rsidR="00213F66" w:rsidRPr="009A053F" w:rsidRDefault="00C11439" w:rsidP="00EC2DE9">
            <w:pPr>
              <w:spacing w:before="120" w:after="120" w:line="240" w:lineRule="auto"/>
              <w:ind w:right="57"/>
              <w:rPr>
                <w:sz w:val="24"/>
                <w:szCs w:val="24"/>
              </w:rPr>
            </w:pPr>
            <w:r w:rsidRPr="009A053F">
              <w:rPr>
                <w:sz w:val="24"/>
                <w:szCs w:val="24"/>
              </w:rPr>
              <w:t>Lot 2 Collaboration and Knowledge transfer</w:t>
            </w:r>
          </w:p>
        </w:tc>
        <w:tc>
          <w:tcPr>
            <w:tcW w:w="2385" w:type="dxa"/>
            <w:vAlign w:val="bottom"/>
          </w:tcPr>
          <w:p w:rsidR="00213F66" w:rsidRPr="009A053F" w:rsidRDefault="00C11439" w:rsidP="00EC2DE9">
            <w:pPr>
              <w:spacing w:before="120" w:after="120" w:line="240" w:lineRule="auto"/>
              <w:ind w:right="57"/>
              <w:rPr>
                <w:sz w:val="24"/>
                <w:szCs w:val="24"/>
              </w:rPr>
            </w:pPr>
            <w:r w:rsidRPr="009A053F">
              <w:rPr>
                <w:sz w:val="24"/>
                <w:szCs w:val="24"/>
              </w:rPr>
              <w:t>100/50/0</w:t>
            </w:r>
          </w:p>
        </w:tc>
        <w:tc>
          <w:tcPr>
            <w:tcW w:w="2040" w:type="dxa"/>
            <w:vAlign w:val="bottom"/>
          </w:tcPr>
          <w:p w:rsidR="00213F66" w:rsidRPr="009A053F" w:rsidRDefault="00C11439" w:rsidP="00EC2DE9">
            <w:pPr>
              <w:spacing w:line="240" w:lineRule="auto"/>
              <w:rPr>
                <w:sz w:val="24"/>
                <w:szCs w:val="24"/>
              </w:rPr>
            </w:pPr>
            <w:r w:rsidRPr="009A053F">
              <w:rPr>
                <w:sz w:val="24"/>
                <w:szCs w:val="24"/>
              </w:rPr>
              <w:t>Lot 2</w:t>
            </w:r>
          </w:p>
        </w:tc>
        <w:tc>
          <w:tcPr>
            <w:tcW w:w="1804" w:type="dxa"/>
            <w:vAlign w:val="bottom"/>
          </w:tcPr>
          <w:p w:rsidR="00213F66" w:rsidRPr="009A053F" w:rsidRDefault="00C11439" w:rsidP="00EC2DE9">
            <w:pPr>
              <w:spacing w:line="240" w:lineRule="auto"/>
              <w:jc w:val="center"/>
              <w:rPr>
                <w:sz w:val="24"/>
                <w:szCs w:val="24"/>
              </w:rPr>
            </w:pPr>
            <w:r w:rsidRPr="009A053F">
              <w:rPr>
                <w:sz w:val="24"/>
                <w:szCs w:val="24"/>
              </w:rPr>
              <w:t>20</w:t>
            </w: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spacing w:line="240" w:lineRule="auto"/>
              <w:rPr>
                <w:sz w:val="24"/>
                <w:szCs w:val="24"/>
              </w:rPr>
            </w:pPr>
            <w:r w:rsidRPr="009A053F">
              <w:rPr>
                <w:sz w:val="24"/>
                <w:szCs w:val="24"/>
              </w:rPr>
              <w:t>Lot 3 Skills and Capabilities</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rFonts w:eastAsia="Times New Roman"/>
                <w:sz w:val="24"/>
                <w:szCs w:val="24"/>
              </w:rPr>
            </w:pPr>
            <w:r w:rsidRPr="009A053F">
              <w:rPr>
                <w:sz w:val="24"/>
                <w:szCs w:val="24"/>
              </w:rPr>
              <w:t>Lot 3</w:t>
            </w:r>
          </w:p>
        </w:tc>
        <w:tc>
          <w:tcPr>
            <w:tcW w:w="1804" w:type="dxa"/>
            <w:vMerge w:val="restart"/>
            <w:vAlign w:val="center"/>
          </w:tcPr>
          <w:p w:rsidR="00213F66" w:rsidRPr="009A053F" w:rsidRDefault="00C11439" w:rsidP="00EC2DE9">
            <w:pPr>
              <w:spacing w:line="240" w:lineRule="auto"/>
              <w:jc w:val="center"/>
              <w:rPr>
                <w:sz w:val="24"/>
                <w:szCs w:val="24"/>
              </w:rPr>
            </w:pPr>
            <w:r w:rsidRPr="009A053F">
              <w:rPr>
                <w:sz w:val="24"/>
                <w:szCs w:val="24"/>
              </w:rPr>
              <w:t>60</w:t>
            </w: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spacing w:line="240" w:lineRule="auto"/>
              <w:rPr>
                <w:sz w:val="24"/>
                <w:szCs w:val="24"/>
              </w:rPr>
            </w:pPr>
            <w:r w:rsidRPr="009A053F">
              <w:rPr>
                <w:sz w:val="24"/>
                <w:szCs w:val="24"/>
              </w:rPr>
              <w:t>Lot 3 Continuous Professional Development</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rFonts w:eastAsia="Times New Roman"/>
                <w:sz w:val="24"/>
                <w:szCs w:val="24"/>
              </w:rPr>
            </w:pPr>
            <w:r w:rsidRPr="009A053F">
              <w:rPr>
                <w:sz w:val="24"/>
                <w:szCs w:val="24"/>
              </w:rPr>
              <w:t>Lot 3</w:t>
            </w:r>
          </w:p>
        </w:tc>
        <w:tc>
          <w:tcPr>
            <w:tcW w:w="1804" w:type="dxa"/>
            <w:vMerge/>
            <w:vAlign w:val="center"/>
          </w:tcPr>
          <w:p w:rsidR="00213F66" w:rsidRPr="009A053F" w:rsidRDefault="00213F66" w:rsidP="00EC2DE9">
            <w:pPr>
              <w:widowControl w:val="0"/>
              <w:pBdr>
                <w:top w:val="nil"/>
                <w:left w:val="nil"/>
                <w:bottom w:val="nil"/>
                <w:right w:val="nil"/>
                <w:between w:val="nil"/>
              </w:pBdr>
              <w:jc w:val="center"/>
              <w:rPr>
                <w:rFonts w:eastAsia="Times New Roman"/>
                <w:sz w:val="24"/>
                <w:szCs w:val="24"/>
              </w:rPr>
            </w:pP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spacing w:line="240" w:lineRule="auto"/>
              <w:rPr>
                <w:sz w:val="24"/>
                <w:szCs w:val="24"/>
              </w:rPr>
            </w:pPr>
            <w:r w:rsidRPr="009A053F">
              <w:rPr>
                <w:sz w:val="24"/>
                <w:szCs w:val="24"/>
              </w:rPr>
              <w:t>Lot 3 Customer Satisfaction and Knowledge Transfer</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sz w:val="24"/>
                <w:szCs w:val="24"/>
              </w:rPr>
            </w:pPr>
            <w:r w:rsidRPr="009A053F">
              <w:rPr>
                <w:sz w:val="24"/>
                <w:szCs w:val="24"/>
              </w:rPr>
              <w:t>Lot 3</w:t>
            </w:r>
          </w:p>
        </w:tc>
        <w:tc>
          <w:tcPr>
            <w:tcW w:w="1804" w:type="dxa"/>
            <w:vMerge/>
            <w:vAlign w:val="center"/>
          </w:tcPr>
          <w:p w:rsidR="00213F66" w:rsidRPr="009A053F" w:rsidRDefault="00213F66" w:rsidP="00EC2DE9">
            <w:pPr>
              <w:widowControl w:val="0"/>
              <w:pBdr>
                <w:top w:val="nil"/>
                <w:left w:val="nil"/>
                <w:bottom w:val="nil"/>
                <w:right w:val="nil"/>
                <w:between w:val="nil"/>
              </w:pBdr>
              <w:jc w:val="center"/>
              <w:rPr>
                <w:sz w:val="24"/>
                <w:szCs w:val="24"/>
              </w:rPr>
            </w:pP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spacing w:line="240" w:lineRule="auto"/>
              <w:rPr>
                <w:sz w:val="24"/>
                <w:szCs w:val="24"/>
              </w:rPr>
            </w:pPr>
            <w:r w:rsidRPr="009A053F">
              <w:rPr>
                <w:sz w:val="24"/>
                <w:szCs w:val="24"/>
              </w:rPr>
              <w:t>Lot 4 Skills and Capabilities</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rFonts w:eastAsia="Times New Roman"/>
                <w:sz w:val="24"/>
                <w:szCs w:val="24"/>
              </w:rPr>
            </w:pPr>
            <w:r w:rsidRPr="009A053F">
              <w:rPr>
                <w:sz w:val="24"/>
                <w:szCs w:val="24"/>
              </w:rPr>
              <w:t>Lot 4</w:t>
            </w:r>
          </w:p>
        </w:tc>
        <w:tc>
          <w:tcPr>
            <w:tcW w:w="1804" w:type="dxa"/>
            <w:vMerge w:val="restart"/>
            <w:vAlign w:val="center"/>
          </w:tcPr>
          <w:p w:rsidR="00213F66" w:rsidRPr="009A053F" w:rsidRDefault="00C11439" w:rsidP="00EC2DE9">
            <w:pPr>
              <w:spacing w:line="240" w:lineRule="auto"/>
              <w:jc w:val="center"/>
              <w:rPr>
                <w:sz w:val="24"/>
                <w:szCs w:val="24"/>
              </w:rPr>
            </w:pPr>
            <w:r w:rsidRPr="009A053F">
              <w:rPr>
                <w:sz w:val="24"/>
                <w:szCs w:val="24"/>
              </w:rPr>
              <w:t>60</w:t>
            </w: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spacing w:line="240" w:lineRule="auto"/>
              <w:rPr>
                <w:sz w:val="24"/>
                <w:szCs w:val="24"/>
              </w:rPr>
            </w:pPr>
            <w:r w:rsidRPr="009A053F">
              <w:rPr>
                <w:sz w:val="24"/>
                <w:szCs w:val="24"/>
              </w:rPr>
              <w:t>Lot 4 Continuous Professional Development</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sz w:val="24"/>
                <w:szCs w:val="24"/>
              </w:rPr>
            </w:pPr>
            <w:r w:rsidRPr="009A053F">
              <w:rPr>
                <w:sz w:val="24"/>
                <w:szCs w:val="24"/>
              </w:rPr>
              <w:t>Lot 4</w:t>
            </w:r>
          </w:p>
        </w:tc>
        <w:tc>
          <w:tcPr>
            <w:tcW w:w="1804" w:type="dxa"/>
            <w:vMerge/>
            <w:vAlign w:val="center"/>
          </w:tcPr>
          <w:p w:rsidR="00213F66" w:rsidRPr="009A053F" w:rsidRDefault="00213F66" w:rsidP="00EC2DE9">
            <w:pPr>
              <w:widowControl w:val="0"/>
              <w:pBdr>
                <w:top w:val="nil"/>
                <w:left w:val="nil"/>
                <w:bottom w:val="nil"/>
                <w:right w:val="nil"/>
                <w:between w:val="nil"/>
              </w:pBdr>
              <w:jc w:val="center"/>
              <w:rPr>
                <w:sz w:val="24"/>
                <w:szCs w:val="24"/>
              </w:rPr>
            </w:pPr>
          </w:p>
        </w:tc>
      </w:tr>
      <w:tr w:rsidR="00213F66" w:rsidRPr="009A053F" w:rsidTr="000C3AB7">
        <w:trPr>
          <w:trHeight w:hRule="exact" w:val="680"/>
        </w:trPr>
        <w:tc>
          <w:tcPr>
            <w:tcW w:w="3405" w:type="dxa"/>
            <w:tcMar>
              <w:top w:w="100" w:type="dxa"/>
              <w:left w:w="100" w:type="dxa"/>
              <w:bottom w:w="100" w:type="dxa"/>
              <w:right w:w="100" w:type="dxa"/>
            </w:tcMar>
            <w:vAlign w:val="bottom"/>
          </w:tcPr>
          <w:p w:rsidR="00213F66" w:rsidRPr="009A053F" w:rsidRDefault="00C11439" w:rsidP="00EC2DE9">
            <w:pPr>
              <w:spacing w:line="240" w:lineRule="auto"/>
              <w:rPr>
                <w:sz w:val="24"/>
                <w:szCs w:val="24"/>
              </w:rPr>
            </w:pPr>
            <w:r w:rsidRPr="009A053F">
              <w:rPr>
                <w:sz w:val="24"/>
                <w:szCs w:val="24"/>
              </w:rPr>
              <w:t>Lot 4 Customer Satisfaction and Knowledge Transfer</w:t>
            </w:r>
          </w:p>
        </w:tc>
        <w:tc>
          <w:tcPr>
            <w:tcW w:w="2385" w:type="dxa"/>
            <w:vAlign w:val="bottom"/>
          </w:tcPr>
          <w:p w:rsidR="00213F66" w:rsidRPr="009A053F" w:rsidRDefault="00C11439" w:rsidP="00EC2DE9">
            <w:pPr>
              <w:spacing w:line="240" w:lineRule="auto"/>
              <w:rPr>
                <w:sz w:val="24"/>
                <w:szCs w:val="24"/>
              </w:rPr>
            </w:pPr>
            <w:r w:rsidRPr="009A053F">
              <w:rPr>
                <w:sz w:val="24"/>
                <w:szCs w:val="24"/>
              </w:rPr>
              <w:t>Pass/Fail</w:t>
            </w:r>
          </w:p>
        </w:tc>
        <w:tc>
          <w:tcPr>
            <w:tcW w:w="2040" w:type="dxa"/>
            <w:shd w:val="clear" w:color="auto" w:fill="FFFFFF"/>
            <w:vAlign w:val="bottom"/>
          </w:tcPr>
          <w:p w:rsidR="00213F66" w:rsidRPr="009A053F" w:rsidRDefault="00C11439" w:rsidP="00EC2DE9">
            <w:pPr>
              <w:spacing w:before="40" w:after="40" w:line="240" w:lineRule="auto"/>
              <w:ind w:right="57"/>
              <w:rPr>
                <w:rFonts w:eastAsia="Times New Roman"/>
                <w:sz w:val="24"/>
                <w:szCs w:val="24"/>
              </w:rPr>
            </w:pPr>
            <w:r w:rsidRPr="009A053F">
              <w:rPr>
                <w:sz w:val="24"/>
                <w:szCs w:val="24"/>
              </w:rPr>
              <w:t>Lot 4</w:t>
            </w:r>
          </w:p>
        </w:tc>
        <w:tc>
          <w:tcPr>
            <w:tcW w:w="1804" w:type="dxa"/>
            <w:vMerge/>
            <w:vAlign w:val="center"/>
          </w:tcPr>
          <w:p w:rsidR="00213F66" w:rsidRPr="009A053F" w:rsidRDefault="00213F66" w:rsidP="00EC2DE9">
            <w:pPr>
              <w:widowControl w:val="0"/>
              <w:pBdr>
                <w:top w:val="nil"/>
                <w:left w:val="nil"/>
                <w:bottom w:val="nil"/>
                <w:right w:val="nil"/>
                <w:between w:val="nil"/>
              </w:pBdr>
              <w:jc w:val="center"/>
              <w:rPr>
                <w:rFonts w:eastAsia="Times New Roman"/>
                <w:sz w:val="24"/>
                <w:szCs w:val="24"/>
              </w:rPr>
            </w:pPr>
          </w:p>
        </w:tc>
      </w:tr>
    </w:tbl>
    <w:p w:rsidR="00213F66" w:rsidRPr="009A053F" w:rsidRDefault="00213F66" w:rsidP="00E164A9">
      <w:pPr>
        <w:spacing w:after="160" w:line="259" w:lineRule="auto"/>
        <w:rPr>
          <w:sz w:val="24"/>
          <w:szCs w:val="24"/>
        </w:rPr>
      </w:pPr>
    </w:p>
    <w:p w:rsidR="00213F66" w:rsidRPr="009A053F" w:rsidRDefault="00213F66">
      <w:pPr>
        <w:spacing w:after="160" w:line="259" w:lineRule="auto"/>
        <w:rPr>
          <w:sz w:val="24"/>
          <w:szCs w:val="24"/>
        </w:rPr>
      </w:pPr>
      <w:bookmarkStart w:id="26" w:name="_heading=h.fiu40sg44wbe" w:colFirst="0" w:colLast="0"/>
      <w:bookmarkEnd w:id="26"/>
    </w:p>
    <w:tbl>
      <w:tblPr>
        <w:tblStyle w:val="a7"/>
        <w:tblpPr w:leftFromText="180" w:rightFromText="180" w:topFromText="180" w:bottomFromText="180" w:vertAnchor="text" w:horzAnchor="margin" w:tblpY="641"/>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02"/>
        <w:gridCol w:w="815"/>
        <w:gridCol w:w="815"/>
        <w:gridCol w:w="815"/>
        <w:gridCol w:w="815"/>
      </w:tblGrid>
      <w:tr w:rsidR="006475A0" w:rsidRPr="006475A0" w:rsidTr="00CF3BA9">
        <w:trPr>
          <w:trHeight w:val="546"/>
        </w:trPr>
        <w:tc>
          <w:tcPr>
            <w:tcW w:w="5802" w:type="dxa"/>
            <w:shd w:val="clear" w:color="auto" w:fill="C0C0C0"/>
            <w:tcMar>
              <w:top w:w="100" w:type="dxa"/>
              <w:left w:w="100" w:type="dxa"/>
              <w:bottom w:w="100" w:type="dxa"/>
              <w:right w:w="100" w:type="dxa"/>
            </w:tcMar>
            <w:vAlign w:val="bottom"/>
          </w:tcPr>
          <w:p w:rsidR="009A053F" w:rsidRDefault="009A053F" w:rsidP="00CF3BA9">
            <w:pPr>
              <w:widowControl w:val="0"/>
              <w:rPr>
                <w:rFonts w:ascii="Arial" w:eastAsia="Arial" w:hAnsi="Arial" w:cs="Arial"/>
                <w:b/>
                <w:sz w:val="24"/>
                <w:szCs w:val="24"/>
              </w:rPr>
            </w:pPr>
          </w:p>
          <w:p w:rsidR="006475A0" w:rsidRPr="00C93B75" w:rsidRDefault="006475A0" w:rsidP="00CF3BA9">
            <w:pPr>
              <w:widowControl w:val="0"/>
              <w:rPr>
                <w:rFonts w:ascii="Arial" w:eastAsia="Arial" w:hAnsi="Arial" w:cs="Arial"/>
                <w:b/>
                <w:sz w:val="24"/>
                <w:szCs w:val="24"/>
              </w:rPr>
            </w:pPr>
            <w:r w:rsidRPr="00C93B75">
              <w:rPr>
                <w:rFonts w:ascii="Arial" w:eastAsia="Arial" w:hAnsi="Arial" w:cs="Arial"/>
                <w:b/>
                <w:sz w:val="24"/>
                <w:szCs w:val="24"/>
              </w:rPr>
              <w:t>Question</w:t>
            </w:r>
          </w:p>
        </w:tc>
        <w:tc>
          <w:tcPr>
            <w:tcW w:w="815" w:type="dxa"/>
            <w:shd w:val="clear" w:color="auto" w:fill="C0C0C0"/>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b/>
                <w:sz w:val="24"/>
                <w:szCs w:val="24"/>
              </w:rPr>
            </w:pPr>
            <w:r w:rsidRPr="00C93B75">
              <w:rPr>
                <w:rFonts w:ascii="Arial" w:eastAsia="Arial" w:hAnsi="Arial" w:cs="Arial"/>
                <w:b/>
                <w:sz w:val="24"/>
                <w:szCs w:val="24"/>
              </w:rPr>
              <w:t>Lot 1</w:t>
            </w:r>
          </w:p>
        </w:tc>
        <w:tc>
          <w:tcPr>
            <w:tcW w:w="815" w:type="dxa"/>
            <w:shd w:val="clear" w:color="auto" w:fill="C0C0C0"/>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b/>
                <w:sz w:val="24"/>
                <w:szCs w:val="24"/>
              </w:rPr>
            </w:pPr>
            <w:r w:rsidRPr="00C93B75">
              <w:rPr>
                <w:rFonts w:ascii="Arial" w:eastAsia="Arial" w:hAnsi="Arial" w:cs="Arial"/>
                <w:b/>
                <w:sz w:val="24"/>
                <w:szCs w:val="24"/>
              </w:rPr>
              <w:t>Lot 2</w:t>
            </w:r>
          </w:p>
        </w:tc>
        <w:tc>
          <w:tcPr>
            <w:tcW w:w="815" w:type="dxa"/>
            <w:shd w:val="clear" w:color="auto" w:fill="C0C0C0"/>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b/>
                <w:sz w:val="24"/>
                <w:szCs w:val="24"/>
              </w:rPr>
            </w:pPr>
            <w:r w:rsidRPr="00C93B75">
              <w:rPr>
                <w:rFonts w:ascii="Arial" w:eastAsia="Arial" w:hAnsi="Arial" w:cs="Arial"/>
                <w:b/>
                <w:sz w:val="24"/>
                <w:szCs w:val="24"/>
              </w:rPr>
              <w:t>Lot 3</w:t>
            </w:r>
          </w:p>
        </w:tc>
        <w:tc>
          <w:tcPr>
            <w:tcW w:w="815" w:type="dxa"/>
            <w:shd w:val="clear" w:color="auto" w:fill="C0C0C0"/>
            <w:tcMar>
              <w:top w:w="100" w:type="dxa"/>
              <w:left w:w="100" w:type="dxa"/>
              <w:bottom w:w="100" w:type="dxa"/>
              <w:right w:w="100" w:type="dxa"/>
            </w:tcMar>
            <w:vAlign w:val="bottom"/>
          </w:tcPr>
          <w:p w:rsidR="006475A0" w:rsidRPr="00C93B75" w:rsidRDefault="006475A0" w:rsidP="00CF3BA9">
            <w:pPr>
              <w:widowControl w:val="0"/>
              <w:jc w:val="center"/>
              <w:rPr>
                <w:rFonts w:ascii="Arial" w:eastAsia="Arial" w:hAnsi="Arial" w:cs="Arial"/>
                <w:b/>
                <w:sz w:val="24"/>
                <w:szCs w:val="24"/>
              </w:rPr>
            </w:pPr>
            <w:r w:rsidRPr="00C93B75">
              <w:rPr>
                <w:rFonts w:ascii="Arial" w:eastAsia="Arial" w:hAnsi="Arial" w:cs="Arial"/>
                <w:b/>
                <w:sz w:val="24"/>
                <w:szCs w:val="24"/>
              </w:rPr>
              <w:t>Lot 4</w:t>
            </w:r>
          </w:p>
        </w:tc>
      </w:tr>
      <w:tr w:rsidR="005D5217" w:rsidRPr="006475A0" w:rsidTr="00CF3BA9">
        <w:trPr>
          <w:trHeight w:val="516"/>
        </w:trPr>
        <w:tc>
          <w:tcPr>
            <w:tcW w:w="5802" w:type="dxa"/>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sz w:val="24"/>
                <w:szCs w:val="24"/>
              </w:rPr>
            </w:pPr>
            <w:r w:rsidRPr="00C93B75">
              <w:rPr>
                <w:rFonts w:ascii="Arial" w:eastAsia="Arial" w:hAnsi="Arial" w:cs="Arial"/>
                <w:sz w:val="24"/>
                <w:szCs w:val="24"/>
              </w:rPr>
              <w:t>Compliance with Framework schedule 1 (Pass/Fail)</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r>
      <w:tr w:rsidR="005D5217" w:rsidRPr="006475A0" w:rsidTr="00CF3BA9">
        <w:trPr>
          <w:trHeight w:val="516"/>
        </w:trPr>
        <w:tc>
          <w:tcPr>
            <w:tcW w:w="5802" w:type="dxa"/>
            <w:tcMar>
              <w:top w:w="100" w:type="dxa"/>
              <w:left w:w="100" w:type="dxa"/>
              <w:bottom w:w="100" w:type="dxa"/>
              <w:right w:w="100" w:type="dxa"/>
            </w:tcMar>
            <w:vAlign w:val="bottom"/>
          </w:tcPr>
          <w:p w:rsidR="006475A0" w:rsidRPr="00C93B75" w:rsidRDefault="006475A0" w:rsidP="00CF3BA9">
            <w:pPr>
              <w:widowControl w:val="0"/>
              <w:rPr>
                <w:rFonts w:ascii="Arial" w:hAnsi="Arial" w:cs="Arial"/>
                <w:sz w:val="24"/>
                <w:szCs w:val="24"/>
              </w:rPr>
            </w:pPr>
            <w:r w:rsidRPr="00C93B75">
              <w:rPr>
                <w:rFonts w:ascii="Arial" w:eastAsia="Arial" w:hAnsi="Arial" w:cs="Arial"/>
                <w:sz w:val="24"/>
                <w:szCs w:val="24"/>
              </w:rPr>
              <w:t>Social Value (Pass/Fail)</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r>
      <w:tr w:rsidR="005D5217" w:rsidRPr="006475A0" w:rsidTr="00CF3BA9">
        <w:trPr>
          <w:trHeight w:val="516"/>
        </w:trPr>
        <w:tc>
          <w:tcPr>
            <w:tcW w:w="5802" w:type="dxa"/>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sz w:val="24"/>
                <w:szCs w:val="24"/>
              </w:rPr>
            </w:pPr>
            <w:r w:rsidRPr="00C93B75">
              <w:rPr>
                <w:rFonts w:ascii="Arial" w:eastAsia="Arial" w:hAnsi="Arial" w:cs="Arial"/>
                <w:sz w:val="24"/>
                <w:szCs w:val="24"/>
              </w:rPr>
              <w:t>Services you can provide (Pass/Fail)</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r>
      <w:tr w:rsidR="005D5217" w:rsidRPr="006475A0" w:rsidTr="00CF3BA9">
        <w:trPr>
          <w:trHeight w:val="516"/>
        </w:trPr>
        <w:tc>
          <w:tcPr>
            <w:tcW w:w="5802" w:type="dxa"/>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sz w:val="24"/>
                <w:szCs w:val="24"/>
              </w:rPr>
            </w:pPr>
            <w:r w:rsidRPr="00C93B75">
              <w:rPr>
                <w:rFonts w:ascii="Arial" w:eastAsia="Arial" w:hAnsi="Arial" w:cs="Arial"/>
                <w:sz w:val="24"/>
                <w:szCs w:val="24"/>
              </w:rPr>
              <w:t>Skills and Capabilities</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r>
      <w:tr w:rsidR="005D5217" w:rsidRPr="006475A0" w:rsidTr="00CF3BA9">
        <w:trPr>
          <w:trHeight w:val="516"/>
        </w:trPr>
        <w:tc>
          <w:tcPr>
            <w:tcW w:w="5802" w:type="dxa"/>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sz w:val="24"/>
                <w:szCs w:val="24"/>
              </w:rPr>
            </w:pPr>
            <w:r w:rsidRPr="00C93B75">
              <w:rPr>
                <w:rFonts w:ascii="Arial" w:eastAsia="Arial" w:hAnsi="Arial" w:cs="Arial"/>
                <w:sz w:val="24"/>
                <w:szCs w:val="24"/>
              </w:rPr>
              <w:t>Continuous Professional Development</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r>
      <w:tr w:rsidR="005D5217" w:rsidRPr="006475A0" w:rsidTr="00CF3BA9">
        <w:trPr>
          <w:trHeight w:val="516"/>
        </w:trPr>
        <w:tc>
          <w:tcPr>
            <w:tcW w:w="5802" w:type="dxa"/>
            <w:tcMar>
              <w:top w:w="100" w:type="dxa"/>
              <w:left w:w="100" w:type="dxa"/>
              <w:bottom w:w="100" w:type="dxa"/>
              <w:right w:w="100" w:type="dxa"/>
            </w:tcMar>
            <w:vAlign w:val="bottom"/>
          </w:tcPr>
          <w:p w:rsidR="006475A0" w:rsidRPr="00C93B75" w:rsidRDefault="006475A0" w:rsidP="00CF3BA9">
            <w:pPr>
              <w:widowControl w:val="0"/>
              <w:rPr>
                <w:rFonts w:ascii="Arial" w:eastAsia="Arial" w:hAnsi="Arial" w:cs="Arial"/>
                <w:sz w:val="24"/>
                <w:szCs w:val="24"/>
              </w:rPr>
            </w:pPr>
            <w:r w:rsidRPr="00C93B75">
              <w:rPr>
                <w:rFonts w:ascii="Arial" w:eastAsia="Arial" w:hAnsi="Arial" w:cs="Arial"/>
                <w:sz w:val="24"/>
                <w:szCs w:val="24"/>
              </w:rPr>
              <w:t>Customer Satisfaction and Knowledge Transfer</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r>
      <w:tr w:rsidR="005D5217" w:rsidRPr="006475A0" w:rsidTr="00CF3BA9">
        <w:trPr>
          <w:trHeight w:val="516"/>
        </w:trPr>
        <w:tc>
          <w:tcPr>
            <w:tcW w:w="5802" w:type="dxa"/>
            <w:vAlign w:val="bottom"/>
          </w:tcPr>
          <w:p w:rsidR="006475A0" w:rsidRPr="00C93B75" w:rsidRDefault="006475A0" w:rsidP="00CF3BA9">
            <w:pPr>
              <w:tabs>
                <w:tab w:val="left" w:pos="2325"/>
              </w:tabs>
              <w:spacing w:before="120" w:after="120"/>
              <w:ind w:left="57" w:right="57"/>
              <w:rPr>
                <w:rFonts w:ascii="Arial" w:eastAsia="Arial" w:hAnsi="Arial" w:cs="Arial"/>
                <w:sz w:val="24"/>
                <w:szCs w:val="24"/>
              </w:rPr>
            </w:pPr>
            <w:r w:rsidRPr="00C93B75">
              <w:rPr>
                <w:rFonts w:ascii="Arial" w:eastAsia="Arial" w:hAnsi="Arial" w:cs="Arial"/>
                <w:sz w:val="24"/>
                <w:szCs w:val="24"/>
              </w:rPr>
              <w:t>Capability and Capacity</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r>
      <w:tr w:rsidR="005D5217" w:rsidRPr="006475A0" w:rsidTr="00CF3BA9">
        <w:trPr>
          <w:trHeight w:val="516"/>
        </w:trPr>
        <w:tc>
          <w:tcPr>
            <w:tcW w:w="5802" w:type="dxa"/>
            <w:vAlign w:val="bottom"/>
          </w:tcPr>
          <w:p w:rsidR="006475A0" w:rsidRPr="00C93B75" w:rsidRDefault="006475A0" w:rsidP="00CF3BA9">
            <w:pPr>
              <w:spacing w:before="120" w:after="120"/>
              <w:ind w:left="57" w:right="57"/>
              <w:rPr>
                <w:rFonts w:ascii="Arial" w:eastAsia="Arial" w:hAnsi="Arial" w:cs="Arial"/>
                <w:sz w:val="24"/>
                <w:szCs w:val="24"/>
              </w:rPr>
            </w:pPr>
            <w:r w:rsidRPr="00C93B75">
              <w:rPr>
                <w:rFonts w:ascii="Arial" w:eastAsia="Arial" w:hAnsi="Arial" w:cs="Arial"/>
                <w:sz w:val="24"/>
                <w:szCs w:val="24"/>
              </w:rPr>
              <w:t>Quality and Innovation</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r>
      <w:tr w:rsidR="005D5217" w:rsidRPr="006475A0" w:rsidTr="00CF3BA9">
        <w:trPr>
          <w:trHeight w:val="516"/>
        </w:trPr>
        <w:tc>
          <w:tcPr>
            <w:tcW w:w="5802" w:type="dxa"/>
            <w:vAlign w:val="bottom"/>
          </w:tcPr>
          <w:p w:rsidR="006475A0" w:rsidRPr="00C93B75" w:rsidRDefault="006475A0" w:rsidP="00CF3BA9">
            <w:pPr>
              <w:spacing w:before="120" w:after="120"/>
              <w:ind w:left="57" w:right="57"/>
              <w:rPr>
                <w:rFonts w:ascii="Arial" w:eastAsia="Arial" w:hAnsi="Arial" w:cs="Arial"/>
                <w:sz w:val="24"/>
                <w:szCs w:val="24"/>
              </w:rPr>
            </w:pPr>
            <w:r w:rsidRPr="00C93B75">
              <w:rPr>
                <w:rFonts w:ascii="Arial" w:eastAsia="Arial" w:hAnsi="Arial" w:cs="Arial"/>
                <w:sz w:val="24"/>
                <w:szCs w:val="24"/>
              </w:rPr>
              <w:t>Collaboration and Knowledge transfer</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r w:rsidRPr="00C93B75">
              <w:rPr>
                <w:rFonts w:ascii="Arial" w:hAnsi="Arial" w:cs="Arial"/>
                <w:sz w:val="24"/>
                <w:szCs w:val="24"/>
              </w:rPr>
              <w:t>X</w:t>
            </w: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c>
          <w:tcPr>
            <w:tcW w:w="815" w:type="dxa"/>
            <w:tcMar>
              <w:top w:w="100" w:type="dxa"/>
              <w:left w:w="100" w:type="dxa"/>
              <w:bottom w:w="100" w:type="dxa"/>
              <w:right w:w="100" w:type="dxa"/>
            </w:tcMar>
            <w:vAlign w:val="bottom"/>
          </w:tcPr>
          <w:p w:rsidR="006475A0" w:rsidRPr="00C93B75" w:rsidRDefault="006475A0" w:rsidP="00CF3BA9">
            <w:pPr>
              <w:jc w:val="center"/>
              <w:rPr>
                <w:rFonts w:ascii="Arial" w:hAnsi="Arial" w:cs="Arial"/>
                <w:sz w:val="24"/>
                <w:szCs w:val="24"/>
              </w:rPr>
            </w:pPr>
          </w:p>
        </w:tc>
      </w:tr>
    </w:tbl>
    <w:p w:rsidR="006475A0" w:rsidRDefault="006475A0">
      <w:pPr>
        <w:spacing w:after="160" w:line="259" w:lineRule="auto"/>
      </w:pPr>
    </w:p>
    <w:tbl>
      <w:tblPr>
        <w:tblStyle w:val="a8"/>
        <w:tblpPr w:leftFromText="180" w:rightFromText="180" w:topFromText="180" w:bottomFromText="180" w:vertAnchor="text" w:tblpX="-540"/>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7575"/>
      </w:tblGrid>
      <w:tr w:rsidR="00213F66">
        <w:trPr>
          <w:trHeight w:val="535"/>
        </w:trPr>
        <w:tc>
          <w:tcPr>
            <w:tcW w:w="9570" w:type="dxa"/>
            <w:gridSpan w:val="2"/>
            <w:shd w:val="clear" w:color="auto" w:fill="CFE2F3"/>
          </w:tcPr>
          <w:p w:rsidR="00213F66" w:rsidRDefault="00C11439">
            <w:pPr>
              <w:spacing w:before="120" w:after="120" w:line="240" w:lineRule="auto"/>
              <w:ind w:left="57" w:right="57"/>
              <w:rPr>
                <w:b/>
                <w:sz w:val="27"/>
                <w:szCs w:val="27"/>
              </w:rPr>
            </w:pPr>
            <w:r>
              <w:rPr>
                <w:b/>
                <w:sz w:val="27"/>
                <w:szCs w:val="27"/>
              </w:rPr>
              <w:lastRenderedPageBreak/>
              <w:t xml:space="preserve">Section </w:t>
            </w:r>
            <w:r w:rsidR="006475A0">
              <w:rPr>
                <w:b/>
                <w:sz w:val="27"/>
                <w:szCs w:val="27"/>
              </w:rPr>
              <w:t>A Mandatory</w:t>
            </w:r>
            <w:r>
              <w:rPr>
                <w:b/>
                <w:sz w:val="27"/>
                <w:szCs w:val="27"/>
              </w:rPr>
              <w:t xml:space="preserve"> questions applicable to all Lots  </w:t>
            </w:r>
          </w:p>
        </w:tc>
      </w:tr>
      <w:tr w:rsidR="00213F66">
        <w:tc>
          <w:tcPr>
            <w:tcW w:w="9570" w:type="dxa"/>
            <w:gridSpan w:val="2"/>
            <w:shd w:val="clear" w:color="auto" w:fill="BFBFBF"/>
          </w:tcPr>
          <w:p w:rsidR="00213F66" w:rsidRDefault="00C11439">
            <w:pPr>
              <w:spacing w:before="120" w:after="120" w:line="240" w:lineRule="auto"/>
              <w:ind w:left="57" w:right="57"/>
              <w:rPr>
                <w:b/>
                <w:sz w:val="27"/>
                <w:szCs w:val="27"/>
              </w:rPr>
            </w:pPr>
            <w:r>
              <w:rPr>
                <w:b/>
                <w:sz w:val="27"/>
                <w:szCs w:val="27"/>
              </w:rPr>
              <w:t xml:space="preserve">Compliance with framework schedule 1 (Specification) </w:t>
            </w:r>
          </w:p>
        </w:tc>
      </w:tr>
      <w:tr w:rsidR="00213F66">
        <w:trPr>
          <w:trHeight w:val="20"/>
        </w:trPr>
        <w:tc>
          <w:tcPr>
            <w:tcW w:w="9570" w:type="dxa"/>
            <w:gridSpan w:val="2"/>
          </w:tcPr>
          <w:p w:rsidR="00213F66" w:rsidRDefault="00C11439">
            <w:pPr>
              <w:spacing w:before="120" w:line="240" w:lineRule="auto"/>
              <w:ind w:left="11" w:right="57"/>
              <w:rPr>
                <w:b/>
                <w:sz w:val="27"/>
                <w:szCs w:val="27"/>
              </w:rPr>
            </w:pPr>
            <w:r>
              <w:rPr>
                <w:b/>
                <w:sz w:val="27"/>
                <w:szCs w:val="27"/>
              </w:rPr>
              <w:t xml:space="preserve">Award criteria </w:t>
            </w:r>
          </w:p>
          <w:p w:rsidR="00213F66" w:rsidRDefault="00213F66">
            <w:pPr>
              <w:spacing w:line="240" w:lineRule="auto"/>
              <w:ind w:left="11" w:right="57"/>
              <w:rPr>
                <w:sz w:val="27"/>
                <w:szCs w:val="27"/>
              </w:rPr>
            </w:pPr>
          </w:p>
          <w:p w:rsidR="00213F66" w:rsidRDefault="00C11439">
            <w:pPr>
              <w:spacing w:line="240" w:lineRule="auto"/>
              <w:rPr>
                <w:sz w:val="28"/>
                <w:szCs w:val="28"/>
              </w:rPr>
            </w:pPr>
            <w:r>
              <w:rPr>
                <w:sz w:val="28"/>
                <w:szCs w:val="28"/>
              </w:rPr>
              <w:t>If you are awarded a framework contract, will you deliver in full all mandatory service requirements in Framework Schedule 1 (Specification) for each Lot you have successfully tendered for?</w:t>
            </w:r>
          </w:p>
          <w:p w:rsidR="00213F66" w:rsidRDefault="00213F66">
            <w:pPr>
              <w:spacing w:line="240" w:lineRule="auto"/>
              <w:ind w:right="57"/>
              <w:rPr>
                <w:sz w:val="27"/>
                <w:szCs w:val="27"/>
              </w:rPr>
            </w:pPr>
          </w:p>
          <w:p w:rsidR="00213F66" w:rsidRDefault="00C11439">
            <w:pPr>
              <w:spacing w:line="240" w:lineRule="auto"/>
              <w:ind w:left="11" w:right="57"/>
              <w:rPr>
                <w:sz w:val="27"/>
                <w:szCs w:val="27"/>
              </w:rPr>
            </w:pPr>
            <w:r>
              <w:rPr>
                <w:sz w:val="27"/>
                <w:szCs w:val="27"/>
              </w:rPr>
              <w:t>Please answer ‘Yes’ or ‘No’.</w:t>
            </w:r>
          </w:p>
          <w:p w:rsidR="00213F66" w:rsidRDefault="00213F66">
            <w:pPr>
              <w:spacing w:line="240" w:lineRule="auto"/>
              <w:ind w:left="11" w:right="57"/>
              <w:rPr>
                <w:sz w:val="27"/>
                <w:szCs w:val="27"/>
              </w:rPr>
            </w:pPr>
          </w:p>
          <w:p w:rsidR="00213F66" w:rsidRDefault="00C11439">
            <w:pPr>
              <w:tabs>
                <w:tab w:val="left" w:pos="709"/>
              </w:tabs>
              <w:spacing w:line="240" w:lineRule="auto"/>
              <w:ind w:left="720" w:right="57" w:hanging="709"/>
              <w:rPr>
                <w:sz w:val="27"/>
                <w:szCs w:val="27"/>
              </w:rPr>
            </w:pPr>
            <w:r>
              <w:rPr>
                <w:b/>
                <w:sz w:val="27"/>
                <w:szCs w:val="27"/>
              </w:rPr>
              <w:t>Yes -</w:t>
            </w:r>
            <w:r>
              <w:rPr>
                <w:sz w:val="27"/>
                <w:szCs w:val="27"/>
              </w:rPr>
              <w:t xml:space="preserve"> You will unreservedly deliver in full all of the Lot(s) mandatory service        requirements as set out in Framework Schedule 1 (Specification).</w:t>
            </w:r>
          </w:p>
          <w:p w:rsidR="00213F66" w:rsidRDefault="00213F66">
            <w:pPr>
              <w:tabs>
                <w:tab w:val="left" w:pos="709"/>
              </w:tabs>
              <w:spacing w:line="240" w:lineRule="auto"/>
              <w:ind w:left="720" w:right="57" w:hanging="709"/>
              <w:rPr>
                <w:sz w:val="27"/>
                <w:szCs w:val="27"/>
              </w:rPr>
            </w:pPr>
          </w:p>
          <w:p w:rsidR="00213F66" w:rsidRDefault="006475A0">
            <w:pPr>
              <w:tabs>
                <w:tab w:val="left" w:pos="709"/>
              </w:tabs>
              <w:spacing w:line="240" w:lineRule="auto"/>
              <w:ind w:left="720" w:right="57" w:hanging="709"/>
              <w:rPr>
                <w:sz w:val="27"/>
                <w:szCs w:val="27"/>
              </w:rPr>
            </w:pPr>
            <w:r>
              <w:rPr>
                <w:b/>
                <w:sz w:val="27"/>
                <w:szCs w:val="27"/>
              </w:rPr>
              <w:t>No -</w:t>
            </w:r>
            <w:r w:rsidR="00C11439">
              <w:rPr>
                <w:sz w:val="27"/>
                <w:szCs w:val="27"/>
              </w:rPr>
              <w:t xml:space="preserve"> </w:t>
            </w:r>
            <w:r w:rsidR="00C11439">
              <w:rPr>
                <w:sz w:val="27"/>
                <w:szCs w:val="27"/>
              </w:rPr>
              <w:tab/>
              <w:t xml:space="preserve"> You will not, or cannot, deliver in full all of the Lot(s) mandatory service requirements as set out in Framework Schedule 1 (Specification).</w:t>
            </w:r>
          </w:p>
          <w:p w:rsidR="00213F66" w:rsidRDefault="00213F66">
            <w:pPr>
              <w:tabs>
                <w:tab w:val="left" w:pos="709"/>
              </w:tabs>
              <w:spacing w:line="240" w:lineRule="auto"/>
              <w:ind w:left="720" w:right="57" w:hanging="709"/>
              <w:rPr>
                <w:sz w:val="27"/>
                <w:szCs w:val="27"/>
              </w:rPr>
            </w:pPr>
          </w:p>
        </w:tc>
      </w:tr>
      <w:tr w:rsidR="00213F66">
        <w:trPr>
          <w:trHeight w:val="20"/>
        </w:trPr>
        <w:tc>
          <w:tcPr>
            <w:tcW w:w="9570" w:type="dxa"/>
            <w:gridSpan w:val="2"/>
            <w:shd w:val="clear" w:color="auto" w:fill="CCFFCC"/>
          </w:tcPr>
          <w:p w:rsidR="00213F66" w:rsidRDefault="00C11439">
            <w:pPr>
              <w:spacing w:before="120" w:after="120" w:line="240" w:lineRule="auto"/>
              <w:ind w:left="57" w:right="57"/>
              <w:rPr>
                <w:sz w:val="27"/>
                <w:szCs w:val="27"/>
              </w:rPr>
            </w:pPr>
            <w:r>
              <w:rPr>
                <w:b/>
                <w:sz w:val="27"/>
                <w:szCs w:val="27"/>
              </w:rPr>
              <w:t>Assessment methodology</w:t>
            </w:r>
          </w:p>
          <w:p w:rsidR="00213F66" w:rsidRDefault="00C11439">
            <w:pPr>
              <w:spacing w:before="120" w:line="240" w:lineRule="auto"/>
              <w:ind w:left="57" w:right="57"/>
              <w:rPr>
                <w:sz w:val="27"/>
                <w:szCs w:val="27"/>
              </w:rPr>
            </w:pPr>
            <w:r>
              <w:rPr>
                <w:sz w:val="27"/>
                <w:szCs w:val="27"/>
              </w:rPr>
              <w:t xml:space="preserve">This is a pass/fail question. </w:t>
            </w:r>
          </w:p>
          <w:p w:rsidR="00213F66" w:rsidRDefault="00213F66">
            <w:pPr>
              <w:spacing w:line="240" w:lineRule="auto"/>
              <w:ind w:left="57" w:right="57"/>
              <w:rPr>
                <w:sz w:val="27"/>
                <w:szCs w:val="27"/>
              </w:rPr>
            </w:pPr>
          </w:p>
          <w:p w:rsidR="00213F66" w:rsidRDefault="00C11439">
            <w:pPr>
              <w:spacing w:line="240" w:lineRule="auto"/>
              <w:ind w:left="57" w:right="57"/>
              <w:rPr>
                <w:sz w:val="27"/>
                <w:szCs w:val="27"/>
              </w:rPr>
            </w:pPr>
            <w:r>
              <w:rPr>
                <w:sz w:val="27"/>
                <w:szCs w:val="27"/>
              </w:rPr>
              <w:t>If you are submitting a tender for this lot, and cannot or are unwilling to select ‘Yes’ to this question, you will be disqualified from further participation in this competition.</w:t>
            </w:r>
          </w:p>
          <w:p w:rsidR="00213F66" w:rsidRDefault="00213F66">
            <w:pPr>
              <w:spacing w:line="240" w:lineRule="auto"/>
              <w:ind w:left="57" w:right="57"/>
              <w:rPr>
                <w:sz w:val="27"/>
                <w:szCs w:val="27"/>
              </w:rPr>
            </w:pPr>
          </w:p>
          <w:p w:rsidR="00213F66" w:rsidRDefault="00C11439">
            <w:pPr>
              <w:spacing w:line="240" w:lineRule="auto"/>
              <w:ind w:left="57" w:right="57"/>
              <w:rPr>
                <w:sz w:val="27"/>
                <w:szCs w:val="27"/>
              </w:rPr>
            </w:pPr>
            <w:r>
              <w:rPr>
                <w:sz w:val="27"/>
                <w:szCs w:val="27"/>
              </w:rPr>
              <w:t>You are required to select either option YES or NO.</w:t>
            </w:r>
          </w:p>
          <w:p w:rsidR="00213F66" w:rsidRDefault="00213F66">
            <w:pPr>
              <w:spacing w:line="240" w:lineRule="auto"/>
              <w:ind w:left="57" w:right="57"/>
              <w:rPr>
                <w:sz w:val="27"/>
                <w:szCs w:val="27"/>
              </w:rPr>
            </w:pPr>
          </w:p>
          <w:p w:rsidR="00213F66" w:rsidRDefault="00C11439">
            <w:pPr>
              <w:spacing w:line="240" w:lineRule="auto"/>
              <w:ind w:left="57" w:right="57"/>
              <w:rPr>
                <w:sz w:val="27"/>
                <w:szCs w:val="27"/>
              </w:rPr>
            </w:pPr>
            <w:r>
              <w:rPr>
                <w:sz w:val="27"/>
                <w:szCs w:val="27"/>
              </w:rPr>
              <w:t xml:space="preserve">Providing a ‘Yes’ response means you can and will unreservedly deliver in full all of the mandatory service requirements </w:t>
            </w:r>
            <w:r>
              <w:rPr>
                <w:sz w:val="28"/>
                <w:szCs w:val="28"/>
              </w:rPr>
              <w:t>for each Lot you have successfully tendered for</w:t>
            </w:r>
            <w:r>
              <w:rPr>
                <w:sz w:val="27"/>
                <w:szCs w:val="27"/>
              </w:rPr>
              <w:t xml:space="preserve"> as set out in Framework Schedule 1 (Specification).</w:t>
            </w:r>
          </w:p>
          <w:p w:rsidR="00213F66" w:rsidRDefault="00213F66">
            <w:pPr>
              <w:spacing w:line="240" w:lineRule="auto"/>
              <w:ind w:left="57" w:right="57"/>
              <w:rPr>
                <w:sz w:val="27"/>
                <w:szCs w:val="27"/>
              </w:rPr>
            </w:pPr>
          </w:p>
          <w:p w:rsidR="00213F66" w:rsidRDefault="00C11439">
            <w:pPr>
              <w:spacing w:line="240" w:lineRule="auto"/>
              <w:ind w:left="57" w:right="57"/>
              <w:rPr>
                <w:sz w:val="27"/>
                <w:szCs w:val="27"/>
              </w:rPr>
            </w:pPr>
            <w:r>
              <w:rPr>
                <w:sz w:val="27"/>
                <w:szCs w:val="27"/>
              </w:rPr>
              <w:t xml:space="preserve">If you select ‘No’ (or do not answer the question) to indicate that you will not, or cannot, deliver in full all of the mandatory service requirements </w:t>
            </w:r>
            <w:r>
              <w:rPr>
                <w:sz w:val="28"/>
                <w:szCs w:val="28"/>
              </w:rPr>
              <w:t xml:space="preserve">for each Lot you have tendered for </w:t>
            </w:r>
            <w:r>
              <w:rPr>
                <w:sz w:val="27"/>
                <w:szCs w:val="27"/>
              </w:rPr>
              <w:t>as set out in Framework Schedule 1 (Specification) you will be disqualified from further participation in this competition.</w:t>
            </w:r>
          </w:p>
          <w:p w:rsidR="00213F66" w:rsidRDefault="00213F66">
            <w:pPr>
              <w:spacing w:line="240" w:lineRule="auto"/>
              <w:ind w:left="57" w:right="57"/>
              <w:rPr>
                <w:sz w:val="27"/>
                <w:szCs w:val="27"/>
              </w:rPr>
            </w:pPr>
          </w:p>
        </w:tc>
      </w:tr>
      <w:tr w:rsidR="00213F66">
        <w:trPr>
          <w:trHeight w:val="20"/>
        </w:trPr>
        <w:tc>
          <w:tcPr>
            <w:tcW w:w="9570" w:type="dxa"/>
            <w:gridSpan w:val="2"/>
            <w:shd w:val="clear" w:color="auto" w:fill="CCFFCC"/>
          </w:tcPr>
          <w:p w:rsidR="00213F66" w:rsidRDefault="00C11439">
            <w:pPr>
              <w:spacing w:after="120" w:line="240" w:lineRule="auto"/>
              <w:ind w:left="57" w:right="57"/>
              <w:rPr>
                <w:b/>
                <w:sz w:val="27"/>
                <w:szCs w:val="27"/>
              </w:rPr>
            </w:pPr>
            <w:r>
              <w:rPr>
                <w:b/>
                <w:sz w:val="27"/>
                <w:szCs w:val="27"/>
              </w:rPr>
              <w:t xml:space="preserve">Response guidance </w:t>
            </w:r>
          </w:p>
          <w:p w:rsidR="00213F66" w:rsidRDefault="00C11439">
            <w:pPr>
              <w:spacing w:after="120" w:line="240" w:lineRule="auto"/>
              <w:ind w:left="57" w:right="57"/>
              <w:rPr>
                <w:sz w:val="27"/>
                <w:szCs w:val="27"/>
              </w:rPr>
            </w:pPr>
            <w:r>
              <w:rPr>
                <w:sz w:val="27"/>
                <w:szCs w:val="27"/>
              </w:rPr>
              <w:t>You are required to confirm your response to this question in the Digital Marketplace.</w:t>
            </w:r>
          </w:p>
          <w:p w:rsidR="00C93B75" w:rsidRDefault="00C93B75">
            <w:pPr>
              <w:spacing w:after="120" w:line="240" w:lineRule="auto"/>
              <w:ind w:left="57" w:right="57"/>
              <w:rPr>
                <w:sz w:val="27"/>
                <w:szCs w:val="27"/>
              </w:rPr>
            </w:pPr>
          </w:p>
        </w:tc>
      </w:tr>
      <w:tr w:rsidR="00213F66">
        <w:trPr>
          <w:trHeight w:val="270"/>
        </w:trPr>
        <w:tc>
          <w:tcPr>
            <w:tcW w:w="9570" w:type="dxa"/>
            <w:gridSpan w:val="2"/>
            <w:shd w:val="clear" w:color="auto" w:fill="FFFFCC"/>
            <w:vAlign w:val="center"/>
          </w:tcPr>
          <w:p w:rsidR="00213F66" w:rsidRDefault="00C11439">
            <w:pPr>
              <w:spacing w:before="120" w:after="120" w:line="240" w:lineRule="auto"/>
              <w:ind w:left="57" w:right="57"/>
              <w:rPr>
                <w:b/>
                <w:sz w:val="27"/>
                <w:szCs w:val="27"/>
              </w:rPr>
            </w:pPr>
            <w:r>
              <w:rPr>
                <w:b/>
                <w:sz w:val="27"/>
                <w:szCs w:val="27"/>
              </w:rPr>
              <w:lastRenderedPageBreak/>
              <w:t>Marking Scheme</w:t>
            </w:r>
          </w:p>
        </w:tc>
      </w:tr>
      <w:tr w:rsidR="00213F66">
        <w:trPr>
          <w:trHeight w:val="20"/>
        </w:trPr>
        <w:tc>
          <w:tcPr>
            <w:tcW w:w="1995" w:type="dxa"/>
            <w:shd w:val="clear" w:color="auto" w:fill="FFFFCC"/>
            <w:vAlign w:val="center"/>
          </w:tcPr>
          <w:p w:rsidR="00213F66" w:rsidRDefault="00C11439">
            <w:pPr>
              <w:spacing w:before="120" w:line="240" w:lineRule="auto"/>
              <w:ind w:left="57" w:right="57"/>
              <w:rPr>
                <w:sz w:val="27"/>
                <w:szCs w:val="27"/>
              </w:rPr>
            </w:pPr>
            <w:r>
              <w:rPr>
                <w:sz w:val="27"/>
                <w:szCs w:val="27"/>
              </w:rPr>
              <w:t>Pass</w:t>
            </w:r>
          </w:p>
          <w:p w:rsidR="00213F66" w:rsidRDefault="00213F66">
            <w:pPr>
              <w:spacing w:after="120" w:line="240" w:lineRule="auto"/>
              <w:ind w:left="57" w:right="57"/>
              <w:rPr>
                <w:sz w:val="27"/>
                <w:szCs w:val="27"/>
              </w:rPr>
            </w:pPr>
          </w:p>
        </w:tc>
        <w:tc>
          <w:tcPr>
            <w:tcW w:w="7575" w:type="dxa"/>
            <w:shd w:val="clear" w:color="auto" w:fill="FFFFCC"/>
          </w:tcPr>
          <w:p w:rsidR="00213F66" w:rsidRDefault="00C11439">
            <w:pPr>
              <w:spacing w:before="120" w:line="240" w:lineRule="auto"/>
              <w:ind w:left="57" w:right="57"/>
              <w:rPr>
                <w:sz w:val="28"/>
                <w:szCs w:val="28"/>
              </w:rPr>
            </w:pPr>
            <w:r>
              <w:rPr>
                <w:sz w:val="27"/>
                <w:szCs w:val="27"/>
              </w:rPr>
              <w:t xml:space="preserve">You have selected option ‘Yes’ confirming that you will </w:t>
            </w:r>
            <w:r>
              <w:rPr>
                <w:sz w:val="28"/>
                <w:szCs w:val="28"/>
              </w:rPr>
              <w:t>deliver in full all mandatory service requirements in Framework Schedule 1 (Specification) for each Lot you have successfully tendered for.</w:t>
            </w:r>
          </w:p>
          <w:p w:rsidR="00213F66" w:rsidRDefault="00213F66" w:rsidP="006475A0">
            <w:pPr>
              <w:spacing w:before="120" w:line="240" w:lineRule="auto"/>
              <w:ind w:right="57"/>
              <w:rPr>
                <w:sz w:val="27"/>
                <w:szCs w:val="27"/>
              </w:rPr>
            </w:pPr>
          </w:p>
        </w:tc>
      </w:tr>
      <w:tr w:rsidR="00213F66">
        <w:trPr>
          <w:trHeight w:val="20"/>
        </w:trPr>
        <w:tc>
          <w:tcPr>
            <w:tcW w:w="1995" w:type="dxa"/>
            <w:shd w:val="clear" w:color="auto" w:fill="FFFFCC"/>
            <w:vAlign w:val="center"/>
          </w:tcPr>
          <w:p w:rsidR="00213F66" w:rsidRDefault="00C11439">
            <w:pPr>
              <w:spacing w:before="120" w:after="120" w:line="240" w:lineRule="auto"/>
              <w:ind w:left="57" w:right="57"/>
              <w:rPr>
                <w:sz w:val="27"/>
                <w:szCs w:val="27"/>
              </w:rPr>
            </w:pPr>
            <w:r>
              <w:rPr>
                <w:sz w:val="27"/>
                <w:szCs w:val="27"/>
              </w:rPr>
              <w:t>Fail</w:t>
            </w:r>
          </w:p>
        </w:tc>
        <w:tc>
          <w:tcPr>
            <w:tcW w:w="7575" w:type="dxa"/>
            <w:shd w:val="clear" w:color="auto" w:fill="FFFFCC"/>
          </w:tcPr>
          <w:p w:rsidR="00213F66" w:rsidRDefault="00C11439">
            <w:pPr>
              <w:spacing w:before="120" w:line="240" w:lineRule="auto"/>
              <w:ind w:left="57" w:right="57"/>
              <w:rPr>
                <w:sz w:val="27"/>
                <w:szCs w:val="27"/>
              </w:rPr>
            </w:pPr>
            <w:r>
              <w:rPr>
                <w:sz w:val="27"/>
                <w:szCs w:val="27"/>
              </w:rPr>
              <w:t>You have selected ‘No’ confirming that you will not, or cannot, deliver in full all of the mandatory service requirements as set out in Framework Schedule 1 (Specification) for each Lot that you tendered for.</w:t>
            </w:r>
          </w:p>
          <w:p w:rsidR="00213F66" w:rsidRDefault="00213F66">
            <w:pPr>
              <w:spacing w:before="120" w:line="240" w:lineRule="auto"/>
              <w:ind w:left="57" w:right="57"/>
              <w:rPr>
                <w:sz w:val="27"/>
                <w:szCs w:val="27"/>
              </w:rPr>
            </w:pPr>
          </w:p>
          <w:p w:rsidR="00213F66" w:rsidRDefault="00C11439">
            <w:pPr>
              <w:spacing w:line="240" w:lineRule="auto"/>
              <w:ind w:left="57" w:right="57"/>
              <w:rPr>
                <w:sz w:val="27"/>
                <w:szCs w:val="27"/>
              </w:rPr>
            </w:pPr>
            <w:r>
              <w:rPr>
                <w:sz w:val="27"/>
                <w:szCs w:val="27"/>
              </w:rPr>
              <w:t>OR</w:t>
            </w:r>
          </w:p>
          <w:p w:rsidR="00213F66" w:rsidRDefault="00213F66">
            <w:pPr>
              <w:spacing w:line="240" w:lineRule="auto"/>
              <w:ind w:left="57" w:right="57"/>
              <w:rPr>
                <w:sz w:val="27"/>
                <w:szCs w:val="27"/>
              </w:rPr>
            </w:pPr>
          </w:p>
          <w:p w:rsidR="00213F66" w:rsidRDefault="00C11439">
            <w:pPr>
              <w:spacing w:line="240" w:lineRule="auto"/>
              <w:ind w:left="57" w:right="57"/>
              <w:rPr>
                <w:b/>
                <w:sz w:val="27"/>
                <w:szCs w:val="27"/>
              </w:rPr>
            </w:pPr>
            <w:r>
              <w:rPr>
                <w:sz w:val="27"/>
                <w:szCs w:val="27"/>
              </w:rPr>
              <w:t>You have not selected either ‘Yes’ or ‘No’</w:t>
            </w:r>
          </w:p>
        </w:tc>
      </w:tr>
    </w:tbl>
    <w:tbl>
      <w:tblPr>
        <w:tblStyle w:val="a9"/>
        <w:tblW w:w="9555" w:type="dxa"/>
        <w:tblInd w:w="-525" w:type="dxa"/>
        <w:tblLayout w:type="fixed"/>
        <w:tblLook w:val="0400" w:firstRow="0" w:lastRow="0" w:firstColumn="0" w:lastColumn="0" w:noHBand="0" w:noVBand="1"/>
      </w:tblPr>
      <w:tblGrid>
        <w:gridCol w:w="3210"/>
        <w:gridCol w:w="6345"/>
      </w:tblGrid>
      <w:tr w:rsidR="00213F66">
        <w:trPr>
          <w:trHeight w:val="567"/>
        </w:trPr>
        <w:tc>
          <w:tcPr>
            <w:tcW w:w="955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vAlign w:val="center"/>
          </w:tcPr>
          <w:p w:rsidR="00213F66" w:rsidRPr="00C93B75" w:rsidRDefault="00C11439">
            <w:pPr>
              <w:spacing w:before="120" w:after="120" w:line="240" w:lineRule="auto"/>
              <w:ind w:right="57"/>
              <w:rPr>
                <w:b/>
                <w:sz w:val="27"/>
                <w:szCs w:val="27"/>
              </w:rPr>
            </w:pPr>
            <w:bookmarkStart w:id="27" w:name="_Hlk198131708"/>
            <w:r w:rsidRPr="00C93B75">
              <w:rPr>
                <w:b/>
                <w:sz w:val="27"/>
                <w:szCs w:val="27"/>
              </w:rPr>
              <w:t>Section A Social Value Declaration</w:t>
            </w:r>
          </w:p>
        </w:tc>
      </w:tr>
      <w:tr w:rsidR="00213F66">
        <w:trPr>
          <w:trHeight w:val="567"/>
        </w:trPr>
        <w:tc>
          <w:tcPr>
            <w:tcW w:w="955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rsidR="00213F66" w:rsidRPr="00C93B75" w:rsidRDefault="00C11439">
            <w:pPr>
              <w:spacing w:before="120" w:after="120" w:line="240" w:lineRule="auto"/>
              <w:ind w:right="57"/>
              <w:rPr>
                <w:rFonts w:ascii="Times New Roman" w:eastAsia="Times New Roman" w:hAnsi="Times New Roman" w:cs="Times New Roman"/>
                <w:sz w:val="27"/>
                <w:szCs w:val="27"/>
              </w:rPr>
            </w:pPr>
            <w:r w:rsidRPr="00C93B75">
              <w:rPr>
                <w:b/>
                <w:sz w:val="27"/>
                <w:szCs w:val="27"/>
              </w:rPr>
              <w:t>Social Value</w:t>
            </w:r>
          </w:p>
        </w:tc>
      </w:tr>
      <w:tr w:rsidR="00213F66">
        <w:tc>
          <w:tcPr>
            <w:tcW w:w="9555"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213F66" w:rsidRPr="00C93B75" w:rsidRDefault="00C11439">
            <w:pPr>
              <w:spacing w:before="240" w:line="240" w:lineRule="auto"/>
              <w:ind w:right="57"/>
              <w:rPr>
                <w:rFonts w:ascii="Times New Roman" w:eastAsia="Times New Roman" w:hAnsi="Times New Roman" w:cs="Times New Roman"/>
                <w:sz w:val="27"/>
                <w:szCs w:val="27"/>
              </w:rPr>
            </w:pPr>
            <w:r w:rsidRPr="00C93B75">
              <w:rPr>
                <w:b/>
                <w:sz w:val="27"/>
                <w:szCs w:val="27"/>
              </w:rPr>
              <w:t>Requirement:   </w:t>
            </w:r>
          </w:p>
          <w:p w:rsidR="00213F66" w:rsidRPr="00C93B75" w:rsidRDefault="00213F66">
            <w:pPr>
              <w:spacing w:line="240" w:lineRule="auto"/>
              <w:rPr>
                <w:rFonts w:ascii="Times New Roman" w:eastAsia="Times New Roman" w:hAnsi="Times New Roman" w:cs="Times New Roman"/>
                <w:sz w:val="27"/>
                <w:szCs w:val="27"/>
              </w:rPr>
            </w:pPr>
          </w:p>
          <w:p w:rsidR="00213F66" w:rsidRPr="00C93B75" w:rsidRDefault="00C11439">
            <w:pPr>
              <w:spacing w:line="240" w:lineRule="auto"/>
              <w:rPr>
                <w:sz w:val="27"/>
                <w:szCs w:val="27"/>
                <w:shd w:val="clear" w:color="auto" w:fill="DEEBF6"/>
              </w:rPr>
            </w:pPr>
            <w:r w:rsidRPr="00C93B75">
              <w:rPr>
                <w:sz w:val="27"/>
                <w:szCs w:val="27"/>
                <w:shd w:val="clear" w:color="auto" w:fill="DEEBF6"/>
              </w:rPr>
              <w:t>Do you agree to promote and commit to delivering Social Value, in line with the priorities set out in the Specification, as an integral part of your service delivery, company policy and values, where specified by the buyer in their statement of requirements and call-off contract?</w:t>
            </w:r>
          </w:p>
          <w:p w:rsidR="00213F66" w:rsidRPr="00C93B75" w:rsidRDefault="00213F66">
            <w:pPr>
              <w:spacing w:line="240" w:lineRule="auto"/>
              <w:ind w:right="57"/>
              <w:rPr>
                <w:sz w:val="27"/>
                <w:szCs w:val="27"/>
              </w:rPr>
            </w:pPr>
          </w:p>
          <w:p w:rsidR="00213F66" w:rsidRPr="00C93B75" w:rsidRDefault="00C11439">
            <w:pPr>
              <w:spacing w:line="240" w:lineRule="auto"/>
              <w:ind w:right="57"/>
              <w:rPr>
                <w:sz w:val="27"/>
                <w:szCs w:val="27"/>
              </w:rPr>
            </w:pPr>
            <w:r w:rsidRPr="00C93B75">
              <w:rPr>
                <w:sz w:val="27"/>
                <w:szCs w:val="27"/>
              </w:rPr>
              <w:t xml:space="preserve">Read more about the </w:t>
            </w:r>
            <w:hyperlink r:id="rId9">
              <w:r w:rsidRPr="00C93B75">
                <w:rPr>
                  <w:color w:val="1155CC"/>
                  <w:sz w:val="27"/>
                  <w:szCs w:val="27"/>
                  <w:u w:val="single"/>
                </w:rPr>
                <w:t>Social Value Model</w:t>
              </w:r>
            </w:hyperlink>
            <w:r w:rsidRPr="00C93B75">
              <w:rPr>
                <w:sz w:val="27"/>
                <w:szCs w:val="27"/>
              </w:rPr>
              <w:t xml:space="preserve"> to </w:t>
            </w:r>
            <w:hyperlink r:id="rId10">
              <w:r w:rsidRPr="00C93B75">
                <w:rPr>
                  <w:color w:val="1155CC"/>
                  <w:sz w:val="27"/>
                  <w:szCs w:val="27"/>
                  <w:u w:val="single"/>
                </w:rPr>
                <w:t xml:space="preserve">deliver social value through the government's commercial activities. </w:t>
              </w:r>
            </w:hyperlink>
          </w:p>
          <w:p w:rsidR="00213F66" w:rsidRPr="00C93B75" w:rsidRDefault="00213F66">
            <w:pPr>
              <w:spacing w:line="240" w:lineRule="auto"/>
              <w:ind w:left="720" w:right="57"/>
              <w:rPr>
                <w:sz w:val="27"/>
                <w:szCs w:val="27"/>
              </w:rPr>
            </w:pPr>
          </w:p>
        </w:tc>
      </w:tr>
      <w:tr w:rsidR="00213F66">
        <w:tc>
          <w:tcPr>
            <w:tcW w:w="9555" w:type="dxa"/>
            <w:gridSpan w:val="2"/>
            <w:tcBorders>
              <w:top w:val="single" w:sz="4" w:space="0" w:color="000000"/>
              <w:left w:val="single" w:sz="4" w:space="0" w:color="000000"/>
              <w:bottom w:val="single" w:sz="8" w:space="0" w:color="000000"/>
              <w:right w:val="single" w:sz="4" w:space="0" w:color="000000"/>
            </w:tcBorders>
            <w:shd w:val="clear" w:color="auto" w:fill="CCFFCC"/>
            <w:tcMar>
              <w:top w:w="0" w:type="dxa"/>
              <w:left w:w="115" w:type="dxa"/>
              <w:bottom w:w="0" w:type="dxa"/>
              <w:right w:w="115" w:type="dxa"/>
            </w:tcMar>
          </w:tcPr>
          <w:p w:rsidR="00213F66" w:rsidRDefault="00C11439">
            <w:pPr>
              <w:spacing w:before="120" w:line="240" w:lineRule="auto"/>
              <w:ind w:right="57"/>
              <w:jc w:val="both"/>
              <w:rPr>
                <w:rFonts w:ascii="Times New Roman" w:eastAsia="Times New Roman" w:hAnsi="Times New Roman" w:cs="Times New Roman"/>
                <w:sz w:val="27"/>
                <w:szCs w:val="27"/>
              </w:rPr>
            </w:pPr>
            <w:r>
              <w:rPr>
                <w:b/>
                <w:sz w:val="27"/>
                <w:szCs w:val="27"/>
              </w:rPr>
              <w:t>Response guidance </w:t>
            </w:r>
          </w:p>
          <w:p w:rsidR="00213F66" w:rsidRDefault="00213F66">
            <w:pPr>
              <w:spacing w:line="240" w:lineRule="auto"/>
              <w:rPr>
                <w:rFonts w:ascii="Times New Roman" w:eastAsia="Times New Roman" w:hAnsi="Times New Roman" w:cs="Times New Roman"/>
                <w:sz w:val="27"/>
                <w:szCs w:val="27"/>
              </w:rPr>
            </w:pPr>
          </w:p>
          <w:p w:rsidR="00213F66" w:rsidRDefault="00C11439">
            <w:pPr>
              <w:spacing w:line="240" w:lineRule="auto"/>
              <w:ind w:right="57"/>
              <w:rPr>
                <w:rFonts w:ascii="Times New Roman" w:eastAsia="Times New Roman" w:hAnsi="Times New Roman" w:cs="Times New Roman"/>
                <w:sz w:val="27"/>
                <w:szCs w:val="27"/>
              </w:rPr>
            </w:pPr>
            <w:r>
              <w:rPr>
                <w:b/>
                <w:sz w:val="27"/>
                <w:szCs w:val="27"/>
              </w:rPr>
              <w:t>All bidders must answer this question</w:t>
            </w:r>
          </w:p>
          <w:p w:rsidR="00213F66" w:rsidRDefault="00213F66">
            <w:pPr>
              <w:spacing w:line="240" w:lineRule="auto"/>
              <w:rPr>
                <w:rFonts w:ascii="Times New Roman" w:eastAsia="Times New Roman" w:hAnsi="Times New Roman" w:cs="Times New Roman"/>
                <w:sz w:val="27"/>
                <w:szCs w:val="27"/>
              </w:rPr>
            </w:pPr>
          </w:p>
          <w:p w:rsidR="00213F66" w:rsidRDefault="00C11439">
            <w:pPr>
              <w:spacing w:line="240" w:lineRule="auto"/>
              <w:ind w:right="57"/>
              <w:rPr>
                <w:rFonts w:ascii="Times New Roman" w:eastAsia="Times New Roman" w:hAnsi="Times New Roman" w:cs="Times New Roman"/>
                <w:sz w:val="27"/>
                <w:szCs w:val="27"/>
              </w:rPr>
            </w:pPr>
            <w:r>
              <w:rPr>
                <w:sz w:val="27"/>
                <w:szCs w:val="27"/>
              </w:rPr>
              <w:t>This is a Pass/ Fail question. If you cannot or are unwilling to select ‘Yes’ to this question, you will be disqualified from further participation in this competition.</w:t>
            </w:r>
          </w:p>
          <w:p w:rsidR="00213F66" w:rsidRDefault="00213F66">
            <w:pPr>
              <w:spacing w:line="240" w:lineRule="auto"/>
              <w:rPr>
                <w:rFonts w:ascii="Times New Roman" w:eastAsia="Times New Roman" w:hAnsi="Times New Roman" w:cs="Times New Roman"/>
                <w:sz w:val="27"/>
                <w:szCs w:val="27"/>
              </w:rPr>
            </w:pPr>
          </w:p>
          <w:p w:rsidR="00213F66" w:rsidRDefault="00C11439">
            <w:pPr>
              <w:spacing w:after="120" w:line="240" w:lineRule="auto"/>
              <w:ind w:left="57" w:right="57"/>
              <w:rPr>
                <w:rFonts w:ascii="Times New Roman" w:eastAsia="Times New Roman" w:hAnsi="Times New Roman" w:cs="Times New Roman"/>
                <w:sz w:val="27"/>
                <w:szCs w:val="27"/>
              </w:rPr>
            </w:pPr>
            <w:r>
              <w:rPr>
                <w:sz w:val="27"/>
                <w:szCs w:val="27"/>
              </w:rPr>
              <w:lastRenderedPageBreak/>
              <w:t>You are required to confirm your response to this question in the Digital Marketplace.</w:t>
            </w:r>
          </w:p>
          <w:p w:rsidR="00213F66" w:rsidRDefault="00213F66">
            <w:pPr>
              <w:spacing w:line="240" w:lineRule="auto"/>
              <w:ind w:right="57"/>
              <w:rPr>
                <w:rFonts w:ascii="Times New Roman" w:eastAsia="Times New Roman" w:hAnsi="Times New Roman" w:cs="Times New Roman"/>
                <w:sz w:val="27"/>
                <w:szCs w:val="27"/>
              </w:rPr>
            </w:pPr>
          </w:p>
        </w:tc>
      </w:tr>
      <w:tr w:rsidR="00213F66">
        <w:tc>
          <w:tcPr>
            <w:tcW w:w="9555"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line="240" w:lineRule="auto"/>
              <w:ind w:right="57"/>
              <w:rPr>
                <w:rFonts w:ascii="Times New Roman" w:eastAsia="Times New Roman" w:hAnsi="Times New Roman" w:cs="Times New Roman"/>
                <w:sz w:val="27"/>
                <w:szCs w:val="27"/>
              </w:rPr>
            </w:pPr>
            <w:r>
              <w:rPr>
                <w:sz w:val="27"/>
                <w:szCs w:val="27"/>
              </w:rPr>
              <w:lastRenderedPageBreak/>
              <w:t>Where bidders have confirmed Yes, they will be awarded a score of 100 which will represent 10% of the overall quality weighting and scores.</w:t>
            </w:r>
          </w:p>
        </w:tc>
      </w:tr>
      <w:tr w:rsidR="00213F66">
        <w:tc>
          <w:tcPr>
            <w:tcW w:w="321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before="120" w:after="120" w:line="240" w:lineRule="auto"/>
              <w:ind w:left="60" w:right="60"/>
              <w:rPr>
                <w:rFonts w:ascii="Times New Roman" w:eastAsia="Times New Roman" w:hAnsi="Times New Roman" w:cs="Times New Roman"/>
                <w:sz w:val="27"/>
                <w:szCs w:val="27"/>
              </w:rPr>
            </w:pPr>
            <w:r>
              <w:rPr>
                <w:b/>
                <w:sz w:val="27"/>
                <w:szCs w:val="27"/>
              </w:rPr>
              <w:t>Marking scheme</w:t>
            </w:r>
          </w:p>
        </w:tc>
        <w:tc>
          <w:tcPr>
            <w:tcW w:w="63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before="120" w:after="120" w:line="240" w:lineRule="auto"/>
              <w:ind w:right="60"/>
              <w:rPr>
                <w:rFonts w:ascii="Times New Roman" w:eastAsia="Times New Roman" w:hAnsi="Times New Roman" w:cs="Times New Roman"/>
                <w:sz w:val="27"/>
                <w:szCs w:val="27"/>
              </w:rPr>
            </w:pPr>
            <w:r>
              <w:rPr>
                <w:b/>
                <w:sz w:val="27"/>
                <w:szCs w:val="27"/>
              </w:rPr>
              <w:t>Assessment Guidance</w:t>
            </w:r>
          </w:p>
        </w:tc>
      </w:tr>
      <w:tr w:rsidR="00213F66">
        <w:trPr>
          <w:trHeight w:val="737"/>
        </w:trPr>
        <w:tc>
          <w:tcPr>
            <w:tcW w:w="321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before="120" w:after="120" w:line="240" w:lineRule="auto"/>
              <w:ind w:left="60" w:right="60"/>
              <w:jc w:val="center"/>
              <w:rPr>
                <w:rFonts w:ascii="Times New Roman" w:eastAsia="Times New Roman" w:hAnsi="Times New Roman" w:cs="Times New Roman"/>
                <w:sz w:val="27"/>
                <w:szCs w:val="27"/>
              </w:rPr>
            </w:pPr>
            <w:r>
              <w:rPr>
                <w:b/>
                <w:sz w:val="27"/>
                <w:szCs w:val="27"/>
              </w:rPr>
              <w:t>Pass</w:t>
            </w:r>
          </w:p>
          <w:p w:rsidR="00213F66" w:rsidRDefault="00C11439">
            <w:pPr>
              <w:spacing w:before="120" w:after="120" w:line="240" w:lineRule="auto"/>
              <w:ind w:left="60" w:right="60"/>
              <w:jc w:val="center"/>
              <w:rPr>
                <w:rFonts w:ascii="Times New Roman" w:eastAsia="Times New Roman" w:hAnsi="Times New Roman" w:cs="Times New Roman"/>
                <w:sz w:val="27"/>
                <w:szCs w:val="27"/>
              </w:rPr>
            </w:pPr>
            <w:r>
              <w:rPr>
                <w:sz w:val="27"/>
                <w:szCs w:val="27"/>
              </w:rPr>
              <w:t xml:space="preserve">This will mean you achieve 10% </w:t>
            </w:r>
          </w:p>
        </w:tc>
        <w:tc>
          <w:tcPr>
            <w:tcW w:w="63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before="120" w:after="120" w:line="240" w:lineRule="auto"/>
              <w:ind w:right="60"/>
              <w:rPr>
                <w:rFonts w:ascii="Times New Roman" w:eastAsia="Times New Roman" w:hAnsi="Times New Roman" w:cs="Times New Roman"/>
                <w:sz w:val="27"/>
                <w:szCs w:val="27"/>
              </w:rPr>
            </w:pPr>
            <w:r>
              <w:rPr>
                <w:sz w:val="27"/>
                <w:szCs w:val="27"/>
                <w:shd w:val="clear" w:color="auto" w:fill="FFFFCC"/>
              </w:rPr>
              <w:t xml:space="preserve">You have selected option ‘Yes’ confirming that you will unreservedly satisfy in full all of the Social Value requirements as set out in the response guidance above </w:t>
            </w:r>
          </w:p>
        </w:tc>
      </w:tr>
      <w:tr w:rsidR="00213F66">
        <w:trPr>
          <w:trHeight w:val="737"/>
        </w:trPr>
        <w:tc>
          <w:tcPr>
            <w:tcW w:w="321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before="120" w:after="120" w:line="240" w:lineRule="auto"/>
              <w:ind w:left="60" w:right="60"/>
              <w:jc w:val="center"/>
              <w:rPr>
                <w:rFonts w:ascii="Times New Roman" w:eastAsia="Times New Roman" w:hAnsi="Times New Roman" w:cs="Times New Roman"/>
                <w:sz w:val="27"/>
                <w:szCs w:val="27"/>
              </w:rPr>
            </w:pPr>
            <w:r>
              <w:rPr>
                <w:b/>
                <w:sz w:val="27"/>
                <w:szCs w:val="27"/>
              </w:rPr>
              <w:t>Fail</w:t>
            </w:r>
          </w:p>
          <w:p w:rsidR="00213F66" w:rsidRDefault="00C11439">
            <w:pPr>
              <w:spacing w:before="120" w:after="120" w:line="240" w:lineRule="auto"/>
              <w:ind w:left="60" w:right="60"/>
              <w:jc w:val="center"/>
              <w:rPr>
                <w:rFonts w:ascii="Times New Roman" w:eastAsia="Times New Roman" w:hAnsi="Times New Roman" w:cs="Times New Roman"/>
                <w:sz w:val="27"/>
                <w:szCs w:val="27"/>
              </w:rPr>
            </w:pPr>
            <w:r>
              <w:rPr>
                <w:sz w:val="27"/>
                <w:szCs w:val="27"/>
              </w:rPr>
              <w:t>This will mean you score 0% (zero) and you will be excluded from the competition</w:t>
            </w:r>
          </w:p>
        </w:tc>
        <w:tc>
          <w:tcPr>
            <w:tcW w:w="63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213F66" w:rsidRDefault="00C11439">
            <w:pPr>
              <w:spacing w:before="120" w:after="120" w:line="240" w:lineRule="auto"/>
              <w:ind w:right="60"/>
              <w:rPr>
                <w:sz w:val="27"/>
                <w:szCs w:val="27"/>
                <w:shd w:val="clear" w:color="auto" w:fill="FFFFCC"/>
              </w:rPr>
            </w:pPr>
            <w:r>
              <w:rPr>
                <w:sz w:val="27"/>
                <w:szCs w:val="27"/>
                <w:shd w:val="clear" w:color="auto" w:fill="FFFFCC"/>
              </w:rPr>
              <w:t>You have selected ‘No’ confirming that you will not, or cannot, satisfy in full all of the Social Value requirements, as set out in the response guidance above.</w:t>
            </w:r>
          </w:p>
          <w:p w:rsidR="00213F66" w:rsidRDefault="00213F66">
            <w:pPr>
              <w:spacing w:before="120" w:after="120" w:line="240" w:lineRule="auto"/>
              <w:ind w:right="60"/>
              <w:rPr>
                <w:sz w:val="27"/>
                <w:szCs w:val="27"/>
                <w:shd w:val="clear" w:color="auto" w:fill="FFFFCC"/>
              </w:rPr>
            </w:pPr>
          </w:p>
          <w:p w:rsidR="00213F66" w:rsidRDefault="00C11439">
            <w:pPr>
              <w:spacing w:before="120" w:after="120" w:line="240" w:lineRule="auto"/>
              <w:ind w:left="60" w:right="60"/>
              <w:rPr>
                <w:sz w:val="27"/>
                <w:szCs w:val="27"/>
                <w:shd w:val="clear" w:color="auto" w:fill="FFFFCC"/>
              </w:rPr>
            </w:pPr>
            <w:r>
              <w:rPr>
                <w:sz w:val="27"/>
                <w:szCs w:val="27"/>
                <w:shd w:val="clear" w:color="auto" w:fill="FFFFCC"/>
              </w:rPr>
              <w:t>OR</w:t>
            </w:r>
          </w:p>
          <w:p w:rsidR="00213F66" w:rsidRDefault="00213F66">
            <w:pPr>
              <w:spacing w:before="120" w:after="120" w:line="240" w:lineRule="auto"/>
              <w:ind w:left="60" w:right="60"/>
              <w:rPr>
                <w:sz w:val="27"/>
                <w:szCs w:val="27"/>
                <w:shd w:val="clear" w:color="auto" w:fill="FFFFCC"/>
              </w:rPr>
            </w:pPr>
          </w:p>
          <w:p w:rsidR="00213F66" w:rsidRDefault="00C11439">
            <w:pPr>
              <w:spacing w:before="120" w:after="120" w:line="240" w:lineRule="auto"/>
              <w:ind w:right="60"/>
              <w:rPr>
                <w:rFonts w:ascii="Times New Roman" w:eastAsia="Times New Roman" w:hAnsi="Times New Roman" w:cs="Times New Roman"/>
                <w:sz w:val="27"/>
                <w:szCs w:val="27"/>
              </w:rPr>
            </w:pPr>
            <w:r>
              <w:rPr>
                <w:sz w:val="27"/>
                <w:szCs w:val="27"/>
                <w:shd w:val="clear" w:color="auto" w:fill="FFFFCC"/>
              </w:rPr>
              <w:t>You have not selected either ‘Yes’ or ‘No’.</w:t>
            </w:r>
          </w:p>
        </w:tc>
      </w:tr>
      <w:bookmarkEnd w:id="27"/>
    </w:tbl>
    <w:p w:rsidR="00213F66" w:rsidRDefault="00213F66">
      <w:pPr>
        <w:spacing w:after="160" w:line="259" w:lineRule="auto"/>
        <w:rPr>
          <w:rFonts w:eastAsia="Twentieth Century"/>
          <w:sz w:val="27"/>
          <w:szCs w:val="27"/>
        </w:rPr>
      </w:pPr>
    </w:p>
    <w:tbl>
      <w:tblPr>
        <w:tblW w:w="9555" w:type="dxa"/>
        <w:tblInd w:w="-525" w:type="dxa"/>
        <w:tblLayout w:type="fixed"/>
        <w:tblLook w:val="0400" w:firstRow="0" w:lastRow="0" w:firstColumn="0" w:lastColumn="0" w:noHBand="0" w:noVBand="1"/>
      </w:tblPr>
      <w:tblGrid>
        <w:gridCol w:w="3210"/>
        <w:gridCol w:w="6345"/>
      </w:tblGrid>
      <w:tr w:rsidR="009F5B2F" w:rsidRPr="00A51924" w:rsidTr="00EF64E8">
        <w:trPr>
          <w:trHeight w:val="567"/>
        </w:trPr>
        <w:tc>
          <w:tcPr>
            <w:tcW w:w="9555"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vAlign w:val="center"/>
          </w:tcPr>
          <w:p w:rsidR="00A51924" w:rsidRPr="00A51924" w:rsidRDefault="00A51924" w:rsidP="00A51924">
            <w:pPr>
              <w:spacing w:before="120" w:after="120" w:line="240" w:lineRule="auto"/>
              <w:ind w:right="57"/>
              <w:rPr>
                <w:b/>
                <w:color w:val="FF0000"/>
                <w:sz w:val="27"/>
                <w:szCs w:val="27"/>
              </w:rPr>
            </w:pPr>
            <w:r w:rsidRPr="00A51924">
              <w:rPr>
                <w:b/>
                <w:color w:val="FF0000"/>
                <w:sz w:val="27"/>
                <w:szCs w:val="27"/>
              </w:rPr>
              <w:t xml:space="preserve">Section </w:t>
            </w:r>
            <w:r w:rsidRPr="009F5B2F">
              <w:rPr>
                <w:b/>
                <w:color w:val="FF0000"/>
                <w:sz w:val="27"/>
                <w:szCs w:val="27"/>
              </w:rPr>
              <w:t xml:space="preserve">B - Lots 1, 3 and 4 </w:t>
            </w:r>
            <w:r w:rsidR="001B3BDC">
              <w:rPr>
                <w:b/>
                <w:color w:val="FF0000"/>
                <w:sz w:val="27"/>
                <w:szCs w:val="27"/>
              </w:rPr>
              <w:t xml:space="preserve">Specific </w:t>
            </w:r>
            <w:r w:rsidRPr="009F5B2F">
              <w:rPr>
                <w:b/>
                <w:color w:val="FF0000"/>
                <w:sz w:val="27"/>
                <w:szCs w:val="27"/>
              </w:rPr>
              <w:t>Award Questions</w:t>
            </w:r>
          </w:p>
        </w:tc>
      </w:tr>
      <w:tr w:rsidR="009F5B2F" w:rsidRPr="00A51924" w:rsidTr="00EF64E8">
        <w:trPr>
          <w:trHeight w:val="567"/>
        </w:trPr>
        <w:tc>
          <w:tcPr>
            <w:tcW w:w="955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rsidR="00A51924" w:rsidRPr="00A51924" w:rsidRDefault="00A51924" w:rsidP="00A51924">
            <w:pPr>
              <w:spacing w:before="120" w:after="120" w:line="240" w:lineRule="auto"/>
              <w:ind w:right="57"/>
              <w:rPr>
                <w:rFonts w:ascii="Times New Roman" w:eastAsia="Times New Roman" w:hAnsi="Times New Roman" w:cs="Times New Roman"/>
                <w:color w:val="FF0000"/>
                <w:sz w:val="27"/>
                <w:szCs w:val="27"/>
              </w:rPr>
            </w:pPr>
            <w:r w:rsidRPr="009F5B2F">
              <w:rPr>
                <w:b/>
                <w:color w:val="FF0000"/>
                <w:sz w:val="27"/>
                <w:szCs w:val="27"/>
              </w:rPr>
              <w:t>Skills and Capabilities</w:t>
            </w:r>
          </w:p>
        </w:tc>
      </w:tr>
      <w:tr w:rsidR="009F5B2F" w:rsidRPr="00A51924" w:rsidTr="00EF64E8">
        <w:tc>
          <w:tcPr>
            <w:tcW w:w="9555"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A51924" w:rsidRPr="00A51924" w:rsidRDefault="00A51924" w:rsidP="00A51924">
            <w:pPr>
              <w:spacing w:before="240" w:line="240" w:lineRule="auto"/>
              <w:ind w:right="57"/>
              <w:rPr>
                <w:rFonts w:ascii="Times New Roman" w:eastAsia="Times New Roman" w:hAnsi="Times New Roman" w:cs="Times New Roman"/>
                <w:color w:val="FF0000"/>
                <w:sz w:val="27"/>
                <w:szCs w:val="27"/>
              </w:rPr>
            </w:pPr>
            <w:r w:rsidRPr="00A51924">
              <w:rPr>
                <w:b/>
                <w:color w:val="FF0000"/>
                <w:sz w:val="27"/>
                <w:szCs w:val="27"/>
              </w:rPr>
              <w:t>Requirement:   </w:t>
            </w:r>
          </w:p>
          <w:p w:rsidR="00A51924" w:rsidRPr="00A51924" w:rsidRDefault="00A51924" w:rsidP="00A51924">
            <w:pPr>
              <w:spacing w:line="240" w:lineRule="auto"/>
              <w:rPr>
                <w:rFonts w:ascii="Times New Roman" w:eastAsia="Times New Roman" w:hAnsi="Times New Roman" w:cs="Times New Roman"/>
                <w:color w:val="FF0000"/>
                <w:sz w:val="27"/>
                <w:szCs w:val="27"/>
              </w:rPr>
            </w:pPr>
          </w:p>
          <w:p w:rsidR="00A51924" w:rsidRPr="00A51924" w:rsidRDefault="009F5B2F" w:rsidP="009F5B2F">
            <w:pPr>
              <w:spacing w:line="240" w:lineRule="auto"/>
              <w:ind w:right="57"/>
              <w:rPr>
                <w:color w:val="FF0000"/>
                <w:sz w:val="27"/>
                <w:szCs w:val="27"/>
              </w:rPr>
            </w:pPr>
            <w:r w:rsidRPr="009F5B2F">
              <w:rPr>
                <w:color w:val="FF0000"/>
                <w:sz w:val="27"/>
                <w:szCs w:val="27"/>
                <w:shd w:val="clear" w:color="auto" w:fill="DEEBF6"/>
              </w:rPr>
              <w:t>Do you assess the skills and capabilities of people you select to work for your organisation, and can you provide evidence of this on request?</w:t>
            </w:r>
          </w:p>
        </w:tc>
      </w:tr>
      <w:tr w:rsidR="009F5B2F" w:rsidRPr="00A51924" w:rsidTr="005A0411">
        <w:tc>
          <w:tcPr>
            <w:tcW w:w="9555"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115" w:type="dxa"/>
              <w:bottom w:w="0" w:type="dxa"/>
              <w:right w:w="115" w:type="dxa"/>
            </w:tcMar>
          </w:tcPr>
          <w:p w:rsidR="00A51924" w:rsidRPr="00A51924" w:rsidRDefault="00A51924" w:rsidP="00A51924">
            <w:pPr>
              <w:spacing w:before="120" w:line="240" w:lineRule="auto"/>
              <w:ind w:right="57"/>
              <w:jc w:val="both"/>
              <w:rPr>
                <w:rFonts w:ascii="Times New Roman" w:eastAsia="Times New Roman" w:hAnsi="Times New Roman" w:cs="Times New Roman"/>
                <w:color w:val="FF0000"/>
                <w:sz w:val="27"/>
                <w:szCs w:val="27"/>
              </w:rPr>
            </w:pPr>
            <w:r w:rsidRPr="00A51924">
              <w:rPr>
                <w:b/>
                <w:color w:val="FF0000"/>
                <w:sz w:val="27"/>
                <w:szCs w:val="27"/>
              </w:rPr>
              <w:t>Response guidance </w:t>
            </w:r>
          </w:p>
          <w:p w:rsidR="00A51924" w:rsidRPr="00A51924" w:rsidRDefault="00A51924" w:rsidP="00A51924">
            <w:pPr>
              <w:spacing w:line="240" w:lineRule="auto"/>
              <w:rPr>
                <w:rFonts w:ascii="Times New Roman" w:eastAsia="Times New Roman" w:hAnsi="Times New Roman" w:cs="Times New Roman"/>
                <w:color w:val="FF0000"/>
                <w:sz w:val="27"/>
                <w:szCs w:val="27"/>
              </w:rPr>
            </w:pPr>
          </w:p>
          <w:p w:rsidR="00A51924" w:rsidRPr="00A51924" w:rsidRDefault="00A51924" w:rsidP="00A51924">
            <w:pPr>
              <w:spacing w:line="240" w:lineRule="auto"/>
              <w:ind w:right="57"/>
              <w:rPr>
                <w:rFonts w:ascii="Times New Roman" w:eastAsia="Times New Roman" w:hAnsi="Times New Roman" w:cs="Times New Roman"/>
                <w:color w:val="FF0000"/>
                <w:sz w:val="27"/>
                <w:szCs w:val="27"/>
              </w:rPr>
            </w:pPr>
            <w:r w:rsidRPr="00A51924">
              <w:rPr>
                <w:b/>
                <w:color w:val="FF0000"/>
                <w:sz w:val="27"/>
                <w:szCs w:val="27"/>
              </w:rPr>
              <w:t>All bidders must answer this question</w:t>
            </w:r>
          </w:p>
          <w:p w:rsidR="00A51924" w:rsidRPr="00A51924" w:rsidRDefault="00A51924" w:rsidP="00A51924">
            <w:pPr>
              <w:spacing w:line="240" w:lineRule="auto"/>
              <w:rPr>
                <w:rFonts w:ascii="Times New Roman" w:eastAsia="Times New Roman" w:hAnsi="Times New Roman" w:cs="Times New Roman"/>
                <w:color w:val="FF0000"/>
                <w:sz w:val="27"/>
                <w:szCs w:val="27"/>
              </w:rPr>
            </w:pPr>
          </w:p>
          <w:p w:rsidR="00A51924" w:rsidRPr="00A51924" w:rsidRDefault="00A51924" w:rsidP="00A51924">
            <w:pPr>
              <w:spacing w:line="240" w:lineRule="auto"/>
              <w:ind w:right="57"/>
              <w:rPr>
                <w:rFonts w:ascii="Times New Roman" w:eastAsia="Times New Roman" w:hAnsi="Times New Roman" w:cs="Times New Roman"/>
                <w:color w:val="FF0000"/>
                <w:sz w:val="27"/>
                <w:szCs w:val="27"/>
              </w:rPr>
            </w:pPr>
            <w:r w:rsidRPr="00A51924">
              <w:rPr>
                <w:color w:val="FF0000"/>
                <w:sz w:val="27"/>
                <w:szCs w:val="27"/>
              </w:rPr>
              <w:t>This is a Pass</w:t>
            </w:r>
            <w:r w:rsidR="009F5B2F" w:rsidRPr="009F5B2F">
              <w:rPr>
                <w:color w:val="FF0000"/>
                <w:sz w:val="27"/>
                <w:szCs w:val="27"/>
              </w:rPr>
              <w:t xml:space="preserve"> </w:t>
            </w:r>
            <w:r w:rsidRPr="00A51924">
              <w:rPr>
                <w:color w:val="FF0000"/>
                <w:sz w:val="27"/>
                <w:szCs w:val="27"/>
              </w:rPr>
              <w:t>/ Fail question</w:t>
            </w:r>
            <w:r w:rsidR="00E57778">
              <w:rPr>
                <w:color w:val="FF0000"/>
                <w:sz w:val="27"/>
                <w:szCs w:val="27"/>
              </w:rPr>
              <w:t xml:space="preserve"> that appears in Lots 1, 3 and 4</w:t>
            </w:r>
            <w:r w:rsidRPr="00A51924">
              <w:rPr>
                <w:color w:val="FF0000"/>
                <w:sz w:val="27"/>
                <w:szCs w:val="27"/>
              </w:rPr>
              <w:t>. If you cannot or are unwilling to select ‘Yes’ to this question, you will be disqualified from further participation in this competition.</w:t>
            </w:r>
          </w:p>
          <w:p w:rsidR="00A51924" w:rsidRPr="00A51924" w:rsidRDefault="00A51924" w:rsidP="00A51924">
            <w:pPr>
              <w:spacing w:line="240" w:lineRule="auto"/>
              <w:rPr>
                <w:rFonts w:ascii="Times New Roman" w:eastAsia="Times New Roman" w:hAnsi="Times New Roman" w:cs="Times New Roman"/>
                <w:color w:val="FF0000"/>
                <w:sz w:val="27"/>
                <w:szCs w:val="27"/>
              </w:rPr>
            </w:pPr>
          </w:p>
          <w:p w:rsidR="00A51924" w:rsidRPr="00A51924" w:rsidRDefault="00A51924" w:rsidP="00A51924">
            <w:pPr>
              <w:spacing w:after="120" w:line="240" w:lineRule="auto"/>
              <w:ind w:left="57" w:right="57"/>
              <w:rPr>
                <w:rFonts w:ascii="Times New Roman" w:eastAsia="Times New Roman" w:hAnsi="Times New Roman" w:cs="Times New Roman"/>
                <w:color w:val="FF0000"/>
                <w:sz w:val="27"/>
                <w:szCs w:val="27"/>
              </w:rPr>
            </w:pPr>
            <w:r w:rsidRPr="00A51924">
              <w:rPr>
                <w:color w:val="FF0000"/>
                <w:sz w:val="27"/>
                <w:szCs w:val="27"/>
              </w:rPr>
              <w:t>You are required to confirm your response to this question in the Digital Marketplace.</w:t>
            </w:r>
          </w:p>
          <w:p w:rsidR="00A51924" w:rsidRPr="00A51924" w:rsidRDefault="00A51924" w:rsidP="00A51924">
            <w:pPr>
              <w:spacing w:line="240" w:lineRule="auto"/>
              <w:ind w:right="57"/>
              <w:rPr>
                <w:rFonts w:ascii="Times New Roman" w:eastAsia="Times New Roman" w:hAnsi="Times New Roman" w:cs="Times New Roman"/>
                <w:color w:val="FF0000"/>
                <w:sz w:val="27"/>
                <w:szCs w:val="27"/>
              </w:rPr>
            </w:pPr>
          </w:p>
        </w:tc>
      </w:tr>
      <w:tr w:rsidR="005A0411" w:rsidRPr="00A51924" w:rsidTr="005A0411">
        <w:tc>
          <w:tcPr>
            <w:tcW w:w="9555" w:type="dxa"/>
            <w:gridSpan w:val="2"/>
            <w:tcBorders>
              <w:top w:val="single" w:sz="4" w:space="0" w:color="000000"/>
              <w:left w:val="single" w:sz="4" w:space="0" w:color="000000"/>
              <w:bottom w:val="single" w:sz="8" w:space="0" w:color="000000"/>
              <w:right w:val="single" w:sz="4" w:space="0" w:color="000000"/>
            </w:tcBorders>
            <w:shd w:val="clear" w:color="auto" w:fill="BFBFBF"/>
            <w:tcMar>
              <w:top w:w="0" w:type="dxa"/>
              <w:left w:w="115" w:type="dxa"/>
              <w:bottom w:w="0" w:type="dxa"/>
              <w:right w:w="115" w:type="dxa"/>
            </w:tcMar>
          </w:tcPr>
          <w:p w:rsidR="005A0411" w:rsidRPr="00A51924" w:rsidRDefault="005A0411" w:rsidP="005A0411">
            <w:pPr>
              <w:spacing w:before="120" w:line="240" w:lineRule="auto"/>
              <w:ind w:right="57"/>
              <w:jc w:val="both"/>
              <w:rPr>
                <w:b/>
                <w:color w:val="FF0000"/>
                <w:sz w:val="27"/>
                <w:szCs w:val="27"/>
              </w:rPr>
            </w:pPr>
            <w:bookmarkStart w:id="28" w:name="_Hlk198132885"/>
            <w:r w:rsidRPr="009F5B2F">
              <w:rPr>
                <w:b/>
                <w:color w:val="FF0000"/>
                <w:sz w:val="27"/>
                <w:szCs w:val="27"/>
              </w:rPr>
              <w:lastRenderedPageBreak/>
              <w:t>Continuous professional development (CPD)</w:t>
            </w:r>
          </w:p>
        </w:tc>
      </w:tr>
      <w:tr w:rsidR="005A0411" w:rsidRPr="00A51924" w:rsidTr="005A0411">
        <w:tc>
          <w:tcPr>
            <w:tcW w:w="9555" w:type="dxa"/>
            <w:gridSpan w:val="2"/>
            <w:tcBorders>
              <w:top w:val="single" w:sz="4" w:space="0" w:color="000000"/>
              <w:left w:val="single" w:sz="4" w:space="0" w:color="000000"/>
              <w:bottom w:val="single" w:sz="8" w:space="0" w:color="000000"/>
              <w:right w:val="single" w:sz="4" w:space="0" w:color="000000"/>
            </w:tcBorders>
            <w:shd w:val="clear" w:color="auto" w:fill="DEEBF6"/>
            <w:tcMar>
              <w:top w:w="0" w:type="dxa"/>
              <w:left w:w="115" w:type="dxa"/>
              <w:bottom w:w="0" w:type="dxa"/>
              <w:right w:w="115" w:type="dxa"/>
            </w:tcMar>
          </w:tcPr>
          <w:p w:rsidR="005A0411" w:rsidRPr="00A51924" w:rsidRDefault="005A0411" w:rsidP="005A0411">
            <w:pPr>
              <w:spacing w:before="120" w:line="240" w:lineRule="auto"/>
              <w:ind w:right="57"/>
              <w:jc w:val="both"/>
              <w:rPr>
                <w:b/>
                <w:color w:val="FF0000"/>
                <w:sz w:val="27"/>
                <w:szCs w:val="27"/>
              </w:rPr>
            </w:pPr>
            <w:r w:rsidRPr="00A51924">
              <w:rPr>
                <w:b/>
                <w:color w:val="FF0000"/>
                <w:sz w:val="27"/>
                <w:szCs w:val="27"/>
              </w:rPr>
              <w:t>Requirement:   </w:t>
            </w:r>
          </w:p>
          <w:p w:rsidR="005A0411" w:rsidRPr="00A51924" w:rsidRDefault="005A0411" w:rsidP="005A0411">
            <w:pPr>
              <w:spacing w:before="120" w:line="240" w:lineRule="auto"/>
              <w:ind w:right="57"/>
              <w:jc w:val="both"/>
              <w:rPr>
                <w:color w:val="FF0000"/>
                <w:sz w:val="27"/>
                <w:szCs w:val="27"/>
              </w:rPr>
            </w:pPr>
            <w:r w:rsidRPr="00E57778">
              <w:rPr>
                <w:color w:val="FF0000"/>
                <w:sz w:val="27"/>
                <w:szCs w:val="27"/>
              </w:rPr>
              <w:t>Does your organisation practise continuous professional development for your employees, and can you provide evidence of this on request?</w:t>
            </w:r>
          </w:p>
        </w:tc>
      </w:tr>
      <w:tr w:rsidR="005A0411" w:rsidRPr="00A51924" w:rsidTr="005A0411">
        <w:tc>
          <w:tcPr>
            <w:tcW w:w="9555" w:type="dxa"/>
            <w:gridSpan w:val="2"/>
            <w:tcBorders>
              <w:top w:val="single" w:sz="4" w:space="0" w:color="000000"/>
              <w:left w:val="single" w:sz="4" w:space="0" w:color="000000"/>
              <w:bottom w:val="single" w:sz="8" w:space="0" w:color="000000"/>
              <w:right w:val="single" w:sz="4" w:space="0" w:color="000000"/>
            </w:tcBorders>
            <w:shd w:val="clear" w:color="auto" w:fill="CCFFCC"/>
            <w:tcMar>
              <w:top w:w="0" w:type="dxa"/>
              <w:left w:w="115" w:type="dxa"/>
              <w:bottom w:w="0" w:type="dxa"/>
              <w:right w:w="115" w:type="dxa"/>
            </w:tcMar>
          </w:tcPr>
          <w:p w:rsidR="005A0411" w:rsidRPr="00A51924" w:rsidRDefault="005A0411" w:rsidP="00EF64E8">
            <w:pPr>
              <w:spacing w:before="120" w:line="240" w:lineRule="auto"/>
              <w:ind w:right="57"/>
              <w:jc w:val="both"/>
              <w:rPr>
                <w:b/>
                <w:color w:val="FF0000"/>
                <w:sz w:val="27"/>
                <w:szCs w:val="27"/>
              </w:rPr>
            </w:pPr>
            <w:r w:rsidRPr="00A51924">
              <w:rPr>
                <w:b/>
                <w:color w:val="FF0000"/>
                <w:sz w:val="27"/>
                <w:szCs w:val="27"/>
              </w:rPr>
              <w:t>Response guidance</w:t>
            </w:r>
          </w:p>
          <w:p w:rsidR="001B3BDC" w:rsidRDefault="001B3BDC" w:rsidP="005A0411">
            <w:pPr>
              <w:spacing w:before="120" w:line="240" w:lineRule="auto"/>
              <w:ind w:right="57"/>
              <w:jc w:val="both"/>
              <w:rPr>
                <w:b/>
                <w:color w:val="FF0000"/>
                <w:sz w:val="27"/>
                <w:szCs w:val="27"/>
              </w:rPr>
            </w:pPr>
          </w:p>
          <w:p w:rsidR="005A0411" w:rsidRPr="00A51924" w:rsidRDefault="005A0411" w:rsidP="005A0411">
            <w:pPr>
              <w:spacing w:before="120" w:line="240" w:lineRule="auto"/>
              <w:ind w:right="57"/>
              <w:jc w:val="both"/>
              <w:rPr>
                <w:b/>
                <w:color w:val="FF0000"/>
                <w:sz w:val="27"/>
                <w:szCs w:val="27"/>
              </w:rPr>
            </w:pPr>
            <w:r w:rsidRPr="00A51924">
              <w:rPr>
                <w:b/>
                <w:color w:val="FF0000"/>
                <w:sz w:val="27"/>
                <w:szCs w:val="27"/>
              </w:rPr>
              <w:t>All bidders must answer this question</w:t>
            </w:r>
          </w:p>
          <w:p w:rsidR="005A0411" w:rsidRPr="00A51924" w:rsidRDefault="005A0411" w:rsidP="005A0411">
            <w:pPr>
              <w:spacing w:before="120" w:line="240" w:lineRule="auto"/>
              <w:ind w:right="57"/>
              <w:jc w:val="both"/>
              <w:rPr>
                <w:b/>
                <w:color w:val="FF0000"/>
                <w:sz w:val="27"/>
                <w:szCs w:val="27"/>
              </w:rPr>
            </w:pPr>
          </w:p>
          <w:p w:rsidR="00E57778" w:rsidRPr="00A51924" w:rsidRDefault="00E57778" w:rsidP="00E57778">
            <w:pPr>
              <w:spacing w:line="240" w:lineRule="auto"/>
              <w:ind w:right="57"/>
              <w:rPr>
                <w:rFonts w:ascii="Times New Roman" w:eastAsia="Times New Roman" w:hAnsi="Times New Roman" w:cs="Times New Roman"/>
                <w:color w:val="FF0000"/>
                <w:sz w:val="27"/>
                <w:szCs w:val="27"/>
              </w:rPr>
            </w:pPr>
            <w:r w:rsidRPr="00A51924">
              <w:rPr>
                <w:color w:val="FF0000"/>
                <w:sz w:val="27"/>
                <w:szCs w:val="27"/>
              </w:rPr>
              <w:t>This is a Pass</w:t>
            </w:r>
            <w:r w:rsidRPr="009F5B2F">
              <w:rPr>
                <w:color w:val="FF0000"/>
                <w:sz w:val="27"/>
                <w:szCs w:val="27"/>
              </w:rPr>
              <w:t xml:space="preserve"> </w:t>
            </w:r>
            <w:r w:rsidRPr="00A51924">
              <w:rPr>
                <w:color w:val="FF0000"/>
                <w:sz w:val="27"/>
                <w:szCs w:val="27"/>
              </w:rPr>
              <w:t>/ Fail question</w:t>
            </w:r>
            <w:r>
              <w:rPr>
                <w:color w:val="FF0000"/>
                <w:sz w:val="27"/>
                <w:szCs w:val="27"/>
              </w:rPr>
              <w:t xml:space="preserve"> that appears in Lots 1, 3 and 4</w:t>
            </w:r>
            <w:r w:rsidRPr="00A51924">
              <w:rPr>
                <w:color w:val="FF0000"/>
                <w:sz w:val="27"/>
                <w:szCs w:val="27"/>
              </w:rPr>
              <w:t>. If you cannot or are unwilling to select ‘Yes’ to this question, you will be disqualified from further participation in this competition.</w:t>
            </w:r>
          </w:p>
          <w:p w:rsidR="005A0411" w:rsidRPr="00A51924" w:rsidRDefault="005A0411" w:rsidP="005A0411">
            <w:pPr>
              <w:spacing w:before="120" w:line="240" w:lineRule="auto"/>
              <w:ind w:right="57"/>
              <w:jc w:val="both"/>
              <w:rPr>
                <w:b/>
                <w:color w:val="FF0000"/>
                <w:sz w:val="27"/>
                <w:szCs w:val="27"/>
              </w:rPr>
            </w:pPr>
          </w:p>
          <w:p w:rsidR="005A0411" w:rsidRPr="00A51924" w:rsidRDefault="005A0411" w:rsidP="005A0411">
            <w:pPr>
              <w:spacing w:before="120" w:line="240" w:lineRule="auto"/>
              <w:ind w:right="57"/>
              <w:jc w:val="both"/>
              <w:rPr>
                <w:color w:val="FF0000"/>
                <w:sz w:val="27"/>
                <w:szCs w:val="27"/>
              </w:rPr>
            </w:pPr>
            <w:r w:rsidRPr="00A51924">
              <w:rPr>
                <w:color w:val="FF0000"/>
                <w:sz w:val="27"/>
                <w:szCs w:val="27"/>
              </w:rPr>
              <w:t>You are required to confirm your response to this question in the Digital Marketplace.</w:t>
            </w:r>
          </w:p>
          <w:p w:rsidR="005A0411" w:rsidRPr="00A51924" w:rsidRDefault="005A0411" w:rsidP="005A0411">
            <w:pPr>
              <w:spacing w:before="120" w:line="240" w:lineRule="auto"/>
              <w:ind w:right="57"/>
              <w:jc w:val="both"/>
              <w:rPr>
                <w:b/>
                <w:color w:val="FF0000"/>
                <w:sz w:val="27"/>
                <w:szCs w:val="27"/>
              </w:rPr>
            </w:pPr>
          </w:p>
        </w:tc>
      </w:tr>
      <w:bookmarkEnd w:id="28"/>
      <w:tr w:rsidR="00E57778" w:rsidRPr="00A51924" w:rsidTr="00E57778">
        <w:tc>
          <w:tcPr>
            <w:tcW w:w="9555" w:type="dxa"/>
            <w:gridSpan w:val="2"/>
            <w:tcBorders>
              <w:top w:val="single" w:sz="4" w:space="0" w:color="000000"/>
              <w:left w:val="single" w:sz="4" w:space="0" w:color="000000"/>
              <w:bottom w:val="single" w:sz="8" w:space="0" w:color="000000"/>
              <w:right w:val="single" w:sz="4" w:space="0" w:color="000000"/>
            </w:tcBorders>
            <w:shd w:val="clear" w:color="auto" w:fill="BFBFBF"/>
            <w:tcMar>
              <w:top w:w="0" w:type="dxa"/>
              <w:left w:w="115" w:type="dxa"/>
              <w:bottom w:w="0" w:type="dxa"/>
              <w:right w:w="115" w:type="dxa"/>
            </w:tcMar>
            <w:vAlign w:val="center"/>
          </w:tcPr>
          <w:p w:rsidR="00E57778" w:rsidRPr="00A51924" w:rsidRDefault="00E57778" w:rsidP="00E57778">
            <w:pPr>
              <w:spacing w:before="120" w:after="120" w:line="240" w:lineRule="auto"/>
              <w:ind w:right="57"/>
              <w:rPr>
                <w:rFonts w:ascii="Times New Roman" w:eastAsia="Times New Roman" w:hAnsi="Times New Roman" w:cs="Times New Roman"/>
                <w:color w:val="FF0000"/>
                <w:sz w:val="27"/>
                <w:szCs w:val="27"/>
              </w:rPr>
            </w:pPr>
            <w:r w:rsidRPr="009F5B2F">
              <w:rPr>
                <w:b/>
                <w:color w:val="FF0000"/>
                <w:sz w:val="27"/>
                <w:szCs w:val="27"/>
              </w:rPr>
              <w:t>Customer satisfaction and knowledge transfer</w:t>
            </w:r>
          </w:p>
        </w:tc>
      </w:tr>
      <w:tr w:rsidR="00E57778" w:rsidRPr="00A51924" w:rsidTr="00E57778">
        <w:tc>
          <w:tcPr>
            <w:tcW w:w="9555" w:type="dxa"/>
            <w:gridSpan w:val="2"/>
            <w:tcBorders>
              <w:top w:val="single" w:sz="4" w:space="0" w:color="000000"/>
              <w:left w:val="single" w:sz="4" w:space="0" w:color="000000"/>
              <w:bottom w:val="single" w:sz="8" w:space="0" w:color="000000"/>
              <w:right w:val="single" w:sz="4" w:space="0" w:color="000000"/>
            </w:tcBorders>
            <w:shd w:val="clear" w:color="auto" w:fill="DEEBF6"/>
            <w:tcMar>
              <w:top w:w="0" w:type="dxa"/>
              <w:left w:w="115" w:type="dxa"/>
              <w:bottom w:w="0" w:type="dxa"/>
              <w:right w:w="115" w:type="dxa"/>
            </w:tcMar>
          </w:tcPr>
          <w:p w:rsidR="00E57778" w:rsidRPr="00A51924" w:rsidRDefault="00E57778" w:rsidP="00E57778">
            <w:pPr>
              <w:spacing w:before="240" w:line="240" w:lineRule="auto"/>
              <w:ind w:right="57"/>
              <w:rPr>
                <w:rFonts w:ascii="Times New Roman" w:eastAsia="Times New Roman" w:hAnsi="Times New Roman" w:cs="Times New Roman"/>
                <w:color w:val="FF0000"/>
                <w:sz w:val="27"/>
                <w:szCs w:val="27"/>
              </w:rPr>
            </w:pPr>
            <w:r w:rsidRPr="00A51924">
              <w:rPr>
                <w:b/>
                <w:color w:val="FF0000"/>
                <w:sz w:val="27"/>
                <w:szCs w:val="27"/>
              </w:rPr>
              <w:t>Requirement:   </w:t>
            </w:r>
          </w:p>
          <w:p w:rsidR="00E57778" w:rsidRPr="00A51924" w:rsidRDefault="00E57778" w:rsidP="00E57778">
            <w:pPr>
              <w:spacing w:line="240" w:lineRule="auto"/>
              <w:rPr>
                <w:rFonts w:ascii="Times New Roman" w:eastAsia="Times New Roman" w:hAnsi="Times New Roman" w:cs="Times New Roman"/>
                <w:color w:val="FF0000"/>
                <w:sz w:val="27"/>
                <w:szCs w:val="27"/>
              </w:rPr>
            </w:pPr>
          </w:p>
          <w:p w:rsidR="00E57778" w:rsidRPr="00A51924" w:rsidRDefault="00E57778" w:rsidP="00E57778">
            <w:pPr>
              <w:spacing w:line="240" w:lineRule="auto"/>
              <w:ind w:right="57"/>
              <w:rPr>
                <w:color w:val="FF0000"/>
                <w:sz w:val="27"/>
                <w:szCs w:val="27"/>
              </w:rPr>
            </w:pPr>
            <w:r w:rsidRPr="00E57778">
              <w:rPr>
                <w:color w:val="FF0000"/>
                <w:sz w:val="27"/>
                <w:szCs w:val="27"/>
                <w:shd w:val="clear" w:color="auto" w:fill="DEEBF6"/>
              </w:rPr>
              <w:t>Do you have a process to measure customer satisfaction and the transfer of knowledge and assets, and can you provide evidence of this on request?</w:t>
            </w:r>
          </w:p>
        </w:tc>
      </w:tr>
      <w:tr w:rsidR="005A0411" w:rsidRPr="00A51924" w:rsidTr="005A0411">
        <w:tc>
          <w:tcPr>
            <w:tcW w:w="9555" w:type="dxa"/>
            <w:gridSpan w:val="2"/>
            <w:tcBorders>
              <w:top w:val="single" w:sz="4" w:space="0" w:color="000000"/>
              <w:left w:val="single" w:sz="4" w:space="0" w:color="000000"/>
              <w:bottom w:val="single" w:sz="8" w:space="0" w:color="000000"/>
              <w:right w:val="single" w:sz="4" w:space="0" w:color="000000"/>
            </w:tcBorders>
            <w:shd w:val="clear" w:color="auto" w:fill="CCFFCC"/>
            <w:tcMar>
              <w:top w:w="0" w:type="dxa"/>
              <w:left w:w="115" w:type="dxa"/>
              <w:bottom w:w="0" w:type="dxa"/>
              <w:right w:w="115" w:type="dxa"/>
            </w:tcMar>
          </w:tcPr>
          <w:p w:rsidR="005A0411" w:rsidRPr="00A51924" w:rsidRDefault="005A0411" w:rsidP="00EF64E8">
            <w:pPr>
              <w:spacing w:before="120" w:line="240" w:lineRule="auto"/>
              <w:ind w:right="57"/>
              <w:jc w:val="both"/>
              <w:rPr>
                <w:b/>
                <w:color w:val="FF0000"/>
                <w:sz w:val="27"/>
                <w:szCs w:val="27"/>
              </w:rPr>
            </w:pPr>
            <w:r w:rsidRPr="00A51924">
              <w:rPr>
                <w:b/>
                <w:color w:val="FF0000"/>
                <w:sz w:val="27"/>
                <w:szCs w:val="27"/>
              </w:rPr>
              <w:t>Response guidance </w:t>
            </w:r>
          </w:p>
          <w:p w:rsidR="005A0411" w:rsidRPr="00A51924" w:rsidRDefault="005A0411" w:rsidP="00EF64E8">
            <w:pPr>
              <w:spacing w:before="120" w:line="240" w:lineRule="auto"/>
              <w:ind w:right="57"/>
              <w:jc w:val="both"/>
              <w:rPr>
                <w:b/>
                <w:color w:val="FF0000"/>
                <w:sz w:val="27"/>
                <w:szCs w:val="27"/>
              </w:rPr>
            </w:pPr>
          </w:p>
          <w:p w:rsidR="005A0411" w:rsidRPr="00A51924" w:rsidRDefault="005A0411" w:rsidP="00EF64E8">
            <w:pPr>
              <w:spacing w:before="120" w:line="240" w:lineRule="auto"/>
              <w:ind w:right="57"/>
              <w:jc w:val="both"/>
              <w:rPr>
                <w:b/>
                <w:color w:val="FF0000"/>
                <w:sz w:val="27"/>
                <w:szCs w:val="27"/>
              </w:rPr>
            </w:pPr>
            <w:r w:rsidRPr="00A51924">
              <w:rPr>
                <w:b/>
                <w:color w:val="FF0000"/>
                <w:sz w:val="27"/>
                <w:szCs w:val="27"/>
              </w:rPr>
              <w:t>All bidders must answer this question</w:t>
            </w:r>
          </w:p>
          <w:p w:rsidR="005A0411" w:rsidRPr="00A51924" w:rsidRDefault="005A0411" w:rsidP="00EF64E8">
            <w:pPr>
              <w:spacing w:before="120" w:line="240" w:lineRule="auto"/>
              <w:ind w:right="57"/>
              <w:jc w:val="both"/>
              <w:rPr>
                <w:b/>
                <w:color w:val="FF0000"/>
                <w:sz w:val="27"/>
                <w:szCs w:val="27"/>
              </w:rPr>
            </w:pPr>
          </w:p>
          <w:p w:rsidR="00E57778" w:rsidRPr="00A51924" w:rsidRDefault="00E57778" w:rsidP="00E57778">
            <w:pPr>
              <w:spacing w:line="240" w:lineRule="auto"/>
              <w:ind w:right="57"/>
              <w:rPr>
                <w:rFonts w:ascii="Times New Roman" w:eastAsia="Times New Roman" w:hAnsi="Times New Roman" w:cs="Times New Roman"/>
                <w:color w:val="FF0000"/>
                <w:sz w:val="27"/>
                <w:szCs w:val="27"/>
              </w:rPr>
            </w:pPr>
            <w:r w:rsidRPr="00A51924">
              <w:rPr>
                <w:color w:val="FF0000"/>
                <w:sz w:val="27"/>
                <w:szCs w:val="27"/>
              </w:rPr>
              <w:t>This is a Pass</w:t>
            </w:r>
            <w:r w:rsidRPr="009F5B2F">
              <w:rPr>
                <w:color w:val="FF0000"/>
                <w:sz w:val="27"/>
                <w:szCs w:val="27"/>
              </w:rPr>
              <w:t xml:space="preserve"> </w:t>
            </w:r>
            <w:r w:rsidRPr="00A51924">
              <w:rPr>
                <w:color w:val="FF0000"/>
                <w:sz w:val="27"/>
                <w:szCs w:val="27"/>
              </w:rPr>
              <w:t>/ Fail question</w:t>
            </w:r>
            <w:r>
              <w:rPr>
                <w:color w:val="FF0000"/>
                <w:sz w:val="27"/>
                <w:szCs w:val="27"/>
              </w:rPr>
              <w:t xml:space="preserve"> that appears in Lots 1, 3 and 4</w:t>
            </w:r>
            <w:r w:rsidRPr="00A51924">
              <w:rPr>
                <w:color w:val="FF0000"/>
                <w:sz w:val="27"/>
                <w:szCs w:val="27"/>
              </w:rPr>
              <w:t>. If you cannot or are unwilling to select ‘Yes’ to this question, you will be disqualified from further participation in this competition.</w:t>
            </w:r>
          </w:p>
          <w:p w:rsidR="005A0411" w:rsidRPr="00A51924" w:rsidRDefault="005A0411" w:rsidP="00EF64E8">
            <w:pPr>
              <w:spacing w:before="120" w:line="240" w:lineRule="auto"/>
              <w:ind w:right="57"/>
              <w:jc w:val="both"/>
              <w:rPr>
                <w:b/>
                <w:color w:val="FF0000"/>
                <w:sz w:val="27"/>
                <w:szCs w:val="27"/>
              </w:rPr>
            </w:pPr>
          </w:p>
          <w:p w:rsidR="005A0411" w:rsidRPr="001B3BDC" w:rsidRDefault="005A0411" w:rsidP="00EF64E8">
            <w:pPr>
              <w:spacing w:before="120" w:line="240" w:lineRule="auto"/>
              <w:ind w:right="57"/>
              <w:jc w:val="both"/>
              <w:rPr>
                <w:color w:val="FF0000"/>
                <w:sz w:val="27"/>
                <w:szCs w:val="27"/>
              </w:rPr>
            </w:pPr>
            <w:r w:rsidRPr="00A51924">
              <w:rPr>
                <w:color w:val="FF0000"/>
                <w:sz w:val="27"/>
                <w:szCs w:val="27"/>
              </w:rPr>
              <w:t>You are required to confirm your response to this question in the Digital Marketplace.</w:t>
            </w:r>
          </w:p>
          <w:p w:rsidR="002F1521" w:rsidRPr="00A51924" w:rsidRDefault="002F1521" w:rsidP="00EF64E8">
            <w:pPr>
              <w:spacing w:before="120" w:line="240" w:lineRule="auto"/>
              <w:ind w:right="57"/>
              <w:jc w:val="both"/>
              <w:rPr>
                <w:b/>
                <w:color w:val="FF0000"/>
                <w:sz w:val="27"/>
                <w:szCs w:val="27"/>
              </w:rPr>
            </w:pPr>
          </w:p>
        </w:tc>
      </w:tr>
      <w:tr w:rsidR="00E57778" w:rsidRPr="00A51924" w:rsidTr="00E57778">
        <w:tc>
          <w:tcPr>
            <w:tcW w:w="9555" w:type="dxa"/>
            <w:gridSpan w:val="2"/>
            <w:tcBorders>
              <w:top w:val="single" w:sz="4" w:space="0" w:color="000000"/>
              <w:left w:val="single" w:sz="4" w:space="0" w:color="000000"/>
              <w:bottom w:val="single" w:sz="8" w:space="0" w:color="000000"/>
              <w:right w:val="single" w:sz="4" w:space="0" w:color="000000"/>
            </w:tcBorders>
            <w:shd w:val="clear" w:color="auto" w:fill="FFFFCC"/>
            <w:tcMar>
              <w:top w:w="0" w:type="dxa"/>
              <w:left w:w="115" w:type="dxa"/>
              <w:bottom w:w="0" w:type="dxa"/>
              <w:right w:w="115" w:type="dxa"/>
            </w:tcMar>
          </w:tcPr>
          <w:p w:rsidR="00E57778" w:rsidRPr="00024D3C" w:rsidRDefault="002F1521" w:rsidP="00E57778">
            <w:pPr>
              <w:spacing w:before="120" w:line="240" w:lineRule="auto"/>
              <w:ind w:right="57"/>
              <w:jc w:val="both"/>
              <w:rPr>
                <w:color w:val="FF0000"/>
                <w:sz w:val="27"/>
                <w:szCs w:val="27"/>
              </w:rPr>
            </w:pPr>
            <w:r w:rsidRPr="002F1521">
              <w:rPr>
                <w:color w:val="FF0000"/>
                <w:sz w:val="27"/>
                <w:szCs w:val="27"/>
              </w:rPr>
              <w:lastRenderedPageBreak/>
              <w:t xml:space="preserve">Where bidders have confirmed </w:t>
            </w:r>
            <w:r>
              <w:rPr>
                <w:color w:val="FF0000"/>
                <w:sz w:val="27"/>
                <w:szCs w:val="27"/>
              </w:rPr>
              <w:t>‘</w:t>
            </w:r>
            <w:r w:rsidRPr="002F1521">
              <w:rPr>
                <w:color w:val="FF0000"/>
                <w:sz w:val="27"/>
                <w:szCs w:val="27"/>
              </w:rPr>
              <w:t>Yes</w:t>
            </w:r>
            <w:r>
              <w:rPr>
                <w:color w:val="FF0000"/>
                <w:sz w:val="27"/>
                <w:szCs w:val="27"/>
              </w:rPr>
              <w:t>’</w:t>
            </w:r>
            <w:r w:rsidRPr="002F1521">
              <w:rPr>
                <w:color w:val="FF0000"/>
                <w:sz w:val="27"/>
                <w:szCs w:val="27"/>
              </w:rPr>
              <w:t xml:space="preserve"> to all applicable </w:t>
            </w:r>
            <w:r>
              <w:rPr>
                <w:color w:val="FF0000"/>
                <w:sz w:val="27"/>
                <w:szCs w:val="27"/>
              </w:rPr>
              <w:t>S</w:t>
            </w:r>
            <w:r w:rsidRPr="002F1521">
              <w:rPr>
                <w:color w:val="FF0000"/>
                <w:sz w:val="27"/>
                <w:szCs w:val="27"/>
              </w:rPr>
              <w:t xml:space="preserve">ection </w:t>
            </w:r>
            <w:r>
              <w:rPr>
                <w:color w:val="FF0000"/>
                <w:sz w:val="27"/>
                <w:szCs w:val="27"/>
              </w:rPr>
              <w:t xml:space="preserve">B </w:t>
            </w:r>
            <w:r w:rsidRPr="002F1521">
              <w:rPr>
                <w:color w:val="FF0000"/>
                <w:sz w:val="27"/>
                <w:szCs w:val="27"/>
              </w:rPr>
              <w:t xml:space="preserve">lot specific </w:t>
            </w:r>
            <w:r>
              <w:rPr>
                <w:color w:val="FF0000"/>
                <w:sz w:val="27"/>
                <w:szCs w:val="27"/>
              </w:rPr>
              <w:t>award</w:t>
            </w:r>
            <w:r w:rsidRPr="002F1521">
              <w:rPr>
                <w:color w:val="FF0000"/>
                <w:sz w:val="27"/>
                <w:szCs w:val="27"/>
              </w:rPr>
              <w:t xml:space="preserve"> </w:t>
            </w:r>
            <w:r w:rsidR="00E57778" w:rsidRPr="00024D3C">
              <w:rPr>
                <w:color w:val="FF0000"/>
                <w:sz w:val="27"/>
                <w:szCs w:val="27"/>
              </w:rPr>
              <w:t>questions, they will be awarded a score of 100 which will represent 60% of the overall quality weighting and scores.</w:t>
            </w:r>
          </w:p>
        </w:tc>
      </w:tr>
      <w:tr w:rsidR="00E57778" w:rsidRPr="00A51924" w:rsidTr="00EF64E8">
        <w:tc>
          <w:tcPr>
            <w:tcW w:w="321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E57778" w:rsidRPr="00A51924" w:rsidRDefault="00E57778" w:rsidP="00EF64E8">
            <w:pPr>
              <w:spacing w:before="120" w:after="120" w:line="240" w:lineRule="auto"/>
              <w:ind w:left="60" w:right="60"/>
              <w:rPr>
                <w:rFonts w:ascii="Times New Roman" w:eastAsia="Times New Roman" w:hAnsi="Times New Roman" w:cs="Times New Roman"/>
                <w:color w:val="FF0000"/>
                <w:sz w:val="27"/>
                <w:szCs w:val="27"/>
              </w:rPr>
            </w:pPr>
            <w:r w:rsidRPr="00A51924">
              <w:rPr>
                <w:b/>
                <w:color w:val="FF0000"/>
                <w:sz w:val="27"/>
                <w:szCs w:val="27"/>
              </w:rPr>
              <w:t>Marking scheme</w:t>
            </w:r>
          </w:p>
        </w:tc>
        <w:tc>
          <w:tcPr>
            <w:tcW w:w="63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E57778" w:rsidRPr="00A51924" w:rsidRDefault="00E57778" w:rsidP="00EF64E8">
            <w:pPr>
              <w:spacing w:before="120" w:after="120" w:line="240" w:lineRule="auto"/>
              <w:ind w:right="60"/>
              <w:rPr>
                <w:rFonts w:ascii="Times New Roman" w:eastAsia="Times New Roman" w:hAnsi="Times New Roman" w:cs="Times New Roman"/>
                <w:color w:val="FF0000"/>
                <w:sz w:val="27"/>
                <w:szCs w:val="27"/>
              </w:rPr>
            </w:pPr>
            <w:r w:rsidRPr="00A51924">
              <w:rPr>
                <w:b/>
                <w:color w:val="FF0000"/>
                <w:sz w:val="27"/>
                <w:szCs w:val="27"/>
              </w:rPr>
              <w:t>Assessment Guidance</w:t>
            </w:r>
          </w:p>
        </w:tc>
      </w:tr>
      <w:tr w:rsidR="00E57778" w:rsidRPr="00A51924" w:rsidTr="00EF64E8">
        <w:trPr>
          <w:trHeight w:val="737"/>
        </w:trPr>
        <w:tc>
          <w:tcPr>
            <w:tcW w:w="321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E57778" w:rsidRPr="00A51924" w:rsidRDefault="00E57778" w:rsidP="00EF64E8">
            <w:pPr>
              <w:spacing w:before="120" w:after="120" w:line="240" w:lineRule="auto"/>
              <w:ind w:left="60" w:right="60"/>
              <w:jc w:val="center"/>
              <w:rPr>
                <w:rFonts w:ascii="Times New Roman" w:eastAsia="Times New Roman" w:hAnsi="Times New Roman" w:cs="Times New Roman"/>
                <w:color w:val="FF0000"/>
                <w:sz w:val="27"/>
                <w:szCs w:val="27"/>
              </w:rPr>
            </w:pPr>
            <w:r w:rsidRPr="00A51924">
              <w:rPr>
                <w:b/>
                <w:color w:val="FF0000"/>
                <w:sz w:val="27"/>
                <w:szCs w:val="27"/>
              </w:rPr>
              <w:t>Pass</w:t>
            </w:r>
          </w:p>
          <w:p w:rsidR="00E57778" w:rsidRPr="00A51924" w:rsidRDefault="00E57778" w:rsidP="00EF64E8">
            <w:pPr>
              <w:spacing w:before="120" w:after="120" w:line="240" w:lineRule="auto"/>
              <w:ind w:left="60" w:right="60"/>
              <w:jc w:val="center"/>
              <w:rPr>
                <w:rFonts w:ascii="Times New Roman" w:eastAsia="Times New Roman" w:hAnsi="Times New Roman" w:cs="Times New Roman"/>
                <w:color w:val="FF0000"/>
                <w:sz w:val="27"/>
                <w:szCs w:val="27"/>
              </w:rPr>
            </w:pPr>
            <w:r w:rsidRPr="00A51924">
              <w:rPr>
                <w:color w:val="FF0000"/>
                <w:sz w:val="27"/>
                <w:szCs w:val="27"/>
              </w:rPr>
              <w:t xml:space="preserve">This will mean you achieve </w:t>
            </w:r>
            <w:r>
              <w:rPr>
                <w:color w:val="FF0000"/>
                <w:sz w:val="27"/>
                <w:szCs w:val="27"/>
              </w:rPr>
              <w:t>6</w:t>
            </w:r>
            <w:r w:rsidRPr="00A51924">
              <w:rPr>
                <w:color w:val="FF0000"/>
                <w:sz w:val="27"/>
                <w:szCs w:val="27"/>
              </w:rPr>
              <w:t xml:space="preserve">0% </w:t>
            </w:r>
          </w:p>
        </w:tc>
        <w:tc>
          <w:tcPr>
            <w:tcW w:w="63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E57778" w:rsidRPr="00A51924" w:rsidRDefault="00E57778" w:rsidP="00EF64E8">
            <w:pPr>
              <w:spacing w:before="120" w:after="120" w:line="240" w:lineRule="auto"/>
              <w:ind w:right="60"/>
              <w:rPr>
                <w:rFonts w:ascii="Times New Roman" w:eastAsia="Times New Roman" w:hAnsi="Times New Roman" w:cs="Times New Roman"/>
                <w:color w:val="FF0000"/>
                <w:sz w:val="27"/>
                <w:szCs w:val="27"/>
              </w:rPr>
            </w:pPr>
            <w:r w:rsidRPr="00A51924">
              <w:rPr>
                <w:color w:val="FF0000"/>
                <w:sz w:val="27"/>
                <w:szCs w:val="27"/>
                <w:shd w:val="clear" w:color="auto" w:fill="FFFFCC"/>
              </w:rPr>
              <w:t xml:space="preserve">You have selected option ‘Yes’ </w:t>
            </w:r>
            <w:r>
              <w:rPr>
                <w:color w:val="FF0000"/>
                <w:sz w:val="27"/>
                <w:szCs w:val="27"/>
                <w:shd w:val="clear" w:color="auto" w:fill="FFFFCC"/>
              </w:rPr>
              <w:t xml:space="preserve">to all </w:t>
            </w:r>
            <w:r w:rsidR="002F1521" w:rsidRPr="002F1521">
              <w:rPr>
                <w:color w:val="FF0000"/>
                <w:sz w:val="27"/>
                <w:szCs w:val="27"/>
              </w:rPr>
              <w:t xml:space="preserve">applicable </w:t>
            </w:r>
            <w:r w:rsidR="002F1521">
              <w:rPr>
                <w:color w:val="FF0000"/>
                <w:sz w:val="27"/>
                <w:szCs w:val="27"/>
              </w:rPr>
              <w:t>S</w:t>
            </w:r>
            <w:r w:rsidR="002F1521" w:rsidRPr="002F1521">
              <w:rPr>
                <w:color w:val="FF0000"/>
                <w:sz w:val="27"/>
                <w:szCs w:val="27"/>
              </w:rPr>
              <w:t xml:space="preserve">ection </w:t>
            </w:r>
            <w:r w:rsidR="002F1521">
              <w:rPr>
                <w:color w:val="FF0000"/>
                <w:sz w:val="27"/>
                <w:szCs w:val="27"/>
              </w:rPr>
              <w:t xml:space="preserve">B </w:t>
            </w:r>
            <w:r w:rsidR="002F1521" w:rsidRPr="002F1521">
              <w:rPr>
                <w:color w:val="FF0000"/>
                <w:sz w:val="27"/>
                <w:szCs w:val="27"/>
              </w:rPr>
              <w:t xml:space="preserve">lot specific </w:t>
            </w:r>
            <w:r w:rsidR="002F1521">
              <w:rPr>
                <w:color w:val="FF0000"/>
                <w:sz w:val="27"/>
                <w:szCs w:val="27"/>
              </w:rPr>
              <w:t>award</w:t>
            </w:r>
            <w:r w:rsidR="002F1521" w:rsidRPr="002F1521">
              <w:rPr>
                <w:color w:val="FF0000"/>
                <w:sz w:val="27"/>
                <w:szCs w:val="27"/>
              </w:rPr>
              <w:t xml:space="preserve"> </w:t>
            </w:r>
            <w:r w:rsidR="002F1521" w:rsidRPr="00024D3C">
              <w:rPr>
                <w:color w:val="FF0000"/>
                <w:sz w:val="27"/>
                <w:szCs w:val="27"/>
              </w:rPr>
              <w:t>questions</w:t>
            </w:r>
            <w:r>
              <w:rPr>
                <w:color w:val="FF0000"/>
                <w:sz w:val="27"/>
                <w:szCs w:val="27"/>
                <w:shd w:val="clear" w:color="auto" w:fill="FFFFCC"/>
              </w:rPr>
              <w:t xml:space="preserve"> </w:t>
            </w:r>
            <w:r w:rsidRPr="00A51924">
              <w:rPr>
                <w:color w:val="FF0000"/>
                <w:sz w:val="27"/>
                <w:szCs w:val="27"/>
                <w:shd w:val="clear" w:color="auto" w:fill="FFFFCC"/>
              </w:rPr>
              <w:t xml:space="preserve">confirming that you will unreservedly satisfy in full all of the requirements as set out in the response guidance above </w:t>
            </w:r>
          </w:p>
        </w:tc>
      </w:tr>
      <w:tr w:rsidR="00E57778" w:rsidRPr="00A51924" w:rsidTr="00EF64E8">
        <w:trPr>
          <w:trHeight w:val="737"/>
        </w:trPr>
        <w:tc>
          <w:tcPr>
            <w:tcW w:w="3210"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E57778" w:rsidRPr="00A51924" w:rsidRDefault="00E57778" w:rsidP="00EF64E8">
            <w:pPr>
              <w:spacing w:before="120" w:after="120" w:line="240" w:lineRule="auto"/>
              <w:ind w:left="60" w:right="60"/>
              <w:jc w:val="center"/>
              <w:rPr>
                <w:rFonts w:ascii="Times New Roman" w:eastAsia="Times New Roman" w:hAnsi="Times New Roman" w:cs="Times New Roman"/>
                <w:color w:val="FF0000"/>
                <w:sz w:val="27"/>
                <w:szCs w:val="27"/>
              </w:rPr>
            </w:pPr>
            <w:r w:rsidRPr="00A51924">
              <w:rPr>
                <w:b/>
                <w:color w:val="FF0000"/>
                <w:sz w:val="27"/>
                <w:szCs w:val="27"/>
              </w:rPr>
              <w:t>Fail</w:t>
            </w:r>
          </w:p>
          <w:p w:rsidR="00E57778" w:rsidRPr="00A51924" w:rsidRDefault="00E57778" w:rsidP="00EF64E8">
            <w:pPr>
              <w:spacing w:before="120" w:after="120" w:line="240" w:lineRule="auto"/>
              <w:ind w:left="60" w:right="60"/>
              <w:jc w:val="center"/>
              <w:rPr>
                <w:rFonts w:ascii="Times New Roman" w:eastAsia="Times New Roman" w:hAnsi="Times New Roman" w:cs="Times New Roman"/>
                <w:color w:val="FF0000"/>
                <w:sz w:val="27"/>
                <w:szCs w:val="27"/>
              </w:rPr>
            </w:pPr>
            <w:r w:rsidRPr="00A51924">
              <w:rPr>
                <w:color w:val="FF0000"/>
                <w:sz w:val="27"/>
                <w:szCs w:val="27"/>
              </w:rPr>
              <w:t>This will mean you score 0% (zero) and you will be excluded from the competition</w:t>
            </w:r>
          </w:p>
        </w:tc>
        <w:tc>
          <w:tcPr>
            <w:tcW w:w="6345"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E57778" w:rsidRPr="00A51924" w:rsidRDefault="00E57778" w:rsidP="00EF64E8">
            <w:pPr>
              <w:spacing w:before="120" w:after="120" w:line="240" w:lineRule="auto"/>
              <w:ind w:right="60"/>
              <w:rPr>
                <w:color w:val="FF0000"/>
                <w:sz w:val="27"/>
                <w:szCs w:val="27"/>
                <w:shd w:val="clear" w:color="auto" w:fill="FFFFCC"/>
              </w:rPr>
            </w:pPr>
            <w:r w:rsidRPr="00A51924">
              <w:rPr>
                <w:color w:val="FF0000"/>
                <w:sz w:val="27"/>
                <w:szCs w:val="27"/>
                <w:shd w:val="clear" w:color="auto" w:fill="FFFFCC"/>
              </w:rPr>
              <w:t xml:space="preserve">You have selected ‘No’ confirming that you will not, or cannot, satisfy in full all </w:t>
            </w:r>
            <w:r w:rsidR="002F1521">
              <w:rPr>
                <w:color w:val="FF0000"/>
                <w:sz w:val="27"/>
                <w:szCs w:val="27"/>
                <w:shd w:val="clear" w:color="auto" w:fill="FFFFCC"/>
              </w:rPr>
              <w:t xml:space="preserve">of the </w:t>
            </w:r>
            <w:r w:rsidRPr="00A51924">
              <w:rPr>
                <w:color w:val="FF0000"/>
                <w:sz w:val="27"/>
                <w:szCs w:val="27"/>
                <w:shd w:val="clear" w:color="auto" w:fill="FFFFCC"/>
              </w:rPr>
              <w:t>requirements as set out in the response guidance above.</w:t>
            </w:r>
          </w:p>
          <w:p w:rsidR="00E57778" w:rsidRPr="00A51924" w:rsidRDefault="00E57778" w:rsidP="00EF64E8">
            <w:pPr>
              <w:spacing w:before="120" w:after="120" w:line="240" w:lineRule="auto"/>
              <w:ind w:right="60"/>
              <w:rPr>
                <w:color w:val="FF0000"/>
                <w:sz w:val="27"/>
                <w:szCs w:val="27"/>
                <w:shd w:val="clear" w:color="auto" w:fill="FFFFCC"/>
              </w:rPr>
            </w:pPr>
          </w:p>
          <w:p w:rsidR="00E57778" w:rsidRPr="00A51924" w:rsidRDefault="00E57778" w:rsidP="00EF64E8">
            <w:pPr>
              <w:spacing w:before="120" w:after="120" w:line="240" w:lineRule="auto"/>
              <w:ind w:left="60" w:right="60"/>
              <w:rPr>
                <w:color w:val="FF0000"/>
                <w:sz w:val="27"/>
                <w:szCs w:val="27"/>
                <w:shd w:val="clear" w:color="auto" w:fill="FFFFCC"/>
              </w:rPr>
            </w:pPr>
            <w:r w:rsidRPr="00A51924">
              <w:rPr>
                <w:color w:val="FF0000"/>
                <w:sz w:val="27"/>
                <w:szCs w:val="27"/>
                <w:shd w:val="clear" w:color="auto" w:fill="FFFFCC"/>
              </w:rPr>
              <w:t>OR</w:t>
            </w:r>
          </w:p>
          <w:p w:rsidR="00E57778" w:rsidRPr="00A51924" w:rsidRDefault="00E57778" w:rsidP="00EF64E8">
            <w:pPr>
              <w:spacing w:before="120" w:after="120" w:line="240" w:lineRule="auto"/>
              <w:ind w:left="60" w:right="60"/>
              <w:rPr>
                <w:color w:val="FF0000"/>
                <w:sz w:val="27"/>
                <w:szCs w:val="27"/>
                <w:shd w:val="clear" w:color="auto" w:fill="FFFFCC"/>
              </w:rPr>
            </w:pPr>
          </w:p>
          <w:p w:rsidR="00E57778" w:rsidRPr="00A51924" w:rsidRDefault="00E57778" w:rsidP="00EF64E8">
            <w:pPr>
              <w:spacing w:before="120" w:after="120" w:line="240" w:lineRule="auto"/>
              <w:ind w:right="60"/>
              <w:rPr>
                <w:rFonts w:ascii="Times New Roman" w:eastAsia="Times New Roman" w:hAnsi="Times New Roman" w:cs="Times New Roman"/>
                <w:color w:val="FF0000"/>
                <w:sz w:val="27"/>
                <w:szCs w:val="27"/>
              </w:rPr>
            </w:pPr>
            <w:r w:rsidRPr="00A51924">
              <w:rPr>
                <w:color w:val="FF0000"/>
                <w:sz w:val="27"/>
                <w:szCs w:val="27"/>
                <w:shd w:val="clear" w:color="auto" w:fill="FFFFCC"/>
              </w:rPr>
              <w:t>You have not selected either ‘Yes’ or ‘No’.</w:t>
            </w:r>
          </w:p>
        </w:tc>
      </w:tr>
    </w:tbl>
    <w:p w:rsidR="00A51924" w:rsidRPr="005D5217" w:rsidRDefault="00A51924">
      <w:pPr>
        <w:spacing w:after="160" w:line="259" w:lineRule="auto"/>
        <w:rPr>
          <w:rFonts w:eastAsia="Twentieth Century"/>
          <w:sz w:val="27"/>
          <w:szCs w:val="27"/>
        </w:rPr>
      </w:pPr>
    </w:p>
    <w:tbl>
      <w:tblPr>
        <w:tblStyle w:val="aa"/>
        <w:tblW w:w="9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1"/>
        <w:gridCol w:w="7185"/>
      </w:tblGrid>
      <w:tr w:rsidR="00213F66" w:rsidTr="001B3BDC">
        <w:trPr>
          <w:trHeight w:val="567"/>
        </w:trPr>
        <w:tc>
          <w:tcPr>
            <w:tcW w:w="9506"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213F66" w:rsidRDefault="00C11439">
            <w:pPr>
              <w:spacing w:before="120" w:after="120" w:line="240" w:lineRule="auto"/>
              <w:ind w:left="57" w:right="57"/>
              <w:rPr>
                <w:b/>
                <w:sz w:val="27"/>
                <w:szCs w:val="27"/>
              </w:rPr>
            </w:pPr>
            <w:r>
              <w:rPr>
                <w:b/>
                <w:sz w:val="27"/>
                <w:szCs w:val="27"/>
              </w:rPr>
              <w:t xml:space="preserve">Section B - Lot </w:t>
            </w:r>
            <w:r w:rsidR="00A51924">
              <w:rPr>
                <w:b/>
                <w:sz w:val="27"/>
                <w:szCs w:val="27"/>
              </w:rPr>
              <w:t xml:space="preserve">2 </w:t>
            </w:r>
            <w:r w:rsidR="001B3BDC">
              <w:rPr>
                <w:b/>
                <w:sz w:val="27"/>
                <w:szCs w:val="27"/>
              </w:rPr>
              <w:t>S</w:t>
            </w:r>
            <w:r>
              <w:rPr>
                <w:b/>
                <w:sz w:val="27"/>
                <w:szCs w:val="27"/>
              </w:rPr>
              <w:t xml:space="preserve">pecific </w:t>
            </w:r>
            <w:r w:rsidR="001B3BDC">
              <w:rPr>
                <w:b/>
                <w:sz w:val="27"/>
                <w:szCs w:val="27"/>
              </w:rPr>
              <w:t>A</w:t>
            </w:r>
            <w:r>
              <w:rPr>
                <w:b/>
                <w:sz w:val="27"/>
                <w:szCs w:val="27"/>
              </w:rPr>
              <w:t xml:space="preserve">ward Questions </w:t>
            </w:r>
          </w:p>
        </w:tc>
      </w:tr>
      <w:tr w:rsidR="00213F66" w:rsidTr="001B3BDC">
        <w:tc>
          <w:tcPr>
            <w:tcW w:w="9506" w:type="dxa"/>
            <w:gridSpan w:val="2"/>
            <w:tcBorders>
              <w:top w:val="single" w:sz="4" w:space="0" w:color="000000"/>
              <w:left w:val="single" w:sz="4" w:space="0" w:color="000000"/>
              <w:bottom w:val="single" w:sz="4" w:space="0" w:color="000000"/>
              <w:right w:val="single" w:sz="4" w:space="0" w:color="000000"/>
            </w:tcBorders>
          </w:tcPr>
          <w:p w:rsidR="00213F66" w:rsidRDefault="00C11439">
            <w:pPr>
              <w:spacing w:before="240" w:line="240" w:lineRule="auto"/>
              <w:ind w:left="57" w:right="57"/>
              <w:rPr>
                <w:b/>
                <w:sz w:val="27"/>
                <w:szCs w:val="27"/>
              </w:rPr>
            </w:pPr>
            <w:r>
              <w:rPr>
                <w:b/>
                <w:sz w:val="27"/>
                <w:szCs w:val="27"/>
              </w:rPr>
              <w:t xml:space="preserve">Award </w:t>
            </w:r>
            <w:r w:rsidR="007B53F2">
              <w:rPr>
                <w:b/>
                <w:sz w:val="27"/>
                <w:szCs w:val="27"/>
              </w:rPr>
              <w:t>criteria -</w:t>
            </w:r>
            <w:r>
              <w:rPr>
                <w:b/>
                <w:sz w:val="27"/>
                <w:szCs w:val="27"/>
              </w:rPr>
              <w:t xml:space="preserve"> Capability and Capacity</w:t>
            </w:r>
          </w:p>
          <w:p w:rsidR="00213F66" w:rsidRDefault="00213F66">
            <w:pPr>
              <w:spacing w:line="240" w:lineRule="auto"/>
              <w:ind w:left="57" w:right="57"/>
              <w:rPr>
                <w:sz w:val="27"/>
                <w:szCs w:val="27"/>
              </w:rPr>
            </w:pPr>
          </w:p>
          <w:p w:rsidR="00213F66" w:rsidRPr="009F5B2F" w:rsidRDefault="00C11439" w:rsidP="009F5B2F">
            <w:pPr>
              <w:spacing w:line="240" w:lineRule="auto"/>
              <w:ind w:left="57" w:right="57"/>
              <w:rPr>
                <w:color w:val="8064A2"/>
                <w:sz w:val="27"/>
                <w:szCs w:val="27"/>
              </w:rPr>
            </w:pPr>
            <w:r>
              <w:rPr>
                <w:sz w:val="27"/>
                <w:szCs w:val="27"/>
              </w:rPr>
              <w:t>CCS requires you to demonstrate how you will manage fluctuating demand for digital resource from one or more buyers for a range of small, medium and/or large projects.</w:t>
            </w:r>
            <w:r>
              <w:rPr>
                <w:sz w:val="27"/>
                <w:szCs w:val="27"/>
                <w:highlight w:val="yellow"/>
              </w:rPr>
              <w:t xml:space="preserve"> </w:t>
            </w:r>
            <w:bookmarkStart w:id="29" w:name="_heading=h.lzgpocxwz7iz" w:colFirst="0" w:colLast="0"/>
            <w:bookmarkEnd w:id="29"/>
          </w:p>
        </w:tc>
      </w:tr>
      <w:tr w:rsidR="00213F66" w:rsidTr="001B3BDC">
        <w:tc>
          <w:tcPr>
            <w:tcW w:w="9506" w:type="dxa"/>
            <w:gridSpan w:val="2"/>
            <w:tcBorders>
              <w:top w:val="single" w:sz="4" w:space="0" w:color="000000"/>
              <w:left w:val="single" w:sz="4" w:space="0" w:color="000000"/>
              <w:bottom w:val="single" w:sz="4" w:space="0" w:color="000000"/>
              <w:right w:val="single" w:sz="4" w:space="0" w:color="000000"/>
            </w:tcBorders>
            <w:shd w:val="clear" w:color="auto" w:fill="CCFFCC"/>
          </w:tcPr>
          <w:p w:rsidR="00213F66" w:rsidRDefault="00C11439">
            <w:pPr>
              <w:spacing w:before="120" w:line="240" w:lineRule="auto"/>
              <w:ind w:left="57" w:right="57"/>
              <w:rPr>
                <w:b/>
                <w:sz w:val="27"/>
                <w:szCs w:val="27"/>
              </w:rPr>
            </w:pPr>
            <w:r>
              <w:rPr>
                <w:b/>
                <w:sz w:val="27"/>
                <w:szCs w:val="27"/>
              </w:rPr>
              <w:t>Assessment methodology</w:t>
            </w:r>
          </w:p>
          <w:p w:rsidR="00213F66" w:rsidRDefault="00C11439">
            <w:pPr>
              <w:spacing w:before="120" w:after="120" w:line="240" w:lineRule="auto"/>
              <w:ind w:left="57" w:right="57"/>
              <w:rPr>
                <w:sz w:val="27"/>
                <w:szCs w:val="27"/>
              </w:rPr>
            </w:pPr>
            <w:r>
              <w:rPr>
                <w:sz w:val="27"/>
                <w:szCs w:val="27"/>
              </w:rPr>
              <w:t xml:space="preserve">In order to satisfy the award criteria, you must fully address each of the sub-criteria a) to b): </w:t>
            </w:r>
          </w:p>
          <w:p w:rsidR="00213F66" w:rsidRDefault="00213F66">
            <w:pPr>
              <w:spacing w:line="240" w:lineRule="auto"/>
            </w:pPr>
          </w:p>
          <w:p w:rsidR="00213F66" w:rsidRDefault="00C11439" w:rsidP="007B53F2">
            <w:pPr>
              <w:spacing w:line="240" w:lineRule="auto"/>
              <w:rPr>
                <w:sz w:val="27"/>
                <w:szCs w:val="27"/>
              </w:rPr>
            </w:pPr>
            <w:r>
              <w:rPr>
                <w:sz w:val="27"/>
                <w:szCs w:val="27"/>
              </w:rPr>
              <w:t>You must clearly demonstrate:</w:t>
            </w:r>
          </w:p>
          <w:p w:rsidR="007B53F2" w:rsidRDefault="007B53F2" w:rsidP="007B53F2">
            <w:pPr>
              <w:spacing w:line="240" w:lineRule="auto"/>
              <w:rPr>
                <w:sz w:val="27"/>
                <w:szCs w:val="27"/>
              </w:rPr>
            </w:pPr>
          </w:p>
          <w:p w:rsidR="00213F66" w:rsidRDefault="00C11439">
            <w:pPr>
              <w:numPr>
                <w:ilvl w:val="0"/>
                <w:numId w:val="5"/>
              </w:numPr>
              <w:tabs>
                <w:tab w:val="left" w:pos="1637"/>
              </w:tabs>
              <w:spacing w:before="120" w:line="240" w:lineRule="auto"/>
              <w:ind w:left="605" w:right="57"/>
              <w:rPr>
                <w:sz w:val="27"/>
                <w:szCs w:val="27"/>
              </w:rPr>
            </w:pPr>
            <w:r>
              <w:rPr>
                <w:sz w:val="27"/>
                <w:szCs w:val="27"/>
              </w:rPr>
              <w:t xml:space="preserve">How your organisation will maintain all the service capabilities and associated digital roles required under the framework while meeting the </w:t>
            </w:r>
            <w:r>
              <w:rPr>
                <w:sz w:val="27"/>
                <w:szCs w:val="27"/>
              </w:rPr>
              <w:lastRenderedPageBreak/>
              <w:t>needs of different buyers. Your response must clearly explain how you will achieve and maintain buyer satisfaction across multiple projects of differing size and contract duration (in accordance with the requirements set out under part 3.2.1.2 of the Specification).</w:t>
            </w:r>
          </w:p>
          <w:p w:rsidR="00213F66" w:rsidRPr="005D5217" w:rsidRDefault="00C11439" w:rsidP="005D5217">
            <w:pPr>
              <w:numPr>
                <w:ilvl w:val="0"/>
                <w:numId w:val="5"/>
              </w:numPr>
              <w:tabs>
                <w:tab w:val="left" w:pos="1637"/>
              </w:tabs>
              <w:spacing w:before="120" w:line="240" w:lineRule="auto"/>
              <w:ind w:left="605" w:right="57"/>
              <w:rPr>
                <w:sz w:val="27"/>
                <w:szCs w:val="27"/>
              </w:rPr>
            </w:pPr>
            <w:r>
              <w:rPr>
                <w:sz w:val="27"/>
                <w:szCs w:val="27"/>
              </w:rPr>
              <w:t>How you will ensure that capable and skilled resources are available when needed by buyers. Your response must clearly describe how you will manage capacity planning to deliver right-sized teams with the appropriate skill levels for the services being delivered, whilst ensuring you are able to meet any demand peaks from buyers (in accordance with the requirements set out under part 3.2.2.1 and 3.2.2.2 of the Specification).</w:t>
            </w:r>
            <w:bookmarkStart w:id="30" w:name="_heading=h.pjznx8b65yjf" w:colFirst="0" w:colLast="0"/>
            <w:bookmarkEnd w:id="30"/>
          </w:p>
        </w:tc>
      </w:tr>
      <w:tr w:rsidR="00213F66" w:rsidTr="001B3BDC">
        <w:tc>
          <w:tcPr>
            <w:tcW w:w="9506" w:type="dxa"/>
            <w:gridSpan w:val="2"/>
            <w:tcBorders>
              <w:top w:val="single" w:sz="4" w:space="0" w:color="000000"/>
              <w:left w:val="single" w:sz="4" w:space="0" w:color="000000"/>
              <w:bottom w:val="single" w:sz="4" w:space="0" w:color="000000"/>
              <w:right w:val="single" w:sz="4" w:space="0" w:color="000000"/>
            </w:tcBorders>
            <w:shd w:val="clear" w:color="auto" w:fill="CCFFCC"/>
          </w:tcPr>
          <w:p w:rsidR="00213F66" w:rsidRDefault="00C11439" w:rsidP="001B3BDC">
            <w:pPr>
              <w:spacing w:before="120" w:line="240" w:lineRule="auto"/>
              <w:ind w:right="57"/>
              <w:rPr>
                <w:b/>
                <w:sz w:val="27"/>
                <w:szCs w:val="27"/>
              </w:rPr>
            </w:pPr>
            <w:r>
              <w:rPr>
                <w:b/>
                <w:sz w:val="27"/>
                <w:szCs w:val="27"/>
              </w:rPr>
              <w:lastRenderedPageBreak/>
              <w:t xml:space="preserve">Response guidance </w:t>
            </w:r>
          </w:p>
          <w:p w:rsidR="00213F66" w:rsidRDefault="00C11439" w:rsidP="001B3BDC">
            <w:pPr>
              <w:spacing w:before="120" w:line="240" w:lineRule="auto"/>
              <w:ind w:right="57"/>
              <w:rPr>
                <w:b/>
                <w:sz w:val="27"/>
                <w:szCs w:val="27"/>
              </w:rPr>
            </w:pPr>
            <w:r>
              <w:rPr>
                <w:b/>
                <w:sz w:val="27"/>
                <w:szCs w:val="27"/>
              </w:rPr>
              <w:t>All bidders submitting a tender for Lot 2 must answer this question.</w:t>
            </w:r>
          </w:p>
          <w:p w:rsidR="00213F66" w:rsidRDefault="00C11439" w:rsidP="001B3BDC">
            <w:pPr>
              <w:spacing w:after="120" w:line="240" w:lineRule="auto"/>
              <w:ind w:right="57"/>
              <w:rPr>
                <w:b/>
                <w:sz w:val="27"/>
                <w:szCs w:val="27"/>
              </w:rPr>
            </w:pPr>
            <w:r>
              <w:rPr>
                <w:b/>
                <w:sz w:val="27"/>
                <w:szCs w:val="27"/>
              </w:rPr>
              <w:t>You must insert your response into the text field in the Digital Marketplace</w:t>
            </w:r>
          </w:p>
          <w:p w:rsidR="00213F66" w:rsidRDefault="00C11439">
            <w:pPr>
              <w:spacing w:line="240" w:lineRule="auto"/>
              <w:rPr>
                <w:sz w:val="27"/>
                <w:szCs w:val="27"/>
              </w:rPr>
            </w:pPr>
            <w:r>
              <w:rPr>
                <w:sz w:val="27"/>
                <w:szCs w:val="27"/>
              </w:rPr>
              <w:t>You are required to insert your response to this question in the Digital Marketplace within the text box provided. The response has a permitted word count of 700 words. Please note this word count cannot be exceeded within the Digital Marketplace. Responses must include spaces between words.</w:t>
            </w:r>
          </w:p>
          <w:p w:rsidR="00213F66" w:rsidRDefault="00213F66">
            <w:pPr>
              <w:spacing w:line="240" w:lineRule="auto"/>
              <w:rPr>
                <w:sz w:val="27"/>
                <w:szCs w:val="27"/>
              </w:rPr>
            </w:pPr>
          </w:p>
          <w:p w:rsidR="00213F66" w:rsidRDefault="00C11439">
            <w:pPr>
              <w:spacing w:after="200" w:line="240" w:lineRule="auto"/>
              <w:jc w:val="both"/>
              <w:rPr>
                <w:sz w:val="27"/>
                <w:szCs w:val="27"/>
              </w:rPr>
            </w:pPr>
            <w:r>
              <w:rPr>
                <w:sz w:val="27"/>
                <w:szCs w:val="27"/>
              </w:rPr>
              <w:t xml:space="preserve">Bidders must refrain from including generalised statements, information not relevant to the topic and information related to marketing of your organisation. </w:t>
            </w:r>
          </w:p>
          <w:p w:rsidR="00213F66" w:rsidRDefault="00C11439">
            <w:pPr>
              <w:spacing w:after="200" w:line="240" w:lineRule="auto"/>
              <w:jc w:val="both"/>
              <w:rPr>
                <w:sz w:val="27"/>
                <w:szCs w:val="27"/>
              </w:rPr>
            </w:pPr>
            <w:r>
              <w:rPr>
                <w:sz w:val="27"/>
                <w:szCs w:val="27"/>
              </w:rPr>
              <w:t xml:space="preserve">You may include sections from existing internal documentation and policies as part of your answer but no attachments are permitted; any additional documents submitted will not be taken into consideration for the purpose of assessment. </w:t>
            </w:r>
          </w:p>
          <w:p w:rsidR="00213F66" w:rsidRDefault="00C11439">
            <w:pPr>
              <w:spacing w:after="200" w:line="240" w:lineRule="auto"/>
              <w:jc w:val="both"/>
              <w:rPr>
                <w:b/>
                <w:sz w:val="27"/>
                <w:szCs w:val="27"/>
                <w:highlight w:val="yellow"/>
              </w:rPr>
            </w:pPr>
            <w:r>
              <w:rPr>
                <w:sz w:val="27"/>
                <w:szCs w:val="27"/>
              </w:rPr>
              <w:t xml:space="preserve">Whilst there will be no marks given to layout, spelling, punctuation and grammar, it will assist </w:t>
            </w:r>
            <w:r w:rsidR="007B53F2">
              <w:rPr>
                <w:sz w:val="27"/>
                <w:szCs w:val="27"/>
              </w:rPr>
              <w:t>assessors if</w:t>
            </w:r>
            <w:r>
              <w:rPr>
                <w:sz w:val="27"/>
                <w:szCs w:val="27"/>
              </w:rPr>
              <w:t xml:space="preserve"> attention is paid to these areas and you address each of the component parts in this response guidance in the order they are listed above and highlight which part (a to b) you are responding to.</w:t>
            </w:r>
          </w:p>
        </w:tc>
      </w:tr>
      <w:tr w:rsidR="00213F66" w:rsidTr="001B3BDC">
        <w:trPr>
          <w:trHeight w:val="567"/>
        </w:trPr>
        <w:tc>
          <w:tcPr>
            <w:tcW w:w="9506" w:type="dxa"/>
            <w:gridSpan w:val="2"/>
            <w:shd w:val="clear" w:color="auto" w:fill="FFFFCC"/>
            <w:vAlign w:val="center"/>
          </w:tcPr>
          <w:p w:rsidR="00213F66" w:rsidRDefault="00C11439" w:rsidP="001B3BDC">
            <w:pPr>
              <w:spacing w:before="120" w:after="120" w:line="240" w:lineRule="auto"/>
              <w:ind w:right="57"/>
              <w:rPr>
                <w:b/>
                <w:sz w:val="27"/>
                <w:szCs w:val="27"/>
              </w:rPr>
            </w:pPr>
            <w:r>
              <w:rPr>
                <w:b/>
                <w:sz w:val="27"/>
                <w:szCs w:val="27"/>
              </w:rPr>
              <w:t>Lot 2 Marking Scheme 100/50/0</w:t>
            </w:r>
            <w:r>
              <w:rPr>
                <w:sz w:val="27"/>
                <w:szCs w:val="27"/>
              </w:rPr>
              <w:t xml:space="preserve"> </w:t>
            </w:r>
          </w:p>
        </w:tc>
      </w:tr>
      <w:tr w:rsidR="00213F66" w:rsidTr="001B3BDC">
        <w:trPr>
          <w:trHeight w:val="270"/>
        </w:trPr>
        <w:tc>
          <w:tcPr>
            <w:tcW w:w="9506" w:type="dxa"/>
            <w:gridSpan w:val="2"/>
            <w:shd w:val="clear" w:color="auto" w:fill="FFFFCC"/>
            <w:vAlign w:val="center"/>
          </w:tcPr>
          <w:p w:rsidR="00213F66" w:rsidRDefault="00C11439" w:rsidP="001B3BDC">
            <w:pPr>
              <w:spacing w:before="120" w:after="120" w:line="240" w:lineRule="auto"/>
              <w:ind w:right="57"/>
              <w:rPr>
                <w:sz w:val="27"/>
                <w:szCs w:val="27"/>
              </w:rPr>
            </w:pPr>
            <w:r>
              <w:rPr>
                <w:b/>
                <w:sz w:val="27"/>
                <w:szCs w:val="27"/>
              </w:rPr>
              <w:t xml:space="preserve">Assessment Guidance </w:t>
            </w:r>
          </w:p>
        </w:tc>
      </w:tr>
      <w:tr w:rsidR="00213F66" w:rsidTr="001B3BDC">
        <w:trPr>
          <w:trHeight w:val="737"/>
        </w:trPr>
        <w:tc>
          <w:tcPr>
            <w:tcW w:w="2321"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100</w:t>
            </w:r>
          </w:p>
        </w:tc>
        <w:tc>
          <w:tcPr>
            <w:tcW w:w="7185" w:type="dxa"/>
            <w:shd w:val="clear" w:color="auto" w:fill="FFFFCC"/>
            <w:vAlign w:val="center"/>
          </w:tcPr>
          <w:p w:rsidR="00213F66" w:rsidRDefault="00C11439">
            <w:pPr>
              <w:spacing w:before="120" w:after="120" w:line="240" w:lineRule="auto"/>
              <w:ind w:left="57" w:right="57"/>
              <w:rPr>
                <w:sz w:val="27"/>
                <w:szCs w:val="27"/>
              </w:rPr>
            </w:pPr>
            <w:r>
              <w:rPr>
                <w:sz w:val="27"/>
                <w:szCs w:val="27"/>
              </w:rPr>
              <w:t>The response fully addresses all 2 of the sub-</w:t>
            </w:r>
            <w:r w:rsidR="007B53F2">
              <w:rPr>
                <w:sz w:val="27"/>
                <w:szCs w:val="27"/>
              </w:rPr>
              <w:t>criterions</w:t>
            </w:r>
            <w:r>
              <w:rPr>
                <w:sz w:val="27"/>
                <w:szCs w:val="27"/>
              </w:rPr>
              <w:t xml:space="preserve"> (a to b) as detailed in the assessment methodology above.</w:t>
            </w:r>
          </w:p>
        </w:tc>
      </w:tr>
      <w:tr w:rsidR="00213F66" w:rsidTr="001B3BDC">
        <w:trPr>
          <w:trHeight w:val="737"/>
        </w:trPr>
        <w:tc>
          <w:tcPr>
            <w:tcW w:w="2321"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lastRenderedPageBreak/>
              <w:t>50</w:t>
            </w:r>
          </w:p>
        </w:tc>
        <w:tc>
          <w:tcPr>
            <w:tcW w:w="7185" w:type="dxa"/>
            <w:shd w:val="clear" w:color="auto" w:fill="FFFFCC"/>
            <w:vAlign w:val="center"/>
          </w:tcPr>
          <w:p w:rsidR="00213F66" w:rsidRDefault="00C11439">
            <w:pPr>
              <w:spacing w:before="120" w:after="120" w:line="240" w:lineRule="auto"/>
              <w:ind w:left="57" w:right="57"/>
              <w:rPr>
                <w:sz w:val="27"/>
                <w:szCs w:val="27"/>
              </w:rPr>
            </w:pPr>
            <w:r>
              <w:rPr>
                <w:sz w:val="27"/>
                <w:szCs w:val="27"/>
              </w:rPr>
              <w:t>The response fully addresses 1 of the 2 sub-</w:t>
            </w:r>
            <w:r w:rsidR="007B53F2">
              <w:rPr>
                <w:sz w:val="27"/>
                <w:szCs w:val="27"/>
              </w:rPr>
              <w:t>criterions</w:t>
            </w:r>
            <w:r>
              <w:rPr>
                <w:sz w:val="27"/>
                <w:szCs w:val="27"/>
              </w:rPr>
              <w:t xml:space="preserve"> (a to b) as detailed in the assessment methodology above.</w:t>
            </w:r>
          </w:p>
        </w:tc>
      </w:tr>
      <w:tr w:rsidR="00213F66" w:rsidTr="001B3BDC">
        <w:tc>
          <w:tcPr>
            <w:tcW w:w="2321"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0</w:t>
            </w:r>
          </w:p>
        </w:tc>
        <w:tc>
          <w:tcPr>
            <w:tcW w:w="7185" w:type="dxa"/>
            <w:shd w:val="clear" w:color="auto" w:fill="FFFFCC"/>
          </w:tcPr>
          <w:p w:rsidR="00213F66" w:rsidRDefault="00C11439">
            <w:pPr>
              <w:spacing w:before="120" w:after="120" w:line="240" w:lineRule="auto"/>
              <w:ind w:left="57" w:right="57"/>
              <w:rPr>
                <w:sz w:val="27"/>
                <w:szCs w:val="27"/>
              </w:rPr>
            </w:pPr>
            <w:r>
              <w:rPr>
                <w:sz w:val="27"/>
                <w:szCs w:val="27"/>
              </w:rPr>
              <w:t>The response has not fully addressed any of the 2 sub-</w:t>
            </w:r>
            <w:r w:rsidR="007B53F2">
              <w:rPr>
                <w:sz w:val="27"/>
                <w:szCs w:val="27"/>
              </w:rPr>
              <w:t>criterions</w:t>
            </w:r>
            <w:r>
              <w:rPr>
                <w:sz w:val="27"/>
                <w:szCs w:val="27"/>
              </w:rPr>
              <w:t xml:space="preserve"> (a to b) detailed in the assessment methodology above.</w:t>
            </w:r>
          </w:p>
          <w:p w:rsidR="00213F66" w:rsidRDefault="00C11439">
            <w:pPr>
              <w:spacing w:after="120" w:line="240" w:lineRule="auto"/>
              <w:ind w:left="57" w:right="57"/>
              <w:rPr>
                <w:sz w:val="27"/>
                <w:szCs w:val="27"/>
              </w:rPr>
            </w:pPr>
            <w:r>
              <w:rPr>
                <w:sz w:val="27"/>
                <w:szCs w:val="27"/>
              </w:rPr>
              <w:t>OR</w:t>
            </w:r>
          </w:p>
          <w:p w:rsidR="00213F66" w:rsidRDefault="00C11439" w:rsidP="007B53F2">
            <w:pPr>
              <w:spacing w:after="120" w:line="240" w:lineRule="auto"/>
              <w:ind w:left="57" w:right="57"/>
              <w:rPr>
                <w:sz w:val="27"/>
                <w:szCs w:val="27"/>
              </w:rPr>
            </w:pPr>
            <w:r>
              <w:rPr>
                <w:sz w:val="27"/>
                <w:szCs w:val="27"/>
              </w:rPr>
              <w:t>A response has not been provided to this question.</w:t>
            </w:r>
          </w:p>
        </w:tc>
      </w:tr>
      <w:tr w:rsidR="00213F66" w:rsidTr="001B3BDC">
        <w:tc>
          <w:tcPr>
            <w:tcW w:w="2321"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Quality</w:t>
            </w:r>
            <w:r w:rsidR="001B3BDC">
              <w:rPr>
                <w:b/>
                <w:sz w:val="27"/>
                <w:szCs w:val="27"/>
              </w:rPr>
              <w:t xml:space="preserve"> </w:t>
            </w:r>
            <w:r>
              <w:rPr>
                <w:b/>
                <w:sz w:val="27"/>
                <w:szCs w:val="27"/>
              </w:rPr>
              <w:t xml:space="preserve">Threshold </w:t>
            </w:r>
          </w:p>
        </w:tc>
        <w:tc>
          <w:tcPr>
            <w:tcW w:w="7185" w:type="dxa"/>
            <w:shd w:val="clear" w:color="auto" w:fill="FFFFCC"/>
          </w:tcPr>
          <w:p w:rsidR="00213F66" w:rsidRDefault="00C11439">
            <w:pPr>
              <w:spacing w:before="120" w:after="120" w:line="240" w:lineRule="auto"/>
              <w:ind w:left="57" w:right="57"/>
              <w:rPr>
                <w:sz w:val="27"/>
                <w:szCs w:val="27"/>
              </w:rPr>
            </w:pPr>
            <w:r>
              <w:rPr>
                <w:sz w:val="27"/>
                <w:szCs w:val="27"/>
              </w:rPr>
              <w:t xml:space="preserve">If a tender receives a mark of zero for any of the Lot 2 quality questions, we will disqualify your tender and your tender will not be taken forward in the competition. </w:t>
            </w:r>
          </w:p>
          <w:p w:rsidR="00213F66" w:rsidRDefault="00C11439">
            <w:pPr>
              <w:spacing w:before="120" w:after="120" w:line="240" w:lineRule="auto"/>
              <w:ind w:left="57" w:right="57"/>
              <w:rPr>
                <w:sz w:val="27"/>
                <w:szCs w:val="27"/>
              </w:rPr>
            </w:pPr>
            <w:r>
              <w:rPr>
                <w:sz w:val="27"/>
                <w:szCs w:val="27"/>
              </w:rPr>
              <w:t>If your tender is disqualified, we will tell you that your tender has been disqualified and why. You will receive an assessment summary as long as your tender has not been disregarded.</w:t>
            </w:r>
          </w:p>
        </w:tc>
      </w:tr>
    </w:tbl>
    <w:p w:rsidR="00213F66" w:rsidRPr="007B53F2" w:rsidRDefault="00213F66" w:rsidP="005D5217">
      <w:pPr>
        <w:spacing w:before="120" w:after="120" w:line="240" w:lineRule="auto"/>
        <w:ind w:right="57"/>
        <w:rPr>
          <w:strike/>
          <w:sz w:val="27"/>
          <w:szCs w:val="27"/>
        </w:rPr>
      </w:pPr>
    </w:p>
    <w:tbl>
      <w:tblPr>
        <w:tblStyle w:val="ab"/>
        <w:tblW w:w="953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1"/>
        <w:gridCol w:w="7215"/>
      </w:tblGrid>
      <w:tr w:rsidR="006475A0" w:rsidTr="001B3BDC">
        <w:tc>
          <w:tcPr>
            <w:tcW w:w="9536" w:type="dxa"/>
            <w:gridSpan w:val="2"/>
            <w:tcBorders>
              <w:top w:val="single" w:sz="4" w:space="0" w:color="000000"/>
              <w:left w:val="single" w:sz="4" w:space="0" w:color="000000"/>
              <w:bottom w:val="single" w:sz="4" w:space="0" w:color="000000"/>
              <w:right w:val="single" w:sz="4" w:space="0" w:color="000000"/>
            </w:tcBorders>
          </w:tcPr>
          <w:p w:rsidR="006475A0" w:rsidRDefault="006475A0" w:rsidP="001B3BDC">
            <w:pPr>
              <w:spacing w:before="240" w:line="240" w:lineRule="auto"/>
              <w:ind w:right="57"/>
              <w:rPr>
                <w:b/>
                <w:sz w:val="27"/>
                <w:szCs w:val="27"/>
              </w:rPr>
            </w:pPr>
            <w:r>
              <w:rPr>
                <w:b/>
                <w:sz w:val="27"/>
                <w:szCs w:val="27"/>
              </w:rPr>
              <w:t xml:space="preserve">Award criteria - Quality and Innovation </w:t>
            </w:r>
          </w:p>
          <w:p w:rsidR="006475A0" w:rsidRDefault="006475A0">
            <w:pPr>
              <w:spacing w:line="240" w:lineRule="auto"/>
              <w:ind w:left="57" w:right="57"/>
              <w:rPr>
                <w:sz w:val="27"/>
                <w:szCs w:val="27"/>
              </w:rPr>
            </w:pPr>
          </w:p>
          <w:p w:rsidR="006475A0" w:rsidRDefault="006475A0" w:rsidP="001B3BDC">
            <w:pPr>
              <w:spacing w:line="240" w:lineRule="auto"/>
              <w:ind w:right="57"/>
              <w:rPr>
                <w:sz w:val="27"/>
                <w:szCs w:val="27"/>
                <w:highlight w:val="yellow"/>
              </w:rPr>
            </w:pPr>
            <w:r>
              <w:rPr>
                <w:sz w:val="27"/>
                <w:szCs w:val="27"/>
              </w:rPr>
              <w:t>CCS requires you to demonstrate how you will deliver quality and innovative outputs to the Buyer.</w:t>
            </w:r>
          </w:p>
          <w:p w:rsidR="006475A0" w:rsidRDefault="006475A0">
            <w:pPr>
              <w:spacing w:before="120" w:line="240" w:lineRule="auto"/>
              <w:rPr>
                <w:color w:val="8064A2"/>
              </w:rPr>
            </w:pPr>
            <w:bookmarkStart w:id="31" w:name="_heading=h.55gyd4rwsqog" w:colFirst="0" w:colLast="0"/>
            <w:bookmarkEnd w:id="31"/>
          </w:p>
        </w:tc>
      </w:tr>
      <w:tr w:rsidR="006475A0" w:rsidTr="001B3BDC">
        <w:tc>
          <w:tcPr>
            <w:tcW w:w="9536" w:type="dxa"/>
            <w:gridSpan w:val="2"/>
            <w:tcBorders>
              <w:top w:val="single" w:sz="4" w:space="0" w:color="000000"/>
              <w:left w:val="single" w:sz="4" w:space="0" w:color="000000"/>
              <w:bottom w:val="single" w:sz="4" w:space="0" w:color="000000"/>
              <w:right w:val="single" w:sz="4" w:space="0" w:color="000000"/>
            </w:tcBorders>
            <w:shd w:val="clear" w:color="auto" w:fill="CCFFCC"/>
          </w:tcPr>
          <w:p w:rsidR="006475A0" w:rsidRDefault="006475A0" w:rsidP="001B3BDC">
            <w:pPr>
              <w:spacing w:before="120" w:line="240" w:lineRule="auto"/>
              <w:ind w:right="57"/>
              <w:rPr>
                <w:b/>
                <w:sz w:val="27"/>
                <w:szCs w:val="27"/>
              </w:rPr>
            </w:pPr>
            <w:r>
              <w:rPr>
                <w:b/>
                <w:sz w:val="27"/>
                <w:szCs w:val="27"/>
              </w:rPr>
              <w:t>Assessment methodology</w:t>
            </w:r>
          </w:p>
          <w:p w:rsidR="006475A0" w:rsidRDefault="006475A0" w:rsidP="001B3BDC">
            <w:pPr>
              <w:spacing w:before="120" w:after="120" w:line="240" w:lineRule="auto"/>
              <w:ind w:right="57"/>
              <w:rPr>
                <w:sz w:val="27"/>
                <w:szCs w:val="27"/>
              </w:rPr>
            </w:pPr>
            <w:r>
              <w:rPr>
                <w:sz w:val="27"/>
                <w:szCs w:val="27"/>
              </w:rPr>
              <w:t xml:space="preserve">In order to satisfy the award criteria, you must fully address each of the sub-criteria a) to b): </w:t>
            </w:r>
          </w:p>
          <w:p w:rsidR="006475A0" w:rsidRDefault="006475A0">
            <w:pPr>
              <w:spacing w:before="120" w:after="120" w:line="240" w:lineRule="auto"/>
              <w:ind w:left="57" w:right="57"/>
              <w:rPr>
                <w:sz w:val="27"/>
                <w:szCs w:val="27"/>
              </w:rPr>
            </w:pPr>
          </w:p>
          <w:p w:rsidR="006475A0" w:rsidRDefault="006475A0" w:rsidP="001B3BDC">
            <w:pPr>
              <w:spacing w:before="120" w:after="120" w:line="240" w:lineRule="auto"/>
              <w:ind w:right="57"/>
              <w:rPr>
                <w:sz w:val="27"/>
                <w:szCs w:val="27"/>
              </w:rPr>
            </w:pPr>
            <w:r>
              <w:rPr>
                <w:sz w:val="27"/>
                <w:szCs w:val="27"/>
              </w:rPr>
              <w:t xml:space="preserve">You must clearly demonstrate: </w:t>
            </w:r>
          </w:p>
          <w:p w:rsidR="006475A0" w:rsidRDefault="006475A0">
            <w:pPr>
              <w:numPr>
                <w:ilvl w:val="0"/>
                <w:numId w:val="4"/>
              </w:numPr>
              <w:tabs>
                <w:tab w:val="left" w:pos="1637"/>
              </w:tabs>
              <w:spacing w:before="120" w:line="240" w:lineRule="auto"/>
              <w:ind w:left="605" w:right="57"/>
              <w:rPr>
                <w:sz w:val="27"/>
                <w:szCs w:val="27"/>
              </w:rPr>
            </w:pPr>
            <w:r>
              <w:rPr>
                <w:sz w:val="27"/>
                <w:szCs w:val="27"/>
              </w:rPr>
              <w:t>How you will ensure that the deliverables meet quality standards agreed with the buyer. Your response must clearly describe what measures are in place to effectively identify, address and resolve any deviations from the expected quality during the lifetime of the call off contract (in accordance with the requirements set out under part 3.2.3.1 of the Specification).</w:t>
            </w:r>
          </w:p>
          <w:p w:rsidR="006475A0" w:rsidRDefault="006475A0">
            <w:pPr>
              <w:numPr>
                <w:ilvl w:val="0"/>
                <w:numId w:val="4"/>
              </w:numPr>
              <w:tabs>
                <w:tab w:val="left" w:pos="1637"/>
              </w:tabs>
              <w:spacing w:before="120" w:line="240" w:lineRule="auto"/>
              <w:ind w:left="605" w:right="57"/>
              <w:rPr>
                <w:sz w:val="27"/>
                <w:szCs w:val="27"/>
              </w:rPr>
            </w:pPr>
            <w:r>
              <w:rPr>
                <w:sz w:val="27"/>
                <w:szCs w:val="27"/>
              </w:rPr>
              <w:t xml:space="preserve">How you will ensure your staff deployed under this framework are satisfactorily trained to ensure that they remain able to adapt and deliver the services in line with emerging best practice and government standards. Your response must clearly describe how you will transfer </w:t>
            </w:r>
            <w:r>
              <w:rPr>
                <w:sz w:val="27"/>
                <w:szCs w:val="27"/>
              </w:rPr>
              <w:lastRenderedPageBreak/>
              <w:t>this knowledge throughout your organisation to deliver innovative solutions for buyers (in accordance with the requirements set out under part 5.4.1 to 5.4</w:t>
            </w:r>
            <w:r w:rsidR="00735884">
              <w:rPr>
                <w:sz w:val="27"/>
                <w:szCs w:val="27"/>
              </w:rPr>
              <w:t>.</w:t>
            </w:r>
            <w:r>
              <w:rPr>
                <w:sz w:val="27"/>
                <w:szCs w:val="27"/>
              </w:rPr>
              <w:t>4 of the Specification).</w:t>
            </w:r>
          </w:p>
          <w:p w:rsidR="006475A0" w:rsidRDefault="006475A0">
            <w:pPr>
              <w:spacing w:after="120" w:line="240" w:lineRule="auto"/>
              <w:ind w:left="57" w:right="57"/>
              <w:rPr>
                <w:b/>
                <w:sz w:val="27"/>
                <w:szCs w:val="27"/>
              </w:rPr>
            </w:pPr>
          </w:p>
        </w:tc>
      </w:tr>
      <w:tr w:rsidR="006475A0" w:rsidTr="001B3BDC">
        <w:tc>
          <w:tcPr>
            <w:tcW w:w="9536" w:type="dxa"/>
            <w:gridSpan w:val="2"/>
            <w:tcBorders>
              <w:top w:val="single" w:sz="4" w:space="0" w:color="000000"/>
              <w:left w:val="single" w:sz="4" w:space="0" w:color="000000"/>
              <w:bottom w:val="single" w:sz="4" w:space="0" w:color="000000"/>
              <w:right w:val="single" w:sz="4" w:space="0" w:color="000000"/>
            </w:tcBorders>
            <w:shd w:val="clear" w:color="auto" w:fill="CCFFCC"/>
          </w:tcPr>
          <w:p w:rsidR="006475A0" w:rsidRDefault="006475A0" w:rsidP="001B3BDC">
            <w:pPr>
              <w:spacing w:before="120" w:line="240" w:lineRule="auto"/>
              <w:ind w:right="57"/>
              <w:rPr>
                <w:b/>
                <w:sz w:val="27"/>
                <w:szCs w:val="27"/>
              </w:rPr>
            </w:pPr>
            <w:r>
              <w:rPr>
                <w:b/>
                <w:sz w:val="27"/>
                <w:szCs w:val="27"/>
              </w:rPr>
              <w:lastRenderedPageBreak/>
              <w:t xml:space="preserve">Response guidance </w:t>
            </w:r>
          </w:p>
          <w:p w:rsidR="006475A0" w:rsidRDefault="006475A0" w:rsidP="001B3BDC">
            <w:pPr>
              <w:spacing w:before="120" w:line="240" w:lineRule="auto"/>
              <w:ind w:right="57"/>
              <w:rPr>
                <w:b/>
                <w:sz w:val="27"/>
                <w:szCs w:val="27"/>
              </w:rPr>
            </w:pPr>
            <w:r>
              <w:rPr>
                <w:b/>
                <w:sz w:val="27"/>
                <w:szCs w:val="27"/>
              </w:rPr>
              <w:t>All bidders submitting a tender for Lot 2 must answer this question.</w:t>
            </w:r>
          </w:p>
          <w:p w:rsidR="006475A0" w:rsidRDefault="006475A0" w:rsidP="001B3BDC">
            <w:pPr>
              <w:spacing w:after="120" w:line="240" w:lineRule="auto"/>
              <w:ind w:right="57"/>
              <w:rPr>
                <w:b/>
                <w:sz w:val="27"/>
                <w:szCs w:val="27"/>
              </w:rPr>
            </w:pPr>
            <w:r>
              <w:rPr>
                <w:b/>
                <w:sz w:val="27"/>
                <w:szCs w:val="27"/>
              </w:rPr>
              <w:t>You must insert your response into the text field in the Digital Marketplace</w:t>
            </w:r>
          </w:p>
          <w:p w:rsidR="006475A0" w:rsidRDefault="006475A0">
            <w:pPr>
              <w:spacing w:line="240" w:lineRule="auto"/>
              <w:rPr>
                <w:sz w:val="27"/>
                <w:szCs w:val="27"/>
              </w:rPr>
            </w:pPr>
            <w:r>
              <w:rPr>
                <w:sz w:val="27"/>
                <w:szCs w:val="27"/>
              </w:rPr>
              <w:t>You are required to insert your response to this question in the Digital Marketplace within the text box provided. The response has a permitted word count of 700 words. Please note this word count cannot be exceeded within the Digital Marketplace. Responses must include spaces between words.</w:t>
            </w:r>
          </w:p>
          <w:p w:rsidR="006475A0" w:rsidRDefault="006475A0">
            <w:pPr>
              <w:spacing w:line="240" w:lineRule="auto"/>
              <w:rPr>
                <w:sz w:val="27"/>
                <w:szCs w:val="27"/>
              </w:rPr>
            </w:pPr>
            <w:bookmarkStart w:id="32" w:name="_GoBack"/>
            <w:bookmarkEnd w:id="32"/>
          </w:p>
          <w:p w:rsidR="006475A0" w:rsidRDefault="006475A0">
            <w:pPr>
              <w:spacing w:after="200" w:line="240" w:lineRule="auto"/>
              <w:jc w:val="both"/>
              <w:rPr>
                <w:sz w:val="27"/>
                <w:szCs w:val="27"/>
              </w:rPr>
            </w:pPr>
            <w:r>
              <w:rPr>
                <w:sz w:val="27"/>
                <w:szCs w:val="27"/>
              </w:rPr>
              <w:t xml:space="preserve">Bidders must refrain from including generalised statements, information not relevant to the topic and information related to marketing of your organisation. </w:t>
            </w:r>
          </w:p>
          <w:p w:rsidR="006475A0" w:rsidRDefault="006475A0">
            <w:pPr>
              <w:spacing w:after="200" w:line="240" w:lineRule="auto"/>
              <w:jc w:val="both"/>
              <w:rPr>
                <w:sz w:val="27"/>
                <w:szCs w:val="27"/>
              </w:rPr>
            </w:pPr>
            <w:r>
              <w:rPr>
                <w:sz w:val="27"/>
                <w:szCs w:val="27"/>
              </w:rPr>
              <w:t xml:space="preserve">You may include sections from existing internal documentation and policies as part of your answer but no attachments are permitted; any additional documents submitted will not be taken into consideration for the purpose of assessment. </w:t>
            </w:r>
          </w:p>
          <w:p w:rsidR="006475A0" w:rsidRPr="007B53F2" w:rsidRDefault="006475A0" w:rsidP="007B53F2">
            <w:pPr>
              <w:spacing w:after="200" w:line="240" w:lineRule="auto"/>
              <w:jc w:val="both"/>
              <w:rPr>
                <w:b/>
                <w:sz w:val="27"/>
                <w:szCs w:val="27"/>
              </w:rPr>
            </w:pPr>
            <w:r>
              <w:rPr>
                <w:sz w:val="27"/>
                <w:szCs w:val="27"/>
              </w:rPr>
              <w:t>Whilst there will be no marks given to layout, spelling, punctuation and grammar, it will assist assessors if attention is paid to these areas and you address each of the component parts in this response guidance in the order they are listed above and highlight which part (a to b) you are responding to.</w:t>
            </w:r>
          </w:p>
        </w:tc>
      </w:tr>
      <w:tr w:rsidR="006475A0" w:rsidTr="001B3BDC">
        <w:trPr>
          <w:trHeight w:val="567"/>
        </w:trPr>
        <w:tc>
          <w:tcPr>
            <w:tcW w:w="9536" w:type="dxa"/>
            <w:gridSpan w:val="2"/>
            <w:shd w:val="clear" w:color="auto" w:fill="FFFFCC"/>
            <w:vAlign w:val="center"/>
          </w:tcPr>
          <w:p w:rsidR="006475A0" w:rsidRDefault="006475A0" w:rsidP="001B3BDC">
            <w:pPr>
              <w:spacing w:before="120" w:after="120" w:line="240" w:lineRule="auto"/>
              <w:ind w:right="57"/>
              <w:rPr>
                <w:b/>
                <w:sz w:val="27"/>
                <w:szCs w:val="27"/>
              </w:rPr>
            </w:pPr>
            <w:r>
              <w:rPr>
                <w:b/>
                <w:sz w:val="27"/>
                <w:szCs w:val="27"/>
              </w:rPr>
              <w:t>Lot 2 Marking Scheme 100/50/0</w:t>
            </w:r>
            <w:r>
              <w:rPr>
                <w:sz w:val="27"/>
                <w:szCs w:val="27"/>
              </w:rPr>
              <w:t xml:space="preserve"> </w:t>
            </w:r>
          </w:p>
        </w:tc>
      </w:tr>
      <w:tr w:rsidR="006475A0" w:rsidTr="001B3BDC">
        <w:trPr>
          <w:trHeight w:val="270"/>
        </w:trPr>
        <w:tc>
          <w:tcPr>
            <w:tcW w:w="9536" w:type="dxa"/>
            <w:gridSpan w:val="2"/>
            <w:shd w:val="clear" w:color="auto" w:fill="FFFFCC"/>
            <w:vAlign w:val="center"/>
          </w:tcPr>
          <w:p w:rsidR="006475A0" w:rsidRDefault="006475A0" w:rsidP="001B3BDC">
            <w:pPr>
              <w:spacing w:before="120" w:after="120" w:line="240" w:lineRule="auto"/>
              <w:ind w:right="57"/>
              <w:rPr>
                <w:sz w:val="27"/>
                <w:szCs w:val="27"/>
              </w:rPr>
            </w:pPr>
            <w:r>
              <w:rPr>
                <w:b/>
                <w:sz w:val="27"/>
                <w:szCs w:val="27"/>
              </w:rPr>
              <w:t xml:space="preserve">Assessment Guidance </w:t>
            </w:r>
          </w:p>
        </w:tc>
      </w:tr>
      <w:tr w:rsidR="006475A0" w:rsidTr="001B3BDC">
        <w:trPr>
          <w:trHeight w:val="737"/>
        </w:trPr>
        <w:tc>
          <w:tcPr>
            <w:tcW w:w="2321" w:type="dxa"/>
            <w:shd w:val="clear" w:color="auto" w:fill="FFFFCC"/>
            <w:vAlign w:val="center"/>
          </w:tcPr>
          <w:p w:rsidR="006475A0" w:rsidRDefault="006475A0" w:rsidP="001B3BDC">
            <w:pPr>
              <w:spacing w:before="120" w:after="120" w:line="240" w:lineRule="auto"/>
              <w:ind w:right="57"/>
              <w:rPr>
                <w:b/>
                <w:sz w:val="27"/>
                <w:szCs w:val="27"/>
              </w:rPr>
            </w:pPr>
            <w:r>
              <w:rPr>
                <w:b/>
                <w:sz w:val="27"/>
                <w:szCs w:val="27"/>
              </w:rPr>
              <w:t>100</w:t>
            </w:r>
          </w:p>
        </w:tc>
        <w:tc>
          <w:tcPr>
            <w:tcW w:w="7215" w:type="dxa"/>
            <w:shd w:val="clear" w:color="auto" w:fill="FFFFCC"/>
            <w:vAlign w:val="center"/>
          </w:tcPr>
          <w:p w:rsidR="006475A0" w:rsidRDefault="006475A0">
            <w:pPr>
              <w:spacing w:before="120" w:after="120" w:line="240" w:lineRule="auto"/>
              <w:ind w:left="57" w:right="57"/>
              <w:rPr>
                <w:sz w:val="27"/>
                <w:szCs w:val="27"/>
              </w:rPr>
            </w:pPr>
            <w:r>
              <w:rPr>
                <w:sz w:val="27"/>
                <w:szCs w:val="27"/>
              </w:rPr>
              <w:t>The response fully addresses all 2 of the sub-criterions (a to b) as detailed in the assessment methodology above.</w:t>
            </w:r>
          </w:p>
        </w:tc>
      </w:tr>
      <w:tr w:rsidR="006475A0" w:rsidTr="001B3BDC">
        <w:trPr>
          <w:trHeight w:val="737"/>
        </w:trPr>
        <w:tc>
          <w:tcPr>
            <w:tcW w:w="2321" w:type="dxa"/>
            <w:shd w:val="clear" w:color="auto" w:fill="FFFFCC"/>
            <w:vAlign w:val="center"/>
          </w:tcPr>
          <w:p w:rsidR="006475A0" w:rsidRDefault="006475A0" w:rsidP="001B3BDC">
            <w:pPr>
              <w:spacing w:before="120" w:after="120" w:line="240" w:lineRule="auto"/>
              <w:ind w:right="57"/>
              <w:rPr>
                <w:b/>
                <w:sz w:val="27"/>
                <w:szCs w:val="27"/>
              </w:rPr>
            </w:pPr>
            <w:r>
              <w:rPr>
                <w:b/>
                <w:sz w:val="27"/>
                <w:szCs w:val="27"/>
              </w:rPr>
              <w:t>50</w:t>
            </w:r>
          </w:p>
        </w:tc>
        <w:tc>
          <w:tcPr>
            <w:tcW w:w="7215" w:type="dxa"/>
            <w:shd w:val="clear" w:color="auto" w:fill="FFFFCC"/>
            <w:vAlign w:val="center"/>
          </w:tcPr>
          <w:p w:rsidR="006475A0" w:rsidRDefault="006475A0">
            <w:pPr>
              <w:spacing w:before="120" w:after="120" w:line="240" w:lineRule="auto"/>
              <w:ind w:left="57" w:right="57"/>
              <w:rPr>
                <w:sz w:val="27"/>
                <w:szCs w:val="27"/>
              </w:rPr>
            </w:pPr>
            <w:r>
              <w:rPr>
                <w:sz w:val="27"/>
                <w:szCs w:val="27"/>
              </w:rPr>
              <w:t>The response fully addresses 1 of the 2 sub-criterions (a to b) as detailed in the assessment methodology above.</w:t>
            </w:r>
          </w:p>
        </w:tc>
      </w:tr>
      <w:tr w:rsidR="006475A0" w:rsidTr="001B3BDC">
        <w:tc>
          <w:tcPr>
            <w:tcW w:w="2321" w:type="dxa"/>
            <w:shd w:val="clear" w:color="auto" w:fill="FFFFCC"/>
            <w:vAlign w:val="center"/>
          </w:tcPr>
          <w:p w:rsidR="006475A0" w:rsidRDefault="006475A0" w:rsidP="001B3BDC">
            <w:pPr>
              <w:spacing w:before="120" w:after="120" w:line="240" w:lineRule="auto"/>
              <w:ind w:right="57"/>
              <w:rPr>
                <w:b/>
                <w:sz w:val="27"/>
                <w:szCs w:val="27"/>
              </w:rPr>
            </w:pPr>
            <w:r>
              <w:rPr>
                <w:b/>
                <w:sz w:val="27"/>
                <w:szCs w:val="27"/>
              </w:rPr>
              <w:t>0</w:t>
            </w:r>
          </w:p>
        </w:tc>
        <w:tc>
          <w:tcPr>
            <w:tcW w:w="7215" w:type="dxa"/>
            <w:shd w:val="clear" w:color="auto" w:fill="FFFFCC"/>
          </w:tcPr>
          <w:p w:rsidR="006475A0" w:rsidRDefault="006475A0" w:rsidP="007B53F2">
            <w:pPr>
              <w:spacing w:before="120" w:after="120" w:line="240" w:lineRule="auto"/>
              <w:ind w:left="57" w:right="57"/>
              <w:rPr>
                <w:sz w:val="27"/>
                <w:szCs w:val="27"/>
              </w:rPr>
            </w:pPr>
            <w:r>
              <w:rPr>
                <w:sz w:val="27"/>
                <w:szCs w:val="27"/>
              </w:rPr>
              <w:t>The response has not fully addressed any of the 2 sub-criterions (a to b) detailed in the assessment methodology above.</w:t>
            </w:r>
          </w:p>
          <w:p w:rsidR="006475A0" w:rsidRDefault="006475A0" w:rsidP="007B53F2">
            <w:pPr>
              <w:spacing w:after="120" w:line="240" w:lineRule="auto"/>
              <w:ind w:left="57" w:right="57"/>
              <w:rPr>
                <w:sz w:val="27"/>
                <w:szCs w:val="27"/>
              </w:rPr>
            </w:pPr>
            <w:r>
              <w:rPr>
                <w:sz w:val="27"/>
                <w:szCs w:val="27"/>
              </w:rPr>
              <w:t>OR</w:t>
            </w:r>
          </w:p>
          <w:p w:rsidR="006475A0" w:rsidRDefault="006475A0">
            <w:pPr>
              <w:spacing w:after="120" w:line="240" w:lineRule="auto"/>
              <w:ind w:left="57" w:right="57"/>
              <w:rPr>
                <w:sz w:val="27"/>
                <w:szCs w:val="27"/>
              </w:rPr>
            </w:pPr>
            <w:r>
              <w:rPr>
                <w:sz w:val="27"/>
                <w:szCs w:val="27"/>
              </w:rPr>
              <w:t>A response has not been provided to this question.</w:t>
            </w:r>
          </w:p>
        </w:tc>
      </w:tr>
      <w:tr w:rsidR="006475A0" w:rsidTr="001B3BDC">
        <w:tc>
          <w:tcPr>
            <w:tcW w:w="2321" w:type="dxa"/>
            <w:shd w:val="clear" w:color="auto" w:fill="FFFFCC"/>
            <w:vAlign w:val="center"/>
          </w:tcPr>
          <w:p w:rsidR="006475A0" w:rsidRDefault="006475A0" w:rsidP="001B3BDC">
            <w:pPr>
              <w:spacing w:before="120" w:after="120" w:line="240" w:lineRule="auto"/>
              <w:ind w:right="57"/>
              <w:rPr>
                <w:b/>
                <w:sz w:val="27"/>
                <w:szCs w:val="27"/>
              </w:rPr>
            </w:pPr>
            <w:r>
              <w:rPr>
                <w:b/>
                <w:sz w:val="27"/>
                <w:szCs w:val="27"/>
              </w:rPr>
              <w:lastRenderedPageBreak/>
              <w:t>Quality</w:t>
            </w:r>
            <w:r w:rsidR="001B3BDC">
              <w:rPr>
                <w:b/>
                <w:sz w:val="27"/>
                <w:szCs w:val="27"/>
              </w:rPr>
              <w:t xml:space="preserve"> </w:t>
            </w:r>
            <w:r>
              <w:rPr>
                <w:b/>
                <w:sz w:val="27"/>
                <w:szCs w:val="27"/>
              </w:rPr>
              <w:t>Threshold</w:t>
            </w:r>
          </w:p>
        </w:tc>
        <w:tc>
          <w:tcPr>
            <w:tcW w:w="7215" w:type="dxa"/>
            <w:shd w:val="clear" w:color="auto" w:fill="FFFFCC"/>
          </w:tcPr>
          <w:p w:rsidR="006475A0" w:rsidRDefault="006475A0">
            <w:pPr>
              <w:spacing w:before="120" w:after="120" w:line="240" w:lineRule="auto"/>
              <w:ind w:left="57" w:right="57"/>
              <w:rPr>
                <w:sz w:val="27"/>
                <w:szCs w:val="27"/>
              </w:rPr>
            </w:pPr>
            <w:r>
              <w:rPr>
                <w:sz w:val="27"/>
                <w:szCs w:val="27"/>
              </w:rPr>
              <w:t xml:space="preserve">If a tender receives a mark of zero for any of the Lot 2 quality questions, we will disqualify your tender and your tender will not be taken forward in the competition. </w:t>
            </w:r>
          </w:p>
          <w:p w:rsidR="006475A0" w:rsidRDefault="006475A0" w:rsidP="007B53F2">
            <w:pPr>
              <w:spacing w:before="120" w:after="120" w:line="240" w:lineRule="auto"/>
              <w:ind w:left="57" w:right="57"/>
              <w:rPr>
                <w:sz w:val="27"/>
                <w:szCs w:val="27"/>
              </w:rPr>
            </w:pPr>
            <w:r>
              <w:rPr>
                <w:sz w:val="27"/>
                <w:szCs w:val="27"/>
              </w:rPr>
              <w:t>If your tender is disqualified, we will tell you that your tender has been disqualified and why. You will receive an assessment summary as long as your tender has not been disregarded.</w:t>
            </w:r>
          </w:p>
        </w:tc>
      </w:tr>
    </w:tbl>
    <w:p w:rsidR="00213F66" w:rsidRDefault="00213F66">
      <w:pPr>
        <w:spacing w:after="160" w:line="259" w:lineRule="auto"/>
        <w:rPr>
          <w:rFonts w:ascii="Twentieth Century" w:eastAsia="Twentieth Century" w:hAnsi="Twentieth Century" w:cs="Twentieth Century"/>
          <w:sz w:val="27"/>
          <w:szCs w:val="27"/>
        </w:rPr>
      </w:pPr>
    </w:p>
    <w:p w:rsidR="005D5217" w:rsidRDefault="005D5217">
      <w:pPr>
        <w:spacing w:after="160" w:line="259" w:lineRule="auto"/>
        <w:rPr>
          <w:rFonts w:ascii="Twentieth Century" w:eastAsia="Twentieth Century" w:hAnsi="Twentieth Century" w:cs="Twentieth Century"/>
          <w:sz w:val="27"/>
          <w:szCs w:val="27"/>
        </w:rPr>
      </w:pPr>
    </w:p>
    <w:tbl>
      <w:tblPr>
        <w:tblStyle w:val="ac"/>
        <w:tblW w:w="969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7230"/>
      </w:tblGrid>
      <w:tr w:rsidR="00213F66" w:rsidTr="006475A0">
        <w:tc>
          <w:tcPr>
            <w:tcW w:w="9692" w:type="dxa"/>
            <w:gridSpan w:val="2"/>
            <w:tcBorders>
              <w:top w:val="single" w:sz="4" w:space="0" w:color="000000"/>
              <w:left w:val="single" w:sz="4" w:space="0" w:color="000000"/>
              <w:bottom w:val="single" w:sz="4" w:space="0" w:color="000000"/>
              <w:right w:val="single" w:sz="4" w:space="0" w:color="000000"/>
            </w:tcBorders>
          </w:tcPr>
          <w:p w:rsidR="00213F66" w:rsidRDefault="00C11439" w:rsidP="001B3BDC">
            <w:pPr>
              <w:spacing w:before="240" w:line="240" w:lineRule="auto"/>
              <w:ind w:right="57"/>
              <w:rPr>
                <w:b/>
                <w:sz w:val="27"/>
                <w:szCs w:val="27"/>
              </w:rPr>
            </w:pPr>
            <w:r>
              <w:rPr>
                <w:b/>
                <w:sz w:val="27"/>
                <w:szCs w:val="27"/>
              </w:rPr>
              <w:t>Award criteria - Collaboration and Knowledge Transfer</w:t>
            </w:r>
          </w:p>
          <w:p w:rsidR="00213F66" w:rsidRDefault="00213F66">
            <w:pPr>
              <w:spacing w:line="240" w:lineRule="auto"/>
              <w:ind w:right="57"/>
              <w:rPr>
                <w:sz w:val="27"/>
                <w:szCs w:val="27"/>
              </w:rPr>
            </w:pPr>
          </w:p>
          <w:p w:rsidR="00213F66" w:rsidRDefault="00C11439" w:rsidP="001B3BDC">
            <w:pPr>
              <w:spacing w:line="240" w:lineRule="auto"/>
              <w:ind w:right="57"/>
              <w:rPr>
                <w:sz w:val="27"/>
                <w:szCs w:val="27"/>
                <w:highlight w:val="yellow"/>
              </w:rPr>
            </w:pPr>
            <w:r>
              <w:rPr>
                <w:sz w:val="27"/>
                <w:szCs w:val="27"/>
              </w:rPr>
              <w:t>CCS requires you to demonstrate how your organisation will effectively collaborate with the buyer and transfer knowledge to ensure continued service delivery and appropriate handover throughout each stage of the contract lifecycle.</w:t>
            </w:r>
          </w:p>
          <w:p w:rsidR="00213F66" w:rsidRDefault="00213F66">
            <w:pPr>
              <w:spacing w:before="120" w:line="240" w:lineRule="auto"/>
              <w:rPr>
                <w:color w:val="8064A2"/>
              </w:rPr>
            </w:pPr>
          </w:p>
        </w:tc>
      </w:tr>
      <w:tr w:rsidR="00213F66" w:rsidTr="006475A0">
        <w:tc>
          <w:tcPr>
            <w:tcW w:w="9692" w:type="dxa"/>
            <w:gridSpan w:val="2"/>
            <w:tcBorders>
              <w:top w:val="single" w:sz="4" w:space="0" w:color="000000"/>
              <w:left w:val="single" w:sz="4" w:space="0" w:color="000000"/>
              <w:bottom w:val="single" w:sz="4" w:space="0" w:color="000000"/>
              <w:right w:val="single" w:sz="4" w:space="0" w:color="000000"/>
            </w:tcBorders>
            <w:shd w:val="clear" w:color="auto" w:fill="CCFFCC"/>
          </w:tcPr>
          <w:p w:rsidR="00213F66" w:rsidRDefault="00C11439" w:rsidP="001B3BDC">
            <w:pPr>
              <w:spacing w:before="120" w:line="240" w:lineRule="auto"/>
              <w:ind w:right="57"/>
              <w:rPr>
                <w:b/>
                <w:sz w:val="27"/>
                <w:szCs w:val="27"/>
              </w:rPr>
            </w:pPr>
            <w:r>
              <w:rPr>
                <w:b/>
                <w:sz w:val="27"/>
                <w:szCs w:val="27"/>
              </w:rPr>
              <w:t>Assessment methodology</w:t>
            </w:r>
          </w:p>
          <w:p w:rsidR="001B3BDC" w:rsidRDefault="00C11439" w:rsidP="001B3BDC">
            <w:pPr>
              <w:spacing w:before="120" w:after="120" w:line="240" w:lineRule="auto"/>
              <w:ind w:right="57"/>
              <w:rPr>
                <w:sz w:val="27"/>
                <w:szCs w:val="27"/>
              </w:rPr>
            </w:pPr>
            <w:r>
              <w:rPr>
                <w:sz w:val="27"/>
                <w:szCs w:val="27"/>
              </w:rPr>
              <w:t xml:space="preserve">In order to satisfy the award criteria, you must fully address each of the sub-criteria a) to b): </w:t>
            </w:r>
          </w:p>
          <w:p w:rsidR="00213F66" w:rsidRDefault="00C11439" w:rsidP="001B3BDC">
            <w:pPr>
              <w:spacing w:before="120" w:after="120" w:line="240" w:lineRule="auto"/>
              <w:ind w:right="57"/>
              <w:rPr>
                <w:sz w:val="27"/>
                <w:szCs w:val="27"/>
              </w:rPr>
            </w:pPr>
            <w:r>
              <w:rPr>
                <w:sz w:val="27"/>
                <w:szCs w:val="27"/>
              </w:rPr>
              <w:t>You must clearly demonstrate:</w:t>
            </w:r>
          </w:p>
          <w:p w:rsidR="007B53F2" w:rsidRDefault="007B53F2" w:rsidP="007B53F2">
            <w:pPr>
              <w:spacing w:line="240" w:lineRule="auto"/>
              <w:rPr>
                <w:sz w:val="27"/>
                <w:szCs w:val="27"/>
              </w:rPr>
            </w:pPr>
          </w:p>
          <w:p w:rsidR="00213F66" w:rsidRDefault="00C11439">
            <w:pPr>
              <w:numPr>
                <w:ilvl w:val="0"/>
                <w:numId w:val="1"/>
              </w:numPr>
              <w:tabs>
                <w:tab w:val="left" w:pos="1637"/>
              </w:tabs>
              <w:spacing w:before="120" w:line="240" w:lineRule="auto"/>
              <w:ind w:left="605" w:right="57"/>
              <w:rPr>
                <w:sz w:val="27"/>
                <w:szCs w:val="27"/>
              </w:rPr>
            </w:pPr>
            <w:r>
              <w:rPr>
                <w:sz w:val="27"/>
                <w:szCs w:val="27"/>
              </w:rPr>
              <w:t>How you will develop strategic relationships with the buyer's stakeholders and your own supply chain, while identifying and implementing opportunities for improved ways of working throughout the duration of the call-off contract. Your response must clearly describe the tools and techniques you will use to effectively communicate with the buyer and other relevant parties to ensure satisfactory service delivery (in accordance with the requirements set out under part 5.7 of the Specification).</w:t>
            </w:r>
          </w:p>
          <w:p w:rsidR="00213F66" w:rsidRDefault="00C11439">
            <w:pPr>
              <w:numPr>
                <w:ilvl w:val="0"/>
                <w:numId w:val="1"/>
              </w:numPr>
              <w:tabs>
                <w:tab w:val="left" w:pos="1637"/>
              </w:tabs>
              <w:spacing w:before="120" w:line="240" w:lineRule="auto"/>
              <w:ind w:left="605" w:right="57"/>
              <w:rPr>
                <w:sz w:val="27"/>
                <w:szCs w:val="27"/>
              </w:rPr>
            </w:pPr>
            <w:r>
              <w:rPr>
                <w:sz w:val="27"/>
                <w:szCs w:val="27"/>
              </w:rPr>
              <w:t>How your organisation will effectively transfer knowledge gained throughout the contract lifecycle within the buyer's organisation. Your response must clearly describe the tools and techniques that will be used to ensure an appropriate level of handover to support ongoing service delivery and development (in accordance with the requirements set out under part 5.5 of the Specification).</w:t>
            </w:r>
          </w:p>
          <w:p w:rsidR="00213F66" w:rsidRDefault="00213F66">
            <w:pPr>
              <w:spacing w:after="120" w:line="240" w:lineRule="auto"/>
              <w:ind w:left="57" w:right="57"/>
              <w:rPr>
                <w:b/>
                <w:sz w:val="27"/>
                <w:szCs w:val="27"/>
              </w:rPr>
            </w:pPr>
          </w:p>
        </w:tc>
      </w:tr>
      <w:tr w:rsidR="00213F66" w:rsidTr="006475A0">
        <w:tc>
          <w:tcPr>
            <w:tcW w:w="9692" w:type="dxa"/>
            <w:gridSpan w:val="2"/>
            <w:tcBorders>
              <w:top w:val="single" w:sz="4" w:space="0" w:color="000000"/>
              <w:left w:val="single" w:sz="4" w:space="0" w:color="000000"/>
              <w:bottom w:val="single" w:sz="4" w:space="0" w:color="000000"/>
              <w:right w:val="single" w:sz="4" w:space="0" w:color="000000"/>
            </w:tcBorders>
            <w:shd w:val="clear" w:color="auto" w:fill="CCFFCC"/>
          </w:tcPr>
          <w:p w:rsidR="00213F66" w:rsidRDefault="00C11439" w:rsidP="001B3BDC">
            <w:pPr>
              <w:spacing w:before="120" w:line="240" w:lineRule="auto"/>
              <w:ind w:right="57"/>
              <w:rPr>
                <w:b/>
                <w:sz w:val="27"/>
                <w:szCs w:val="27"/>
              </w:rPr>
            </w:pPr>
            <w:r>
              <w:rPr>
                <w:b/>
                <w:sz w:val="27"/>
                <w:szCs w:val="27"/>
              </w:rPr>
              <w:lastRenderedPageBreak/>
              <w:t>Response guidance</w:t>
            </w:r>
          </w:p>
          <w:p w:rsidR="00213F66" w:rsidRDefault="00C11439" w:rsidP="001B3BDC">
            <w:pPr>
              <w:spacing w:before="120" w:line="240" w:lineRule="auto"/>
              <w:ind w:right="57"/>
              <w:rPr>
                <w:b/>
                <w:sz w:val="27"/>
                <w:szCs w:val="27"/>
              </w:rPr>
            </w:pPr>
            <w:r>
              <w:rPr>
                <w:b/>
                <w:sz w:val="27"/>
                <w:szCs w:val="27"/>
              </w:rPr>
              <w:t>All bidders submitting a tender for Lot 2 must answer this question.</w:t>
            </w:r>
          </w:p>
          <w:p w:rsidR="00213F66" w:rsidRDefault="00C11439" w:rsidP="001B3BDC">
            <w:pPr>
              <w:spacing w:after="120" w:line="240" w:lineRule="auto"/>
              <w:ind w:right="57"/>
              <w:rPr>
                <w:b/>
                <w:sz w:val="27"/>
                <w:szCs w:val="27"/>
              </w:rPr>
            </w:pPr>
            <w:r>
              <w:rPr>
                <w:b/>
                <w:sz w:val="27"/>
                <w:szCs w:val="27"/>
              </w:rPr>
              <w:t>You must insert your response into the text field in the Digital Marketplace</w:t>
            </w:r>
          </w:p>
          <w:p w:rsidR="00213F66" w:rsidRDefault="00C11439">
            <w:pPr>
              <w:spacing w:line="240" w:lineRule="auto"/>
              <w:rPr>
                <w:sz w:val="27"/>
                <w:szCs w:val="27"/>
              </w:rPr>
            </w:pPr>
            <w:r>
              <w:rPr>
                <w:sz w:val="27"/>
                <w:szCs w:val="27"/>
              </w:rPr>
              <w:t>You are required to insert your response to this question in the Digital Marketplace within the text box provided. The response has a permitted word count of 700 words. Please note this word count cannot be exceeded within the Digital Marketplace. Responses must include spaces between words.</w:t>
            </w:r>
          </w:p>
          <w:p w:rsidR="00213F66" w:rsidRDefault="00213F66">
            <w:pPr>
              <w:spacing w:line="240" w:lineRule="auto"/>
              <w:rPr>
                <w:sz w:val="27"/>
                <w:szCs w:val="27"/>
              </w:rPr>
            </w:pPr>
          </w:p>
          <w:p w:rsidR="00213F66" w:rsidRDefault="00C11439">
            <w:pPr>
              <w:spacing w:after="200" w:line="240" w:lineRule="auto"/>
              <w:jc w:val="both"/>
              <w:rPr>
                <w:sz w:val="27"/>
                <w:szCs w:val="27"/>
              </w:rPr>
            </w:pPr>
            <w:r>
              <w:rPr>
                <w:sz w:val="27"/>
                <w:szCs w:val="27"/>
              </w:rPr>
              <w:t xml:space="preserve">Bidders must refrain from including generalised statements, information not relevant to the topic and information related to marketing of your organisation. </w:t>
            </w:r>
          </w:p>
          <w:p w:rsidR="00213F66" w:rsidRDefault="00C11439">
            <w:pPr>
              <w:spacing w:after="200" w:line="240" w:lineRule="auto"/>
              <w:jc w:val="both"/>
              <w:rPr>
                <w:sz w:val="27"/>
                <w:szCs w:val="27"/>
              </w:rPr>
            </w:pPr>
            <w:r>
              <w:rPr>
                <w:sz w:val="27"/>
                <w:szCs w:val="27"/>
              </w:rPr>
              <w:t>You may include sections from existing internal documentation and policies</w:t>
            </w:r>
            <w:r w:rsidR="007B53F2">
              <w:rPr>
                <w:sz w:val="27"/>
                <w:szCs w:val="27"/>
              </w:rPr>
              <w:t xml:space="preserve"> </w:t>
            </w:r>
            <w:r>
              <w:rPr>
                <w:sz w:val="27"/>
                <w:szCs w:val="27"/>
              </w:rPr>
              <w:t xml:space="preserve">as part of your answer but no attachments are permitted; any additional documents submitted will not be taken into consideration for the purpose of assessment. </w:t>
            </w:r>
          </w:p>
          <w:p w:rsidR="00213F66" w:rsidRPr="007B53F2" w:rsidRDefault="00C11439" w:rsidP="007B53F2">
            <w:pPr>
              <w:spacing w:after="200" w:line="240" w:lineRule="auto"/>
              <w:jc w:val="both"/>
              <w:rPr>
                <w:b/>
                <w:sz w:val="27"/>
                <w:szCs w:val="27"/>
              </w:rPr>
            </w:pPr>
            <w:r>
              <w:rPr>
                <w:sz w:val="27"/>
                <w:szCs w:val="27"/>
              </w:rPr>
              <w:t xml:space="preserve">Whilst there will be no marks given to layout, spelling, punctuation and grammar, it will assist </w:t>
            </w:r>
            <w:r w:rsidR="007B53F2">
              <w:rPr>
                <w:sz w:val="27"/>
                <w:szCs w:val="27"/>
              </w:rPr>
              <w:t>assessors if</w:t>
            </w:r>
            <w:r>
              <w:rPr>
                <w:sz w:val="27"/>
                <w:szCs w:val="27"/>
              </w:rPr>
              <w:t xml:space="preserve"> attention is paid to these areas and you address each of the component parts in this response guidance in the order they are listed above and highlight which part (a to b) you are responding to.</w:t>
            </w:r>
          </w:p>
        </w:tc>
      </w:tr>
      <w:tr w:rsidR="00213F66" w:rsidTr="006475A0">
        <w:trPr>
          <w:trHeight w:val="567"/>
        </w:trPr>
        <w:tc>
          <w:tcPr>
            <w:tcW w:w="9692" w:type="dxa"/>
            <w:gridSpan w:val="2"/>
            <w:shd w:val="clear" w:color="auto" w:fill="FFFFCC"/>
            <w:vAlign w:val="center"/>
          </w:tcPr>
          <w:p w:rsidR="00213F66" w:rsidRDefault="00C11439" w:rsidP="001B3BDC">
            <w:pPr>
              <w:spacing w:before="120" w:after="120" w:line="240" w:lineRule="auto"/>
              <w:ind w:right="57"/>
              <w:rPr>
                <w:b/>
                <w:sz w:val="27"/>
                <w:szCs w:val="27"/>
              </w:rPr>
            </w:pPr>
            <w:r>
              <w:rPr>
                <w:b/>
                <w:sz w:val="27"/>
                <w:szCs w:val="27"/>
              </w:rPr>
              <w:t>Lot 2 Marking Scheme 100/50/0</w:t>
            </w:r>
            <w:r>
              <w:rPr>
                <w:sz w:val="27"/>
                <w:szCs w:val="27"/>
              </w:rPr>
              <w:t xml:space="preserve"> </w:t>
            </w:r>
          </w:p>
        </w:tc>
      </w:tr>
      <w:tr w:rsidR="00213F66" w:rsidTr="006475A0">
        <w:trPr>
          <w:trHeight w:val="270"/>
        </w:trPr>
        <w:tc>
          <w:tcPr>
            <w:tcW w:w="9692" w:type="dxa"/>
            <w:gridSpan w:val="2"/>
            <w:shd w:val="clear" w:color="auto" w:fill="FFFFCC"/>
            <w:vAlign w:val="center"/>
          </w:tcPr>
          <w:p w:rsidR="00213F66" w:rsidRDefault="00C11439" w:rsidP="001B3BDC">
            <w:pPr>
              <w:spacing w:before="120" w:after="120" w:line="240" w:lineRule="auto"/>
              <w:ind w:right="57"/>
              <w:rPr>
                <w:sz w:val="27"/>
                <w:szCs w:val="27"/>
              </w:rPr>
            </w:pPr>
            <w:r>
              <w:rPr>
                <w:b/>
                <w:sz w:val="27"/>
                <w:szCs w:val="27"/>
              </w:rPr>
              <w:t xml:space="preserve">Assessment Guidance </w:t>
            </w:r>
          </w:p>
        </w:tc>
      </w:tr>
      <w:tr w:rsidR="00213F66" w:rsidTr="006475A0">
        <w:trPr>
          <w:trHeight w:val="737"/>
        </w:trPr>
        <w:tc>
          <w:tcPr>
            <w:tcW w:w="2462"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100</w:t>
            </w:r>
          </w:p>
        </w:tc>
        <w:tc>
          <w:tcPr>
            <w:tcW w:w="7230" w:type="dxa"/>
            <w:shd w:val="clear" w:color="auto" w:fill="FFFFCC"/>
            <w:vAlign w:val="center"/>
          </w:tcPr>
          <w:p w:rsidR="00213F66" w:rsidRDefault="00C11439">
            <w:pPr>
              <w:spacing w:before="120" w:after="120" w:line="240" w:lineRule="auto"/>
              <w:ind w:left="57" w:right="57"/>
              <w:rPr>
                <w:sz w:val="27"/>
                <w:szCs w:val="27"/>
              </w:rPr>
            </w:pPr>
            <w:r>
              <w:rPr>
                <w:sz w:val="27"/>
                <w:szCs w:val="27"/>
              </w:rPr>
              <w:t>The response fully addresses all 2 of the sub-</w:t>
            </w:r>
            <w:r w:rsidR="006E3D54">
              <w:rPr>
                <w:sz w:val="27"/>
                <w:szCs w:val="27"/>
              </w:rPr>
              <w:t>criterions</w:t>
            </w:r>
            <w:r>
              <w:rPr>
                <w:sz w:val="27"/>
                <w:szCs w:val="27"/>
              </w:rPr>
              <w:t xml:space="preserve"> (a to b) as detailed in the assessment methodology above.</w:t>
            </w:r>
          </w:p>
        </w:tc>
      </w:tr>
      <w:tr w:rsidR="00213F66" w:rsidTr="006475A0">
        <w:trPr>
          <w:trHeight w:val="737"/>
        </w:trPr>
        <w:tc>
          <w:tcPr>
            <w:tcW w:w="2462"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50</w:t>
            </w:r>
          </w:p>
        </w:tc>
        <w:tc>
          <w:tcPr>
            <w:tcW w:w="7230" w:type="dxa"/>
            <w:shd w:val="clear" w:color="auto" w:fill="FFFFCC"/>
            <w:vAlign w:val="center"/>
          </w:tcPr>
          <w:p w:rsidR="00213F66" w:rsidRDefault="00C11439">
            <w:pPr>
              <w:spacing w:before="120" w:after="120" w:line="240" w:lineRule="auto"/>
              <w:ind w:left="57" w:right="57"/>
              <w:rPr>
                <w:sz w:val="27"/>
                <w:szCs w:val="27"/>
              </w:rPr>
            </w:pPr>
            <w:r>
              <w:rPr>
                <w:sz w:val="27"/>
                <w:szCs w:val="27"/>
              </w:rPr>
              <w:t>The response fully addresses 1 of the 2 sub-</w:t>
            </w:r>
            <w:r w:rsidR="006E3D54">
              <w:rPr>
                <w:sz w:val="27"/>
                <w:szCs w:val="27"/>
              </w:rPr>
              <w:t>criterions</w:t>
            </w:r>
            <w:r>
              <w:rPr>
                <w:sz w:val="27"/>
                <w:szCs w:val="27"/>
              </w:rPr>
              <w:t xml:space="preserve"> (a to b) as detailed in the assessment methodology above.</w:t>
            </w:r>
          </w:p>
        </w:tc>
      </w:tr>
      <w:tr w:rsidR="00213F66" w:rsidTr="006475A0">
        <w:tc>
          <w:tcPr>
            <w:tcW w:w="2462"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0</w:t>
            </w:r>
          </w:p>
        </w:tc>
        <w:tc>
          <w:tcPr>
            <w:tcW w:w="7230" w:type="dxa"/>
            <w:shd w:val="clear" w:color="auto" w:fill="FFFFCC"/>
          </w:tcPr>
          <w:p w:rsidR="00213F66" w:rsidRDefault="00C11439" w:rsidP="007B53F2">
            <w:pPr>
              <w:spacing w:before="120" w:after="120" w:line="240" w:lineRule="auto"/>
              <w:ind w:left="57" w:right="57"/>
              <w:rPr>
                <w:sz w:val="27"/>
                <w:szCs w:val="27"/>
              </w:rPr>
            </w:pPr>
            <w:r>
              <w:rPr>
                <w:sz w:val="27"/>
                <w:szCs w:val="27"/>
              </w:rPr>
              <w:t>The response has not fully addressed any of the 2 sub-</w:t>
            </w:r>
            <w:r w:rsidR="006E3D54">
              <w:rPr>
                <w:sz w:val="27"/>
                <w:szCs w:val="27"/>
              </w:rPr>
              <w:t>criterions</w:t>
            </w:r>
            <w:r>
              <w:rPr>
                <w:sz w:val="27"/>
                <w:szCs w:val="27"/>
              </w:rPr>
              <w:t xml:space="preserve"> (a to b) detailed in the assessment methodology above.</w:t>
            </w:r>
          </w:p>
          <w:p w:rsidR="00213F66" w:rsidRDefault="00C11439" w:rsidP="007B53F2">
            <w:pPr>
              <w:spacing w:after="120" w:line="240" w:lineRule="auto"/>
              <w:ind w:left="57" w:right="57"/>
              <w:rPr>
                <w:sz w:val="27"/>
                <w:szCs w:val="27"/>
              </w:rPr>
            </w:pPr>
            <w:r>
              <w:rPr>
                <w:sz w:val="27"/>
                <w:szCs w:val="27"/>
              </w:rPr>
              <w:t>OR</w:t>
            </w:r>
          </w:p>
          <w:p w:rsidR="00213F66" w:rsidRDefault="00C11439">
            <w:pPr>
              <w:spacing w:after="120" w:line="240" w:lineRule="auto"/>
              <w:ind w:left="57" w:right="57"/>
              <w:rPr>
                <w:sz w:val="27"/>
                <w:szCs w:val="27"/>
              </w:rPr>
            </w:pPr>
            <w:r>
              <w:rPr>
                <w:sz w:val="27"/>
                <w:szCs w:val="27"/>
              </w:rPr>
              <w:t>A response has not been provided to this question.</w:t>
            </w:r>
          </w:p>
          <w:p w:rsidR="00213F66" w:rsidRDefault="00213F66">
            <w:pPr>
              <w:spacing w:before="120" w:after="140" w:line="240" w:lineRule="auto"/>
              <w:jc w:val="both"/>
              <w:rPr>
                <w:sz w:val="27"/>
                <w:szCs w:val="27"/>
              </w:rPr>
            </w:pPr>
          </w:p>
        </w:tc>
      </w:tr>
      <w:tr w:rsidR="00213F66" w:rsidTr="006475A0">
        <w:tc>
          <w:tcPr>
            <w:tcW w:w="2462" w:type="dxa"/>
            <w:shd w:val="clear" w:color="auto" w:fill="FFFFCC"/>
            <w:vAlign w:val="center"/>
          </w:tcPr>
          <w:p w:rsidR="00213F66" w:rsidRDefault="00C11439" w:rsidP="001B3BDC">
            <w:pPr>
              <w:spacing w:before="120" w:after="120" w:line="240" w:lineRule="auto"/>
              <w:ind w:right="57"/>
              <w:rPr>
                <w:b/>
                <w:sz w:val="27"/>
                <w:szCs w:val="27"/>
              </w:rPr>
            </w:pPr>
            <w:r>
              <w:rPr>
                <w:b/>
                <w:sz w:val="27"/>
                <w:szCs w:val="27"/>
              </w:rPr>
              <w:t>Quality</w:t>
            </w:r>
            <w:r w:rsidR="001B3BDC">
              <w:rPr>
                <w:b/>
                <w:sz w:val="27"/>
                <w:szCs w:val="27"/>
              </w:rPr>
              <w:t xml:space="preserve"> </w:t>
            </w:r>
            <w:r>
              <w:rPr>
                <w:b/>
                <w:sz w:val="27"/>
                <w:szCs w:val="27"/>
              </w:rPr>
              <w:t>Threshold</w:t>
            </w:r>
          </w:p>
        </w:tc>
        <w:tc>
          <w:tcPr>
            <w:tcW w:w="7230" w:type="dxa"/>
            <w:shd w:val="clear" w:color="auto" w:fill="FFFFCC"/>
          </w:tcPr>
          <w:p w:rsidR="00213F66" w:rsidRDefault="00C11439">
            <w:pPr>
              <w:spacing w:before="120" w:after="120" w:line="240" w:lineRule="auto"/>
              <w:ind w:left="57" w:right="57"/>
              <w:rPr>
                <w:sz w:val="27"/>
                <w:szCs w:val="27"/>
              </w:rPr>
            </w:pPr>
            <w:r>
              <w:rPr>
                <w:sz w:val="27"/>
                <w:szCs w:val="27"/>
              </w:rPr>
              <w:t xml:space="preserve">If a tender receives a mark of zero for any of the Lot 2 quality questions, we will disqualify your tender and your tender will not be taken forward in the competition. </w:t>
            </w:r>
          </w:p>
          <w:p w:rsidR="00213F66" w:rsidRDefault="00C11439">
            <w:pPr>
              <w:spacing w:before="120" w:after="120" w:line="240" w:lineRule="auto"/>
              <w:ind w:left="57" w:right="57"/>
              <w:rPr>
                <w:sz w:val="27"/>
                <w:szCs w:val="27"/>
              </w:rPr>
            </w:pPr>
            <w:r>
              <w:rPr>
                <w:sz w:val="27"/>
                <w:szCs w:val="27"/>
              </w:rPr>
              <w:lastRenderedPageBreak/>
              <w:t>If your tender is disqualified, we will tell you that your tender has been disqualified and why. You will receive an assessment summary as long as your tender has not been disregarded.</w:t>
            </w:r>
          </w:p>
        </w:tc>
      </w:tr>
    </w:tbl>
    <w:p w:rsidR="00213F66" w:rsidRDefault="00213F66">
      <w:pPr>
        <w:spacing w:before="120" w:after="120" w:line="240" w:lineRule="auto"/>
        <w:ind w:right="57"/>
        <w:rPr>
          <w:sz w:val="27"/>
          <w:szCs w:val="27"/>
        </w:rPr>
      </w:pPr>
    </w:p>
    <w:sectPr w:rsidR="00213F66" w:rsidSect="00C93B75">
      <w:headerReference w:type="default" r:id="rId11"/>
      <w:footerReference w:type="default" r:id="rId12"/>
      <w:headerReference w:type="first" r:id="rId13"/>
      <w:footerReference w:type="first" r:id="rId14"/>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110C" w:rsidRDefault="00C4110C">
      <w:pPr>
        <w:spacing w:line="240" w:lineRule="auto"/>
      </w:pPr>
      <w:r>
        <w:separator/>
      </w:r>
    </w:p>
  </w:endnote>
  <w:endnote w:type="continuationSeparator" w:id="0">
    <w:p w:rsidR="00C4110C" w:rsidRDefault="00C411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1640713"/>
      <w:docPartObj>
        <w:docPartGallery w:val="Page Numbers (Bottom of Page)"/>
        <w:docPartUnique/>
      </w:docPartObj>
    </w:sdtPr>
    <w:sdtEndPr/>
    <w:sdtContent>
      <w:sdt>
        <w:sdtPr>
          <w:id w:val="-1769616900"/>
          <w:docPartObj>
            <w:docPartGallery w:val="Page Numbers (Top of Page)"/>
            <w:docPartUnique/>
          </w:docPartObj>
        </w:sdtPr>
        <w:sdtEndPr/>
        <w:sdtContent>
          <w:p w:rsidR="00C93B75" w:rsidRDefault="00C93B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A4451" w:rsidRDefault="00BA4451" w:rsidP="00BA4451">
    <w:pPr>
      <w:keepNext/>
      <w:keepLines/>
      <w:pBdr>
        <w:top w:val="nil"/>
        <w:left w:val="nil"/>
        <w:bottom w:val="nil"/>
        <w:right w:val="nil"/>
        <w:between w:val="nil"/>
      </w:pBdr>
      <w:ind w:left="40" w:right="62"/>
      <w:rPr>
        <w:color w:val="000000"/>
        <w:sz w:val="18"/>
        <w:szCs w:val="18"/>
      </w:rPr>
    </w:pPr>
    <w:bookmarkStart w:id="33" w:name="_heading=h.3qg2avn" w:colFirst="0" w:colLast="0"/>
    <w:bookmarkEnd w:id="33"/>
    <w:r>
      <w:rPr>
        <w:color w:val="000000"/>
        <w:sz w:val="18"/>
        <w:szCs w:val="18"/>
      </w:rPr>
      <w:t>Attachment 2d quality questionnaire v2.0 15/05/2025</w:t>
    </w:r>
  </w:p>
  <w:p w:rsidR="00BA4451" w:rsidRDefault="00BA4451" w:rsidP="00BA4451">
    <w:pPr>
      <w:keepNext/>
      <w:keepLines/>
      <w:pBdr>
        <w:top w:val="nil"/>
        <w:left w:val="nil"/>
        <w:bottom w:val="nil"/>
        <w:right w:val="nil"/>
        <w:between w:val="nil"/>
      </w:pBdr>
      <w:ind w:left="40" w:right="62"/>
      <w:rPr>
        <w:color w:val="000000"/>
        <w:sz w:val="18"/>
        <w:szCs w:val="18"/>
      </w:rPr>
    </w:pPr>
    <w:bookmarkStart w:id="34" w:name="_heading=h.25lcl3g" w:colFirst="0" w:colLast="0"/>
    <w:bookmarkEnd w:id="34"/>
    <w:r>
      <w:rPr>
        <w:color w:val="000000"/>
        <w:sz w:val="18"/>
        <w:szCs w:val="18"/>
      </w:rPr>
      <w:t>RM</w:t>
    </w:r>
    <w:r>
      <w:rPr>
        <w:sz w:val="18"/>
        <w:szCs w:val="18"/>
      </w:rPr>
      <w:t>1043.9</w:t>
    </w:r>
    <w:r>
      <w:rPr>
        <w:color w:val="000000"/>
        <w:sz w:val="18"/>
        <w:szCs w:val="18"/>
      </w:rPr>
      <w:t xml:space="preserve"> </w:t>
    </w:r>
    <w:r>
      <w:rPr>
        <w:sz w:val="18"/>
        <w:szCs w:val="18"/>
      </w:rPr>
      <w:t>Digital Outcomes and Specialists 7</w:t>
    </w:r>
  </w:p>
  <w:p w:rsidR="00BA4451" w:rsidRDefault="00BA4451" w:rsidP="00BA4451">
    <w:pPr>
      <w:keepNext/>
      <w:keepLines/>
      <w:pBdr>
        <w:top w:val="nil"/>
        <w:left w:val="nil"/>
        <w:bottom w:val="nil"/>
        <w:right w:val="nil"/>
        <w:between w:val="nil"/>
      </w:pBdr>
      <w:ind w:left="40" w:right="62"/>
      <w:rPr>
        <w:color w:val="000000"/>
        <w:sz w:val="18"/>
        <w:szCs w:val="18"/>
        <w:highlight w:val="yellow"/>
      </w:rPr>
    </w:pPr>
    <w:r>
      <w:rPr>
        <w:color w:val="000000"/>
        <w:sz w:val="18"/>
        <w:szCs w:val="18"/>
      </w:rPr>
      <w:t>Procurement</w:t>
    </w:r>
    <w:r>
      <w:rPr>
        <w:sz w:val="18"/>
        <w:szCs w:val="18"/>
      </w:rPr>
      <w:t xml:space="preserve"> identifier: ocds-h6vhtk-04fb0d</w:t>
    </w:r>
  </w:p>
  <w:p w:rsidR="00213F66" w:rsidRDefault="00213F66" w:rsidP="00C93B75">
    <w:pPr>
      <w:tabs>
        <w:tab w:val="left" w:pos="7710"/>
        <w:tab w:val="left" w:pos="7800"/>
      </w:tabs>
      <w:spacing w:line="240" w:lineRule="auto"/>
      <w:ind w:left="-566" w:right="-1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F66" w:rsidRDefault="00213F6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110C" w:rsidRDefault="00C4110C">
      <w:pPr>
        <w:spacing w:line="240" w:lineRule="auto"/>
      </w:pPr>
      <w:r>
        <w:separator/>
      </w:r>
    </w:p>
  </w:footnote>
  <w:footnote w:type="continuationSeparator" w:id="0">
    <w:p w:rsidR="00C4110C" w:rsidRDefault="00C411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F66" w:rsidRDefault="00C93B75">
    <w:r>
      <w:rPr>
        <w:noProof/>
        <w:sz w:val="26"/>
        <w:szCs w:val="26"/>
      </w:rPr>
      <w:drawing>
        <wp:anchor distT="0" distB="0" distL="114300" distR="114300" simplePos="0" relativeHeight="251658240" behindDoc="1" locked="0" layoutInCell="1" allowOverlap="1" wp14:anchorId="15925C3D">
          <wp:simplePos x="0" y="0"/>
          <wp:positionH relativeFrom="column">
            <wp:posOffset>-730250</wp:posOffset>
          </wp:positionH>
          <wp:positionV relativeFrom="paragraph">
            <wp:posOffset>-330200</wp:posOffset>
          </wp:positionV>
          <wp:extent cx="1098550" cy="711200"/>
          <wp:effectExtent l="0" t="0" r="6350" b="0"/>
          <wp:wrapSquare wrapText="bothSides"/>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98550" cy="711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F66" w:rsidRDefault="00C11439">
    <w:pPr>
      <w:spacing w:after="240" w:line="240" w:lineRule="auto"/>
    </w:pPr>
    <w:r>
      <w:rPr>
        <w:noProof/>
        <w:sz w:val="26"/>
        <w:szCs w:val="26"/>
      </w:rPr>
      <w:drawing>
        <wp:inline distT="114300" distB="114300" distL="114300" distR="114300">
          <wp:extent cx="1238250" cy="10287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1028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0EA"/>
    <w:multiLevelType w:val="multilevel"/>
    <w:tmpl w:val="17208A30"/>
    <w:lvl w:ilvl="0">
      <w:start w:val="2"/>
      <w:numFmt w:val="decimal"/>
      <w:lvlText w:val="%1.1"/>
      <w:lvlJc w:val="left"/>
      <w:pPr>
        <w:ind w:left="720" w:hanging="360"/>
      </w:pPr>
      <w:rPr>
        <w:u w:val="none"/>
      </w:rPr>
    </w:lvl>
    <w:lvl w:ilvl="1">
      <w:start w:val="1"/>
      <w:numFmt w:val="decimal"/>
      <w:lvlText w:val="%1.%2"/>
      <w:lvlJc w:val="left"/>
      <w:pPr>
        <w:ind w:left="6674" w:hanging="720"/>
      </w:pPr>
      <w:rPr>
        <w:u w:val="none"/>
      </w:rPr>
    </w:lvl>
    <w:lvl w:ilvl="2">
      <w:start w:val="1"/>
      <w:numFmt w:val="decimal"/>
      <w:lvlText w:val="%1.%2.%3"/>
      <w:lvlJc w:val="left"/>
      <w:pPr>
        <w:ind w:left="4614" w:hanging="720"/>
      </w:pPr>
      <w:rPr>
        <w:u w:val="none"/>
      </w:rPr>
    </w:lvl>
    <w:lvl w:ilvl="3">
      <w:start w:val="1"/>
      <w:numFmt w:val="decimal"/>
      <w:lvlText w:val="%1.%2.%3.%4"/>
      <w:lvlJc w:val="left"/>
      <w:pPr>
        <w:ind w:left="6741" w:hanging="1080"/>
      </w:pPr>
      <w:rPr>
        <w:u w:val="none"/>
      </w:rPr>
    </w:lvl>
    <w:lvl w:ilvl="4">
      <w:start w:val="1"/>
      <w:numFmt w:val="decimal"/>
      <w:lvlText w:val="%1.%2.%3.%4.%5"/>
      <w:lvlJc w:val="left"/>
      <w:pPr>
        <w:ind w:left="8508" w:hanging="1080"/>
      </w:pPr>
      <w:rPr>
        <w:u w:val="none"/>
      </w:rPr>
    </w:lvl>
    <w:lvl w:ilvl="5">
      <w:start w:val="1"/>
      <w:numFmt w:val="decimal"/>
      <w:lvlText w:val="%1.%2.%3.%4.%5.%6"/>
      <w:lvlJc w:val="left"/>
      <w:pPr>
        <w:ind w:left="10635" w:hanging="1440"/>
      </w:pPr>
      <w:rPr>
        <w:u w:val="none"/>
      </w:rPr>
    </w:lvl>
    <w:lvl w:ilvl="6">
      <w:start w:val="1"/>
      <w:numFmt w:val="decimal"/>
      <w:lvlText w:val="%1.%2.%3.%4.%5.%6.%7"/>
      <w:lvlJc w:val="left"/>
      <w:pPr>
        <w:ind w:left="12762" w:hanging="1800"/>
      </w:pPr>
      <w:rPr>
        <w:u w:val="none"/>
      </w:rPr>
    </w:lvl>
    <w:lvl w:ilvl="7">
      <w:start w:val="1"/>
      <w:numFmt w:val="decimal"/>
      <w:lvlText w:val="%1.%2.%3.%4.%5.%6.%7.%8"/>
      <w:lvlJc w:val="left"/>
      <w:pPr>
        <w:ind w:left="14529" w:hanging="1800"/>
      </w:pPr>
      <w:rPr>
        <w:u w:val="none"/>
      </w:rPr>
    </w:lvl>
    <w:lvl w:ilvl="8">
      <w:start w:val="1"/>
      <w:numFmt w:val="decimal"/>
      <w:lvlText w:val="%1.%2.%3.%4.%5.%6.%7.%8.%9"/>
      <w:lvlJc w:val="left"/>
      <w:pPr>
        <w:ind w:left="16656" w:hanging="2160"/>
      </w:pPr>
      <w:rPr>
        <w:u w:val="none"/>
      </w:rPr>
    </w:lvl>
  </w:abstractNum>
  <w:abstractNum w:abstractNumId="1" w15:restartNumberingAfterBreak="0">
    <w:nsid w:val="4882587C"/>
    <w:multiLevelType w:val="multilevel"/>
    <w:tmpl w:val="A08E18A0"/>
    <w:lvl w:ilvl="0">
      <w:start w:val="1"/>
      <w:numFmt w:val="decimal"/>
      <w:lvlText w:val="%1."/>
      <w:lvlJc w:val="left"/>
      <w:pPr>
        <w:ind w:left="720" w:hanging="360"/>
      </w:pPr>
      <w:rPr>
        <w:u w:val="none"/>
      </w:rPr>
    </w:lvl>
    <w:lvl w:ilvl="1">
      <w:start w:val="1"/>
      <w:numFmt w:val="decimal"/>
      <w:lvlText w:val="%1.%2"/>
      <w:lvlJc w:val="left"/>
      <w:pPr>
        <w:ind w:left="6674" w:hanging="720"/>
      </w:pPr>
      <w:rPr>
        <w:u w:val="none"/>
      </w:rPr>
    </w:lvl>
    <w:lvl w:ilvl="2">
      <w:start w:val="1"/>
      <w:numFmt w:val="decimal"/>
      <w:lvlText w:val="%1.%2.%3"/>
      <w:lvlJc w:val="left"/>
      <w:pPr>
        <w:ind w:left="4614" w:hanging="720"/>
      </w:pPr>
      <w:rPr>
        <w:u w:val="none"/>
      </w:rPr>
    </w:lvl>
    <w:lvl w:ilvl="3">
      <w:start w:val="1"/>
      <w:numFmt w:val="decimal"/>
      <w:lvlText w:val="%1.%2.%3.%4"/>
      <w:lvlJc w:val="left"/>
      <w:pPr>
        <w:ind w:left="6741" w:hanging="1080"/>
      </w:pPr>
      <w:rPr>
        <w:u w:val="none"/>
      </w:rPr>
    </w:lvl>
    <w:lvl w:ilvl="4">
      <w:start w:val="1"/>
      <w:numFmt w:val="decimal"/>
      <w:lvlText w:val="%1.%2.%3.%4.%5"/>
      <w:lvlJc w:val="left"/>
      <w:pPr>
        <w:ind w:left="8508" w:hanging="1080"/>
      </w:pPr>
      <w:rPr>
        <w:u w:val="none"/>
      </w:rPr>
    </w:lvl>
    <w:lvl w:ilvl="5">
      <w:start w:val="1"/>
      <w:numFmt w:val="decimal"/>
      <w:lvlText w:val="%1.%2.%3.%4.%5.%6"/>
      <w:lvlJc w:val="left"/>
      <w:pPr>
        <w:ind w:left="10635" w:hanging="1440"/>
      </w:pPr>
      <w:rPr>
        <w:u w:val="none"/>
      </w:rPr>
    </w:lvl>
    <w:lvl w:ilvl="6">
      <w:start w:val="1"/>
      <w:numFmt w:val="decimal"/>
      <w:lvlText w:val="%1.%2.%3.%4.%5.%6.%7"/>
      <w:lvlJc w:val="left"/>
      <w:pPr>
        <w:ind w:left="12762" w:hanging="1800"/>
      </w:pPr>
      <w:rPr>
        <w:u w:val="none"/>
      </w:rPr>
    </w:lvl>
    <w:lvl w:ilvl="7">
      <w:start w:val="1"/>
      <w:numFmt w:val="decimal"/>
      <w:lvlText w:val="%1.%2.%3.%4.%5.%6.%7.%8"/>
      <w:lvlJc w:val="left"/>
      <w:pPr>
        <w:ind w:left="14529" w:hanging="1800"/>
      </w:pPr>
      <w:rPr>
        <w:u w:val="none"/>
      </w:rPr>
    </w:lvl>
    <w:lvl w:ilvl="8">
      <w:start w:val="1"/>
      <w:numFmt w:val="decimal"/>
      <w:lvlText w:val="%1.%2.%3.%4.%5.%6.%7.%8.%9"/>
      <w:lvlJc w:val="left"/>
      <w:pPr>
        <w:ind w:left="16656" w:hanging="2160"/>
      </w:pPr>
      <w:rPr>
        <w:u w:val="none"/>
      </w:rPr>
    </w:lvl>
  </w:abstractNum>
  <w:abstractNum w:abstractNumId="2" w15:restartNumberingAfterBreak="0">
    <w:nsid w:val="4A473C4E"/>
    <w:multiLevelType w:val="multilevel"/>
    <w:tmpl w:val="7DBAE570"/>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 w15:restartNumberingAfterBreak="0">
    <w:nsid w:val="78424B0E"/>
    <w:multiLevelType w:val="multilevel"/>
    <w:tmpl w:val="5492BF94"/>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4" w15:restartNumberingAfterBreak="0">
    <w:nsid w:val="7D644373"/>
    <w:multiLevelType w:val="multilevel"/>
    <w:tmpl w:val="B544884A"/>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66"/>
    <w:rsid w:val="00024D3C"/>
    <w:rsid w:val="000846B1"/>
    <w:rsid w:val="0008579B"/>
    <w:rsid w:val="000C3AB7"/>
    <w:rsid w:val="001B3BDC"/>
    <w:rsid w:val="00213F66"/>
    <w:rsid w:val="002F1521"/>
    <w:rsid w:val="002F5792"/>
    <w:rsid w:val="00394CA9"/>
    <w:rsid w:val="005A0411"/>
    <w:rsid w:val="005D5217"/>
    <w:rsid w:val="006475A0"/>
    <w:rsid w:val="006E3D54"/>
    <w:rsid w:val="00735884"/>
    <w:rsid w:val="007B53F2"/>
    <w:rsid w:val="007E4BE1"/>
    <w:rsid w:val="00936E3B"/>
    <w:rsid w:val="009A053F"/>
    <w:rsid w:val="009F5B2F"/>
    <w:rsid w:val="00A051A7"/>
    <w:rsid w:val="00A51924"/>
    <w:rsid w:val="00BA4451"/>
    <w:rsid w:val="00C11439"/>
    <w:rsid w:val="00C4110C"/>
    <w:rsid w:val="00C93B75"/>
    <w:rsid w:val="00CF3BA9"/>
    <w:rsid w:val="00D03752"/>
    <w:rsid w:val="00E164A9"/>
    <w:rsid w:val="00E57778"/>
    <w:rsid w:val="00EC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CE260"/>
  <w15:docId w15:val="{01A6CC6D-5CB0-4207-B057-6F2A66F0D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line="240" w:lineRule="auto"/>
    </w:pPr>
    <w:rPr>
      <w:rFonts w:ascii="Twentieth Century" w:eastAsia="Twentieth Century" w:hAnsi="Twentieth Century" w:cs="Twentieth Century"/>
    </w:rPr>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5D5217"/>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5D5217"/>
    <w:pPr>
      <w:spacing w:after="100"/>
    </w:pPr>
  </w:style>
  <w:style w:type="paragraph" w:styleId="TOC2">
    <w:name w:val="toc 2"/>
    <w:basedOn w:val="Normal"/>
    <w:next w:val="Normal"/>
    <w:autoRedefine/>
    <w:uiPriority w:val="39"/>
    <w:unhideWhenUsed/>
    <w:rsid w:val="005D5217"/>
    <w:pPr>
      <w:spacing w:after="100"/>
      <w:ind w:left="220"/>
    </w:pPr>
  </w:style>
  <w:style w:type="character" w:styleId="Hyperlink">
    <w:name w:val="Hyperlink"/>
    <w:basedOn w:val="DefaultParagraphFont"/>
    <w:uiPriority w:val="99"/>
    <w:unhideWhenUsed/>
    <w:rsid w:val="005D5217"/>
    <w:rPr>
      <w:color w:val="0000FF" w:themeColor="hyperlink"/>
      <w:u w:val="single"/>
    </w:rPr>
  </w:style>
  <w:style w:type="paragraph" w:styleId="Header">
    <w:name w:val="header"/>
    <w:basedOn w:val="Normal"/>
    <w:link w:val="HeaderChar"/>
    <w:uiPriority w:val="99"/>
    <w:unhideWhenUsed/>
    <w:rsid w:val="00C93B75"/>
    <w:pPr>
      <w:tabs>
        <w:tab w:val="center" w:pos="4513"/>
        <w:tab w:val="right" w:pos="9026"/>
      </w:tabs>
      <w:spacing w:line="240" w:lineRule="auto"/>
    </w:pPr>
  </w:style>
  <w:style w:type="character" w:customStyle="1" w:styleId="HeaderChar">
    <w:name w:val="Header Char"/>
    <w:basedOn w:val="DefaultParagraphFont"/>
    <w:link w:val="Header"/>
    <w:uiPriority w:val="99"/>
    <w:rsid w:val="00C93B75"/>
  </w:style>
  <w:style w:type="paragraph" w:styleId="Footer">
    <w:name w:val="footer"/>
    <w:basedOn w:val="Normal"/>
    <w:link w:val="FooterChar"/>
    <w:uiPriority w:val="99"/>
    <w:unhideWhenUsed/>
    <w:rsid w:val="00C93B75"/>
    <w:pPr>
      <w:tabs>
        <w:tab w:val="center" w:pos="4513"/>
        <w:tab w:val="right" w:pos="9026"/>
      </w:tabs>
      <w:spacing w:line="240" w:lineRule="auto"/>
    </w:pPr>
  </w:style>
  <w:style w:type="character" w:customStyle="1" w:styleId="FooterChar">
    <w:name w:val="Footer Char"/>
    <w:basedOn w:val="DefaultParagraphFont"/>
    <w:link w:val="Footer"/>
    <w:uiPriority w:val="99"/>
    <w:rsid w:val="00C9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7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40826/Social-Value-Model-Edn-1.1-3-Dec-20.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4CSWqxKkqdjhMHxniSUTM27qBw==">CgMxLjAyDmguMTVpYWdtejc5NXh6Mg5oLmFqN3p0aHVzeXhnYjIOaC5iOW9rbWx2cXc2MnEyDmgudW13cmFjcXc4NTRjMg5oLnIzaHNqdmNsemtxYzIOaC5wd3IxNWFzb24xeHUyDmguZ2tmY293bmZ3a2l1Mg5oLnV1c3piMjMzcHFnYjIOaC5zbzJ4MmM5Y21qZmwyDmgueTNwN29vb3lha3kyMg1oLnJ3amhoc2xqYW55Mg5oLmRsdXYyd3ozb2JmdjIOaC5tMjF3NnM2bTkzMXAyDmguODE5cnlvdjdmZ3o4Mg5oLmZpdTQwc2c0NHdiZTIOaC5semdwb2N4d3o3aXoyDmgucGp6bng4YjY1eWpmMg5oLjU1Z3lkNHJ3c3FvZzgAciExNzJwckFJdGIwWDN4ckNjVmVuMWdXSEo1YmtFTEpqa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6408EE-B108-4DDA-AD5E-422ED317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2892</Words>
  <Characters>16486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Myler</dc:creator>
  <cp:lastModifiedBy>Elizabeth Myler</cp:lastModifiedBy>
  <cp:revision>4</cp:revision>
  <dcterms:created xsi:type="dcterms:W3CDTF">2025-05-15T06:41:00Z</dcterms:created>
  <dcterms:modified xsi:type="dcterms:W3CDTF">2025-05-15T17:01:00Z</dcterms:modified>
</cp:coreProperties>
</file>