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9EDABB9" w:rsidR="006877CF" w:rsidRDefault="00D34AA0" w:rsidP="004A0A41">
      <w:pPr>
        <w:spacing w:before="120" w:after="120" w:line="240" w:lineRule="auto"/>
        <w:rPr>
          <w:rFonts w:eastAsia="Arial"/>
          <w:sz w:val="36"/>
          <w:szCs w:val="36"/>
        </w:rPr>
      </w:pPr>
      <w:r>
        <w:rPr>
          <w:rFonts w:eastAsia="Arial"/>
          <w:b/>
          <w:sz w:val="36"/>
          <w:szCs w:val="36"/>
        </w:rPr>
        <w:t>Call-Off Schedule 20 (Call-Off Specification)</w:t>
      </w:r>
      <w:r>
        <w:rPr>
          <w:rFonts w:eastAsia="Arial"/>
          <w:sz w:val="36"/>
          <w:szCs w:val="36"/>
        </w:rPr>
        <w:t xml:space="preserve"> </w:t>
      </w:r>
    </w:p>
    <w:p w14:paraId="38F53918" w14:textId="77777777" w:rsidR="008F4F73" w:rsidRPr="004A0A41" w:rsidRDefault="008F4F73" w:rsidP="004A0A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eastAsia="Arial"/>
        </w:rPr>
      </w:pPr>
      <w:bookmarkStart w:id="0" w:name="_heading=h.gjdgxs" w:colFirst="0" w:colLast="0"/>
      <w:bookmarkEnd w:id="0"/>
    </w:p>
    <w:p w14:paraId="00000003" w14:textId="28E0BF2A" w:rsidR="006877CF" w:rsidRDefault="00D34AA0" w:rsidP="004A0A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eastAsia="Arial"/>
        </w:rPr>
      </w:pPr>
      <w:r w:rsidRPr="004A0A41">
        <w:rPr>
          <w:rFonts w:eastAsia="Arial"/>
        </w:rPr>
        <w:t xml:space="preserve">This Schedule sets out the characteristics of the Deliverables that the Supplier will be required to </w:t>
      </w:r>
      <w:r w:rsidR="0070038C">
        <w:rPr>
          <w:rFonts w:eastAsia="Arial"/>
        </w:rPr>
        <w:t>provide</w:t>
      </w:r>
      <w:r w:rsidRPr="004A0A41">
        <w:rPr>
          <w:rFonts w:eastAsia="Arial"/>
        </w:rPr>
        <w:t xml:space="preserve"> to the Buyer under this Call-Off Contract</w:t>
      </w:r>
      <w:r w:rsidR="004A0A41" w:rsidRPr="004A0A41">
        <w:rPr>
          <w:rFonts w:eastAsia="Arial"/>
        </w:rPr>
        <w:t>.</w:t>
      </w:r>
    </w:p>
    <w:p w14:paraId="4DD6C5F2" w14:textId="77777777" w:rsidR="0070038C" w:rsidRDefault="0070038C" w:rsidP="004A0A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eastAsia="Arial"/>
        </w:rPr>
      </w:pPr>
    </w:p>
    <w:p w14:paraId="08C1AA79" w14:textId="77777777" w:rsidR="0070038C" w:rsidRDefault="0070038C" w:rsidP="0070038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/>
          <w:b/>
        </w:rPr>
      </w:pPr>
      <w:r>
        <w:rPr>
          <w:rFonts w:eastAsia="Arial"/>
          <w:b/>
        </w:rPr>
        <w:t>Worker Engagement Status (including IR35 status)</w:t>
      </w:r>
    </w:p>
    <w:p w14:paraId="08B5A7C5" w14:textId="10AF2716" w:rsidR="0070038C" w:rsidRPr="003B16F1" w:rsidRDefault="0070038C" w:rsidP="003B16F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libri" w:hAnsi="Calibri" w:cs="Times New Roman"/>
          <w:color w:val="auto"/>
          <w:sz w:val="22"/>
          <w:szCs w:val="22"/>
        </w:rPr>
      </w:pPr>
      <w:r>
        <w:rPr>
          <w:rFonts w:eastAsia="Arial"/>
        </w:rPr>
        <w:t xml:space="preserve">Where the Buyer has assessed its requirement and it is for </w:t>
      </w:r>
      <w:r w:rsidR="003B16F1">
        <w:rPr>
          <w:rFonts w:eastAsia="Arial"/>
        </w:rPr>
        <w:t>r</w:t>
      </w:r>
      <w:r>
        <w:rPr>
          <w:rFonts w:eastAsia="Arial"/>
        </w:rPr>
        <w:t xml:space="preserve">esource, the IR35 status of the Supplier Staff in Key Roles must be detailed in this </w:t>
      </w:r>
      <w:r w:rsidR="00B007E0">
        <w:rPr>
          <w:rFonts w:eastAsia="Arial"/>
        </w:rPr>
        <w:t xml:space="preserve">Call-Off </w:t>
      </w:r>
      <w:r>
        <w:rPr>
          <w:rFonts w:eastAsia="Arial"/>
        </w:rPr>
        <w:t>Specification and, if applicable, in each Statement of Work.</w:t>
      </w:r>
    </w:p>
    <w:p w14:paraId="6E107767" w14:textId="77777777" w:rsidR="0070038C" w:rsidRPr="004A0A41" w:rsidRDefault="0070038C" w:rsidP="004A0A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eastAsia="Arial"/>
        </w:rPr>
      </w:pPr>
    </w:p>
    <w:p w14:paraId="00000004" w14:textId="77777777" w:rsidR="006877CF" w:rsidRPr="004A0A41" w:rsidRDefault="006877CF" w:rsidP="004A0A4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eastAsia="Arial"/>
          <w:highlight w:val="yellow"/>
        </w:rPr>
      </w:pPr>
    </w:p>
    <w:p w14:paraId="00000007" w14:textId="1D504375" w:rsidR="006877CF" w:rsidRDefault="00D34AA0" w:rsidP="008702F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/>
          <w:b/>
          <w:highlight w:val="yellow"/>
        </w:rPr>
      </w:pPr>
      <w:r w:rsidRPr="004A0A41">
        <w:rPr>
          <w:rFonts w:eastAsia="Arial"/>
          <w:b/>
          <w:highlight w:val="yellow"/>
        </w:rPr>
        <w:t>[Insert</w:t>
      </w:r>
      <w:r w:rsidRPr="004A0A41">
        <w:rPr>
          <w:rFonts w:eastAsia="Arial"/>
          <w:highlight w:val="yellow"/>
        </w:rPr>
        <w:t xml:space="preserve"> the </w:t>
      </w:r>
      <w:r w:rsidR="00B007E0">
        <w:rPr>
          <w:rFonts w:eastAsia="Arial"/>
          <w:highlight w:val="yellow"/>
        </w:rPr>
        <w:t xml:space="preserve">Call-Off </w:t>
      </w:r>
      <w:r w:rsidRPr="004A0A41">
        <w:rPr>
          <w:rFonts w:eastAsia="Arial"/>
          <w:highlight w:val="yellow"/>
        </w:rPr>
        <w:t>Specification]</w:t>
      </w:r>
      <w:bookmarkStart w:id="1" w:name="_heading=h.1fob9te" w:colFirst="0" w:colLast="0"/>
      <w:bookmarkStart w:id="2" w:name="_heading=h.30j0zll" w:colFirst="0" w:colLast="0"/>
      <w:bookmarkEnd w:id="1"/>
      <w:bookmarkEnd w:id="2"/>
    </w:p>
    <w:p w14:paraId="00000008" w14:textId="77777777" w:rsidR="006877CF" w:rsidRDefault="006877CF" w:rsidP="004A0A4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ind w:left="720" w:hanging="720"/>
        <w:jc w:val="both"/>
        <w:rPr>
          <w:rFonts w:eastAsia="Arial"/>
          <w:smallCaps/>
        </w:rPr>
      </w:pPr>
    </w:p>
    <w:sectPr w:rsidR="006877C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D311" w14:textId="77777777" w:rsidR="00EB1B1C" w:rsidRDefault="00EB1B1C">
      <w:pPr>
        <w:spacing w:after="0" w:line="240" w:lineRule="auto"/>
      </w:pPr>
      <w:r>
        <w:separator/>
      </w:r>
    </w:p>
  </w:endnote>
  <w:endnote w:type="continuationSeparator" w:id="0">
    <w:p w14:paraId="11701E01" w14:textId="77777777" w:rsidR="00EB1B1C" w:rsidRDefault="00EB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D" w14:textId="77777777" w:rsidR="006877CF" w:rsidRDefault="006877CF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</w:p>
  <w:p w14:paraId="0000000E" w14:textId="115F7C1B" w:rsidR="006877CF" w:rsidRDefault="00D34AA0" w:rsidP="004A0A41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152B31">
      <w:rPr>
        <w:rFonts w:eastAsia="Arial"/>
        <w:sz w:val="20"/>
        <w:szCs w:val="20"/>
      </w:rPr>
      <w:t>1043.9</w:t>
    </w:r>
  </w:p>
  <w:p w14:paraId="0000000F" w14:textId="77777777" w:rsidR="006877CF" w:rsidRDefault="00D34AA0" w:rsidP="004A0A41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1</w:t>
    </w:r>
  </w:p>
  <w:p w14:paraId="00000010" w14:textId="40C852C9" w:rsidR="006877CF" w:rsidRDefault="004A0A41" w:rsidP="004A0A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Model Version: v1.0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A865" w14:textId="77777777" w:rsidR="00EB1B1C" w:rsidRDefault="00EB1B1C">
      <w:pPr>
        <w:spacing w:after="0" w:line="240" w:lineRule="auto"/>
      </w:pPr>
      <w:r>
        <w:separator/>
      </w:r>
    </w:p>
  </w:footnote>
  <w:footnote w:type="continuationSeparator" w:id="0">
    <w:p w14:paraId="33092690" w14:textId="77777777" w:rsidR="00EB1B1C" w:rsidRDefault="00EB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77777777" w:rsidR="006877CF" w:rsidRPr="00213344" w:rsidRDefault="00D34A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b/>
        <w:sz w:val="22"/>
        <w:szCs w:val="22"/>
      </w:rPr>
    </w:pPr>
    <w:r w:rsidRPr="00213344">
      <w:rPr>
        <w:rFonts w:eastAsia="Arial"/>
        <w:b/>
        <w:sz w:val="22"/>
        <w:szCs w:val="22"/>
      </w:rPr>
      <w:t>Call-Off Schedule 20 (Call-Off Specification)</w:t>
    </w:r>
  </w:p>
  <w:p w14:paraId="0000000A" w14:textId="77777777" w:rsidR="006877CF" w:rsidRPr="00213344" w:rsidRDefault="00D34A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213344">
      <w:rPr>
        <w:rFonts w:eastAsia="Arial"/>
        <w:sz w:val="22"/>
        <w:szCs w:val="22"/>
      </w:rPr>
      <w:t>Call-Off Ref:</w:t>
    </w:r>
  </w:p>
  <w:p w14:paraId="0000000B" w14:textId="71F6A4F0" w:rsidR="006877CF" w:rsidRPr="00213344" w:rsidRDefault="00D34A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213344">
      <w:rPr>
        <w:rFonts w:eastAsia="Arial"/>
        <w:sz w:val="22"/>
        <w:szCs w:val="22"/>
      </w:rPr>
      <w:t>Crown Copyright 202</w:t>
    </w:r>
    <w:r w:rsidR="00640859" w:rsidRPr="00213344">
      <w:rPr>
        <w:rFonts w:eastAsia="Arial"/>
        <w:sz w:val="22"/>
        <w:szCs w:val="22"/>
      </w:rPr>
      <w:t>5</w:t>
    </w:r>
  </w:p>
  <w:p w14:paraId="0000000C" w14:textId="77777777" w:rsidR="006877CF" w:rsidRDefault="006877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20B38"/>
    <w:multiLevelType w:val="multilevel"/>
    <w:tmpl w:val="32DC9756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67C5291"/>
    <w:multiLevelType w:val="multilevel"/>
    <w:tmpl w:val="AF12E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CF"/>
    <w:rsid w:val="00152B31"/>
    <w:rsid w:val="00213344"/>
    <w:rsid w:val="00264BAC"/>
    <w:rsid w:val="00267631"/>
    <w:rsid w:val="003B16F1"/>
    <w:rsid w:val="003F3C96"/>
    <w:rsid w:val="00460892"/>
    <w:rsid w:val="00466420"/>
    <w:rsid w:val="004A0A41"/>
    <w:rsid w:val="00640859"/>
    <w:rsid w:val="00647D04"/>
    <w:rsid w:val="006877CF"/>
    <w:rsid w:val="0070038C"/>
    <w:rsid w:val="00862BDB"/>
    <w:rsid w:val="008702F1"/>
    <w:rsid w:val="008F4F73"/>
    <w:rsid w:val="00A908C5"/>
    <w:rsid w:val="00B007E0"/>
    <w:rsid w:val="00B566AE"/>
    <w:rsid w:val="00BD181B"/>
    <w:rsid w:val="00D34AA0"/>
    <w:rsid w:val="00D73172"/>
    <w:rsid w:val="00E84A4A"/>
    <w:rsid w:val="00EB1B1C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3707"/>
  <w15:docId w15:val="{D7666CAD-836B-4D6D-A2F4-A5ABE28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eastAsia="Times New Roman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eastAsia="Times New Roman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F4F73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opZft03XaGYlFA+WYeS14+mfog==">AMUW2mU0tmLpiVyLWi8xzlR3u3Oen28lVHbpVjMKTFhAWdmFt0z+ovPymUx4rvySrMuC833ineErpc4CkvyOCKXm2dNAa2NQt7MBfmyTfwwNmzpmVDIe7F+vPSHSvMfhctABzfUUDX9K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429</Characters>
  <Application>Microsoft Office Word</Application>
  <DocSecurity>0</DocSecurity>
  <Lines>3</Lines>
  <Paragraphs>1</Paragraphs>
  <ScaleCrop>false</ScaleCrop>
  <Company>DWF LLP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Jordan Hill</cp:lastModifiedBy>
  <cp:revision>20</cp:revision>
  <dcterms:created xsi:type="dcterms:W3CDTF">2018-06-18T14:37:00Z</dcterms:created>
  <dcterms:modified xsi:type="dcterms:W3CDTF">2025-05-11T20:12:00Z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