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right="-144"/>
        <w:rPr>
          <w:rFonts w:ascii="Arial" w:cs="Arial" w:eastAsia="Arial" w:hAnsi="Arial"/>
          <w:b w:val="1"/>
          <w:bCs w:val="1"/>
          <w:u w:val="single"/>
        </w:rPr>
      </w:pPr>
      <w:r w:rsidDel="00000000" w:rsidR="00000000" w:rsidRPr="00000000">
        <w:rPr>
          <w:rFonts w:ascii="Arial" w:cs="Arial" w:eastAsia="Arial" w:hAnsi="Arial"/>
          <w:b w:val="1"/>
          <w:bCs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28</wp:posOffset>
            </wp:positionH>
            <wp:positionV relativeFrom="paragraph">
              <wp:posOffset>0</wp:posOffset>
            </wp:positionV>
            <wp:extent cx="876300" cy="7239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ind w:right="-144"/>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ind w:right="-144"/>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ind w:right="-144"/>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Attachment 2b </w:t>
      </w:r>
      <w:r w:rsidDel="00000000" w:rsidR="00000000" w:rsidRPr="00000000">
        <w:rPr>
          <w:rFonts w:ascii="Arial" w:cs="Arial" w:eastAsia="Arial" w:hAnsi="Arial"/>
          <w:b w:val="1"/>
          <w:bCs w:val="1"/>
          <w:color w:val="000000"/>
          <w:sz w:val="28"/>
          <w:szCs w:val="28"/>
          <w:rtl w:val="0"/>
        </w:rPr>
        <w:t xml:space="preserve">Lot 1a </w:t>
      </w:r>
      <w:r w:rsidDel="00000000" w:rsidR="00000000" w:rsidRPr="00000000">
        <w:rPr>
          <w:rFonts w:ascii="Arial" w:cs="Arial" w:eastAsia="Arial" w:hAnsi="Arial"/>
          <w:b w:val="1"/>
          <w:bCs w:val="1"/>
          <w:sz w:val="28"/>
          <w:szCs w:val="28"/>
          <w:rtl w:val="0"/>
        </w:rPr>
        <w:t xml:space="preserve">Technical ability certificate</w:t>
      </w:r>
    </w:p>
    <w:p w:rsidR="00000000" w:rsidDel="00000000" w:rsidP="00000000" w:rsidRDefault="00000000" w:rsidRPr="00000000" w14:paraId="00000006">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RM155.15 G-Cloud 15</w:t>
      </w:r>
    </w:p>
    <w:p w:rsidR="00000000" w:rsidDel="00000000" w:rsidP="00000000" w:rsidRDefault="00000000" w:rsidRPr="00000000" w14:paraId="00000007">
      <w:pPr>
        <w:spacing w:after="12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Instructions</w:t>
      </w:r>
    </w:p>
    <w:p w:rsidR="00000000" w:rsidDel="00000000" w:rsidP="00000000" w:rsidRDefault="00000000" w:rsidRPr="00000000" w14:paraId="00000008">
      <w:pPr>
        <w:spacing w:after="120" w:lineRule="auto"/>
        <w:ind w:right="-144"/>
        <w:rPr>
          <w:rFonts w:ascii="Arial" w:cs="Arial" w:eastAsia="Arial" w:hAnsi="Arial"/>
          <w:sz w:val="27"/>
          <w:szCs w:val="27"/>
        </w:rPr>
      </w:pPr>
      <w:r w:rsidDel="00000000" w:rsidR="00000000" w:rsidRPr="00000000">
        <w:rPr>
          <w:rtl w:val="0"/>
        </w:rPr>
      </w:r>
    </w:p>
    <w:p w:rsidR="00000000" w:rsidDel="00000000" w:rsidP="00000000" w:rsidRDefault="00000000" w:rsidRPr="00000000" w14:paraId="00000009">
      <w:pPr>
        <w:spacing w:after="120" w:lineRule="auto"/>
        <w:ind w:right="-140"/>
        <w:rPr>
          <w:rFonts w:ascii="Arial" w:cs="Arial" w:eastAsia="Arial" w:hAnsi="Arial"/>
          <w:strike w:val="1"/>
          <w:color w:val="ff0000"/>
          <w:sz w:val="27"/>
          <w:szCs w:val="27"/>
        </w:rPr>
      </w:pPr>
      <w:r w:rsidDel="00000000" w:rsidR="00000000" w:rsidRPr="00000000">
        <w:rPr>
          <w:rFonts w:ascii="Arial" w:cs="Arial" w:eastAsia="Arial" w:hAnsi="Arial"/>
          <w:strike w:val="1"/>
          <w:sz w:val="27"/>
          <w:szCs w:val="27"/>
          <w:rtl w:val="0"/>
        </w:rPr>
        <w:t xml:space="preserve">We require you to demonstrate that you have delivered the services within the scope of this requirement. For the assessment of your technical ability the relevant services are listed within this technical ability certificate (TAC). You are required to complete</w:t>
      </w:r>
      <w:r w:rsidDel="00000000" w:rsidR="00000000" w:rsidRPr="00000000">
        <w:rPr>
          <w:rFonts w:ascii="Arial" w:cs="Arial" w:eastAsia="Arial" w:hAnsi="Arial"/>
          <w:strike w:val="1"/>
          <w:sz w:val="27"/>
          <w:szCs w:val="27"/>
          <w:highlight w:val="white"/>
          <w:rtl w:val="0"/>
        </w:rPr>
        <w:t xml:space="preserve"> one certificate for lot 1a within the Technical ability certificate section of the Digital Platform. </w:t>
      </w:r>
      <w:r w:rsidDel="00000000" w:rsidR="00000000" w:rsidRPr="00000000">
        <w:rPr>
          <w:rFonts w:ascii="Arial" w:cs="Arial" w:eastAsia="Arial" w:hAnsi="Arial"/>
          <w:strike w:val="1"/>
          <w:color w:val="ff0000"/>
          <w:sz w:val="27"/>
          <w:szCs w:val="27"/>
          <w:rtl w:val="0"/>
        </w:rPr>
        <w:t xml:space="preserve"> </w:t>
      </w:r>
    </w:p>
    <w:p w:rsidR="00000000" w:rsidDel="00000000" w:rsidP="00000000" w:rsidRDefault="00000000" w:rsidRPr="00000000" w14:paraId="0000000A">
      <w:pPr>
        <w:spacing w:after="0" w:line="276" w:lineRule="auto"/>
        <w:ind w:right="-140"/>
        <w:rPr>
          <w:rFonts w:ascii="Arial" w:cs="Arial" w:eastAsia="Arial" w:hAnsi="Arial"/>
          <w:strike w:val="1"/>
          <w:color w:val="0b0c0c"/>
          <w:sz w:val="27"/>
          <w:szCs w:val="27"/>
          <w:highlight w:val="white"/>
        </w:rPr>
      </w:pPr>
      <w:r w:rsidDel="00000000" w:rsidR="00000000" w:rsidRPr="00000000">
        <w:rPr>
          <w:rFonts w:ascii="Arial" w:cs="Arial" w:eastAsia="Arial" w:hAnsi="Arial"/>
          <w:strike w:val="1"/>
          <w:color w:val="0b0c0c"/>
          <w:sz w:val="27"/>
          <w:szCs w:val="27"/>
          <w:highlight w:val="white"/>
          <w:rtl w:val="0"/>
        </w:rPr>
        <w:t xml:space="preserve">The customer will be contacted to confirm the information you provided in the TAC is correct. Please ensure your customer is aware they will be contacted for their signature. You will be able to submit your application if the TAC is not signed. For this lot you will be required to have a signed TAC submitted before the tender deadline or your tender may be disregarded.</w:t>
      </w:r>
    </w:p>
    <w:p w:rsidR="00000000" w:rsidDel="00000000" w:rsidP="00000000" w:rsidRDefault="00000000" w:rsidRPr="00000000" w14:paraId="0000000B">
      <w:pPr>
        <w:spacing w:after="240" w:before="240" w:lineRule="auto"/>
        <w:ind w:right="-140"/>
        <w:rPr>
          <w:rFonts w:ascii="Arial" w:cs="Arial" w:eastAsia="Arial" w:hAnsi="Arial"/>
          <w:sz w:val="27"/>
          <w:szCs w:val="27"/>
        </w:rPr>
      </w:pPr>
      <w:r w:rsidDel="00000000" w:rsidR="00000000" w:rsidRPr="00000000">
        <w:rPr>
          <w:rFonts w:ascii="Arial" w:cs="Arial" w:eastAsia="Arial" w:hAnsi="Arial"/>
          <w:strike w:val="1"/>
          <w:sz w:val="27"/>
          <w:szCs w:val="27"/>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trike w:val="1"/>
          <w:sz w:val="27"/>
          <w:szCs w:val="27"/>
          <w:rtl w:val="0"/>
        </w:rPr>
        <w:t xml:space="preserve">You must notify the customer that they may be contacted by us. </w:t>
      </w:r>
      <w:r w:rsidDel="00000000" w:rsidR="00000000" w:rsidRPr="00000000">
        <w:rPr>
          <w:rtl w:val="0"/>
        </w:rPr>
      </w:r>
    </w:p>
    <w:p w:rsidR="00000000" w:rsidDel="00000000" w:rsidP="00000000" w:rsidRDefault="00000000" w:rsidRPr="00000000" w14:paraId="0000000C">
      <w:pPr>
        <w:spacing w:after="12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We require you to demonstrate that you have delivered the services within the scope of this requirement. For the assessment of your technical ability the relevant services are listed within the table at the end of this document.</w:t>
      </w:r>
    </w:p>
    <w:p w:rsidR="00000000" w:rsidDel="00000000" w:rsidP="00000000" w:rsidRDefault="00000000" w:rsidRPr="00000000" w14:paraId="0000000D">
      <w:pPr>
        <w:spacing w:after="120" w:lineRule="auto"/>
        <w:ind w:right="-144"/>
        <w:rPr>
          <w:rFonts w:ascii="Arial" w:cs="Arial" w:eastAsia="Arial" w:hAnsi="Arial"/>
          <w:color w:val="ff0000"/>
          <w:sz w:val="27"/>
          <w:szCs w:val="27"/>
        </w:rPr>
      </w:pPr>
      <w:r w:rsidDel="00000000" w:rsidR="00000000" w:rsidRPr="00000000">
        <w:rPr>
          <w:rFonts w:ascii="Arial" w:cs="Arial" w:eastAsia="Arial" w:hAnsi="Arial"/>
          <w:sz w:val="27"/>
          <w:szCs w:val="27"/>
          <w:rtl w:val="0"/>
        </w:rPr>
        <w:t xml:space="preserve">You are required to complete</w:t>
      </w:r>
      <w:r w:rsidDel="00000000" w:rsidR="00000000" w:rsidRPr="00000000">
        <w:rPr>
          <w:rFonts w:ascii="Arial" w:cs="Arial" w:eastAsia="Arial" w:hAnsi="Arial"/>
          <w:sz w:val="27"/>
          <w:szCs w:val="27"/>
          <w:highlight w:val="white"/>
          <w:rtl w:val="0"/>
        </w:rPr>
        <w:t xml:space="preserve"> one certificate for lot 1a within the Technical ability certificate section of the Digital Platform. </w:t>
      </w:r>
      <w:r w:rsidDel="00000000" w:rsidR="00000000" w:rsidRPr="00000000">
        <w:rPr>
          <w:rFonts w:ascii="Arial" w:cs="Arial" w:eastAsia="Arial" w:hAnsi="Arial"/>
          <w:color w:val="ff0000"/>
          <w:sz w:val="27"/>
          <w:szCs w:val="27"/>
          <w:rtl w:val="0"/>
        </w:rPr>
        <w:t xml:space="preserve"> </w:t>
      </w:r>
      <w:r w:rsidDel="00000000" w:rsidR="00000000" w:rsidRPr="00000000">
        <w:rPr>
          <w:rFonts w:ascii="Arial" w:cs="Arial" w:eastAsia="Arial" w:hAnsi="Arial"/>
          <w:sz w:val="27"/>
          <w:szCs w:val="27"/>
          <w:highlight w:val="white"/>
          <w:rtl w:val="0"/>
        </w:rPr>
        <w:t xml:space="preserve"> </w:t>
      </w:r>
      <w:r w:rsidDel="00000000" w:rsidR="00000000" w:rsidRPr="00000000">
        <w:rPr>
          <w:rFonts w:ascii="Arial" w:cs="Arial" w:eastAsia="Arial" w:hAnsi="Arial"/>
          <w:color w:val="ff0000"/>
          <w:sz w:val="27"/>
          <w:szCs w:val="27"/>
          <w:rtl w:val="0"/>
        </w:rPr>
        <w:t xml:space="preserve"> </w:t>
      </w:r>
    </w:p>
    <w:p w:rsidR="00000000" w:rsidDel="00000000" w:rsidP="00000000" w:rsidRDefault="00000000" w:rsidRPr="00000000" w14:paraId="0000000E">
      <w:pPr>
        <w:spacing w:after="20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The customer will be required to confirm the information you provided in the TAC is correct. You must notify your customer that they will receive the signature request email from digital.marketplace.ccs@notifications.service.gov.uk and should check their spam folder if they do not receive it immediately.</w:t>
      </w:r>
    </w:p>
    <w:p w:rsidR="00000000" w:rsidDel="00000000" w:rsidP="00000000" w:rsidRDefault="00000000" w:rsidRPr="00000000" w14:paraId="0000000F">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You will be able to submit your application if the TAC is not signed by the customer.</w:t>
      </w:r>
    </w:p>
    <w:p w:rsidR="00000000" w:rsidDel="00000000" w:rsidP="00000000" w:rsidRDefault="00000000" w:rsidRPr="00000000" w14:paraId="00000010">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However, you will be required to have a signed TAC before the tender deadline or your tender will be disregarded.</w:t>
      </w:r>
    </w:p>
    <w:p w:rsidR="00000000" w:rsidDel="00000000" w:rsidP="00000000" w:rsidRDefault="00000000" w:rsidRPr="00000000" w14:paraId="00000011">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Until the TAC is signed by the customer, it will show as “Pending” in the Digital Platform.</w:t>
      </w:r>
    </w:p>
    <w:p w:rsidR="00000000" w:rsidDel="00000000" w:rsidP="00000000" w:rsidRDefault="00000000" w:rsidRPr="00000000" w14:paraId="00000012">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When signed by the customer, it will show as Complete. CCS will be able to see if a TAC is Pending or Complete.</w:t>
      </w:r>
    </w:p>
    <w:p w:rsidR="00000000" w:rsidDel="00000000" w:rsidP="00000000" w:rsidRDefault="00000000" w:rsidRPr="00000000" w14:paraId="00000013">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Please note that we reserve the right to further contact the customer listed in the certificate to confirm the information provided. </w:t>
      </w:r>
      <w:r w:rsidDel="00000000" w:rsidR="00000000" w:rsidRPr="00000000">
        <w:rPr>
          <w:rFonts w:ascii="Arial" w:cs="Arial" w:eastAsia="Arial" w:hAnsi="Arial"/>
          <w:sz w:val="27"/>
          <w:szCs w:val="27"/>
          <w:rtl w:val="0"/>
        </w:rPr>
        <w:t xml:space="preserve">You must inform the customer that they may be contacted by us. </w:t>
      </w:r>
    </w:p>
    <w:p w:rsidR="00000000" w:rsidDel="00000000" w:rsidP="00000000" w:rsidRDefault="00000000" w:rsidRPr="00000000" w14:paraId="00000014">
      <w:pPr>
        <w:spacing w:after="240" w:before="24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Mandatory requirements </w:t>
      </w:r>
    </w:p>
    <w:p w:rsidR="00000000" w:rsidDel="00000000" w:rsidP="00000000" w:rsidRDefault="00000000" w:rsidRPr="00000000" w14:paraId="00000015">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w:t>
      </w:r>
      <w:r w:rsidDel="00000000" w:rsidR="00000000" w:rsidRPr="00000000">
        <w:rPr>
          <w:rFonts w:ascii="Arial" w:cs="Arial" w:eastAsia="Arial" w:hAnsi="Arial"/>
          <w:color w:val="000000"/>
          <w:sz w:val="27"/>
          <w:szCs w:val="27"/>
          <w:rtl w:val="0"/>
        </w:rPr>
        <w:t xml:space="preserve"> TAC</w:t>
      </w:r>
      <w:r w:rsidDel="00000000" w:rsidR="00000000" w:rsidRPr="00000000">
        <w:rPr>
          <w:rFonts w:ascii="Arial" w:cs="Arial" w:eastAsia="Arial" w:hAnsi="Arial"/>
          <w:sz w:val="27"/>
          <w:szCs w:val="27"/>
          <w:rtl w:val="0"/>
        </w:rPr>
        <w:t xml:space="preserve"> </w:t>
      </w:r>
      <w:r w:rsidDel="00000000" w:rsidR="00000000" w:rsidRPr="00000000">
        <w:rPr>
          <w:rFonts w:ascii="Arial" w:cs="Arial" w:eastAsia="Arial" w:hAnsi="Arial"/>
          <w:color w:val="000000"/>
          <w:sz w:val="27"/>
          <w:szCs w:val="27"/>
          <w:rtl w:val="0"/>
        </w:rPr>
        <w:t xml:space="preserve">must evidence a contract that you have delivered in the </w:t>
      </w:r>
      <w:r w:rsidDel="00000000" w:rsidR="00000000" w:rsidRPr="00000000">
        <w:rPr>
          <w:rFonts w:ascii="Arial" w:cs="Arial" w:eastAsia="Arial" w:hAnsi="Arial"/>
          <w:sz w:val="27"/>
          <w:szCs w:val="27"/>
          <w:rtl w:val="0"/>
        </w:rPr>
        <w:t xml:space="preserve">3</w:t>
      </w:r>
      <w:r w:rsidDel="00000000" w:rsidR="00000000" w:rsidRPr="00000000">
        <w:rPr>
          <w:rFonts w:ascii="Arial" w:cs="Arial" w:eastAsia="Arial" w:hAnsi="Arial"/>
          <w:color w:val="000000"/>
          <w:sz w:val="27"/>
          <w:szCs w:val="27"/>
          <w:rtl w:val="0"/>
        </w:rPr>
        <w:t xml:space="preserve"> years prior to the publication of t</w:t>
      </w:r>
      <w:r w:rsidDel="00000000" w:rsidR="00000000" w:rsidRPr="00000000">
        <w:rPr>
          <w:rFonts w:ascii="Arial" w:cs="Arial" w:eastAsia="Arial" w:hAnsi="Arial"/>
          <w:sz w:val="27"/>
          <w:szCs w:val="27"/>
          <w:rtl w:val="0"/>
        </w:rPr>
        <w:t xml:space="preserve">h</w:t>
      </w:r>
      <w:r w:rsidDel="00000000" w:rsidR="00000000" w:rsidRPr="00000000">
        <w:rPr>
          <w:rFonts w:ascii="Arial" w:cs="Arial" w:eastAsia="Arial" w:hAnsi="Arial"/>
          <w:color w:val="000000"/>
          <w:sz w:val="27"/>
          <w:szCs w:val="27"/>
          <w:rtl w:val="0"/>
        </w:rPr>
        <w:t xml:space="preserve">e </w:t>
      </w:r>
      <w:r w:rsidDel="00000000" w:rsidR="00000000" w:rsidRPr="00000000">
        <w:rPr>
          <w:rFonts w:ascii="Arial" w:cs="Arial" w:eastAsia="Arial" w:hAnsi="Arial"/>
          <w:sz w:val="27"/>
          <w:szCs w:val="27"/>
          <w:rtl w:val="0"/>
        </w:rPr>
        <w:t xml:space="preserve">tender</w:t>
      </w:r>
      <w:r w:rsidDel="00000000" w:rsidR="00000000" w:rsidRPr="00000000">
        <w:rPr>
          <w:rFonts w:ascii="Arial" w:cs="Arial" w:eastAsia="Arial" w:hAnsi="Arial"/>
          <w:color w:val="000000"/>
          <w:sz w:val="27"/>
          <w:szCs w:val="27"/>
          <w:rtl w:val="0"/>
        </w:rPr>
        <w:t xml:space="preserve"> notice for this competition</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For the avoidance of doubt, the TAC must evidence a contract that started on or aft</w:t>
      </w:r>
      <w:r w:rsidDel="00000000" w:rsidR="00000000" w:rsidRPr="00000000">
        <w:rPr>
          <w:rFonts w:ascii="Arial" w:cs="Arial" w:eastAsia="Arial" w:hAnsi="Arial"/>
          <w:sz w:val="27"/>
          <w:szCs w:val="27"/>
          <w:highlight w:val="white"/>
          <w:rtl w:val="0"/>
        </w:rPr>
        <w:t xml:space="preserve">er 23 October 2022.</w:t>
      </w:r>
      <w:r w:rsidDel="00000000" w:rsidR="00000000" w:rsidRPr="00000000">
        <w:rPr>
          <w:rtl w:val="0"/>
        </w:rPr>
      </w:r>
    </w:p>
    <w:p w:rsidR="00000000" w:rsidDel="00000000" w:rsidP="00000000" w:rsidRDefault="00000000" w:rsidRPr="00000000" w14:paraId="00000017">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The contract can be ongoing and we will accept the extensions, as long as the start date of the extension is on or after 23 October 2022.</w:t>
      </w:r>
    </w:p>
    <w:p w:rsidR="00000000" w:rsidDel="00000000" w:rsidP="00000000" w:rsidRDefault="00000000" w:rsidRPr="00000000" w14:paraId="00000018">
      <w:pPr>
        <w:numPr>
          <w:ilvl w:val="0"/>
          <w:numId w:val="2"/>
        </w:numPr>
        <w:spacing w:after="0" w:lineRule="auto"/>
        <w:ind w:left="720" w:right="-144" w:hanging="360"/>
        <w:rPr>
          <w:rFonts w:ascii="Arial" w:cs="Arial" w:eastAsia="Arial" w:hAnsi="Arial"/>
          <w:sz w:val="27"/>
          <w:szCs w:val="27"/>
          <w:highlight w:val="white"/>
        </w:rPr>
      </w:pPr>
      <w:bookmarkStart w:colFirst="0" w:colLast="0" w:name="_heading=h.fo6wq5b4fqcs" w:id="0"/>
      <w:bookmarkEnd w:id="0"/>
      <w:r w:rsidDel="00000000" w:rsidR="00000000" w:rsidRPr="00000000">
        <w:rPr>
          <w:rFonts w:ascii="Arial" w:cs="Arial" w:eastAsia="Arial" w:hAnsi="Arial"/>
          <w:sz w:val="27"/>
          <w:szCs w:val="27"/>
          <w:highlight w:val="white"/>
          <w:rtl w:val="0"/>
        </w:rPr>
        <w:t xml:space="preserve">i</w:t>
      </w:r>
      <w:r w:rsidDel="00000000" w:rsidR="00000000" w:rsidRPr="00000000">
        <w:rPr>
          <w:rFonts w:ascii="Arial" w:cs="Arial" w:eastAsia="Arial" w:hAnsi="Arial"/>
          <w:color w:val="000000"/>
          <w:sz w:val="27"/>
          <w:szCs w:val="27"/>
          <w:highlight w:val="white"/>
          <w:rtl w:val="0"/>
        </w:rPr>
        <w:t xml:space="preserve">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9">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 TAC must evidence a contract with a minimum value of £25,000.00 (ex VAT). </w:t>
      </w:r>
      <w:r w:rsidDel="00000000" w:rsidR="00000000" w:rsidRPr="00000000">
        <w:rPr>
          <w:rtl w:val="0"/>
        </w:rPr>
      </w:r>
    </w:p>
    <w:p w:rsidR="00000000" w:rsidDel="00000000" w:rsidP="00000000" w:rsidRDefault="00000000" w:rsidRPr="00000000" w14:paraId="0000001A">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projects only need to have been completed within</w:t>
      </w:r>
      <w:r w:rsidDel="00000000" w:rsidR="00000000" w:rsidRPr="00000000">
        <w:rPr>
          <w:rFonts w:ascii="Arial" w:cs="Arial" w:eastAsia="Arial" w:hAnsi="Arial"/>
          <w:sz w:val="27"/>
          <w:szCs w:val="27"/>
          <w:highlight w:val="white"/>
          <w:rtl w:val="0"/>
        </w:rPr>
        <w:t xml:space="preserve"> the time limit stated above. It is acceptable for the project to have commenced between 23 October 2022 to 23 October 2025.</w:t>
      </w:r>
    </w:p>
    <w:p w:rsidR="00000000" w:rsidDel="00000000" w:rsidP="00000000" w:rsidRDefault="00000000" w:rsidRPr="00000000" w14:paraId="0000001B">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contracts must have been successful in </w:t>
      </w:r>
      <w:r w:rsidDel="00000000" w:rsidR="00000000" w:rsidRPr="00000000">
        <w:rPr>
          <w:rFonts w:ascii="Arial" w:cs="Arial" w:eastAsia="Arial" w:hAnsi="Arial"/>
          <w:b w:val="1"/>
          <w:bCs w:val="1"/>
          <w:sz w:val="27"/>
          <w:szCs w:val="27"/>
          <w:highlight w:val="white"/>
          <w:rtl w:val="0"/>
        </w:rPr>
        <w:t xml:space="preserve">i</w:t>
      </w:r>
      <w:r w:rsidDel="00000000" w:rsidR="00000000" w:rsidRPr="00000000">
        <w:rPr>
          <w:rFonts w:ascii="Arial" w:cs="Arial" w:eastAsia="Arial" w:hAnsi="Arial"/>
          <w:sz w:val="27"/>
          <w:szCs w:val="27"/>
          <w:highlight w:val="white"/>
          <w:rtl w:val="0"/>
        </w:rPr>
        <w:t xml:space="preserve">mplementation and mobilisation and have become operational.</w:t>
      </w:r>
    </w:p>
    <w:p w:rsidR="00000000" w:rsidDel="00000000" w:rsidP="00000000" w:rsidRDefault="00000000" w:rsidRPr="00000000" w14:paraId="0000001C">
      <w:pPr>
        <w:numPr>
          <w:ilvl w:val="0"/>
          <w:numId w:val="2"/>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contracts must demonstrate at least one of the services set out in the table below</w:t>
      </w:r>
    </w:p>
    <w:p w:rsidR="00000000" w:rsidDel="00000000" w:rsidP="00000000" w:rsidRDefault="00000000" w:rsidRPr="00000000" w14:paraId="0000001D">
      <w:pPr>
        <w:numPr>
          <w:ilvl w:val="0"/>
          <w:numId w:val="2"/>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contract can be from the public, private, or Third Sector (e.g. charity).</w:t>
      </w:r>
    </w:p>
    <w:p w:rsidR="00000000" w:rsidDel="00000000" w:rsidP="00000000" w:rsidRDefault="00000000" w:rsidRPr="00000000" w14:paraId="0000001E">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F">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20">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where you relied on other such entities to perform the contract, you need to tell us who they were and describe the function that each such other entity performed under the contract.  Please refer to ‘Your declaration overview' - Subcontractor details section in the Digital Platform.</w:t>
      </w:r>
    </w:p>
    <w:p w:rsidR="00000000" w:rsidDel="00000000" w:rsidP="00000000" w:rsidRDefault="00000000" w:rsidRPr="00000000" w14:paraId="00000021">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customer contacts provided must not have been employed or appointed by your organisation, or from within your associated group of companies, within the past 3 years prior to the publication of the tender notice.</w:t>
      </w:r>
    </w:p>
    <w:p w:rsidR="00000000" w:rsidDel="00000000" w:rsidP="00000000" w:rsidRDefault="00000000" w:rsidRPr="00000000" w14:paraId="00000022">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a TAC must be signed by an existing employee of the company for whom the work was undertaken.</w:t>
      </w:r>
    </w:p>
    <w:p w:rsidR="00000000" w:rsidDel="00000000" w:rsidP="00000000" w:rsidRDefault="00000000" w:rsidRPr="00000000" w14:paraId="00000023">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if you are bidding on multiple lots, it is permissible to re-use the </w:t>
      </w:r>
      <w:r w:rsidDel="00000000" w:rsidR="00000000" w:rsidRPr="00000000">
        <w:rPr>
          <w:rFonts w:ascii="Arial" w:cs="Arial" w:eastAsia="Arial" w:hAnsi="Arial"/>
          <w:sz w:val="27"/>
          <w:szCs w:val="27"/>
          <w:highlight w:val="white"/>
          <w:rtl w:val="0"/>
        </w:rPr>
        <w:t xml:space="preserve">same customer contract example on TACs for each lot, provided that it covers each lot’s requirements. However, a separate TAC must be completed for each lot for which you are bidding, using the relevant TAC, which must be signed-off separately by the customer. </w:t>
      </w:r>
    </w:p>
    <w:p w:rsidR="00000000" w:rsidDel="00000000" w:rsidP="00000000" w:rsidRDefault="00000000" w:rsidRPr="00000000" w14:paraId="00000024">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You will not be able to amend your TAC after the </w:t>
      </w:r>
      <w:r w:rsidDel="00000000" w:rsidR="00000000" w:rsidRPr="00000000">
        <w:rPr>
          <w:rFonts w:ascii="Arial" w:cs="Arial" w:eastAsia="Arial" w:hAnsi="Arial"/>
          <w:sz w:val="27"/>
          <w:szCs w:val="27"/>
          <w:rtl w:val="0"/>
        </w:rPr>
        <w:t xml:space="preserve">tender submission deadline.</w:t>
      </w:r>
      <w:r w:rsidDel="00000000" w:rsidR="00000000" w:rsidRPr="00000000">
        <w:rPr>
          <w:rtl w:val="0"/>
        </w:rPr>
      </w:r>
    </w:p>
    <w:p w:rsidR="00000000" w:rsidDel="00000000" w:rsidP="00000000" w:rsidRDefault="00000000" w:rsidRPr="00000000" w14:paraId="00000025">
      <w:pPr>
        <w:spacing w:after="0" w:line="276" w:lineRule="auto"/>
        <w:ind w:left="720" w:firstLine="0"/>
        <w:jc w:val="both"/>
        <w:rPr>
          <w:rFonts w:ascii="Arial" w:cs="Arial" w:eastAsia="Arial" w:hAnsi="Arial"/>
          <w:sz w:val="27"/>
          <w:szCs w:val="27"/>
          <w:highlight w:val="white"/>
        </w:rPr>
      </w:pPr>
      <w:r w:rsidDel="00000000" w:rsidR="00000000" w:rsidRPr="00000000">
        <w:rPr>
          <w:rtl w:val="0"/>
        </w:rPr>
      </w:r>
    </w:p>
    <w:p w:rsidR="00000000" w:rsidDel="00000000" w:rsidP="00000000" w:rsidRDefault="00000000" w:rsidRPr="00000000" w14:paraId="00000026">
      <w:pPr>
        <w:spacing w:after="0" w:lineRule="auto"/>
        <w:ind w:left="720" w:right="-144" w:firstLine="0"/>
        <w:rPr>
          <w:rFonts w:ascii="Arial" w:cs="Arial" w:eastAsia="Arial" w:hAnsi="Arial"/>
          <w:sz w:val="27"/>
          <w:szCs w:val="27"/>
        </w:rPr>
      </w:pPr>
      <w:r w:rsidDel="00000000" w:rsidR="00000000" w:rsidRPr="00000000">
        <w:rPr>
          <w:rtl w:val="0"/>
        </w:rPr>
      </w:r>
    </w:p>
    <w:p w:rsidR="00000000" w:rsidDel="00000000" w:rsidP="00000000" w:rsidRDefault="00000000" w:rsidRPr="00000000" w14:paraId="00000027">
      <w:pPr>
        <w:spacing w:after="240" w:before="240" w:lineRule="auto"/>
        <w:ind w:right="-144"/>
        <w:rPr>
          <w:rFonts w:ascii="Arial" w:cs="Arial" w:eastAsia="Arial" w:hAnsi="Arial"/>
          <w:b w:val="1"/>
          <w:bCs w:val="1"/>
          <w:sz w:val="27"/>
          <w:szCs w:val="27"/>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240" w:before="240" w:lineRule="auto"/>
        <w:ind w:right="-144"/>
        <w:rPr>
          <w:rFonts w:ascii="Arial" w:cs="Arial" w:eastAsia="Arial" w:hAnsi="Arial"/>
          <w:b w:val="1"/>
          <w:bCs w:val="1"/>
          <w:sz w:val="27"/>
          <w:szCs w:val="27"/>
          <w:highlight w:val="white"/>
        </w:rPr>
      </w:pPr>
      <w:r w:rsidDel="00000000" w:rsidR="00000000" w:rsidRPr="00000000">
        <w:rPr>
          <w:rFonts w:ascii="Arial" w:cs="Arial" w:eastAsia="Arial" w:hAnsi="Arial"/>
          <w:b w:val="1"/>
          <w:bCs w:val="1"/>
          <w:sz w:val="27"/>
          <w:szCs w:val="27"/>
          <w:highlight w:val="white"/>
          <w:rtl w:val="0"/>
        </w:rPr>
        <w:t xml:space="preserve">Assessment methodology: Technical ability will be marked pass/fail</w:t>
      </w:r>
    </w:p>
    <w:p w:rsidR="00000000" w:rsidDel="00000000" w:rsidP="00000000" w:rsidRDefault="00000000" w:rsidRPr="00000000" w14:paraId="00000029">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Pass: satisfies the condition of participation</w:t>
      </w:r>
    </w:p>
    <w:p w:rsidR="00000000" w:rsidDel="00000000" w:rsidP="00000000" w:rsidRDefault="00000000" w:rsidRPr="00000000" w14:paraId="0000002A">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Fail: does not satisfy the condition of participation</w:t>
      </w:r>
    </w:p>
    <w:p w:rsidR="00000000" w:rsidDel="00000000" w:rsidP="00000000" w:rsidRDefault="00000000" w:rsidRPr="00000000" w14:paraId="0000002B">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Your tender will not satisfy the condition of participation if:  </w:t>
      </w:r>
      <w:r w:rsidDel="00000000" w:rsidR="00000000" w:rsidRPr="00000000">
        <w:rPr>
          <w:rFonts w:ascii="Arial" w:cs="Arial" w:eastAsia="Arial" w:hAnsi="Arial"/>
          <w:b w:val="1"/>
          <w:bCs w:val="1"/>
          <w:sz w:val="27"/>
          <w:szCs w:val="27"/>
          <w:rtl w:val="0"/>
        </w:rPr>
        <w:t xml:space="preserve"> </w:t>
      </w:r>
      <w:r w:rsidDel="00000000" w:rsidR="00000000" w:rsidRPr="00000000">
        <w:rPr>
          <w:rtl w:val="0"/>
        </w:rPr>
      </w:r>
    </w:p>
    <w:p w:rsidR="00000000" w:rsidDel="00000000" w:rsidP="00000000" w:rsidRDefault="00000000" w:rsidRPr="00000000" w14:paraId="0000002C">
      <w:pPr>
        <w:keepLines w:val="1"/>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a TAC does not meet all the mandatory requirements set out above.</w:t>
      </w:r>
    </w:p>
    <w:p w:rsidR="00000000" w:rsidDel="00000000" w:rsidP="00000000" w:rsidRDefault="00000000" w:rsidRPr="00000000" w14:paraId="0000002D">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do not tick the relevant boxes to confirm that you have provided the services </w:t>
      </w:r>
    </w:p>
    <w:p w:rsidR="00000000" w:rsidDel="00000000" w:rsidP="00000000" w:rsidRDefault="00000000" w:rsidRPr="00000000" w14:paraId="0000002E">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have not completed all of the information requested in the technical ability certificate.</w:t>
      </w:r>
    </w:p>
    <w:p w:rsidR="00000000" w:rsidDel="00000000" w:rsidP="00000000" w:rsidRDefault="00000000" w:rsidRPr="00000000" w14:paraId="0000002F">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your customer has not confirmed that the information you have provided in the TAC is correct.</w:t>
      </w:r>
    </w:p>
    <w:p w:rsidR="00000000" w:rsidDel="00000000" w:rsidP="00000000" w:rsidRDefault="00000000" w:rsidRPr="00000000" w14:paraId="00000030">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we contact the customer to verify the information provided and they cannot or will not verify the information. It is vital that you select a customer that is prepared to verify the information you have provided and be contactable in the event that clarification is required.</w:t>
      </w:r>
    </w:p>
    <w:p w:rsidR="00000000" w:rsidDel="00000000" w:rsidP="00000000" w:rsidRDefault="00000000" w:rsidRPr="00000000" w14:paraId="00000031">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complete a TAC for a lot you are tendering for.</w:t>
      </w:r>
    </w:p>
    <w:p w:rsidR="00000000" w:rsidDel="00000000" w:rsidP="00000000" w:rsidRDefault="00000000" w:rsidRPr="00000000" w14:paraId="00000032">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demonstrate at least one of the Services listed in your TAC.</w:t>
      </w:r>
    </w:p>
    <w:p w:rsidR="00000000" w:rsidDel="00000000" w:rsidP="00000000" w:rsidRDefault="00000000" w:rsidRPr="00000000" w14:paraId="00000033">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your TAC does not evidence a contract with a minimum value of £25,000.00 (ex VAT). </w:t>
      </w:r>
    </w:p>
    <w:p w:rsidR="00000000" w:rsidDel="00000000" w:rsidP="00000000" w:rsidRDefault="00000000" w:rsidRPr="00000000" w14:paraId="00000034">
      <w:pPr>
        <w:spacing w:after="240" w:lineRule="auto"/>
        <w:ind w:right="-144"/>
        <w:rPr>
          <w:rFonts w:ascii="Arial" w:cs="Arial" w:eastAsia="Arial" w:hAnsi="Arial"/>
          <w:sz w:val="27"/>
          <w:szCs w:val="27"/>
        </w:rPr>
      </w:pPr>
      <w:r w:rsidDel="00000000" w:rsidR="00000000" w:rsidRPr="00000000">
        <w:rPr>
          <w:rtl w:val="0"/>
        </w:rPr>
      </w:r>
    </w:p>
    <w:p w:rsidR="00000000" w:rsidDel="00000000" w:rsidP="00000000" w:rsidRDefault="00000000" w:rsidRPr="00000000" w14:paraId="00000035">
      <w:pPr>
        <w:spacing w:after="240" w:before="240" w:lineRule="auto"/>
        <w:ind w:right="-144"/>
        <w:rPr>
          <w:rFonts w:ascii="Arial" w:cs="Arial" w:eastAsia="Arial" w:hAnsi="Arial"/>
          <w:sz w:val="27"/>
          <w:szCs w:val="27"/>
        </w:rPr>
      </w:pPr>
      <w:bookmarkStart w:colFirst="0" w:colLast="0" w:name="_heading=h.xhpubsbxqqsh" w:id="1"/>
      <w:bookmarkEnd w:id="1"/>
      <w:r w:rsidDel="00000000" w:rsidR="00000000" w:rsidRPr="00000000">
        <w:rPr>
          <w:rFonts w:ascii="Arial" w:cs="Arial" w:eastAsia="Arial" w:hAnsi="Arial"/>
          <w:sz w:val="27"/>
          <w:szCs w:val="27"/>
          <w:rtl w:val="0"/>
        </w:rPr>
        <w:t xml:space="preserve">If your tender fails to satisfy the condition of participation, your tender will be disregarded and will not progress in the competition. We will tell you your tender has been disregarded and why. </w:t>
      </w:r>
    </w:p>
    <w:p w:rsidR="00000000" w:rsidDel="00000000" w:rsidP="00000000" w:rsidRDefault="00000000" w:rsidRPr="00000000" w14:paraId="00000036">
      <w:pPr>
        <w:spacing w:after="240" w:before="240" w:lineRule="auto"/>
        <w:ind w:right="-144"/>
        <w:rPr>
          <w:rFonts w:ascii="Arial" w:cs="Arial" w:eastAsia="Arial" w:hAnsi="Arial"/>
          <w:sz w:val="27"/>
          <w:szCs w:val="27"/>
        </w:rPr>
      </w:pPr>
      <w:bookmarkStart w:colFirst="0" w:colLast="0" w:name="_heading=h.dhos0iauxjsu" w:id="2"/>
      <w:bookmarkEnd w:id="2"/>
      <w:r w:rsidDel="00000000" w:rsidR="00000000" w:rsidRPr="00000000">
        <w:rPr>
          <w:rFonts w:ascii="Arial" w:cs="Arial" w:eastAsia="Arial" w:hAnsi="Arial"/>
          <w:sz w:val="27"/>
          <w:szCs w:val="27"/>
          <w:rtl w:val="0"/>
        </w:rPr>
        <w:t xml:space="preserve">Below is how the TAC will look in the Digital Platform.</w:t>
      </w:r>
      <w:r w:rsidDel="00000000" w:rsidR="00000000" w:rsidRPr="00000000">
        <w:br w:type="page"/>
      </w:r>
      <w:r w:rsidDel="00000000" w:rsidR="00000000" w:rsidRPr="00000000">
        <w:rPr>
          <w:rtl w:val="0"/>
        </w:rPr>
      </w:r>
    </w:p>
    <w:p w:rsidR="00000000" w:rsidDel="00000000" w:rsidP="00000000" w:rsidRDefault="00000000" w:rsidRPr="00000000" w14:paraId="00000037">
      <w:pPr>
        <w:spacing w:after="240" w:before="240" w:lineRule="auto"/>
        <w:ind w:right="-144"/>
        <w:rPr>
          <w:rFonts w:ascii="Arial" w:cs="Arial" w:eastAsia="Arial" w:hAnsi="Arial"/>
          <w:sz w:val="27"/>
          <w:szCs w:val="27"/>
        </w:rPr>
      </w:pPr>
      <w:bookmarkStart w:colFirst="0" w:colLast="0" w:name="_heading=h.xs4c9ktr1iph" w:id="3"/>
      <w:bookmarkEnd w:id="3"/>
      <w:r w:rsidDel="00000000" w:rsidR="00000000" w:rsidRPr="00000000">
        <w:rPr>
          <w:rtl w:val="0"/>
        </w:rPr>
      </w:r>
    </w:p>
    <w:tbl>
      <w:tblPr>
        <w:tblStyle w:val="Table1"/>
        <w:tblpPr w:leftFromText="180" w:rightFromText="180" w:topFromText="180" w:bottomFromText="180" w:vertAnchor="text" w:horzAnchor="text" w:tblpX="-480" w:tblpY="0"/>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0"/>
        <w:gridCol w:w="4950"/>
        <w:tblGridChange w:id="0">
          <w:tblGrid>
            <w:gridCol w:w="5310"/>
            <w:gridCol w:w="4950"/>
          </w:tblGrid>
        </w:tblGridChange>
      </w:tblGrid>
      <w:tr>
        <w:trPr>
          <w:cantSplit w:val="0"/>
          <w:trHeight w:val="690" w:hRule="atLeast"/>
          <w:tblHeader w:val="0"/>
        </w:trPr>
        <w:tc>
          <w:tcPr>
            <w:gridSpan w:val="2"/>
            <w:shd w:fill="a4c2f4" w:val="clear"/>
            <w:vAlign w:val="center"/>
          </w:tcPr>
          <w:p w:rsidR="00000000" w:rsidDel="00000000" w:rsidP="00000000" w:rsidRDefault="00000000" w:rsidRPr="00000000" w14:paraId="00000038">
            <w:pPr>
              <w:spacing w:after="80" w:before="80" w:lineRule="auto"/>
              <w:ind w:right="-144"/>
              <w:rPr>
                <w:rFonts w:ascii="Arial" w:cs="Arial" w:eastAsia="Arial" w:hAnsi="Arial"/>
                <w:b w:val="1"/>
                <w:bCs w:val="1"/>
                <w:color w:val="0b0c0c"/>
                <w:sz w:val="26"/>
                <w:szCs w:val="26"/>
              </w:rPr>
            </w:pPr>
            <w:r w:rsidDel="00000000" w:rsidR="00000000" w:rsidRPr="00000000">
              <w:rPr>
                <w:rFonts w:ascii="Arial" w:cs="Arial" w:eastAsia="Arial" w:hAnsi="Arial"/>
                <w:b w:val="1"/>
                <w:bCs w:val="1"/>
                <w:sz w:val="26"/>
                <w:szCs w:val="26"/>
                <w:rtl w:val="0"/>
              </w:rPr>
              <w:t xml:space="preserve">To be completed by the bidder: </w:t>
            </w:r>
            <w:r w:rsidDel="00000000" w:rsidR="00000000" w:rsidRPr="00000000">
              <w:rPr>
                <w:rFonts w:ascii="Arial" w:cs="Arial" w:eastAsia="Arial" w:hAnsi="Arial"/>
                <w:b w:val="1"/>
                <w:bCs w:val="1"/>
                <w:color w:val="0b0c0c"/>
                <w:sz w:val="26"/>
                <w:szCs w:val="26"/>
                <w:rtl w:val="0"/>
              </w:rPr>
              <w:t xml:space="preserve">Details of the contract</w:t>
            </w:r>
          </w:p>
          <w:p w:rsidR="00000000" w:rsidDel="00000000" w:rsidP="00000000" w:rsidRDefault="00000000" w:rsidRPr="00000000" w14:paraId="00000039">
            <w:pPr>
              <w:spacing w:after="80" w:before="80" w:lineRule="auto"/>
              <w:ind w:right="-144"/>
              <w:rPr>
                <w:rFonts w:ascii="Arial" w:cs="Arial" w:eastAsia="Arial" w:hAnsi="Arial"/>
                <w:b w:val="1"/>
                <w:bCs w:val="1"/>
                <w:color w:val="0b0c0c"/>
                <w:sz w:val="34"/>
                <w:szCs w:val="34"/>
              </w:rPr>
            </w:pPr>
            <w:r w:rsidDel="00000000" w:rsidR="00000000" w:rsidRPr="00000000">
              <w:rPr>
                <w:rtl w:val="0"/>
              </w:rPr>
            </w:r>
          </w:p>
        </w:tc>
      </w:tr>
      <w:tr>
        <w:trPr>
          <w:cantSplit w:val="0"/>
          <w:trHeight w:val="592" w:hRule="atLeast"/>
          <w:tblHeader w:val="0"/>
        </w:trPr>
        <w:tc>
          <w:tcPr>
            <w:vAlign w:val="center"/>
          </w:tcPr>
          <w:p w:rsidR="00000000" w:rsidDel="00000000" w:rsidP="00000000" w:rsidRDefault="00000000" w:rsidRPr="00000000" w14:paraId="0000003B">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name</w:t>
            </w:r>
          </w:p>
        </w:tc>
        <w:tc>
          <w:tcPr>
            <w:vAlign w:val="center"/>
          </w:tcPr>
          <w:p w:rsidR="00000000" w:rsidDel="00000000" w:rsidP="00000000" w:rsidRDefault="00000000" w:rsidRPr="00000000" w14:paraId="0000003C">
            <w:pPr>
              <w:spacing w:after="80" w:before="80" w:lineRule="auto"/>
              <w:ind w:right="-485"/>
              <w:rPr>
                <w:rFonts w:ascii="Arial" w:cs="Arial" w:eastAsia="Arial" w:hAnsi="Arial"/>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DUNS number</w:t>
            </w:r>
          </w:p>
        </w:tc>
        <w:tc>
          <w:tcPr>
            <w:shd w:fill="ffffff" w:val="cle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color w:val="0b0c0c"/>
                <w:sz w:val="24"/>
                <w:szCs w:val="24"/>
                <w:highlight w:val="white"/>
                <w:rtl w:val="0"/>
              </w:rPr>
              <w:t xml:space="preserve">Contract title</w:t>
            </w:r>
            <w:r w:rsidDel="00000000" w:rsidR="00000000" w:rsidRPr="00000000">
              <w:rPr>
                <w:rtl w:val="0"/>
              </w:rPr>
            </w:r>
          </w:p>
        </w:tc>
        <w:tc>
          <w:tcPr>
            <w:shd w:fill="ffffff" w:val="clear"/>
            <w:vAlign w:val="center"/>
          </w:tcPr>
          <w:p w:rsidR="00000000" w:rsidDel="00000000" w:rsidP="00000000" w:rsidRDefault="00000000" w:rsidRPr="00000000" w14:paraId="00000040">
            <w:pPr>
              <w:spacing w:after="80" w:before="80" w:lineRule="auto"/>
              <w:ind w:right="-144"/>
              <w:rPr>
                <w:rFonts w:ascii="Arial" w:cs="Arial" w:eastAsia="Arial" w:hAnsi="Arial"/>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Name of supplier:</w:t>
            </w:r>
          </w:p>
          <w:p w:rsidR="00000000" w:rsidDel="00000000" w:rsidP="00000000" w:rsidRDefault="00000000" w:rsidRPr="00000000" w14:paraId="00000042">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bidder was not the prime contractor, the bidder should state here whether they were a key subcontractor or part of a consortium.  The Name of Supplier would be the prime contractor or consortium name.  </w:t>
            </w:r>
          </w:p>
          <w:p w:rsidR="00000000" w:rsidDel="00000000" w:rsidP="00000000" w:rsidRDefault="00000000" w:rsidRPr="00000000" w14:paraId="00000043">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4">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supplier who carried out the work was a key subcontractor to the bidder, this should be stated here.  In this instance, the bidder is required to provide the details of that key subcontractor in their Declaration as the supplier is an associated person being relied upon to meet the conditions of participation for the framework. </w:t>
            </w:r>
          </w:p>
          <w:p w:rsidR="00000000" w:rsidDel="00000000" w:rsidP="00000000" w:rsidRDefault="00000000" w:rsidRPr="00000000" w14:paraId="00000045">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6">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supplier who carried out the work is a member of a consortium you have formed to tender for G-Cloud 15, this should be stated here.  In this instance, the bidder is required to provide the consortium member’s details in Attachment 4b.</w:t>
            </w:r>
          </w:p>
          <w:p w:rsidR="00000000" w:rsidDel="00000000" w:rsidP="00000000" w:rsidRDefault="00000000" w:rsidRPr="00000000" w14:paraId="00000047">
            <w:pPr>
              <w:spacing w:after="80" w:before="80" w:lineRule="auto"/>
              <w:ind w:right="-144"/>
              <w:rPr>
                <w:rFonts w:ascii="Arial" w:cs="Arial" w:eastAsia="Arial" w:hAnsi="Arial"/>
                <w:sz w:val="26"/>
                <w:szCs w:val="26"/>
                <w:highlight w:val="yellow"/>
              </w:rPr>
            </w:pPr>
            <w:r w:rsidDel="00000000" w:rsidR="00000000" w:rsidRPr="00000000">
              <w:rPr>
                <w:rtl w:val="0"/>
              </w:rPr>
            </w:r>
          </w:p>
        </w:tc>
        <w:tc>
          <w:tcPr>
            <w:shd w:fill="ffffff" w:val="clear"/>
            <w:vAlign w:val="center"/>
          </w:tcPr>
          <w:p w:rsidR="00000000" w:rsidDel="00000000" w:rsidP="00000000" w:rsidRDefault="00000000" w:rsidRPr="00000000" w14:paraId="00000048">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Is the name of the supplier which carried</w:t>
            </w:r>
          </w:p>
          <w:p w:rsidR="00000000" w:rsidDel="00000000" w:rsidP="00000000" w:rsidRDefault="00000000" w:rsidRPr="00000000" w14:paraId="00000049">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out the contract work the same as the </w:t>
            </w:r>
          </w:p>
          <w:p w:rsidR="00000000" w:rsidDel="00000000" w:rsidP="00000000" w:rsidRDefault="00000000" w:rsidRPr="00000000" w14:paraId="0000004A">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name of the bidding organisation?  </w:t>
            </w:r>
          </w:p>
          <w:p w:rsidR="00000000" w:rsidDel="00000000" w:rsidP="00000000" w:rsidRDefault="00000000" w:rsidRPr="00000000" w14:paraId="0000004B">
            <w:pPr>
              <w:spacing w:after="80" w:before="80" w:lineRule="auto"/>
              <w:ind w:right="-1052"/>
              <w:rPr>
                <w:rFonts w:ascii="Arial" w:cs="Arial" w:eastAsia="Arial" w:hAnsi="Arial"/>
                <w:color w:val="ff0000"/>
                <w:sz w:val="26"/>
                <w:szCs w:val="26"/>
                <w:highlight w:val="white"/>
              </w:rPr>
            </w:pPr>
            <w:r w:rsidDel="00000000" w:rsidR="00000000" w:rsidRPr="00000000">
              <w:rPr>
                <w:rFonts w:ascii="Arial" w:cs="Arial" w:eastAsia="Arial" w:hAnsi="Arial"/>
                <w:color w:val="ff0000"/>
                <w:sz w:val="26"/>
                <w:szCs w:val="26"/>
                <w:highlight w:val="white"/>
                <w:rtl w:val="0"/>
              </w:rPr>
              <w:t xml:space="preserve">Yes/No</w:t>
            </w:r>
          </w:p>
          <w:p w:rsidR="00000000" w:rsidDel="00000000" w:rsidP="00000000" w:rsidRDefault="00000000" w:rsidRPr="00000000" w14:paraId="0000004C">
            <w:pPr>
              <w:spacing w:after="80" w:before="80" w:lineRule="auto"/>
              <w:ind w:right="-1052"/>
              <w:rPr>
                <w:rFonts w:ascii="Arial" w:cs="Arial" w:eastAsia="Arial" w:hAnsi="Arial"/>
                <w:color w:val="ff0000"/>
                <w:sz w:val="26"/>
                <w:szCs w:val="26"/>
                <w:highlight w:val="white"/>
              </w:rPr>
            </w:pPr>
            <w:r w:rsidDel="00000000" w:rsidR="00000000" w:rsidRPr="00000000">
              <w:rPr>
                <w:rtl w:val="0"/>
              </w:rPr>
            </w:r>
          </w:p>
          <w:p w:rsidR="00000000" w:rsidDel="00000000" w:rsidP="00000000" w:rsidRDefault="00000000" w:rsidRPr="00000000" w14:paraId="0000004D">
            <w:pPr>
              <w:spacing w:after="80" w:before="80" w:lineRule="auto"/>
              <w:ind w:right="-1052"/>
              <w:rPr>
                <w:rFonts w:ascii="Arial" w:cs="Arial" w:eastAsia="Arial" w:hAnsi="Arial"/>
                <w:color w:val="ff0000"/>
                <w:sz w:val="26"/>
                <w:szCs w:val="26"/>
                <w:highlight w:val="white"/>
              </w:rPr>
            </w:pPr>
            <w:r w:rsidDel="00000000" w:rsidR="00000000" w:rsidRPr="00000000">
              <w:rPr>
                <w:rFonts w:ascii="Arial" w:cs="Arial" w:eastAsia="Arial" w:hAnsi="Arial"/>
                <w:color w:val="ff0000"/>
                <w:sz w:val="26"/>
                <w:szCs w:val="26"/>
                <w:highlight w:val="white"/>
                <w:rtl w:val="0"/>
              </w:rPr>
              <w:t xml:space="preserve">Explanation for name difference</w:t>
            </w:r>
          </w:p>
        </w:tc>
      </w:tr>
      <w:tr>
        <w:trPr>
          <w:cantSplit w:val="0"/>
          <w:trHeight w:val="540" w:hRule="atLeast"/>
          <w:tblHeader w:val="0"/>
        </w:trPr>
        <w:tc>
          <w:tcPr>
            <w:shd w:fill="ffffff" w:val="clear"/>
            <w:vAlign w:val="center"/>
          </w:tcPr>
          <w:p w:rsidR="00000000" w:rsidDel="00000000" w:rsidP="00000000" w:rsidRDefault="00000000" w:rsidRPr="00000000" w14:paraId="0000004E">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start date:</w:t>
            </w:r>
          </w:p>
        </w:tc>
        <w:tc>
          <w:tcPr>
            <w:shd w:fill="ffffff" w:val="clear"/>
            <w:vAlign w:val="center"/>
          </w:tcPr>
          <w:p w:rsidR="00000000" w:rsidDel="00000000" w:rsidP="00000000" w:rsidRDefault="00000000" w:rsidRPr="00000000" w14:paraId="0000004F">
            <w:pPr>
              <w:spacing w:after="80" w:before="80" w:lineRule="auto"/>
              <w:ind w:right="-144"/>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0">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value</w:t>
            </w:r>
          </w:p>
        </w:tc>
        <w:tc>
          <w:tcPr>
            <w:shd w:fill="ffffff" w:val="clear"/>
            <w:vAlign w:val="center"/>
          </w:tcPr>
          <w:p w:rsidR="00000000" w:rsidDel="00000000" w:rsidP="00000000" w:rsidRDefault="00000000" w:rsidRPr="00000000" w14:paraId="00000051">
            <w:pPr>
              <w:spacing w:after="80" w:before="80" w:lineRule="auto"/>
              <w:ind w:right="-144"/>
              <w:rPr>
                <w:rFonts w:ascii="Arial" w:cs="Arial" w:eastAsia="Arial" w:hAnsi="Arial"/>
              </w:rPr>
            </w:pPr>
            <w:r w:rsidDel="00000000" w:rsidR="00000000" w:rsidRPr="00000000">
              <w:rPr>
                <w:rtl w:val="0"/>
              </w:rPr>
            </w:r>
          </w:p>
        </w:tc>
      </w:tr>
      <w:tr>
        <w:trPr>
          <w:cantSplit w:val="0"/>
          <w:trHeight w:val="260" w:hRule="atLeast"/>
          <w:tblHeader w:val="0"/>
        </w:trPr>
        <w:tc>
          <w:tcPr>
            <w:gridSpan w:val="2"/>
            <w:shd w:fill="ffffff" w:val="clear"/>
            <w:vAlign w:val="center"/>
          </w:tcPr>
          <w:p w:rsidR="00000000" w:rsidDel="00000000" w:rsidP="00000000" w:rsidRDefault="00000000" w:rsidRPr="00000000" w14:paraId="00000052">
            <w:pPr>
              <w:spacing w:after="80" w:before="80" w:lineRule="auto"/>
              <w:ind w:right="-144"/>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TAC Information</w:t>
            </w:r>
          </w:p>
          <w:p w:rsidR="00000000" w:rsidDel="00000000" w:rsidP="00000000" w:rsidRDefault="00000000" w:rsidRPr="00000000" w14:paraId="00000053">
            <w:pPr>
              <w:spacing w:after="80" w:before="80" w:lineRule="auto"/>
              <w:ind w:right="-144"/>
              <w:rPr>
                <w:rFonts w:ascii="Arial" w:cs="Arial" w:eastAsia="Arial" w:hAnsi="Arial"/>
                <w:sz w:val="26"/>
                <w:szCs w:val="26"/>
              </w:rPr>
            </w:pPr>
            <w:r w:rsidDel="00000000" w:rsidR="00000000" w:rsidRPr="00000000">
              <w:rPr>
                <w:rFonts w:ascii="Arial" w:cs="Arial" w:eastAsia="Arial" w:hAnsi="Arial"/>
                <w:b w:val="1"/>
                <w:bCs w:val="1"/>
                <w:color w:val="0b0c0c"/>
                <w:sz w:val="24"/>
                <w:szCs w:val="24"/>
                <w:highlight w:val="white"/>
                <w:rtl w:val="0"/>
              </w:rPr>
              <w:t xml:space="preserve">Services that formed part of the above contract</w:t>
            </w:r>
            <w:r w:rsidDel="00000000" w:rsidR="00000000" w:rsidRPr="00000000">
              <w:rPr>
                <w:rtl w:val="0"/>
              </w:rPr>
            </w:r>
          </w:p>
          <w:p w:rsidR="00000000" w:rsidDel="00000000" w:rsidP="00000000" w:rsidRDefault="00000000" w:rsidRPr="00000000" w14:paraId="00000054">
            <w:pPr>
              <w:widowControl w:val="0"/>
              <w:spacing w:after="120" w:before="120" w:lineRule="auto"/>
              <w:ind w:right="128"/>
              <w:rPr>
                <w:rFonts w:ascii="Arial" w:cs="Arial" w:eastAsia="Arial" w:hAnsi="Arial"/>
                <w:sz w:val="26"/>
                <w:szCs w:val="26"/>
              </w:rPr>
            </w:pPr>
            <w:r w:rsidDel="00000000" w:rsidR="00000000" w:rsidRPr="00000000">
              <w:rPr>
                <w:rFonts w:ascii="Arial" w:cs="Arial" w:eastAsia="Arial" w:hAnsi="Arial"/>
                <w:b w:val="1"/>
                <w:bCs w:val="1"/>
                <w:color w:val="0b0c0c"/>
                <w:sz w:val="24"/>
                <w:szCs w:val="24"/>
                <w:highlight w:val="white"/>
                <w:rtl w:val="0"/>
              </w:rPr>
              <w:t xml:space="preserve">Please select at least one box in the Digital Platform indicating what the TAC is for:</w:t>
            </w:r>
            <w:r w:rsidDel="00000000" w:rsidR="00000000" w:rsidRPr="00000000">
              <w:rPr>
                <w:rtl w:val="0"/>
              </w:rPr>
            </w:r>
          </w:p>
          <w:p w:rsidR="00000000" w:rsidDel="00000000" w:rsidP="00000000" w:rsidRDefault="00000000" w:rsidRPr="00000000" w14:paraId="00000055">
            <w:pPr>
              <w:widowControl w:val="0"/>
              <w:ind w:right="128"/>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Virtualised x86</w:t>
            </w:r>
          </w:p>
          <w:p w:rsidR="00000000" w:rsidDel="00000000" w:rsidP="00000000" w:rsidRDefault="00000000" w:rsidRPr="00000000" w14:paraId="0000005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Accelerated (GPUs APUs)</w:t>
            </w:r>
          </w:p>
          <w:p w:rsidR="00000000" w:rsidDel="00000000" w:rsidP="00000000" w:rsidRDefault="00000000" w:rsidRPr="00000000" w14:paraId="0000005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Bare Metal</w:t>
            </w:r>
          </w:p>
          <w:p w:rsidR="00000000" w:rsidDel="00000000" w:rsidP="00000000" w:rsidRDefault="00000000" w:rsidRPr="00000000" w14:paraId="0000005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Container and serverless engine compute</w:t>
            </w:r>
          </w:p>
          <w:p w:rsidR="00000000" w:rsidDel="00000000" w:rsidP="00000000" w:rsidRDefault="00000000" w:rsidRPr="00000000" w14:paraId="0000005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Arm-based instances</w:t>
            </w:r>
          </w:p>
          <w:p w:rsidR="00000000" w:rsidDel="00000000" w:rsidP="00000000" w:rsidRDefault="00000000" w:rsidRPr="00000000" w14:paraId="0000005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Other non-x86 instances</w:t>
            </w:r>
          </w:p>
          <w:p w:rsidR="00000000" w:rsidDel="00000000" w:rsidP="00000000" w:rsidRDefault="00000000" w:rsidRPr="00000000" w14:paraId="0000005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Object or Bucket</w:t>
            </w:r>
          </w:p>
          <w:p w:rsidR="00000000" w:rsidDel="00000000" w:rsidP="00000000" w:rsidRDefault="00000000" w:rsidRPr="00000000" w14:paraId="0000005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Block</w:t>
            </w:r>
          </w:p>
          <w:p w:rsidR="00000000" w:rsidDel="00000000" w:rsidP="00000000" w:rsidRDefault="00000000" w:rsidRPr="00000000" w14:paraId="0000005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File</w:t>
            </w:r>
          </w:p>
          <w:p w:rsidR="00000000" w:rsidDel="00000000" w:rsidP="00000000" w:rsidRDefault="00000000" w:rsidRPr="00000000" w14:paraId="0000005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Any Quantum Infrastructure</w:t>
            </w:r>
          </w:p>
          <w:p w:rsidR="00000000" w:rsidDel="00000000" w:rsidP="00000000" w:rsidRDefault="00000000" w:rsidRPr="00000000" w14:paraId="0000006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Business Intelligence</w:t>
            </w:r>
          </w:p>
          <w:p w:rsidR="00000000" w:rsidDel="00000000" w:rsidP="00000000" w:rsidRDefault="00000000" w:rsidRPr="00000000" w14:paraId="0000006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Advanced Predictive Analytics</w:t>
            </w:r>
          </w:p>
          <w:p w:rsidR="00000000" w:rsidDel="00000000" w:rsidP="00000000" w:rsidRDefault="00000000" w:rsidRPr="00000000" w14:paraId="0000006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Location and Geospatial data management and analytics</w:t>
            </w:r>
          </w:p>
          <w:p w:rsidR="00000000" w:rsidDel="00000000" w:rsidP="00000000" w:rsidRDefault="00000000" w:rsidRPr="00000000" w14:paraId="00000063">
            <w:pPr>
              <w:widowControl w:val="0"/>
              <w:ind w:right="128"/>
              <w:rPr>
                <w:rFonts w:ascii="Arial" w:cs="Arial" w:eastAsia="Arial" w:hAnsi="Arial"/>
                <w:sz w:val="26"/>
                <w:szCs w:val="26"/>
              </w:rPr>
            </w:pPr>
            <w:bookmarkStart w:colFirst="0" w:colLast="0" w:name="_heading=h.kt22rqevnfkk" w:id="4"/>
            <w:bookmarkEnd w:id="4"/>
            <w:r w:rsidDel="00000000" w:rsidR="00000000" w:rsidRPr="00000000">
              <w:rPr>
                <w:rFonts w:ascii="Arial" w:cs="Arial" w:eastAsia="Arial" w:hAnsi="Arial"/>
                <w:sz w:val="26"/>
                <w:szCs w:val="26"/>
                <w:rtl w:val="0"/>
              </w:rPr>
              <w:t xml:space="preserve">AI life cycle</w:t>
            </w:r>
          </w:p>
          <w:p w:rsidR="00000000" w:rsidDel="00000000" w:rsidP="00000000" w:rsidRDefault="00000000" w:rsidRPr="00000000" w14:paraId="0000006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AI software services</w:t>
            </w:r>
          </w:p>
          <w:p w:rsidR="00000000" w:rsidDel="00000000" w:rsidP="00000000" w:rsidRDefault="00000000" w:rsidRPr="00000000" w14:paraId="0000006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Search and knowledge discovery</w:t>
            </w:r>
          </w:p>
          <w:p w:rsidR="00000000" w:rsidDel="00000000" w:rsidP="00000000" w:rsidRDefault="00000000" w:rsidRPr="00000000" w14:paraId="0000006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Database management systems</w:t>
            </w:r>
          </w:p>
          <w:p w:rsidR="00000000" w:rsidDel="00000000" w:rsidP="00000000" w:rsidRDefault="00000000" w:rsidRPr="00000000" w14:paraId="0000006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Databases</w:t>
            </w:r>
          </w:p>
          <w:p w:rsidR="00000000" w:rsidDel="00000000" w:rsidP="00000000" w:rsidRDefault="00000000" w:rsidRPr="00000000" w14:paraId="0000006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Database administration and development</w:t>
            </w:r>
          </w:p>
          <w:p w:rsidR="00000000" w:rsidDel="00000000" w:rsidP="00000000" w:rsidRDefault="00000000" w:rsidRPr="00000000" w14:paraId="0000006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 integration and intelligence</w:t>
            </w:r>
          </w:p>
          <w:p w:rsidR="00000000" w:rsidDel="00000000" w:rsidP="00000000" w:rsidRDefault="00000000" w:rsidRPr="00000000" w14:paraId="0000006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Business to business middleware</w:t>
            </w:r>
          </w:p>
          <w:p w:rsidR="00000000" w:rsidDel="00000000" w:rsidP="00000000" w:rsidRDefault="00000000" w:rsidRPr="00000000" w14:paraId="0000006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Integration software</w:t>
            </w:r>
          </w:p>
          <w:p w:rsidR="00000000" w:rsidDel="00000000" w:rsidP="00000000" w:rsidRDefault="00000000" w:rsidRPr="00000000" w14:paraId="0000006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Event stream processing</w:t>
            </w:r>
          </w:p>
          <w:p w:rsidR="00000000" w:rsidDel="00000000" w:rsidP="00000000" w:rsidRDefault="00000000" w:rsidRPr="00000000" w14:paraId="0000006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Development languages, environments, and tools</w:t>
            </w:r>
          </w:p>
          <w:p w:rsidR="00000000" w:rsidDel="00000000" w:rsidP="00000000" w:rsidRDefault="00000000" w:rsidRPr="00000000" w14:paraId="0000006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Software construction components</w:t>
            </w:r>
          </w:p>
          <w:p w:rsidR="00000000" w:rsidDel="00000000" w:rsidP="00000000" w:rsidRDefault="00000000" w:rsidRPr="00000000" w14:paraId="0000006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Business rules management</w:t>
            </w:r>
          </w:p>
          <w:p w:rsidR="00000000" w:rsidDel="00000000" w:rsidP="00000000" w:rsidRDefault="00000000" w:rsidRPr="00000000" w14:paraId="0000007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Modeling and architecture</w:t>
            </w:r>
          </w:p>
          <w:p w:rsidR="00000000" w:rsidDel="00000000" w:rsidP="00000000" w:rsidRDefault="00000000" w:rsidRPr="00000000" w14:paraId="0000007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Automated software quality</w:t>
            </w:r>
          </w:p>
          <w:p w:rsidR="00000000" w:rsidDel="00000000" w:rsidP="00000000" w:rsidRDefault="00000000" w:rsidRPr="00000000" w14:paraId="0000007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Software change, configuration, and process management</w:t>
            </w:r>
          </w:p>
          <w:p w:rsidR="00000000" w:rsidDel="00000000" w:rsidP="00000000" w:rsidRDefault="00000000" w:rsidRPr="00000000" w14:paraId="0000007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Deployment-centric application platforms</w:t>
            </w:r>
          </w:p>
          <w:p w:rsidR="00000000" w:rsidDel="00000000" w:rsidP="00000000" w:rsidRDefault="00000000" w:rsidRPr="00000000" w14:paraId="0000007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Model-driven application platforms</w:t>
            </w:r>
          </w:p>
          <w:p w:rsidR="00000000" w:rsidDel="00000000" w:rsidP="00000000" w:rsidRDefault="00000000" w:rsidRPr="00000000" w14:paraId="00000075">
            <w:pPr>
              <w:widowControl w:val="0"/>
              <w:ind w:right="128"/>
              <w:rPr>
                <w:rFonts w:ascii="Arial" w:cs="Arial" w:eastAsia="Arial" w:hAnsi="Arial"/>
                <w:highlight w:val="yellow"/>
              </w:rPr>
            </w:pPr>
            <w:r w:rsidDel="00000000" w:rsidR="00000000" w:rsidRPr="00000000">
              <w:rPr>
                <w:rFonts w:ascii="Arial" w:cs="Arial" w:eastAsia="Arial" w:hAnsi="Arial"/>
                <w:sz w:val="26"/>
                <w:szCs w:val="26"/>
                <w:rtl w:val="0"/>
              </w:rPr>
              <w:t xml:space="preserve">Robotic process automation</w:t>
            </w:r>
            <w:r w:rsidDel="00000000" w:rsidR="00000000" w:rsidRPr="00000000">
              <w:rPr>
                <w:rtl w:val="0"/>
              </w:rPr>
            </w:r>
          </w:p>
        </w:tc>
      </w:tr>
    </w:tbl>
    <w:p w:rsidR="00000000" w:rsidDel="00000000" w:rsidP="00000000" w:rsidRDefault="00000000" w:rsidRPr="00000000" w14:paraId="00000077">
      <w:pPr>
        <w:ind w:right="-144"/>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78">
      <w:pPr>
        <w:ind w:right="-144"/>
        <w:rPr>
          <w:rFonts w:ascii="Arial" w:cs="Arial" w:eastAsia="Arial" w:hAnsi="Arial"/>
        </w:rPr>
      </w:pPr>
      <w:r w:rsidDel="00000000" w:rsidR="00000000" w:rsidRPr="00000000">
        <w:rPr>
          <w:rtl w:val="0"/>
        </w:rPr>
      </w:r>
    </w:p>
    <w:sdt>
      <w:sdtPr>
        <w:lock w:val="contentLocked"/>
        <w:id w:val="-1997796486"/>
        <w:tag w:val="goog_rdk_0"/>
      </w:sdtPr>
      <w:sdtContent>
        <w:tbl>
          <w:tblPr>
            <w:tblStyle w:val="Table2"/>
            <w:tblW w:w="10205.000000000002" w:type="dxa"/>
            <w:jc w:val="left"/>
            <w:tblInd w:w="-50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5.000000000001"/>
            <w:gridCol w:w="5100"/>
            <w:tblGridChange w:id="0">
              <w:tblGrid>
                <w:gridCol w:w="5105.000000000001"/>
                <w:gridCol w:w="5100"/>
              </w:tblGrid>
            </w:tblGridChange>
          </w:tblGrid>
          <w:tr>
            <w:trPr>
              <w:cantSplit w:val="0"/>
              <w:trHeight w:val="896.3663168945311"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79">
                <w:pPr>
                  <w:pStyle w:val="Heading2"/>
                  <w:keepNext w:val="0"/>
                  <w:keepLines w:val="0"/>
                  <w:widowControl w:val="0"/>
                  <w:spacing w:before="80" w:line="315.7896" w:lineRule="auto"/>
                  <w:ind w:right="300"/>
                  <w:rPr>
                    <w:rFonts w:ascii="Arial" w:cs="Arial" w:eastAsia="Arial" w:hAnsi="Arial"/>
                    <w:color w:val="0b0c0c"/>
                    <w:sz w:val="26"/>
                    <w:szCs w:val="26"/>
                    <w:shd w:fill="4a86e8" w:val="clear"/>
                  </w:rPr>
                </w:pPr>
                <w:bookmarkStart w:colFirst="0" w:colLast="0" w:name="_heading=h.ugxpk4rwr131" w:id="5"/>
                <w:bookmarkEnd w:id="5"/>
                <w:r w:rsidDel="00000000" w:rsidR="00000000" w:rsidRPr="00000000">
                  <w:rPr>
                    <w:rFonts w:ascii="Arial" w:cs="Arial" w:eastAsia="Arial" w:hAnsi="Arial"/>
                    <w:color w:val="0b0c0c"/>
                    <w:sz w:val="26"/>
                    <w:szCs w:val="26"/>
                    <w:rtl w:val="0"/>
                  </w:rPr>
                  <w:t xml:space="preserve">Customer information</w:t>
                </w: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bCs w:val="1"/>
                    <w:color w:val="0b0c0c"/>
                    <w:sz w:val="24"/>
                    <w:szCs w:val="24"/>
                    <w:highlight w:val="white"/>
                    <w:rtl w:val="0"/>
                  </w:rPr>
                  <w:t xml:space="preserve">Customer 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Customer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Customer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84">
      <w:pPr>
        <w:ind w:right="-144"/>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425" w:left="1440" w:right="1257"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rtl w:val="0"/>
      </w:rPr>
      <w:t xml:space="preserve">RM155.15 G-Could 15</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Attachment 2b Lot 1a Technical ability certificate v2.0</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8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Model:PA23[Tem]010v3.1  </w:t>
    </w:r>
  </w:p>
  <w:p w:rsidR="00000000" w:rsidDel="00000000" w:rsidP="00000000" w:rsidRDefault="00000000" w:rsidRPr="00000000" w14:paraId="0000008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2025</w:t>
      <w:tab/>
      <w:t xml:space="preserve">                                             </w:t>
      <w:tab/>
      <w:tab/>
      <w:t xml:space="preserv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center" w:leader="none" w:pos="4513"/>
        <w:tab w:val="right" w:leader="none" w:pos="9026"/>
      </w:tabs>
      <w:spacing w:after="0" w:line="276" w:lineRule="auto"/>
      <w:ind w:right="-144"/>
      <w:rPr>
        <w:rFonts w:ascii="Arial" w:cs="Arial" w:eastAsia="Arial" w:hAnsi="Arial"/>
      </w:rPr>
    </w:pPr>
    <w:bookmarkStart w:colFirst="0" w:colLast="0" w:name="_heading=h.co78nmsdnu88" w:id="6"/>
    <w:bookmarkEnd w:id="6"/>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C43E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C43EA"/>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D06703"/>
    <w:rPr>
      <w:b w:val="1"/>
      <w:bCs w:val="1"/>
    </w:rPr>
  </w:style>
  <w:style w:type="character" w:styleId="CommentSubjectChar" w:customStyle="1">
    <w:name w:val="Comment Subject Char"/>
    <w:basedOn w:val="CommentTextChar"/>
    <w:link w:val="CommentSubject"/>
    <w:uiPriority w:val="99"/>
    <w:semiHidden w:val="1"/>
    <w:rsid w:val="00D06703"/>
    <w:rPr>
      <w:b w:val="1"/>
      <w:bCs w:val="1"/>
      <w:sz w:val="20"/>
      <w:szCs w:val="20"/>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FlmvlHEikFcjyc5rkJvj7zJ4A==">CgMxLjAaHwoBMBIaChgICVIUChJ0YWJsZS51a2NrOXdwaHFsbWsyDmguZm82d3E1YjRmcWNzMg5oLnhocHVic2J4cXFzaDIOaC5kaG9zMGlhdXhqc3UyDmgueHM0YzlrdHIxaXBoMg5oLmt0MjJycWV2bmZrazIOaC51Z3hwazRyd3IxMzEyDmguY283OG5tc2RudTg4OAByITFGbU5zTGlGb3JfNXdPTmExVnpmVmhsNEQ5YnhmeUZ4RQ==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2025-09-16T16:08:00Z</dcterms:created>
  <dc:creator>Sarah Morris</dc:creator>
</cp:coreProperties>
</file>