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56" w:rsidRP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t>Lot 1 – Regional Legal Services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Acuity Legal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Griffiths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bids@acuitylegal.co.uk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Anthony Collins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Hubbard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tenders@anthonycollins.com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Berrymans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Lace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Mawer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Askin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BLMBidsTeam@blmlaw.com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Bircham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Dyson Bell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Antony Claxton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6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enquiries@bdb-law.co.uk</w:t>
              </w:r>
            </w:hyperlink>
          </w:p>
        </w:tc>
      </w:tr>
      <w:tr w:rsidR="00C61ADC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Birketts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 Neave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11231F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C61ADC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mail@birketts.co.uk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Blake Morgan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 Potter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Crowncommercial.service@blakemorgan.co.uk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BPE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Bryan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bpe@bpe.co.uk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Browne Jacobson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Barlow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tenders@brownejacobson.com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Law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Blake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ccsenquiries@capitallaw.co.uk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Capsticks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Strobel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9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Tenders@capsticks.com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Cater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Leydon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Millard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Lisa Harris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info@caterleydonmillard.co.uk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Cleveland Scott York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Dougan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mail@csy-ip.com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Clyde &amp; Co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Hansom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bids@clydeco.com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Davitt Jones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Bould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Madeleine Davitt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tenders@djblaw.co.uk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Dolmans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Adrian Oliver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info@dolmans.co.uk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EMW Law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Kay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0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marketing@emwllp.com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Eversheds Sutherland (International)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B80183" w:rsidRDefault="00B80183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0183">
              <w:rPr>
                <w:rFonts w:ascii="Arial" w:hAnsi="Arial" w:cs="Arial"/>
                <w:color w:val="000000"/>
                <w:sz w:val="20"/>
                <w:szCs w:val="20"/>
              </w:rPr>
              <w:t>Bridgette Wilcox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CCS@eversheds-sutherland.com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Forbes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Winstanley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1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enquiries@forbessolicitors.co.uk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Holden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postmaster@freeths.co.uk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Hampshire Legal Services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Legal Services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hls@hants.gov.uk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Hempsons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Christian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Dingwall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london@hempsons.co.uk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Dickinson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Craggs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tenders@hilldickinson.com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Horwich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Farrelly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Reynard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marketing@h-f.co.uk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Hugh James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Thomas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2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tenders@hughjames.com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Judge and Priestley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Addai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info@judge-priestley.co.uk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Kennedys Law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Dino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Paganuzzi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contactus@kennedyslaw.com</w:t>
            </w:r>
          </w:p>
        </w:tc>
      </w:tr>
      <w:tr w:rsidR="0011231F" w:rsidRPr="00A351E8" w:rsidTr="00C61ADC">
        <w:trPr>
          <w:trHeight w:val="268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Keoghs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Quinn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3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info@keoghs.co.uk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Kingsley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Napley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Melinka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Berridge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enquiries@kingsleynapley.co.uk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Lewis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Silkin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Anthony Van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Hoffen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4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info@lewissilkin.com</w:t>
              </w:r>
            </w:hyperlink>
          </w:p>
        </w:tc>
      </w:tr>
      <w:tr w:rsidR="001A4529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A351E8" w:rsidRDefault="001A4529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A4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Michelmores</w:t>
            </w:r>
            <w:proofErr w:type="spellEnd"/>
            <w:r w:rsidRPr="001A4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A351E8" w:rsidRDefault="00CF74CD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7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CF7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McWalter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C61ADC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5" w:history="1">
              <w:r w:rsidR="001A4529" w:rsidRPr="001A4529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tenders@michelmores.com</w:t>
              </w:r>
            </w:hyperlink>
          </w:p>
        </w:tc>
      </w:tr>
    </w:tbl>
    <w:p w:rsidR="00A351E8" w:rsidRP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lastRenderedPageBreak/>
        <w:t>Lot 1 – Regional Legal Services (Continued…)</w:t>
      </w:r>
    </w:p>
    <w:tbl>
      <w:tblPr>
        <w:tblW w:w="8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C61ADC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 &amp; Reeve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6" w:tgtFrame="_blank" w:history="1">
              <w:r w:rsidR="00C61ADC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tenders@mills-reeve.com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Moon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Beever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 Coulson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fcoulson@moonbeever.com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Morton Fraser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Ruth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McCallister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infodesk@morton-fraser.com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Muckle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advice@muckle-llp.com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Plexus Law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Hills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marketing@plexuslaw.co.uk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Shakespeare Martineau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info@shma.co.uk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Stephenson Harwood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Carter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info@shlegal.com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Boustouller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tenders@stephensons.co.uk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Spring Advisory Group Limited t/a Spring Law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Perry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info@springlaw.co.uk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Trowers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Hamlins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Randall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enquiries@trowers.com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Veale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Wasbrough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Vizards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Allison Cook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DC6C35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DC6C35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bidteam@vwv.co.uk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 LAWRENCE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Lawrence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enquiries@whlawrence.com</w:t>
            </w:r>
          </w:p>
        </w:tc>
      </w:tr>
    </w:tbl>
    <w:p w:rsidR="00A351E8" w:rsidRDefault="00A351E8"/>
    <w:p w:rsidR="00A351E8" w:rsidRPr="00A351E8" w:rsidRDefault="00A351E8">
      <w:pPr>
        <w:rPr>
          <w:b/>
        </w:rPr>
      </w:pPr>
      <w:r w:rsidRPr="00A351E8">
        <w:rPr>
          <w:b/>
        </w:rPr>
        <w:t>NB: Lot 2 on next page</w:t>
      </w:r>
    </w:p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lastRenderedPageBreak/>
        <w:t>Lot 2a – Full Services Firms – England &amp; Wales</w:t>
      </w:r>
    </w:p>
    <w:tbl>
      <w:tblPr>
        <w:tblW w:w="8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1785"/>
        <w:gridCol w:w="3743"/>
      </w:tblGrid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Ashfords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Gibson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9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tenders@ashfords.co.uk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Bates Wells &amp; Braithwaite London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Melanie Carter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tenders@bwbllp.com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Bevan Brittan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Tobin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0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tenders@bevanbrittan.com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Bird &amp; Bird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Cairns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9B782D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Stuart.cairns</w:t>
            </w:r>
            <w:r w:rsidR="0011231F"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@twobirds.com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Gowling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WLG (UK)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Breedon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1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mail@gowlingwlg.com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586575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m</w:t>
            </w:r>
            <w:bookmarkStart w:id="0" w:name="_GoBack"/>
            <w:bookmarkEnd w:id="0"/>
            <w:r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atthew.smith</w:t>
            </w:r>
            <w:r w:rsidR="0011231F"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@klgates.com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Sharpe Pritchard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Alastair Lewis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tenders@sharpepritchard.co.uk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Shoosmiths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Kirsten Hewson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enquiries@shoosmiths.co.uk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275363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Walker Morris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Kilduff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2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tender@walkermorris.co.uk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Ward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Hadaway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Hewitt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enquiries@wardhadaway.com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Weightmans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Rosemary Carson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tenders@weightmans.com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Womble Bond Dickinson (UK)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Robertson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ccsteam@wbd-uk.com</w:t>
            </w:r>
          </w:p>
        </w:tc>
      </w:tr>
    </w:tbl>
    <w:p w:rsidR="00A351E8" w:rsidRDefault="00A351E8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NB: Lot 2b on Next Page</w:t>
      </w: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283523" w:rsidRDefault="00283523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Lot 2b - Full Service Firms – Scotland</w:t>
      </w:r>
    </w:p>
    <w:tbl>
      <w:tblPr>
        <w:tblW w:w="8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087"/>
        <w:gridCol w:w="3460"/>
      </w:tblGrid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3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Ashurst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Vernon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gpsteam@ashurst.com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Brodies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Christine O’Neill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tenders@brodies.com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CMS Cameron McKenna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Nabarro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Olswang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Ailsa Ritchie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tenders@cms-cmno.com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UK and Middle East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Virginia Glastonbury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hmgrelationshipteam@dentons.com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DLA Piper UK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Bell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4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gpslegalframework@dlapiper.com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MacRoberts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Kennedy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5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marketing@macroberts.com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Shepherd and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Wedderburn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Euan McLeod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6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business.development@shepwedd.co.uk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Shoosmiths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Kirsten Hewson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enquiries@shoosmiths.co.uk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275363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Lot 2c – Full Service Firms – Northern Ireland</w:t>
      </w:r>
    </w:p>
    <w:tbl>
      <w:tblPr>
        <w:tblW w:w="8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126"/>
        <w:gridCol w:w="3459"/>
      </w:tblGrid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Arthur Cox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Catriona Gibson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0504C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tenders.belfast@arthurcox.com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Ashurst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Vernon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gpsteam@ashurst.com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Carson McDowell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law@carson-mcdowell.com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Cleaver Fulton Rankin Limited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Hilary Griffith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935B76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935B7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Tenders@cfrlaw.co.uk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11231F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275363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Tughans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Patrick Brown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11231F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law@tughans.com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Lot 3 – Property and Construction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Ashfords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0504C" w:rsidP="007C0D5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en-GB"/>
              </w:rPr>
            </w:pPr>
            <w:hyperlink r:id="rId29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tenders@ashfords.co.uk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Bevan Brittan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Tobin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0504C" w:rsidP="007C0D5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en-GB"/>
              </w:rPr>
            </w:pPr>
            <w:hyperlink r:id="rId30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tenders@bevanbrittan.com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CMS Cameron McKenna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Nabarro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Olswang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Ailsa Ritchie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tenders@cms-cmno.com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UK and Middle East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Virginia Glastonbury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hmgrelationshipteam@dentons.com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 &amp; Reeve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0504C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1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tenders@mills-reeve.com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Lot 4 – Transport Rail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079"/>
        <w:gridCol w:w="3571"/>
      </w:tblGrid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0504C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2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DLA Piper UK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Bell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0504C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3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gpslegalframework@dlapiper.com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Weightmans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Rosemary Carson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tenders@weightmans.com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Womble Bond Dickinson (UK)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Robertson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ccsteam@wbd-uk.com</w:t>
            </w:r>
          </w:p>
        </w:tc>
      </w:tr>
    </w:tbl>
    <w:p w:rsidR="00E46C9A" w:rsidRPr="00A351E8" w:rsidRDefault="00E46C9A" w:rsidP="00DC6C35">
      <w:pPr>
        <w:rPr>
          <w:b/>
          <w:color w:val="2E74B5" w:themeColor="accent1" w:themeShade="BF"/>
        </w:rPr>
      </w:pPr>
    </w:p>
    <w:sectPr w:rsidR="00E46C9A" w:rsidRPr="00A351E8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4C" w:rsidRDefault="00A0504C" w:rsidP="00A351E8">
      <w:pPr>
        <w:spacing w:after="0" w:line="240" w:lineRule="auto"/>
      </w:pPr>
      <w:r>
        <w:separator/>
      </w:r>
    </w:p>
  </w:endnote>
  <w:endnote w:type="continuationSeparator" w:id="0">
    <w:p w:rsidR="00A0504C" w:rsidRDefault="00A0504C" w:rsidP="00A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4C" w:rsidRDefault="00A0504C" w:rsidP="00A351E8">
      <w:pPr>
        <w:spacing w:after="0" w:line="240" w:lineRule="auto"/>
      </w:pPr>
      <w:r>
        <w:separator/>
      </w:r>
    </w:p>
  </w:footnote>
  <w:footnote w:type="continuationSeparator" w:id="0">
    <w:p w:rsidR="00A0504C" w:rsidRDefault="00A0504C" w:rsidP="00A3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E8" w:rsidRDefault="00A351E8" w:rsidP="00A351E8">
    <w:pPr>
      <w:pStyle w:val="Header"/>
    </w:pPr>
    <w:r>
      <w:rPr>
        <w:noProof/>
        <w:lang w:eastAsia="en-GB"/>
      </w:rPr>
      <w:drawing>
        <wp:inline distT="0" distB="0" distL="0" distR="0">
          <wp:extent cx="975360" cy="8060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42" cy="81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1E8" w:rsidRPr="00A351E8" w:rsidRDefault="00A351E8" w:rsidP="00A351E8">
    <w:pPr>
      <w:pStyle w:val="Header"/>
      <w:rPr>
        <w:b/>
        <w:color w:val="2E74B5" w:themeColor="accent1" w:themeShade="BF"/>
        <w:sz w:val="24"/>
        <w:szCs w:val="24"/>
      </w:rPr>
    </w:pPr>
    <w:r w:rsidRPr="00A351E8">
      <w:rPr>
        <w:b/>
        <w:color w:val="2E74B5" w:themeColor="accent1" w:themeShade="BF"/>
        <w:sz w:val="24"/>
        <w:szCs w:val="24"/>
      </w:rPr>
      <w:t>RM3788 Wider Public Sector Legal Services</w:t>
    </w:r>
  </w:p>
  <w:p w:rsidR="00A351E8" w:rsidRPr="00A351E8" w:rsidRDefault="00A351E8" w:rsidP="00A351E8">
    <w:pPr>
      <w:pStyle w:val="Header"/>
      <w:rPr>
        <w:b/>
        <w:color w:val="2E74B5" w:themeColor="accent1" w:themeShade="BF"/>
        <w:sz w:val="24"/>
        <w:szCs w:val="24"/>
      </w:rPr>
    </w:pPr>
    <w:r w:rsidRPr="00A351E8">
      <w:rPr>
        <w:b/>
        <w:color w:val="2E74B5" w:themeColor="accent1" w:themeShade="BF"/>
        <w:sz w:val="24"/>
        <w:szCs w:val="24"/>
      </w:rPr>
      <w:t>Supplier Contact Lists</w:t>
    </w:r>
  </w:p>
  <w:p w:rsidR="00A351E8" w:rsidRDefault="00A351E8" w:rsidP="00A35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E8"/>
    <w:rsid w:val="0011231F"/>
    <w:rsid w:val="001A4529"/>
    <w:rsid w:val="00275363"/>
    <w:rsid w:val="00283523"/>
    <w:rsid w:val="003B106C"/>
    <w:rsid w:val="005824A4"/>
    <w:rsid w:val="00586575"/>
    <w:rsid w:val="005D6126"/>
    <w:rsid w:val="00661AD8"/>
    <w:rsid w:val="007C0D56"/>
    <w:rsid w:val="007F547B"/>
    <w:rsid w:val="00801963"/>
    <w:rsid w:val="00805622"/>
    <w:rsid w:val="00935B76"/>
    <w:rsid w:val="009B782D"/>
    <w:rsid w:val="00A0504C"/>
    <w:rsid w:val="00A3239E"/>
    <w:rsid w:val="00A351E8"/>
    <w:rsid w:val="00B80183"/>
    <w:rsid w:val="00C61ADC"/>
    <w:rsid w:val="00CF74CD"/>
    <w:rsid w:val="00D51575"/>
    <w:rsid w:val="00DC6956"/>
    <w:rsid w:val="00DC6C35"/>
    <w:rsid w:val="00E1406C"/>
    <w:rsid w:val="00E46C9A"/>
    <w:rsid w:val="00F63DA0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B93C7"/>
  <w15:chartTrackingRefBased/>
  <w15:docId w15:val="{9E86F61C-FD81-44F5-85A9-99D98D5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E8"/>
  </w:style>
  <w:style w:type="paragraph" w:styleId="Footer">
    <w:name w:val="footer"/>
    <w:basedOn w:val="Normal"/>
    <w:link w:val="FooterChar"/>
    <w:uiPriority w:val="99"/>
    <w:unhideWhenUsed/>
    <w:rsid w:val="00A3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E8"/>
  </w:style>
  <w:style w:type="character" w:styleId="Hyperlink">
    <w:name w:val="Hyperlink"/>
    <w:basedOn w:val="DefaultParagraphFont"/>
    <w:uiPriority w:val="99"/>
    <w:unhideWhenUsed/>
    <w:rsid w:val="00A3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brownejacobson.com" TargetMode="External"/><Relationship Id="rId13" Type="http://schemas.openxmlformats.org/officeDocument/2006/relationships/hyperlink" Target="mailto:info@keoghs.co.uk" TargetMode="External"/><Relationship Id="rId18" Type="http://schemas.openxmlformats.org/officeDocument/2006/relationships/hyperlink" Target="mailto:bdtenders@addleshawgoddard.com" TargetMode="External"/><Relationship Id="rId26" Type="http://schemas.openxmlformats.org/officeDocument/2006/relationships/hyperlink" Target="mailto:business.development@shepwedd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gowlingwlg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bpe@bpe.co.uk" TargetMode="External"/><Relationship Id="rId12" Type="http://schemas.openxmlformats.org/officeDocument/2006/relationships/hyperlink" Target="mailto:tenders@hughjames.com" TargetMode="External"/><Relationship Id="rId17" Type="http://schemas.openxmlformats.org/officeDocument/2006/relationships/hyperlink" Target="mailto:advice@muckle-llp.com" TargetMode="External"/><Relationship Id="rId25" Type="http://schemas.openxmlformats.org/officeDocument/2006/relationships/hyperlink" Target="mailto:marketing@macroberts.com" TargetMode="External"/><Relationship Id="rId33" Type="http://schemas.openxmlformats.org/officeDocument/2006/relationships/hyperlink" Target="mailto:gpslegalframework@dlapip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nders@mills-reeve.com" TargetMode="External"/><Relationship Id="rId20" Type="http://schemas.openxmlformats.org/officeDocument/2006/relationships/hyperlink" Target="mailto:tenders@bevanbrittan.com" TargetMode="External"/><Relationship Id="rId29" Type="http://schemas.openxmlformats.org/officeDocument/2006/relationships/hyperlink" Target="mailto:tenders@ashfords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@bdb-law.co.uk" TargetMode="External"/><Relationship Id="rId11" Type="http://schemas.openxmlformats.org/officeDocument/2006/relationships/hyperlink" Target="mailto:enquiries@forbessolicitors.co.uk" TargetMode="External"/><Relationship Id="rId24" Type="http://schemas.openxmlformats.org/officeDocument/2006/relationships/hyperlink" Target="mailto:gpslegalframework@dlapiper.com" TargetMode="External"/><Relationship Id="rId32" Type="http://schemas.openxmlformats.org/officeDocument/2006/relationships/hyperlink" Target="mailto:bdtenders@addleshawgoddar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enders@michelmores.com" TargetMode="External"/><Relationship Id="rId23" Type="http://schemas.openxmlformats.org/officeDocument/2006/relationships/hyperlink" Target="mailto:bdtenders@addleshawgoddard.com" TargetMode="External"/><Relationship Id="rId28" Type="http://schemas.openxmlformats.org/officeDocument/2006/relationships/hyperlink" Target="mailto:tenders.belfast@arthurcox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keting@emwllp.com" TargetMode="External"/><Relationship Id="rId19" Type="http://schemas.openxmlformats.org/officeDocument/2006/relationships/hyperlink" Target="mailto:tenders@ashfords.co.uk" TargetMode="External"/><Relationship Id="rId31" Type="http://schemas.openxmlformats.org/officeDocument/2006/relationships/hyperlink" Target="mailto:tenders@mills-reev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nders@capsticks.com" TargetMode="External"/><Relationship Id="rId14" Type="http://schemas.openxmlformats.org/officeDocument/2006/relationships/hyperlink" Target="mailto:info@lewissilkin.com" TargetMode="External"/><Relationship Id="rId22" Type="http://schemas.openxmlformats.org/officeDocument/2006/relationships/hyperlink" Target="mailto:tender@walkermorris.co.uk" TargetMode="External"/><Relationship Id="rId27" Type="http://schemas.openxmlformats.org/officeDocument/2006/relationships/hyperlink" Target="mailto:bdtenders@addleshawgoddard.com" TargetMode="External"/><Relationship Id="rId30" Type="http://schemas.openxmlformats.org/officeDocument/2006/relationships/hyperlink" Target="mailto:tenders@bevanbrittan.co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Tom McCaldon</cp:lastModifiedBy>
  <cp:revision>3</cp:revision>
  <dcterms:created xsi:type="dcterms:W3CDTF">2019-05-22T13:20:00Z</dcterms:created>
  <dcterms:modified xsi:type="dcterms:W3CDTF">2019-12-06T12:08:00Z</dcterms:modified>
</cp:coreProperties>
</file>