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9FC86" w14:textId="2F8677E6" w:rsidR="008A13A2" w:rsidRDefault="00902AA9">
      <w:pPr>
        <w:spacing w:after="0" w:line="259" w:lineRule="auto"/>
        <w:ind w:left="-737" w:right="8282" w:firstLine="0"/>
      </w:pPr>
      <w:bookmarkStart w:id="0" w:name="_GoBack"/>
      <w:bookmarkEnd w:id="0"/>
      <w:r>
        <w:rPr>
          <w:noProof/>
        </w:rPr>
        <w:drawing>
          <wp:anchor distT="0" distB="0" distL="114300" distR="114300" simplePos="0" relativeHeight="251658240" behindDoc="0" locked="0" layoutInCell="1" allowOverlap="0" wp14:anchorId="2BBAB163" wp14:editId="3433DAF0">
            <wp:simplePos x="0" y="0"/>
            <wp:positionH relativeFrom="page">
              <wp:posOffset>0</wp:posOffset>
            </wp:positionH>
            <wp:positionV relativeFrom="page">
              <wp:posOffset>0</wp:posOffset>
            </wp:positionV>
            <wp:extent cx="7543800" cy="10664952"/>
            <wp:effectExtent l="0" t="0" r="0" b="0"/>
            <wp:wrapTopAndBottom/>
            <wp:docPr id="16788" name="Picture 16788"/>
            <wp:cNvGraphicFramePr/>
            <a:graphic xmlns:a="http://schemas.openxmlformats.org/drawingml/2006/main">
              <a:graphicData uri="http://schemas.openxmlformats.org/drawingml/2006/picture">
                <pic:pic xmlns:pic="http://schemas.openxmlformats.org/drawingml/2006/picture">
                  <pic:nvPicPr>
                    <pic:cNvPr id="16788" name="Picture 16788"/>
                    <pic:cNvPicPr/>
                  </pic:nvPicPr>
                  <pic:blipFill>
                    <a:blip r:embed="rId8"/>
                    <a:stretch>
                      <a:fillRect/>
                    </a:stretch>
                  </pic:blipFill>
                  <pic:spPr>
                    <a:xfrm>
                      <a:off x="0" y="0"/>
                      <a:ext cx="7543800" cy="10664952"/>
                    </a:xfrm>
                    <a:prstGeom prst="rect">
                      <a:avLst/>
                    </a:prstGeom>
                  </pic:spPr>
                </pic:pic>
              </a:graphicData>
            </a:graphic>
          </wp:anchor>
        </w:drawing>
      </w:r>
      <w:r w:rsidR="00425C9D">
        <w:t>2</w:t>
      </w:r>
      <w:r>
        <w:br w:type="page"/>
      </w:r>
    </w:p>
    <w:p w14:paraId="43598229" w14:textId="1E40D9EB" w:rsidR="008A13A2" w:rsidRDefault="00F534D9">
      <w:pPr>
        <w:spacing w:after="145" w:line="259" w:lineRule="auto"/>
        <w:ind w:left="0" w:firstLine="0"/>
      </w:pPr>
      <w:r>
        <w:rPr>
          <w:b/>
          <w:color w:val="F79839"/>
          <w:sz w:val="58"/>
        </w:rPr>
        <w:lastRenderedPageBreak/>
        <w:t>Contents</w:t>
      </w:r>
    </w:p>
    <w:sdt>
      <w:sdtPr>
        <w:rPr>
          <w:rFonts w:ascii="Calibri" w:eastAsia="Calibri" w:hAnsi="Calibri" w:cs="Calibri"/>
          <w:color w:val="57585B"/>
          <w:sz w:val="24"/>
          <w:szCs w:val="22"/>
          <w:lang w:val="en-GB" w:eastAsia="en-GB"/>
        </w:rPr>
        <w:id w:val="1011182306"/>
        <w:docPartObj>
          <w:docPartGallery w:val="Table of Contents"/>
          <w:docPartUnique/>
        </w:docPartObj>
      </w:sdtPr>
      <w:sdtEndPr>
        <w:rPr>
          <w:b/>
          <w:bCs/>
          <w:noProof/>
        </w:rPr>
      </w:sdtEndPr>
      <w:sdtContent>
        <w:p w14:paraId="056569EC" w14:textId="1C175B02" w:rsidR="00F33B24" w:rsidRDefault="00F33B24">
          <w:pPr>
            <w:pStyle w:val="TOCHeading"/>
          </w:pPr>
        </w:p>
        <w:p w14:paraId="254FE812" w14:textId="5B85BC8B" w:rsidR="00E740F0" w:rsidRDefault="00F33B24">
          <w:pPr>
            <w:pStyle w:val="TOC1"/>
            <w:tabs>
              <w:tab w:val="right" w:leader="dot" w:pos="988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5193584" w:history="1">
            <w:r w:rsidR="00E740F0" w:rsidRPr="00086591">
              <w:rPr>
                <w:rStyle w:val="Hyperlink"/>
                <w:noProof/>
              </w:rPr>
              <w:t>Contract Overview</w:t>
            </w:r>
            <w:r w:rsidR="00E740F0">
              <w:rPr>
                <w:noProof/>
                <w:webHidden/>
              </w:rPr>
              <w:tab/>
            </w:r>
            <w:r w:rsidR="00E740F0">
              <w:rPr>
                <w:noProof/>
                <w:webHidden/>
              </w:rPr>
              <w:fldChar w:fldCharType="begin"/>
            </w:r>
            <w:r w:rsidR="00E740F0">
              <w:rPr>
                <w:noProof/>
                <w:webHidden/>
              </w:rPr>
              <w:instrText xml:space="preserve"> PAGEREF _Toc45193584 \h </w:instrText>
            </w:r>
            <w:r w:rsidR="00E740F0">
              <w:rPr>
                <w:noProof/>
                <w:webHidden/>
              </w:rPr>
            </w:r>
            <w:r w:rsidR="00E740F0">
              <w:rPr>
                <w:noProof/>
                <w:webHidden/>
              </w:rPr>
              <w:fldChar w:fldCharType="separate"/>
            </w:r>
            <w:r w:rsidR="00E740F0">
              <w:rPr>
                <w:noProof/>
                <w:webHidden/>
              </w:rPr>
              <w:t>3</w:t>
            </w:r>
            <w:r w:rsidR="00E740F0">
              <w:rPr>
                <w:noProof/>
                <w:webHidden/>
              </w:rPr>
              <w:fldChar w:fldCharType="end"/>
            </w:r>
          </w:hyperlink>
        </w:p>
        <w:p w14:paraId="0586C6F8" w14:textId="1FFCECBE"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85" w:history="1">
            <w:r w:rsidR="00E740F0" w:rsidRPr="00086591">
              <w:rPr>
                <w:rStyle w:val="Hyperlink"/>
                <w:noProof/>
              </w:rPr>
              <w:t>Benefits</w:t>
            </w:r>
            <w:r w:rsidR="00E740F0">
              <w:rPr>
                <w:noProof/>
                <w:webHidden/>
              </w:rPr>
              <w:tab/>
            </w:r>
            <w:r w:rsidR="00E740F0">
              <w:rPr>
                <w:noProof/>
                <w:webHidden/>
              </w:rPr>
              <w:fldChar w:fldCharType="begin"/>
            </w:r>
            <w:r w:rsidR="00E740F0">
              <w:rPr>
                <w:noProof/>
                <w:webHidden/>
              </w:rPr>
              <w:instrText xml:space="preserve"> PAGEREF _Toc45193585 \h </w:instrText>
            </w:r>
            <w:r w:rsidR="00E740F0">
              <w:rPr>
                <w:noProof/>
                <w:webHidden/>
              </w:rPr>
            </w:r>
            <w:r w:rsidR="00E740F0">
              <w:rPr>
                <w:noProof/>
                <w:webHidden/>
              </w:rPr>
              <w:fldChar w:fldCharType="separate"/>
            </w:r>
            <w:r w:rsidR="00E740F0">
              <w:rPr>
                <w:noProof/>
                <w:webHidden/>
              </w:rPr>
              <w:t>4</w:t>
            </w:r>
            <w:r w:rsidR="00E740F0">
              <w:rPr>
                <w:noProof/>
                <w:webHidden/>
              </w:rPr>
              <w:fldChar w:fldCharType="end"/>
            </w:r>
          </w:hyperlink>
        </w:p>
        <w:p w14:paraId="1E8BD610" w14:textId="4BA022CC"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86" w:history="1">
            <w:r w:rsidR="00E740F0" w:rsidRPr="00086591">
              <w:rPr>
                <w:rStyle w:val="Hyperlink"/>
                <w:noProof/>
              </w:rPr>
              <w:t>What services are available</w:t>
            </w:r>
            <w:r w:rsidR="00E740F0">
              <w:rPr>
                <w:noProof/>
                <w:webHidden/>
              </w:rPr>
              <w:tab/>
            </w:r>
            <w:r w:rsidR="00E740F0">
              <w:rPr>
                <w:noProof/>
                <w:webHidden/>
              </w:rPr>
              <w:fldChar w:fldCharType="begin"/>
            </w:r>
            <w:r w:rsidR="00E740F0">
              <w:rPr>
                <w:noProof/>
                <w:webHidden/>
              </w:rPr>
              <w:instrText xml:space="preserve"> PAGEREF _Toc45193586 \h </w:instrText>
            </w:r>
            <w:r w:rsidR="00E740F0">
              <w:rPr>
                <w:noProof/>
                <w:webHidden/>
              </w:rPr>
            </w:r>
            <w:r w:rsidR="00E740F0">
              <w:rPr>
                <w:noProof/>
                <w:webHidden/>
              </w:rPr>
              <w:fldChar w:fldCharType="separate"/>
            </w:r>
            <w:r w:rsidR="00E740F0">
              <w:rPr>
                <w:noProof/>
                <w:webHidden/>
              </w:rPr>
              <w:t>5</w:t>
            </w:r>
            <w:r w:rsidR="00E740F0">
              <w:rPr>
                <w:noProof/>
                <w:webHidden/>
              </w:rPr>
              <w:fldChar w:fldCharType="end"/>
            </w:r>
          </w:hyperlink>
        </w:p>
        <w:p w14:paraId="759FDF9A" w14:textId="07555958"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87" w:history="1">
            <w:r w:rsidR="00E740F0" w:rsidRPr="00086591">
              <w:rPr>
                <w:rStyle w:val="Hyperlink"/>
                <w:noProof/>
              </w:rPr>
              <w:t>Framework prices</w:t>
            </w:r>
            <w:r w:rsidR="00E740F0">
              <w:rPr>
                <w:noProof/>
                <w:webHidden/>
              </w:rPr>
              <w:tab/>
            </w:r>
            <w:r w:rsidR="00E740F0">
              <w:rPr>
                <w:noProof/>
                <w:webHidden/>
              </w:rPr>
              <w:fldChar w:fldCharType="begin"/>
            </w:r>
            <w:r w:rsidR="00E740F0">
              <w:rPr>
                <w:noProof/>
                <w:webHidden/>
              </w:rPr>
              <w:instrText xml:space="preserve"> PAGEREF _Toc45193587 \h </w:instrText>
            </w:r>
            <w:r w:rsidR="00E740F0">
              <w:rPr>
                <w:noProof/>
                <w:webHidden/>
              </w:rPr>
            </w:r>
            <w:r w:rsidR="00E740F0">
              <w:rPr>
                <w:noProof/>
                <w:webHidden/>
              </w:rPr>
              <w:fldChar w:fldCharType="separate"/>
            </w:r>
            <w:r w:rsidR="00E740F0">
              <w:rPr>
                <w:noProof/>
                <w:webHidden/>
              </w:rPr>
              <w:t>6</w:t>
            </w:r>
            <w:r w:rsidR="00E740F0">
              <w:rPr>
                <w:noProof/>
                <w:webHidden/>
              </w:rPr>
              <w:fldChar w:fldCharType="end"/>
            </w:r>
          </w:hyperlink>
        </w:p>
        <w:p w14:paraId="11521534" w14:textId="6EEB4647"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88" w:history="1">
            <w:r w:rsidR="00E740F0" w:rsidRPr="00086591">
              <w:rPr>
                <w:rStyle w:val="Hyperlink"/>
                <w:noProof/>
              </w:rPr>
              <w:t>How to access the agreement - Next steps</w:t>
            </w:r>
            <w:r w:rsidR="00E740F0">
              <w:rPr>
                <w:noProof/>
                <w:webHidden/>
              </w:rPr>
              <w:tab/>
            </w:r>
            <w:r w:rsidR="00E740F0">
              <w:rPr>
                <w:noProof/>
                <w:webHidden/>
              </w:rPr>
              <w:fldChar w:fldCharType="begin"/>
            </w:r>
            <w:r w:rsidR="00E740F0">
              <w:rPr>
                <w:noProof/>
                <w:webHidden/>
              </w:rPr>
              <w:instrText xml:space="preserve"> PAGEREF _Toc45193588 \h </w:instrText>
            </w:r>
            <w:r w:rsidR="00E740F0">
              <w:rPr>
                <w:noProof/>
                <w:webHidden/>
              </w:rPr>
            </w:r>
            <w:r w:rsidR="00E740F0">
              <w:rPr>
                <w:noProof/>
                <w:webHidden/>
              </w:rPr>
              <w:fldChar w:fldCharType="separate"/>
            </w:r>
            <w:r w:rsidR="00E740F0">
              <w:rPr>
                <w:noProof/>
                <w:webHidden/>
              </w:rPr>
              <w:t>7</w:t>
            </w:r>
            <w:r w:rsidR="00E740F0">
              <w:rPr>
                <w:noProof/>
                <w:webHidden/>
              </w:rPr>
              <w:fldChar w:fldCharType="end"/>
            </w:r>
          </w:hyperlink>
        </w:p>
        <w:p w14:paraId="150421EB" w14:textId="67860541"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89" w:history="1">
            <w:r w:rsidR="00E740F0" w:rsidRPr="00086591">
              <w:rPr>
                <w:rStyle w:val="Hyperlink"/>
                <w:noProof/>
              </w:rPr>
              <w:t>How to access additional support during your procurement</w:t>
            </w:r>
            <w:r w:rsidR="00E740F0">
              <w:rPr>
                <w:noProof/>
                <w:webHidden/>
              </w:rPr>
              <w:tab/>
            </w:r>
            <w:r w:rsidR="00E740F0">
              <w:rPr>
                <w:noProof/>
                <w:webHidden/>
              </w:rPr>
              <w:fldChar w:fldCharType="begin"/>
            </w:r>
            <w:r w:rsidR="00E740F0">
              <w:rPr>
                <w:noProof/>
                <w:webHidden/>
              </w:rPr>
              <w:instrText xml:space="preserve"> PAGEREF _Toc45193589 \h </w:instrText>
            </w:r>
            <w:r w:rsidR="00E740F0">
              <w:rPr>
                <w:noProof/>
                <w:webHidden/>
              </w:rPr>
            </w:r>
            <w:r w:rsidR="00E740F0">
              <w:rPr>
                <w:noProof/>
                <w:webHidden/>
              </w:rPr>
              <w:fldChar w:fldCharType="separate"/>
            </w:r>
            <w:r w:rsidR="00E740F0">
              <w:rPr>
                <w:noProof/>
                <w:webHidden/>
              </w:rPr>
              <w:t>9</w:t>
            </w:r>
            <w:r w:rsidR="00E740F0">
              <w:rPr>
                <w:noProof/>
                <w:webHidden/>
              </w:rPr>
              <w:fldChar w:fldCharType="end"/>
            </w:r>
          </w:hyperlink>
        </w:p>
        <w:p w14:paraId="5A95E66C" w14:textId="7DB43171"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0" w:history="1">
            <w:r w:rsidR="00E740F0" w:rsidRPr="00086591">
              <w:rPr>
                <w:rStyle w:val="Hyperlink"/>
                <w:noProof/>
              </w:rPr>
              <w:t>Framework structure</w:t>
            </w:r>
            <w:r w:rsidR="00E740F0">
              <w:rPr>
                <w:noProof/>
                <w:webHidden/>
              </w:rPr>
              <w:tab/>
            </w:r>
            <w:r w:rsidR="00E740F0">
              <w:rPr>
                <w:noProof/>
                <w:webHidden/>
              </w:rPr>
              <w:fldChar w:fldCharType="begin"/>
            </w:r>
            <w:r w:rsidR="00E740F0">
              <w:rPr>
                <w:noProof/>
                <w:webHidden/>
              </w:rPr>
              <w:instrText xml:space="preserve"> PAGEREF _Toc45193590 \h </w:instrText>
            </w:r>
            <w:r w:rsidR="00E740F0">
              <w:rPr>
                <w:noProof/>
                <w:webHidden/>
              </w:rPr>
            </w:r>
            <w:r w:rsidR="00E740F0">
              <w:rPr>
                <w:noProof/>
                <w:webHidden/>
              </w:rPr>
              <w:fldChar w:fldCharType="separate"/>
            </w:r>
            <w:r w:rsidR="00E740F0">
              <w:rPr>
                <w:noProof/>
                <w:webHidden/>
              </w:rPr>
              <w:t>9</w:t>
            </w:r>
            <w:r w:rsidR="00E740F0">
              <w:rPr>
                <w:noProof/>
                <w:webHidden/>
              </w:rPr>
              <w:fldChar w:fldCharType="end"/>
            </w:r>
          </w:hyperlink>
        </w:p>
        <w:p w14:paraId="43B5A3F6" w14:textId="0F9F89DB"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1" w:history="1">
            <w:r w:rsidR="00E740F0" w:rsidRPr="00086591">
              <w:rPr>
                <w:rStyle w:val="Hyperlink"/>
                <w:noProof/>
              </w:rPr>
              <w:t>Direct award</w:t>
            </w:r>
            <w:r w:rsidR="00E740F0">
              <w:rPr>
                <w:noProof/>
                <w:webHidden/>
              </w:rPr>
              <w:tab/>
            </w:r>
            <w:r w:rsidR="00E740F0">
              <w:rPr>
                <w:noProof/>
                <w:webHidden/>
              </w:rPr>
              <w:fldChar w:fldCharType="begin"/>
            </w:r>
            <w:r w:rsidR="00E740F0">
              <w:rPr>
                <w:noProof/>
                <w:webHidden/>
              </w:rPr>
              <w:instrText xml:space="preserve"> PAGEREF _Toc45193591 \h </w:instrText>
            </w:r>
            <w:r w:rsidR="00E740F0">
              <w:rPr>
                <w:noProof/>
                <w:webHidden/>
              </w:rPr>
            </w:r>
            <w:r w:rsidR="00E740F0">
              <w:rPr>
                <w:noProof/>
                <w:webHidden/>
              </w:rPr>
              <w:fldChar w:fldCharType="separate"/>
            </w:r>
            <w:r w:rsidR="00E740F0">
              <w:rPr>
                <w:noProof/>
                <w:webHidden/>
              </w:rPr>
              <w:t>10</w:t>
            </w:r>
            <w:r w:rsidR="00E740F0">
              <w:rPr>
                <w:noProof/>
                <w:webHidden/>
              </w:rPr>
              <w:fldChar w:fldCharType="end"/>
            </w:r>
          </w:hyperlink>
        </w:p>
        <w:p w14:paraId="2A5FEF55" w14:textId="1B2E4695"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2" w:history="1">
            <w:r w:rsidR="00E740F0" w:rsidRPr="00086591">
              <w:rPr>
                <w:rStyle w:val="Hyperlink"/>
                <w:noProof/>
              </w:rPr>
              <w:t>Further competition</w:t>
            </w:r>
            <w:r w:rsidR="00E740F0">
              <w:rPr>
                <w:noProof/>
                <w:webHidden/>
              </w:rPr>
              <w:tab/>
            </w:r>
            <w:r w:rsidR="00E740F0">
              <w:rPr>
                <w:noProof/>
                <w:webHidden/>
              </w:rPr>
              <w:fldChar w:fldCharType="begin"/>
            </w:r>
            <w:r w:rsidR="00E740F0">
              <w:rPr>
                <w:noProof/>
                <w:webHidden/>
              </w:rPr>
              <w:instrText xml:space="preserve"> PAGEREF _Toc45193592 \h </w:instrText>
            </w:r>
            <w:r w:rsidR="00E740F0">
              <w:rPr>
                <w:noProof/>
                <w:webHidden/>
              </w:rPr>
            </w:r>
            <w:r w:rsidR="00E740F0">
              <w:rPr>
                <w:noProof/>
                <w:webHidden/>
              </w:rPr>
              <w:fldChar w:fldCharType="separate"/>
            </w:r>
            <w:r w:rsidR="00E740F0">
              <w:rPr>
                <w:noProof/>
                <w:webHidden/>
              </w:rPr>
              <w:t>11</w:t>
            </w:r>
            <w:r w:rsidR="00E740F0">
              <w:rPr>
                <w:noProof/>
                <w:webHidden/>
              </w:rPr>
              <w:fldChar w:fldCharType="end"/>
            </w:r>
          </w:hyperlink>
        </w:p>
        <w:p w14:paraId="3D6D56FD" w14:textId="344A8C15"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3" w:history="1">
            <w:r w:rsidR="00E740F0" w:rsidRPr="00086591">
              <w:rPr>
                <w:rStyle w:val="Hyperlink"/>
                <w:noProof/>
              </w:rPr>
              <w:t>Terms and conditions</w:t>
            </w:r>
            <w:r w:rsidR="00E740F0">
              <w:rPr>
                <w:noProof/>
                <w:webHidden/>
              </w:rPr>
              <w:tab/>
            </w:r>
            <w:r w:rsidR="00E740F0">
              <w:rPr>
                <w:noProof/>
                <w:webHidden/>
              </w:rPr>
              <w:fldChar w:fldCharType="begin"/>
            </w:r>
            <w:r w:rsidR="00E740F0">
              <w:rPr>
                <w:noProof/>
                <w:webHidden/>
              </w:rPr>
              <w:instrText xml:space="preserve"> PAGEREF _Toc45193593 \h </w:instrText>
            </w:r>
            <w:r w:rsidR="00E740F0">
              <w:rPr>
                <w:noProof/>
                <w:webHidden/>
              </w:rPr>
            </w:r>
            <w:r w:rsidR="00E740F0">
              <w:rPr>
                <w:noProof/>
                <w:webHidden/>
              </w:rPr>
              <w:fldChar w:fldCharType="separate"/>
            </w:r>
            <w:r w:rsidR="00E740F0">
              <w:rPr>
                <w:noProof/>
                <w:webHidden/>
              </w:rPr>
              <w:t>12</w:t>
            </w:r>
            <w:r w:rsidR="00E740F0">
              <w:rPr>
                <w:noProof/>
                <w:webHidden/>
              </w:rPr>
              <w:fldChar w:fldCharType="end"/>
            </w:r>
          </w:hyperlink>
        </w:p>
        <w:p w14:paraId="26AEE9D9" w14:textId="5BCB2BE0"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4" w:history="1">
            <w:r w:rsidR="00E740F0" w:rsidRPr="00086591">
              <w:rPr>
                <w:rStyle w:val="Hyperlink"/>
                <w:noProof/>
              </w:rPr>
              <w:t>Cabinet Office controls</w:t>
            </w:r>
            <w:r w:rsidR="00E740F0">
              <w:rPr>
                <w:noProof/>
                <w:webHidden/>
              </w:rPr>
              <w:tab/>
            </w:r>
            <w:r w:rsidR="00E740F0">
              <w:rPr>
                <w:noProof/>
                <w:webHidden/>
              </w:rPr>
              <w:fldChar w:fldCharType="begin"/>
            </w:r>
            <w:r w:rsidR="00E740F0">
              <w:rPr>
                <w:noProof/>
                <w:webHidden/>
              </w:rPr>
              <w:instrText xml:space="preserve"> PAGEREF _Toc45193594 \h </w:instrText>
            </w:r>
            <w:r w:rsidR="00E740F0">
              <w:rPr>
                <w:noProof/>
                <w:webHidden/>
              </w:rPr>
            </w:r>
            <w:r w:rsidR="00E740F0">
              <w:rPr>
                <w:noProof/>
                <w:webHidden/>
              </w:rPr>
              <w:fldChar w:fldCharType="separate"/>
            </w:r>
            <w:r w:rsidR="00E740F0">
              <w:rPr>
                <w:noProof/>
                <w:webHidden/>
              </w:rPr>
              <w:t>12</w:t>
            </w:r>
            <w:r w:rsidR="00E740F0">
              <w:rPr>
                <w:noProof/>
                <w:webHidden/>
              </w:rPr>
              <w:fldChar w:fldCharType="end"/>
            </w:r>
          </w:hyperlink>
        </w:p>
        <w:p w14:paraId="1F4DFDAE" w14:textId="00E7A6B1"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5" w:history="1">
            <w:r w:rsidR="00E740F0" w:rsidRPr="00086591">
              <w:rPr>
                <w:rStyle w:val="Hyperlink"/>
                <w:noProof/>
              </w:rPr>
              <w:t>Suppliers</w:t>
            </w:r>
            <w:r w:rsidR="00E740F0">
              <w:rPr>
                <w:noProof/>
                <w:webHidden/>
              </w:rPr>
              <w:tab/>
            </w:r>
            <w:r w:rsidR="00E740F0">
              <w:rPr>
                <w:noProof/>
                <w:webHidden/>
              </w:rPr>
              <w:fldChar w:fldCharType="begin"/>
            </w:r>
            <w:r w:rsidR="00E740F0">
              <w:rPr>
                <w:noProof/>
                <w:webHidden/>
              </w:rPr>
              <w:instrText xml:space="preserve"> PAGEREF _Toc45193595 \h </w:instrText>
            </w:r>
            <w:r w:rsidR="00E740F0">
              <w:rPr>
                <w:noProof/>
                <w:webHidden/>
              </w:rPr>
            </w:r>
            <w:r w:rsidR="00E740F0">
              <w:rPr>
                <w:noProof/>
                <w:webHidden/>
              </w:rPr>
              <w:fldChar w:fldCharType="separate"/>
            </w:r>
            <w:r w:rsidR="00E740F0">
              <w:rPr>
                <w:noProof/>
                <w:webHidden/>
              </w:rPr>
              <w:t>13</w:t>
            </w:r>
            <w:r w:rsidR="00E740F0">
              <w:rPr>
                <w:noProof/>
                <w:webHidden/>
              </w:rPr>
              <w:fldChar w:fldCharType="end"/>
            </w:r>
          </w:hyperlink>
        </w:p>
        <w:p w14:paraId="0E09B981" w14:textId="01CAAB12"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6" w:history="1">
            <w:r w:rsidR="00E740F0" w:rsidRPr="00086591">
              <w:rPr>
                <w:rStyle w:val="Hyperlink"/>
                <w:noProof/>
              </w:rPr>
              <w:t>Estates information</w:t>
            </w:r>
            <w:r w:rsidR="00E740F0">
              <w:rPr>
                <w:noProof/>
                <w:webHidden/>
              </w:rPr>
              <w:tab/>
            </w:r>
            <w:r w:rsidR="00E740F0">
              <w:rPr>
                <w:noProof/>
                <w:webHidden/>
              </w:rPr>
              <w:fldChar w:fldCharType="begin"/>
            </w:r>
            <w:r w:rsidR="00E740F0">
              <w:rPr>
                <w:noProof/>
                <w:webHidden/>
              </w:rPr>
              <w:instrText xml:space="preserve"> PAGEREF _Toc45193596 \h </w:instrText>
            </w:r>
            <w:r w:rsidR="00E740F0">
              <w:rPr>
                <w:noProof/>
                <w:webHidden/>
              </w:rPr>
            </w:r>
            <w:r w:rsidR="00E740F0">
              <w:rPr>
                <w:noProof/>
                <w:webHidden/>
              </w:rPr>
              <w:fldChar w:fldCharType="separate"/>
            </w:r>
            <w:r w:rsidR="00E740F0">
              <w:rPr>
                <w:noProof/>
                <w:webHidden/>
              </w:rPr>
              <w:t>16</w:t>
            </w:r>
            <w:r w:rsidR="00E740F0">
              <w:rPr>
                <w:noProof/>
                <w:webHidden/>
              </w:rPr>
              <w:fldChar w:fldCharType="end"/>
            </w:r>
          </w:hyperlink>
        </w:p>
        <w:p w14:paraId="261E53AB" w14:textId="22E9520A" w:rsidR="00E740F0" w:rsidRDefault="00213B2A">
          <w:pPr>
            <w:pStyle w:val="TOC1"/>
            <w:tabs>
              <w:tab w:val="right" w:leader="dot" w:pos="9885"/>
            </w:tabs>
            <w:rPr>
              <w:rFonts w:asciiTheme="minorHAnsi" w:eastAsiaTheme="minorEastAsia" w:hAnsiTheme="minorHAnsi" w:cstheme="minorBidi"/>
              <w:noProof/>
              <w:color w:val="auto"/>
              <w:sz w:val="22"/>
            </w:rPr>
          </w:pPr>
          <w:hyperlink w:anchor="_Toc45193597" w:history="1">
            <w:r w:rsidR="00E740F0" w:rsidRPr="00086591">
              <w:rPr>
                <w:rStyle w:val="Hyperlink"/>
                <w:noProof/>
              </w:rPr>
              <w:t>Communicating your awarded contract with CCS</w:t>
            </w:r>
            <w:r w:rsidR="00E740F0">
              <w:rPr>
                <w:noProof/>
                <w:webHidden/>
              </w:rPr>
              <w:tab/>
            </w:r>
            <w:r w:rsidR="00E740F0">
              <w:rPr>
                <w:noProof/>
                <w:webHidden/>
              </w:rPr>
              <w:fldChar w:fldCharType="begin"/>
            </w:r>
            <w:r w:rsidR="00E740F0">
              <w:rPr>
                <w:noProof/>
                <w:webHidden/>
              </w:rPr>
              <w:instrText xml:space="preserve"> PAGEREF _Toc45193597 \h </w:instrText>
            </w:r>
            <w:r w:rsidR="00E740F0">
              <w:rPr>
                <w:noProof/>
                <w:webHidden/>
              </w:rPr>
            </w:r>
            <w:r w:rsidR="00E740F0">
              <w:rPr>
                <w:noProof/>
                <w:webHidden/>
              </w:rPr>
              <w:fldChar w:fldCharType="separate"/>
            </w:r>
            <w:r w:rsidR="00E740F0">
              <w:rPr>
                <w:noProof/>
                <w:webHidden/>
              </w:rPr>
              <w:t>17</w:t>
            </w:r>
            <w:r w:rsidR="00E740F0">
              <w:rPr>
                <w:noProof/>
                <w:webHidden/>
              </w:rPr>
              <w:fldChar w:fldCharType="end"/>
            </w:r>
          </w:hyperlink>
        </w:p>
        <w:p w14:paraId="1E9D2667" w14:textId="3AD8AC1F" w:rsidR="00F33B24" w:rsidRDefault="00F33B24">
          <w:pPr>
            <w:rPr>
              <w:b/>
              <w:bCs/>
              <w:noProof/>
            </w:rPr>
          </w:pPr>
          <w:r>
            <w:rPr>
              <w:b/>
              <w:bCs/>
              <w:noProof/>
            </w:rPr>
            <w:fldChar w:fldCharType="end"/>
          </w:r>
        </w:p>
      </w:sdtContent>
    </w:sdt>
    <w:p w14:paraId="28051E36" w14:textId="77777777" w:rsidR="00E24DE9" w:rsidRDefault="00E24DE9">
      <w:pPr>
        <w:spacing w:after="160" w:line="259" w:lineRule="auto"/>
        <w:ind w:left="0" w:firstLine="0"/>
      </w:pPr>
    </w:p>
    <w:p w14:paraId="39977B0C" w14:textId="07B00BAE" w:rsidR="00E24DE9" w:rsidRDefault="00E24DE9">
      <w:pPr>
        <w:spacing w:after="160" w:line="259" w:lineRule="auto"/>
        <w:ind w:left="0" w:firstLine="0"/>
      </w:pPr>
      <w:r>
        <w:br w:type="page"/>
      </w:r>
    </w:p>
    <w:p w14:paraId="5E1CBD0B" w14:textId="77777777" w:rsidR="008A13A2" w:rsidRDefault="008A13A2">
      <w:pPr>
        <w:spacing w:after="0" w:line="259" w:lineRule="auto"/>
        <w:ind w:left="13" w:firstLine="0"/>
      </w:pPr>
    </w:p>
    <w:p w14:paraId="16AB7CE2" w14:textId="77777777" w:rsidR="008A13A2" w:rsidRDefault="00902AA9">
      <w:pPr>
        <w:spacing w:after="0" w:line="259" w:lineRule="auto"/>
        <w:ind w:left="107"/>
      </w:pPr>
      <w:r>
        <w:rPr>
          <w:b/>
          <w:color w:val="F79839"/>
          <w:sz w:val="116"/>
        </w:rPr>
        <w:t>1</w:t>
      </w:r>
    </w:p>
    <w:p w14:paraId="4BE2A7EB" w14:textId="77777777" w:rsidR="008A13A2" w:rsidRDefault="00902AA9" w:rsidP="005B5133">
      <w:pPr>
        <w:pStyle w:val="Heading1"/>
        <w:ind w:left="0" w:firstLine="0"/>
        <w:jc w:val="both"/>
      </w:pPr>
      <w:bookmarkStart w:id="1" w:name="_Toc45193584"/>
      <w:r>
        <w:t>Contract Overview</w:t>
      </w:r>
      <w:bookmarkEnd w:id="1"/>
      <w:r>
        <w:t xml:space="preserve"> </w:t>
      </w:r>
    </w:p>
    <w:p w14:paraId="1B7CA98F" w14:textId="77777777" w:rsidR="005B5133" w:rsidRDefault="005B5133" w:rsidP="005B5133">
      <w:pPr>
        <w:spacing w:after="454" w:line="295" w:lineRule="auto"/>
        <w:ind w:left="0" w:firstLine="0"/>
        <w:jc w:val="both"/>
        <w:rPr>
          <w:b/>
          <w:color w:val="F79839"/>
        </w:rPr>
        <w:sectPr w:rsidR="005B5133" w:rsidSect="00460339">
          <w:headerReference w:type="even" r:id="rId9"/>
          <w:headerReference w:type="default" r:id="rId10"/>
          <w:headerReference w:type="first" r:id="rId11"/>
          <w:pgSz w:w="11906" w:h="16838"/>
          <w:pgMar w:top="550" w:right="1274" w:bottom="1489" w:left="737" w:header="720" w:footer="720" w:gutter="0"/>
          <w:cols w:space="720"/>
          <w:titlePg/>
        </w:sectPr>
      </w:pPr>
    </w:p>
    <w:p w14:paraId="5150B697" w14:textId="0CAB1CCD" w:rsidR="008A13A2" w:rsidRDefault="00902AA9" w:rsidP="005B5133">
      <w:pPr>
        <w:spacing w:after="454" w:line="295" w:lineRule="auto"/>
        <w:ind w:left="0" w:firstLine="0"/>
        <w:jc w:val="both"/>
      </w:pPr>
      <w:r>
        <w:rPr>
          <w:b/>
          <w:color w:val="F79839"/>
        </w:rPr>
        <w:t>Crown Commercial Service (CCS) is an executive agency of the Cabinet Office which supports the public sector to achieve maximum commercial value when procuring common goods and services.</w:t>
      </w:r>
    </w:p>
    <w:p w14:paraId="20799EFE" w14:textId="5FDFCECD" w:rsidR="008A13A2" w:rsidRDefault="00902AA9" w:rsidP="005B5133">
      <w:pPr>
        <w:spacing w:after="219"/>
        <w:ind w:left="0" w:firstLine="0"/>
        <w:jc w:val="both"/>
      </w:pPr>
      <w:r>
        <w:t xml:space="preserve">This framework has been developed to meet our </w:t>
      </w:r>
      <w:r w:rsidR="00D56CC2">
        <w:t xml:space="preserve">customers’ (the </w:t>
      </w:r>
      <w:r>
        <w:t>buyer</w:t>
      </w:r>
      <w:r w:rsidR="00D56CC2">
        <w:t>)</w:t>
      </w:r>
      <w:r>
        <w:t xml:space="preserve"> Facilities Management (FM) requirements by providing the best route to market. It has been designed to provide the right structure for buyers with a variety of suppliers and services, whilst ensuring unrivalled ‘value for money’ for public sector organisations.</w:t>
      </w:r>
    </w:p>
    <w:p w14:paraId="74D52B78" w14:textId="50E52097" w:rsidR="008A13A2" w:rsidRDefault="00902AA9" w:rsidP="005B5133">
      <w:pPr>
        <w:spacing w:after="219"/>
        <w:ind w:left="0" w:firstLine="0"/>
        <w:jc w:val="both"/>
      </w:pPr>
      <w:r>
        <w:t xml:space="preserve">The FM framework provides bespoke FM services suitable for all public sector, devolved administrations and </w:t>
      </w:r>
      <w:proofErr w:type="gramStart"/>
      <w:r>
        <w:t>third party</w:t>
      </w:r>
      <w:proofErr w:type="gramEnd"/>
      <w:r>
        <w:t xml:space="preserve"> entities including but not limited to: schools, hospitals, local authorities, </w:t>
      </w:r>
      <w:r w:rsidR="00526EAC">
        <w:t xml:space="preserve">blue light services, </w:t>
      </w:r>
      <w:r>
        <w:t>charities and central government departments. For more information as to who can access this framework</w:t>
      </w:r>
      <w:r w:rsidR="00D56CC2">
        <w:t>,</w:t>
      </w:r>
      <w:r>
        <w:t xml:space="preserve"> please refer to the </w:t>
      </w:r>
      <w:hyperlink r:id="rId12" w:history="1">
        <w:r w:rsidRPr="00A00DD5">
          <w:rPr>
            <w:rStyle w:val="Hyperlink"/>
          </w:rPr>
          <w:t xml:space="preserve">contract </w:t>
        </w:r>
        <w:r w:rsidR="00A00DD5" w:rsidRPr="00A00DD5">
          <w:rPr>
            <w:rStyle w:val="Hyperlink"/>
          </w:rPr>
          <w:t>notice.</w:t>
        </w:r>
      </w:hyperlink>
    </w:p>
    <w:p w14:paraId="30F19973" w14:textId="2DDCCECB" w:rsidR="00902AA9" w:rsidRDefault="00902AA9" w:rsidP="005B5133">
      <w:pPr>
        <w:ind w:left="0" w:firstLine="0"/>
        <w:jc w:val="both"/>
      </w:pPr>
      <w:r>
        <w:t xml:space="preserve">The Facilities Management Marketplace Framework (RM3830) commenced on 10 July 2018 and will expire on 10 July 2022. </w:t>
      </w:r>
    </w:p>
    <w:p w14:paraId="3F98982F" w14:textId="4C7AB4BF" w:rsidR="008A13A2" w:rsidRDefault="00902AA9" w:rsidP="005B5133">
      <w:pPr>
        <w:ind w:left="0" w:firstLine="0"/>
        <w:jc w:val="both"/>
      </w:pPr>
      <w:r>
        <w:t xml:space="preserve">Call-off contracts can be let for an initial period of up to seven years (with a maximum contract period of ten years inclusive of all </w:t>
      </w:r>
      <w:r w:rsidR="00DC6C2D">
        <w:t>c</w:t>
      </w:r>
      <w:r>
        <w:t xml:space="preserve">all-off optional extension periods and </w:t>
      </w:r>
      <w:r w:rsidR="001E0806">
        <w:t xml:space="preserve">the </w:t>
      </w:r>
      <w:r>
        <w:t>mobilisation period).</w:t>
      </w:r>
    </w:p>
    <w:p w14:paraId="3EC675F9" w14:textId="77777777" w:rsidR="005B5133" w:rsidRDefault="005B5133" w:rsidP="005B5133">
      <w:pPr>
        <w:ind w:right="-2377"/>
        <w:sectPr w:rsidR="005B5133" w:rsidSect="00460339">
          <w:type w:val="continuous"/>
          <w:pgSz w:w="11906" w:h="16838"/>
          <w:pgMar w:top="550" w:right="1274" w:bottom="1489" w:left="737" w:header="720" w:footer="720" w:gutter="0"/>
          <w:cols w:space="720"/>
          <w:titlePg/>
        </w:sectPr>
      </w:pPr>
    </w:p>
    <w:p w14:paraId="5C1320E2" w14:textId="1881988F" w:rsidR="008A13A2" w:rsidRDefault="008A13A2" w:rsidP="005B5133">
      <w:pPr>
        <w:ind w:right="-2377"/>
      </w:pPr>
    </w:p>
    <w:p w14:paraId="525A7F18" w14:textId="6764BA15" w:rsidR="00E24DE9" w:rsidRDefault="00E24DE9">
      <w:pPr>
        <w:spacing w:after="160" w:line="259" w:lineRule="auto"/>
        <w:ind w:left="0" w:firstLine="0"/>
      </w:pPr>
      <w:r>
        <w:br w:type="page"/>
      </w:r>
    </w:p>
    <w:p w14:paraId="1E43A7E0" w14:textId="77777777" w:rsidR="00F534D9" w:rsidRDefault="00F534D9">
      <w:pPr>
        <w:sectPr w:rsidR="00F534D9" w:rsidSect="00460339">
          <w:type w:val="continuous"/>
          <w:pgSz w:w="11906" w:h="16838"/>
          <w:pgMar w:top="550" w:right="1274" w:bottom="1489" w:left="737" w:header="720" w:footer="720" w:gutter="0"/>
          <w:cols w:space="720"/>
          <w:titlePg/>
        </w:sectPr>
      </w:pPr>
    </w:p>
    <w:p w14:paraId="64E167D3" w14:textId="77777777" w:rsidR="008A13A2" w:rsidRDefault="00902AA9">
      <w:pPr>
        <w:spacing w:after="0" w:line="259" w:lineRule="auto"/>
        <w:ind w:left="107"/>
      </w:pPr>
      <w:r>
        <w:rPr>
          <w:b/>
          <w:color w:val="F79839"/>
          <w:sz w:val="116"/>
        </w:rPr>
        <w:lastRenderedPageBreak/>
        <w:t>2</w:t>
      </w:r>
    </w:p>
    <w:p w14:paraId="3658EECE" w14:textId="2DFAC79D" w:rsidR="008A13A2" w:rsidRDefault="00902AA9" w:rsidP="00F534D9">
      <w:pPr>
        <w:pStyle w:val="Heading1"/>
        <w:spacing w:after="586"/>
        <w:ind w:left="0" w:firstLine="0"/>
      </w:pPr>
      <w:bookmarkStart w:id="2" w:name="_Toc45193585"/>
      <w:r>
        <w:t>Benefi</w:t>
      </w:r>
      <w:r w:rsidRPr="004D0308">
        <w:t>ts</w:t>
      </w:r>
      <w:bookmarkEnd w:id="2"/>
      <w:r>
        <w:t xml:space="preserve"> </w:t>
      </w:r>
    </w:p>
    <w:p w14:paraId="0CCE36EC" w14:textId="369531CA" w:rsidR="008A13A2" w:rsidRPr="00EA3484" w:rsidRDefault="00A9763F">
      <w:pPr>
        <w:spacing w:after="54" w:line="259" w:lineRule="auto"/>
        <w:ind w:left="-5"/>
      </w:pPr>
      <w:r w:rsidRPr="00EA3484">
        <w:t xml:space="preserve">The framework agreement has a number of key benefits that include but are not limited to: </w:t>
      </w:r>
    </w:p>
    <w:p w14:paraId="5F5CFAF7" w14:textId="77777777" w:rsidR="00A9763F" w:rsidRPr="00A9763F" w:rsidRDefault="00A9763F">
      <w:pPr>
        <w:spacing w:after="54" w:line="259" w:lineRule="auto"/>
        <w:ind w:left="-5"/>
      </w:pPr>
    </w:p>
    <w:p w14:paraId="5E1DA64B" w14:textId="4AA7D951" w:rsidR="008A13A2" w:rsidRDefault="00902AA9" w:rsidP="004D0308">
      <w:pPr>
        <w:numPr>
          <w:ilvl w:val="0"/>
          <w:numId w:val="1"/>
        </w:numPr>
        <w:spacing w:after="228"/>
        <w:ind w:hanging="396"/>
      </w:pPr>
      <w:r>
        <w:rPr>
          <w:b/>
          <w:color w:val="F79839"/>
        </w:rPr>
        <w:t>Free:</w:t>
      </w:r>
      <w:r>
        <w:t xml:space="preserve"> The framework is free of charge for all public sector buyers to use. </w:t>
      </w:r>
    </w:p>
    <w:p w14:paraId="0A26BB84" w14:textId="218A415B" w:rsidR="00F534D9" w:rsidRPr="00F534D9" w:rsidRDefault="00902AA9" w:rsidP="00460339">
      <w:pPr>
        <w:pStyle w:val="ListParagraph"/>
        <w:numPr>
          <w:ilvl w:val="0"/>
          <w:numId w:val="15"/>
        </w:numPr>
        <w:spacing w:after="228"/>
        <w:ind w:left="709" w:hanging="425"/>
      </w:pPr>
      <w:r w:rsidRPr="00460339">
        <w:rPr>
          <w:b/>
          <w:color w:val="F79839"/>
        </w:rPr>
        <w:t xml:space="preserve">Fast: </w:t>
      </w:r>
      <w:r w:rsidR="00C474E4" w:rsidRPr="00526EAC">
        <w:t>It</w:t>
      </w:r>
      <w:r w:rsidRPr="00526EAC">
        <w:t xml:space="preserve"> provides a streamlined route for all buyers to access a comprehensive range of </w:t>
      </w:r>
      <w:r w:rsidR="00F534D9" w:rsidRPr="00526EAC">
        <w:t>FM suppliers</w:t>
      </w:r>
      <w:r w:rsidRPr="00526EAC">
        <w:t xml:space="preserve"> through either a further </w:t>
      </w:r>
      <w:r w:rsidR="00F534D9" w:rsidRPr="00526EAC">
        <w:t>competition or</w:t>
      </w:r>
      <w:r w:rsidRPr="00526EAC">
        <w:t xml:space="preserve"> direct award</w:t>
      </w:r>
      <w:r w:rsidR="001E0806" w:rsidRPr="00526EAC">
        <w:t xml:space="preserve"> process</w:t>
      </w:r>
      <w:r w:rsidR="00526EAC" w:rsidRPr="00526EAC">
        <w:t>.</w:t>
      </w:r>
    </w:p>
    <w:p w14:paraId="2A0CC349" w14:textId="1BEF9273" w:rsidR="008A13A2" w:rsidRDefault="00902AA9">
      <w:pPr>
        <w:numPr>
          <w:ilvl w:val="0"/>
          <w:numId w:val="1"/>
        </w:numPr>
        <w:spacing w:after="228"/>
        <w:ind w:hanging="340"/>
      </w:pPr>
      <w:r>
        <w:rPr>
          <w:b/>
          <w:color w:val="F79839"/>
        </w:rPr>
        <w:t>Simple Call-Off Contract Terms:</w:t>
      </w:r>
      <w:r>
        <w:t xml:space="preserve"> </w:t>
      </w:r>
      <w:r w:rsidR="00C474E4">
        <w:t>Terms and conditions</w:t>
      </w:r>
      <w:r w:rsidR="00526EAC">
        <w:t xml:space="preserve"> are</w:t>
      </w:r>
      <w:r>
        <w:t xml:space="preserve"> based on the new simplified Public Secto</w:t>
      </w:r>
      <w:r w:rsidR="00C474E4">
        <w:t>r Contract terms and conditions</w:t>
      </w:r>
      <w:r w:rsidR="00526EAC">
        <w:t>.</w:t>
      </w:r>
    </w:p>
    <w:p w14:paraId="46AC8F87" w14:textId="232F86C7" w:rsidR="008A13A2" w:rsidRDefault="00902AA9">
      <w:pPr>
        <w:numPr>
          <w:ilvl w:val="0"/>
          <w:numId w:val="1"/>
        </w:numPr>
        <w:ind w:hanging="340"/>
      </w:pPr>
      <w:r>
        <w:rPr>
          <w:b/>
          <w:color w:val="F79839"/>
        </w:rPr>
        <w:t xml:space="preserve">Flexibility: </w:t>
      </w:r>
      <w:r>
        <w:t xml:space="preserve">The framework has been designed to cater for a wide range of </w:t>
      </w:r>
      <w:r w:rsidR="00097F47">
        <w:t>FM requirements based on range of complexities and contract values.</w:t>
      </w:r>
      <w:r>
        <w:t xml:space="preserve"> </w:t>
      </w:r>
    </w:p>
    <w:p w14:paraId="650AF6DF" w14:textId="50FB2BA1" w:rsidR="008A13A2" w:rsidRDefault="00902AA9">
      <w:pPr>
        <w:numPr>
          <w:ilvl w:val="0"/>
          <w:numId w:val="1"/>
        </w:numPr>
        <w:spacing w:after="227"/>
        <w:ind w:hanging="340"/>
      </w:pPr>
      <w:r>
        <w:rPr>
          <w:b/>
          <w:color w:val="F79839"/>
        </w:rPr>
        <w:t xml:space="preserve">Social value: </w:t>
      </w:r>
      <w:r>
        <w:t>Buyers can request suppliers tailor their offer to match the buyer</w:t>
      </w:r>
      <w:r w:rsidR="00097F47">
        <w:t>’</w:t>
      </w:r>
      <w:r>
        <w:t xml:space="preserve">s social value priorities to deliver measurable benefits </w:t>
      </w:r>
      <w:r w:rsidR="00C474E4">
        <w:t>in line with th</w:t>
      </w:r>
      <w:r w:rsidR="00526EAC">
        <w:t>e buyer’s social value policies.</w:t>
      </w:r>
    </w:p>
    <w:p w14:paraId="70ADB821" w14:textId="000FA431" w:rsidR="008A13A2" w:rsidRPr="00A00DD5" w:rsidRDefault="00902AA9">
      <w:pPr>
        <w:numPr>
          <w:ilvl w:val="0"/>
          <w:numId w:val="1"/>
        </w:numPr>
        <w:spacing w:after="226"/>
        <w:ind w:hanging="340"/>
      </w:pPr>
      <w:r>
        <w:rPr>
          <w:b/>
          <w:color w:val="F79839"/>
        </w:rPr>
        <w:t xml:space="preserve">Compliant: </w:t>
      </w:r>
      <w:r w:rsidR="00A62AC2" w:rsidRPr="00526EAC">
        <w:t xml:space="preserve">All further competitions and </w:t>
      </w:r>
      <w:r w:rsidR="00A00DD5" w:rsidRPr="00526EAC">
        <w:t>direct awards</w:t>
      </w:r>
      <w:r w:rsidR="00A62AC2" w:rsidRPr="00526EAC">
        <w:t xml:space="preserve"> are fully compliant </w:t>
      </w:r>
      <w:r w:rsidRPr="00526EAC">
        <w:t>with the Public Contracts Regulations 2015.</w:t>
      </w:r>
      <w:r w:rsidR="00A00DD5" w:rsidRPr="00526EAC">
        <w:rPr>
          <w:b/>
        </w:rPr>
        <w:t xml:space="preserve"> </w:t>
      </w:r>
    </w:p>
    <w:p w14:paraId="72B10298" w14:textId="2544F779" w:rsidR="00A00DD5" w:rsidRPr="00A00DD5" w:rsidRDefault="00A00DD5" w:rsidP="0095368B">
      <w:pPr>
        <w:numPr>
          <w:ilvl w:val="0"/>
          <w:numId w:val="1"/>
        </w:numPr>
        <w:spacing w:after="226"/>
        <w:ind w:hanging="340"/>
        <w:rPr>
          <w:color w:val="auto"/>
        </w:rPr>
      </w:pPr>
      <w:r>
        <w:rPr>
          <w:b/>
          <w:color w:val="F79839"/>
        </w:rPr>
        <w:t xml:space="preserve">Digital: </w:t>
      </w:r>
      <w:r w:rsidRPr="00526EAC">
        <w:t xml:space="preserve">New self-serve </w:t>
      </w:r>
      <w:r w:rsidR="00D32442" w:rsidRPr="00526EAC">
        <w:t>Digital Portal</w:t>
      </w:r>
      <w:r w:rsidR="0095368B" w:rsidRPr="00526EAC">
        <w:t xml:space="preserve"> allowing customers’ fast, simple access to the framework.  Contract creation and offer for direct award plus guided information for further competition</w:t>
      </w:r>
      <w:r w:rsidRPr="00526EAC">
        <w:t>.</w:t>
      </w:r>
    </w:p>
    <w:p w14:paraId="537DB223" w14:textId="4A4CD2BE" w:rsidR="008A13A2" w:rsidRDefault="00902AA9">
      <w:pPr>
        <w:numPr>
          <w:ilvl w:val="0"/>
          <w:numId w:val="1"/>
        </w:numPr>
        <w:ind w:hanging="340"/>
      </w:pPr>
      <w:r>
        <w:rPr>
          <w:b/>
          <w:color w:val="F79839"/>
        </w:rPr>
        <w:t xml:space="preserve">Competitive: </w:t>
      </w:r>
      <w:r w:rsidR="00A00DD5" w:rsidRPr="00526EAC">
        <w:t>T</w:t>
      </w:r>
      <w:r w:rsidR="00A62AC2" w:rsidRPr="00526EAC">
        <w:t xml:space="preserve">he framework </w:t>
      </w:r>
      <w:r w:rsidRPr="00526EAC">
        <w:t xml:space="preserve">provides </w:t>
      </w:r>
      <w:r w:rsidR="00A62AC2">
        <w:t xml:space="preserve">proven </w:t>
      </w:r>
      <w:r>
        <w:t>value for money and commercial benefits.</w:t>
      </w:r>
    </w:p>
    <w:p w14:paraId="468C4695" w14:textId="15EA81E4" w:rsidR="00A00DD5" w:rsidRDefault="00A00DD5" w:rsidP="00A00DD5">
      <w:pPr>
        <w:ind w:left="0" w:firstLine="0"/>
        <w:sectPr w:rsidR="00A00DD5" w:rsidSect="00460339">
          <w:type w:val="continuous"/>
          <w:pgSz w:w="11906" w:h="16838"/>
          <w:pgMar w:top="1440" w:right="809" w:bottom="1440" w:left="737" w:header="720" w:footer="720" w:gutter="0"/>
          <w:cols w:space="341"/>
        </w:sectPr>
      </w:pPr>
    </w:p>
    <w:p w14:paraId="172E7F93" w14:textId="77777777" w:rsidR="00E24DE9" w:rsidRDefault="00E24DE9">
      <w:pPr>
        <w:spacing w:after="160" w:line="259" w:lineRule="auto"/>
        <w:ind w:left="0" w:firstLine="0"/>
        <w:rPr>
          <w:b/>
          <w:color w:val="F79839"/>
          <w:sz w:val="116"/>
        </w:rPr>
      </w:pPr>
      <w:r>
        <w:rPr>
          <w:b/>
          <w:color w:val="F79839"/>
          <w:sz w:val="116"/>
        </w:rPr>
        <w:br w:type="page"/>
      </w:r>
    </w:p>
    <w:p w14:paraId="4B28732F" w14:textId="280D0967" w:rsidR="008A13A2" w:rsidRDefault="00902AA9">
      <w:pPr>
        <w:spacing w:after="0" w:line="259" w:lineRule="auto"/>
        <w:ind w:left="107"/>
      </w:pPr>
      <w:r>
        <w:rPr>
          <w:b/>
          <w:color w:val="F79839"/>
          <w:sz w:val="116"/>
        </w:rPr>
        <w:lastRenderedPageBreak/>
        <w:t>3</w:t>
      </w:r>
    </w:p>
    <w:p w14:paraId="69D7B940" w14:textId="77777777" w:rsidR="008A13A2" w:rsidRDefault="00902AA9">
      <w:pPr>
        <w:pStyle w:val="Heading1"/>
        <w:spacing w:after="531"/>
        <w:ind w:left="50"/>
      </w:pPr>
      <w:bookmarkStart w:id="3" w:name="_Toc45193586"/>
      <w:r>
        <w:t>What services are available</w:t>
      </w:r>
      <w:bookmarkEnd w:id="3"/>
    </w:p>
    <w:p w14:paraId="0E3614F6" w14:textId="77777777" w:rsidR="005B5133" w:rsidRDefault="005B5133">
      <w:pPr>
        <w:spacing w:after="227"/>
        <w:ind w:left="36"/>
        <w:sectPr w:rsidR="005B5133" w:rsidSect="00460339">
          <w:type w:val="continuous"/>
          <w:pgSz w:w="11906" w:h="16838"/>
          <w:pgMar w:top="550" w:right="774" w:bottom="700" w:left="720" w:header="720" w:footer="720" w:gutter="0"/>
          <w:cols w:space="720"/>
        </w:sectPr>
      </w:pPr>
    </w:p>
    <w:p w14:paraId="2CA1EA24" w14:textId="4A559861" w:rsidR="008A13A2" w:rsidRPr="00EA3484" w:rsidRDefault="00902AA9">
      <w:pPr>
        <w:spacing w:after="227"/>
        <w:ind w:left="36"/>
      </w:pPr>
      <w:r w:rsidRPr="00EA3484">
        <w:t xml:space="preserve">There are 15 service areas covered referred to as ‘work </w:t>
      </w:r>
      <w:proofErr w:type="gramStart"/>
      <w:r w:rsidRPr="00EA3484">
        <w:t>packages’</w:t>
      </w:r>
      <w:proofErr w:type="gramEnd"/>
      <w:r w:rsidRPr="00EA3484">
        <w:t xml:space="preserve">. </w:t>
      </w:r>
      <w:r w:rsidR="00A9763F" w:rsidRPr="00EA3484">
        <w:t xml:space="preserve"> </w:t>
      </w:r>
      <w:r w:rsidRPr="00EA3484">
        <w:t xml:space="preserve">Each supplier on the agreement can provide </w:t>
      </w:r>
      <w:r w:rsidR="00097F47" w:rsidRPr="00EA3484">
        <w:t xml:space="preserve">all </w:t>
      </w:r>
      <w:r w:rsidRPr="00EA3484">
        <w:t xml:space="preserve">the mandatory core services within each </w:t>
      </w:r>
      <w:r w:rsidR="000D5BAA" w:rsidRPr="00EA3484">
        <w:t xml:space="preserve">of the following </w:t>
      </w:r>
      <w:r w:rsidRPr="00EA3484">
        <w:t>work package</w:t>
      </w:r>
      <w:r w:rsidR="000D5BAA" w:rsidRPr="00EA3484">
        <w:t>s:</w:t>
      </w:r>
      <w:r w:rsidR="00A9763F" w:rsidRPr="00EA3484">
        <w:t xml:space="preserve"> </w:t>
      </w:r>
    </w:p>
    <w:p w14:paraId="3701315B" w14:textId="77777777" w:rsidR="00A9763F" w:rsidRDefault="00A9763F" w:rsidP="00A9763F">
      <w:pPr>
        <w:pStyle w:val="ListParagraph"/>
        <w:numPr>
          <w:ilvl w:val="0"/>
          <w:numId w:val="11"/>
        </w:numPr>
        <w:spacing w:after="227"/>
        <w:sectPr w:rsidR="00A9763F" w:rsidSect="00460339">
          <w:type w:val="continuous"/>
          <w:pgSz w:w="11906" w:h="16838"/>
          <w:pgMar w:top="550" w:right="774" w:bottom="700" w:left="720" w:header="720" w:footer="720" w:gutter="0"/>
          <w:cols w:space="720"/>
        </w:sectPr>
      </w:pPr>
    </w:p>
    <w:p w14:paraId="177AB7F8" w14:textId="29AB985F" w:rsidR="00A9763F" w:rsidRPr="00A9763F" w:rsidRDefault="00A9763F" w:rsidP="00A9763F">
      <w:pPr>
        <w:pStyle w:val="ListParagraph"/>
        <w:numPr>
          <w:ilvl w:val="0"/>
          <w:numId w:val="11"/>
        </w:numPr>
        <w:spacing w:after="227"/>
      </w:pPr>
      <w:r w:rsidRPr="00A9763F">
        <w:t xml:space="preserve">Contract Management </w:t>
      </w:r>
    </w:p>
    <w:p w14:paraId="59F05DF7" w14:textId="77777777" w:rsidR="00A9763F" w:rsidRPr="00A9763F" w:rsidRDefault="00A9763F" w:rsidP="00A9763F">
      <w:pPr>
        <w:pStyle w:val="ListParagraph"/>
        <w:numPr>
          <w:ilvl w:val="0"/>
          <w:numId w:val="11"/>
        </w:numPr>
        <w:spacing w:after="227"/>
      </w:pPr>
      <w:r w:rsidRPr="00A9763F">
        <w:t>Contract Mobilisation</w:t>
      </w:r>
    </w:p>
    <w:p w14:paraId="7551A166" w14:textId="77777777" w:rsidR="00A9763F" w:rsidRPr="00A9763F" w:rsidRDefault="00A9763F" w:rsidP="00A9763F">
      <w:pPr>
        <w:pStyle w:val="ListParagraph"/>
        <w:numPr>
          <w:ilvl w:val="0"/>
          <w:numId w:val="11"/>
        </w:numPr>
        <w:spacing w:after="227"/>
      </w:pPr>
      <w:r w:rsidRPr="00A9763F">
        <w:t>Maintenance Services</w:t>
      </w:r>
    </w:p>
    <w:p w14:paraId="57A9A9A2" w14:textId="77777777" w:rsidR="00A9763F" w:rsidRPr="00A9763F" w:rsidRDefault="00A9763F" w:rsidP="00A9763F">
      <w:pPr>
        <w:pStyle w:val="ListParagraph"/>
        <w:numPr>
          <w:ilvl w:val="0"/>
          <w:numId w:val="11"/>
        </w:numPr>
        <w:spacing w:after="227"/>
      </w:pPr>
      <w:r w:rsidRPr="00A9763F">
        <w:t xml:space="preserve">Horticultural Services </w:t>
      </w:r>
    </w:p>
    <w:p w14:paraId="22DD9521" w14:textId="77777777" w:rsidR="00A9763F" w:rsidRPr="00A9763F" w:rsidRDefault="00A9763F" w:rsidP="00A9763F">
      <w:pPr>
        <w:pStyle w:val="ListParagraph"/>
        <w:numPr>
          <w:ilvl w:val="0"/>
          <w:numId w:val="11"/>
        </w:numPr>
        <w:spacing w:after="227"/>
      </w:pPr>
      <w:r w:rsidRPr="00A9763F">
        <w:t>Statutory Obligations</w:t>
      </w:r>
    </w:p>
    <w:p w14:paraId="29AECE55" w14:textId="77777777" w:rsidR="00A9763F" w:rsidRPr="00A9763F" w:rsidRDefault="00A9763F" w:rsidP="00A9763F">
      <w:pPr>
        <w:pStyle w:val="ListParagraph"/>
        <w:numPr>
          <w:ilvl w:val="0"/>
          <w:numId w:val="11"/>
        </w:numPr>
        <w:spacing w:after="227"/>
      </w:pPr>
      <w:r w:rsidRPr="00A9763F">
        <w:t>Catering Services</w:t>
      </w:r>
    </w:p>
    <w:p w14:paraId="322E6753" w14:textId="77777777" w:rsidR="00A9763F" w:rsidRPr="00A9763F" w:rsidRDefault="00A9763F" w:rsidP="00A9763F">
      <w:pPr>
        <w:pStyle w:val="ListParagraph"/>
        <w:numPr>
          <w:ilvl w:val="0"/>
          <w:numId w:val="11"/>
        </w:numPr>
        <w:spacing w:after="227"/>
      </w:pPr>
      <w:r w:rsidRPr="00A9763F">
        <w:t>Cleaning Services</w:t>
      </w:r>
    </w:p>
    <w:p w14:paraId="393EA9D4" w14:textId="77777777" w:rsidR="00A9763F" w:rsidRPr="00A9763F" w:rsidRDefault="00A9763F" w:rsidP="00A9763F">
      <w:pPr>
        <w:pStyle w:val="ListParagraph"/>
        <w:numPr>
          <w:ilvl w:val="0"/>
          <w:numId w:val="11"/>
        </w:numPr>
        <w:spacing w:after="227"/>
      </w:pPr>
      <w:r w:rsidRPr="00A9763F">
        <w:t>Workplace FM Services</w:t>
      </w:r>
    </w:p>
    <w:p w14:paraId="3405F937" w14:textId="77777777" w:rsidR="00A9763F" w:rsidRPr="00A9763F" w:rsidRDefault="00A9763F" w:rsidP="00A9763F">
      <w:pPr>
        <w:pStyle w:val="ListParagraph"/>
        <w:numPr>
          <w:ilvl w:val="0"/>
          <w:numId w:val="11"/>
        </w:numPr>
        <w:spacing w:after="227"/>
      </w:pPr>
      <w:r w:rsidRPr="00A9763F">
        <w:t>Reception Services</w:t>
      </w:r>
    </w:p>
    <w:p w14:paraId="64368C98" w14:textId="77777777" w:rsidR="00A9763F" w:rsidRPr="00A9763F" w:rsidRDefault="00A9763F" w:rsidP="00A9763F">
      <w:pPr>
        <w:pStyle w:val="ListParagraph"/>
        <w:numPr>
          <w:ilvl w:val="0"/>
          <w:numId w:val="11"/>
        </w:numPr>
        <w:spacing w:after="227"/>
      </w:pPr>
      <w:r w:rsidRPr="00A9763F">
        <w:t>Security Services</w:t>
      </w:r>
    </w:p>
    <w:p w14:paraId="1BBC865A" w14:textId="77777777" w:rsidR="00A9763F" w:rsidRPr="00A9763F" w:rsidRDefault="00A9763F" w:rsidP="00A9763F">
      <w:pPr>
        <w:pStyle w:val="ListParagraph"/>
        <w:numPr>
          <w:ilvl w:val="0"/>
          <w:numId w:val="11"/>
        </w:numPr>
        <w:spacing w:after="227"/>
      </w:pPr>
      <w:r w:rsidRPr="00A9763F">
        <w:t>Waste Services</w:t>
      </w:r>
    </w:p>
    <w:p w14:paraId="2A7AEA16" w14:textId="77777777" w:rsidR="00A9763F" w:rsidRPr="00A9763F" w:rsidRDefault="00A9763F" w:rsidP="00A9763F">
      <w:pPr>
        <w:pStyle w:val="ListParagraph"/>
        <w:numPr>
          <w:ilvl w:val="0"/>
          <w:numId w:val="11"/>
        </w:numPr>
        <w:spacing w:after="227"/>
      </w:pPr>
      <w:r w:rsidRPr="00A9763F">
        <w:t>Miscellaneous FM Services</w:t>
      </w:r>
    </w:p>
    <w:p w14:paraId="48731B18" w14:textId="77777777" w:rsidR="00A9763F" w:rsidRPr="00A9763F" w:rsidRDefault="00A9763F" w:rsidP="00A9763F">
      <w:pPr>
        <w:pStyle w:val="ListParagraph"/>
        <w:numPr>
          <w:ilvl w:val="0"/>
          <w:numId w:val="11"/>
        </w:numPr>
        <w:spacing w:after="227"/>
      </w:pPr>
      <w:r w:rsidRPr="00A9763F">
        <w:t>Computer Aided Facilities Management (CAFM)</w:t>
      </w:r>
    </w:p>
    <w:p w14:paraId="02E33E0A" w14:textId="77777777" w:rsidR="00A9763F" w:rsidRPr="00A9763F" w:rsidRDefault="00A9763F" w:rsidP="00A9763F">
      <w:pPr>
        <w:pStyle w:val="ListParagraph"/>
        <w:numPr>
          <w:ilvl w:val="0"/>
          <w:numId w:val="11"/>
        </w:numPr>
        <w:spacing w:after="227"/>
      </w:pPr>
      <w:r w:rsidRPr="00A9763F">
        <w:t>Helpdesk Services</w:t>
      </w:r>
    </w:p>
    <w:p w14:paraId="62CFC2B3" w14:textId="77777777" w:rsidR="00A9763F" w:rsidRPr="00A9763F" w:rsidRDefault="00A9763F" w:rsidP="00A9763F">
      <w:pPr>
        <w:pStyle w:val="ListParagraph"/>
        <w:numPr>
          <w:ilvl w:val="0"/>
          <w:numId w:val="11"/>
        </w:numPr>
        <w:spacing w:after="227"/>
      </w:pPr>
      <w:r w:rsidRPr="00A9763F">
        <w:t>Management of Billable Works</w:t>
      </w:r>
    </w:p>
    <w:p w14:paraId="7F676FD9" w14:textId="77777777" w:rsidR="00A9763F" w:rsidRDefault="00A9763F" w:rsidP="00526EAC">
      <w:pPr>
        <w:spacing w:after="219"/>
        <w:ind w:left="36"/>
        <w:sectPr w:rsidR="00A9763F" w:rsidSect="00460339">
          <w:type w:val="continuous"/>
          <w:pgSz w:w="11906" w:h="16838"/>
          <w:pgMar w:top="550" w:right="774" w:bottom="700" w:left="720" w:header="720" w:footer="720" w:gutter="0"/>
          <w:cols w:space="720"/>
        </w:sectPr>
      </w:pPr>
    </w:p>
    <w:p w14:paraId="577BFBFA" w14:textId="43CF366B" w:rsidR="00526EAC" w:rsidRDefault="00526EAC" w:rsidP="00526EAC">
      <w:pPr>
        <w:spacing w:after="219"/>
        <w:ind w:left="36"/>
      </w:pPr>
      <w:r>
        <w:t>There are also a number of non-mandatory services within each work package.  Suppliers have identified which of these they can provide.</w:t>
      </w:r>
    </w:p>
    <w:p w14:paraId="5CB03D17" w14:textId="72C6D5CD" w:rsidR="008A13A2" w:rsidRDefault="00902AA9">
      <w:pPr>
        <w:ind w:left="36"/>
      </w:pPr>
      <w:r>
        <w:t xml:space="preserve">Framework Schedule 1 - Specification provides detail on the full scope of services available under this agreement. </w:t>
      </w:r>
    </w:p>
    <w:p w14:paraId="5CAD5E13" w14:textId="77777777" w:rsidR="005B5133" w:rsidRDefault="005B5133">
      <w:pPr>
        <w:spacing w:after="160" w:line="259" w:lineRule="auto"/>
        <w:ind w:left="0" w:firstLine="0"/>
        <w:rPr>
          <w:b/>
          <w:color w:val="F79839"/>
          <w:sz w:val="116"/>
        </w:rPr>
        <w:sectPr w:rsidR="005B5133" w:rsidSect="00460339">
          <w:type w:val="continuous"/>
          <w:pgSz w:w="11906" w:h="16838"/>
          <w:pgMar w:top="550" w:right="774" w:bottom="700" w:left="720" w:header="720" w:footer="720" w:gutter="0"/>
          <w:cols w:space="720"/>
        </w:sectPr>
      </w:pPr>
    </w:p>
    <w:p w14:paraId="67BDE61F" w14:textId="77777777" w:rsidR="00E24DE9" w:rsidRDefault="00E24DE9">
      <w:pPr>
        <w:spacing w:after="160" w:line="259" w:lineRule="auto"/>
        <w:ind w:left="0" w:firstLine="0"/>
        <w:rPr>
          <w:b/>
          <w:color w:val="F79839"/>
          <w:sz w:val="116"/>
        </w:rPr>
      </w:pPr>
      <w:r>
        <w:rPr>
          <w:b/>
          <w:color w:val="F79839"/>
          <w:sz w:val="116"/>
        </w:rPr>
        <w:br w:type="page"/>
      </w:r>
    </w:p>
    <w:p w14:paraId="7024847A" w14:textId="6DE0E4FE" w:rsidR="008A13A2" w:rsidRDefault="00902AA9">
      <w:pPr>
        <w:spacing w:after="0" w:line="259" w:lineRule="auto"/>
        <w:ind w:left="107"/>
      </w:pPr>
      <w:r>
        <w:rPr>
          <w:b/>
          <w:color w:val="F79839"/>
          <w:sz w:val="116"/>
        </w:rPr>
        <w:lastRenderedPageBreak/>
        <w:t>4</w:t>
      </w:r>
    </w:p>
    <w:p w14:paraId="43FB3674" w14:textId="77777777" w:rsidR="008A13A2" w:rsidRDefault="00902AA9">
      <w:pPr>
        <w:pStyle w:val="Heading1"/>
        <w:ind w:left="50"/>
      </w:pPr>
      <w:bookmarkStart w:id="4" w:name="_Toc45193587"/>
      <w:r>
        <w:t>Framework prices</w:t>
      </w:r>
      <w:bookmarkEnd w:id="4"/>
    </w:p>
    <w:p w14:paraId="77E4A34C" w14:textId="77777777" w:rsidR="005B5133" w:rsidRDefault="005B5133">
      <w:pPr>
        <w:spacing w:after="222"/>
        <w:ind w:left="10"/>
        <w:sectPr w:rsidR="005B5133" w:rsidSect="00460339">
          <w:type w:val="continuous"/>
          <w:pgSz w:w="11906" w:h="16838"/>
          <w:pgMar w:top="550" w:right="774" w:bottom="700" w:left="720" w:header="720" w:footer="720" w:gutter="0"/>
          <w:cols w:space="720"/>
        </w:sectPr>
      </w:pPr>
    </w:p>
    <w:p w14:paraId="1764DCFB" w14:textId="0171700F" w:rsidR="008A13A2" w:rsidRDefault="00902AA9">
      <w:pPr>
        <w:spacing w:after="222"/>
        <w:ind w:left="10"/>
      </w:pPr>
      <w:r>
        <w:t xml:space="preserve">Framework prices established at framework tender stage will be used as the basis for charges of mandatory services. These are the maximum prices a supplier can charge for mandatory </w:t>
      </w:r>
      <w:proofErr w:type="gramStart"/>
      <w:r>
        <w:t>services,</w:t>
      </w:r>
      <w:proofErr w:type="gramEnd"/>
      <w:r>
        <w:t xml:space="preserve"> however these prices </w:t>
      </w:r>
      <w:r w:rsidR="00097F47">
        <w:t xml:space="preserve">may be </w:t>
      </w:r>
      <w:r w:rsidR="000D5BAA">
        <w:t xml:space="preserve">reduced </w:t>
      </w:r>
      <w:r w:rsidR="00097F47">
        <w:t>at</w:t>
      </w:r>
      <w:r>
        <w:t xml:space="preserve"> further competition </w:t>
      </w:r>
      <w:r w:rsidR="000D5BAA">
        <w:t>based on individual requirements</w:t>
      </w:r>
      <w:r>
        <w:t>. Non</w:t>
      </w:r>
      <w:r w:rsidR="00097F47">
        <w:t>-m</w:t>
      </w:r>
      <w:r>
        <w:t xml:space="preserve">andatory </w:t>
      </w:r>
      <w:r w:rsidR="00097F47">
        <w:t>s</w:t>
      </w:r>
      <w:r>
        <w:t xml:space="preserve">ervices will only be priced at </w:t>
      </w:r>
      <w:r w:rsidR="000D5BAA">
        <w:t>f</w:t>
      </w:r>
      <w:r>
        <w:t>urther competition stage</w:t>
      </w:r>
      <w:r w:rsidR="00097F47">
        <w:t xml:space="preserve"> there are therefore no available rates for non-mandatory services</w:t>
      </w:r>
      <w:r>
        <w:t>.</w:t>
      </w:r>
    </w:p>
    <w:p w14:paraId="137E3EAF" w14:textId="4FD0FA6B" w:rsidR="008A13A2" w:rsidRDefault="00902AA9">
      <w:pPr>
        <w:spacing w:after="237"/>
        <w:ind w:left="10"/>
      </w:pPr>
      <w:r>
        <w:t xml:space="preserve">Framework </w:t>
      </w:r>
      <w:r w:rsidR="000D5BAA">
        <w:t>p</w:t>
      </w:r>
      <w:r>
        <w:t>rices are accessible by request</w:t>
      </w:r>
      <w:r w:rsidR="003C10E2">
        <w:t>s sent to</w:t>
      </w:r>
      <w:r>
        <w:rPr>
          <w:b/>
          <w:color w:val="0000FF"/>
        </w:rPr>
        <w:t xml:space="preserve"> info@crowncommercial.gov.uk.  </w:t>
      </w:r>
      <w:r w:rsidR="00115F46">
        <w:t>Our Customer Service Centre will then provide the relevant information.</w:t>
      </w:r>
    </w:p>
    <w:p w14:paraId="6D378D92" w14:textId="37444AD6" w:rsidR="003C10E2" w:rsidRDefault="00902AA9">
      <w:pPr>
        <w:spacing w:after="33"/>
        <w:ind w:left="10" w:right="169"/>
      </w:pPr>
      <w:r>
        <w:rPr>
          <w:b/>
        </w:rPr>
        <w:t>Please note</w:t>
      </w:r>
      <w:r>
        <w:t xml:space="preserve"> a </w:t>
      </w:r>
      <w:r w:rsidR="003C10E2">
        <w:t>c</w:t>
      </w:r>
      <w:r>
        <w:t>onfidentiality undertaking must be signed prior to a</w:t>
      </w:r>
      <w:r w:rsidR="003C10E2">
        <w:t>ny access given to the schedules of rates</w:t>
      </w:r>
      <w:r w:rsidR="00097F47">
        <w:t xml:space="preserve"> for mandatory services.</w:t>
      </w:r>
    </w:p>
    <w:p w14:paraId="1BD48F07" w14:textId="77777777" w:rsidR="005B5133" w:rsidRDefault="005B5133">
      <w:pPr>
        <w:spacing w:after="33"/>
        <w:ind w:left="10" w:right="169"/>
        <w:sectPr w:rsidR="005B5133" w:rsidSect="00460339">
          <w:type w:val="continuous"/>
          <w:pgSz w:w="11906" w:h="16838"/>
          <w:pgMar w:top="550" w:right="774" w:bottom="700" w:left="720" w:header="720" w:footer="720" w:gutter="0"/>
          <w:cols w:space="720"/>
        </w:sectPr>
      </w:pPr>
    </w:p>
    <w:p w14:paraId="476E215A" w14:textId="19598F20" w:rsidR="00526EAC" w:rsidRDefault="00902AA9">
      <w:pPr>
        <w:spacing w:after="33"/>
        <w:ind w:left="10" w:right="169"/>
      </w:pPr>
      <w:r>
        <w:t xml:space="preserve"> </w:t>
      </w:r>
    </w:p>
    <w:p w14:paraId="4EB0FC21" w14:textId="77777777" w:rsidR="00E24DE9" w:rsidRDefault="00E24DE9">
      <w:pPr>
        <w:spacing w:after="160" w:line="259" w:lineRule="auto"/>
        <w:ind w:left="0" w:firstLine="0"/>
        <w:rPr>
          <w:b/>
          <w:color w:val="F79839"/>
          <w:sz w:val="116"/>
        </w:rPr>
      </w:pPr>
      <w:r>
        <w:rPr>
          <w:b/>
          <w:color w:val="F79839"/>
          <w:sz w:val="116"/>
        </w:rPr>
        <w:br w:type="page"/>
      </w:r>
    </w:p>
    <w:p w14:paraId="073F1D9E" w14:textId="7B322B38" w:rsidR="008A13A2" w:rsidRDefault="00902AA9">
      <w:pPr>
        <w:spacing w:after="33"/>
        <w:ind w:left="10" w:right="169"/>
        <w:rPr>
          <w:b/>
          <w:color w:val="F79839"/>
          <w:sz w:val="116"/>
        </w:rPr>
      </w:pPr>
      <w:r>
        <w:rPr>
          <w:b/>
          <w:color w:val="F79839"/>
          <w:sz w:val="116"/>
        </w:rPr>
        <w:lastRenderedPageBreak/>
        <w:t>5</w:t>
      </w:r>
    </w:p>
    <w:p w14:paraId="13498B98" w14:textId="77777777" w:rsidR="0095368B" w:rsidRDefault="0095368B" w:rsidP="0095368B">
      <w:pPr>
        <w:pStyle w:val="Heading1"/>
        <w:ind w:left="50"/>
        <w:sectPr w:rsidR="0095368B" w:rsidSect="00460339">
          <w:type w:val="continuous"/>
          <w:pgSz w:w="11906" w:h="16838"/>
          <w:pgMar w:top="550" w:right="774" w:bottom="700" w:left="720" w:header="720" w:footer="720" w:gutter="0"/>
          <w:cols w:space="720"/>
        </w:sectPr>
      </w:pPr>
      <w:bookmarkStart w:id="5" w:name="_Toc45193588"/>
      <w:r>
        <w:t>How to access the agreement - Next steps</w:t>
      </w:r>
      <w:bookmarkEnd w:id="5"/>
    </w:p>
    <w:p w14:paraId="1FA0A2E3" w14:textId="313303E3" w:rsidR="00D32442" w:rsidRDefault="00D32442" w:rsidP="004D0308">
      <w:pPr>
        <w:spacing w:after="214" w:line="307" w:lineRule="auto"/>
        <w:ind w:left="0" w:firstLine="0"/>
      </w:pPr>
      <w:r>
        <w:t xml:space="preserve">The Buyer can access the agreement via the FM Marketplace digital </w:t>
      </w:r>
      <w:r w:rsidR="00EA3484">
        <w:t>portal, which</w:t>
      </w:r>
      <w:r>
        <w:t xml:space="preserve"> has a step by step g</w:t>
      </w:r>
      <w:r w:rsidR="00526EAC">
        <w:t>uide on how to use it. Further i</w:t>
      </w:r>
      <w:r>
        <w:t>nformation and supporting documents can be found on the webpage.</w:t>
      </w:r>
    </w:p>
    <w:p w14:paraId="2DC491FC" w14:textId="25A5988B" w:rsidR="00FB2214" w:rsidRDefault="00FB2214" w:rsidP="004D0308">
      <w:pPr>
        <w:spacing w:after="220"/>
        <w:ind w:left="0" w:firstLine="0"/>
      </w:pPr>
      <w:r>
        <w:t>The information submi</w:t>
      </w:r>
      <w:r w:rsidR="002B7B4D">
        <w:t>tted on the portal will allow it</w:t>
      </w:r>
      <w:r>
        <w:t xml:space="preserve"> to run a report which will provide the buyer with a shortlist of suppliers within an allocated sub-lot based on their requirements.</w:t>
      </w:r>
    </w:p>
    <w:p w14:paraId="692144EA" w14:textId="68AC76D3" w:rsidR="00FB2214" w:rsidRDefault="00FB2214" w:rsidP="004D0308">
      <w:pPr>
        <w:spacing w:after="220"/>
        <w:ind w:left="0" w:firstLine="0"/>
      </w:pPr>
      <w:r>
        <w:t xml:space="preserve">The portal will provide a procurement summary document which will provide the information to assist you in the development of your “Supplier Brief”. The Supplier Brief provides </w:t>
      </w:r>
      <w:r w:rsidR="00526EAC">
        <w:t>s</w:t>
      </w:r>
      <w:r>
        <w:t>uppliers with an overview of the upcoming opportunity, outlining details of the buyer’s needs, therefore allowing shortlisted suppliers to make an initial decision on whether they wish to proceed to the next stage (if a further competition)</w:t>
      </w:r>
    </w:p>
    <w:p w14:paraId="3C5DB314" w14:textId="411D01EB" w:rsidR="00FB2214" w:rsidRDefault="00FB2214" w:rsidP="004D0308">
      <w:pPr>
        <w:spacing w:after="214" w:line="307" w:lineRule="auto"/>
        <w:ind w:left="0" w:firstLine="0"/>
      </w:pPr>
      <w:r>
        <w:t>The portal will also identify which routes to pr</w:t>
      </w:r>
      <w:r w:rsidR="00526EAC">
        <w:t>ocurement are available to the b</w:t>
      </w:r>
      <w:r>
        <w:t xml:space="preserve">uyer: </w:t>
      </w:r>
    </w:p>
    <w:p w14:paraId="71ABD995" w14:textId="1BC2C494" w:rsidR="00FB2214" w:rsidRDefault="00526EAC" w:rsidP="004D0308">
      <w:pPr>
        <w:pStyle w:val="ListParagraph"/>
        <w:numPr>
          <w:ilvl w:val="0"/>
          <w:numId w:val="16"/>
        </w:numPr>
        <w:spacing w:after="214" w:line="307" w:lineRule="auto"/>
      </w:pPr>
      <w:r>
        <w:t>Direct a</w:t>
      </w:r>
      <w:r w:rsidR="00FB2214">
        <w:t>ward</w:t>
      </w:r>
    </w:p>
    <w:p w14:paraId="68C728BB" w14:textId="35BE2A7B" w:rsidR="00FB2214" w:rsidRDefault="00526EAC" w:rsidP="004D0308">
      <w:pPr>
        <w:pStyle w:val="ListParagraph"/>
        <w:numPr>
          <w:ilvl w:val="0"/>
          <w:numId w:val="16"/>
        </w:numPr>
        <w:spacing w:after="214" w:line="307" w:lineRule="auto"/>
      </w:pPr>
      <w:r>
        <w:t>Further c</w:t>
      </w:r>
      <w:r w:rsidR="00FB2214">
        <w:t>ompetition</w:t>
      </w:r>
    </w:p>
    <w:p w14:paraId="3B7274A9" w14:textId="6359F212" w:rsidR="00FB2214" w:rsidRDefault="00FB2214" w:rsidP="004D0308">
      <w:pPr>
        <w:spacing w:after="221"/>
        <w:ind w:left="0" w:firstLine="0"/>
      </w:pPr>
      <w:r>
        <w:t>Once you reach this point there are additional documents (Bid Pack, and Order Form) that</w:t>
      </w:r>
      <w:r w:rsidR="00526EAC">
        <w:t xml:space="preserve"> will help you to conduct your further competition or direct a</w:t>
      </w:r>
      <w:r>
        <w:t>ward, along with step by step guidance.</w:t>
      </w:r>
    </w:p>
    <w:p w14:paraId="30F2525C" w14:textId="261B8AAE" w:rsidR="00FB2214" w:rsidRPr="00FB2214" w:rsidRDefault="00FB2214" w:rsidP="004D0308">
      <w:pPr>
        <w:ind w:left="0" w:firstLine="0"/>
      </w:pPr>
      <w:r>
        <w:t xml:space="preserve">Once awarded you must provide CCS with a written confirmation of award details once the contract is in place.  A template is available in the documents section of the website. This must be sent to </w:t>
      </w:r>
      <w:hyperlink r:id="rId13" w:history="1">
        <w:r w:rsidRPr="006C506A">
          <w:rPr>
            <w:rStyle w:val="Hyperlink"/>
          </w:rPr>
          <w:t>info@crowncommercial.gov.uk</w:t>
        </w:r>
      </w:hyperlink>
      <w:r>
        <w:t xml:space="preserve"> </w:t>
      </w:r>
      <w:r>
        <w:rPr>
          <w:color w:val="0000FF"/>
        </w:rPr>
        <w:t xml:space="preserve"> </w:t>
      </w:r>
    </w:p>
    <w:p w14:paraId="6AE38A60" w14:textId="24F0E901" w:rsidR="00FB2214" w:rsidRDefault="00FB2214" w:rsidP="004D0308">
      <w:pPr>
        <w:spacing w:after="221"/>
        <w:ind w:left="0" w:firstLine="0"/>
      </w:pPr>
      <w:r>
        <w:rPr>
          <w:b/>
        </w:rPr>
        <w:t>If you are unable to use the portal, need guidance at any stage or would like to enquire about an assisted service</w:t>
      </w:r>
      <w:r w:rsidR="00526EAC">
        <w:rPr>
          <w:b/>
        </w:rPr>
        <w:t xml:space="preserve"> (see below)</w:t>
      </w:r>
      <w:r>
        <w:rPr>
          <w:b/>
        </w:rPr>
        <w:t>, please contact the FM team who will discuss your requirements in more detail</w:t>
      </w:r>
      <w:r w:rsidR="00D32442">
        <w:rPr>
          <w:b/>
        </w:rPr>
        <w:t xml:space="preserve"> via </w:t>
      </w:r>
      <w:hyperlink r:id="rId14" w:history="1">
        <w:r w:rsidR="00D32442" w:rsidRPr="0051224D">
          <w:rPr>
            <w:rStyle w:val="Hyperlink"/>
          </w:rPr>
          <w:t>info@crowncommercial.gov.uk</w:t>
        </w:r>
      </w:hyperlink>
      <w:r w:rsidR="00D32442">
        <w:t xml:space="preserve"> </w:t>
      </w:r>
    </w:p>
    <w:p w14:paraId="22689D4E" w14:textId="77777777" w:rsidR="005B5133" w:rsidRDefault="005B5133" w:rsidP="00FB2214">
      <w:pPr>
        <w:ind w:left="340" w:firstLine="0"/>
        <w:sectPr w:rsidR="005B5133" w:rsidSect="00460339">
          <w:type w:val="continuous"/>
          <w:pgSz w:w="11906" w:h="16838"/>
          <w:pgMar w:top="550" w:right="774" w:bottom="700" w:left="720" w:header="720" w:footer="720" w:gutter="0"/>
          <w:cols w:space="720"/>
        </w:sectPr>
      </w:pPr>
    </w:p>
    <w:p w14:paraId="09A3FA43" w14:textId="5BD5569D" w:rsidR="00FB2214" w:rsidRDefault="00FB2214" w:rsidP="00FB2214">
      <w:pPr>
        <w:ind w:left="340" w:firstLine="0"/>
      </w:pPr>
    </w:p>
    <w:p w14:paraId="0AA7BEA0" w14:textId="67036EF4" w:rsidR="00E24DE9" w:rsidRDefault="00BA5B44">
      <w:pPr>
        <w:spacing w:after="160" w:line="259" w:lineRule="auto"/>
        <w:ind w:left="0" w:firstLine="0"/>
        <w:rPr>
          <w:b/>
          <w:color w:val="F79839"/>
          <w:sz w:val="116"/>
        </w:rPr>
      </w:pPr>
      <w:r>
        <w:rPr>
          <w:b/>
          <w:noProof/>
          <w:color w:val="F79839"/>
          <w:sz w:val="116"/>
        </w:rPr>
        <w:lastRenderedPageBreak/>
        <w:drawing>
          <wp:inline distT="0" distB="0" distL="0" distR="0" wp14:anchorId="09C4649B" wp14:editId="5DE6D569">
            <wp:extent cx="6611620" cy="72967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7-01 at 13.11.09.png"/>
                    <pic:cNvPicPr/>
                  </pic:nvPicPr>
                  <pic:blipFill>
                    <a:blip r:embed="rId15">
                      <a:extLst>
                        <a:ext uri="{28A0092B-C50C-407E-A947-70E740481C1C}">
                          <a14:useLocalDpi xmlns:a14="http://schemas.microsoft.com/office/drawing/2010/main" val="0"/>
                        </a:ext>
                      </a:extLst>
                    </a:blip>
                    <a:stretch>
                      <a:fillRect/>
                    </a:stretch>
                  </pic:blipFill>
                  <pic:spPr>
                    <a:xfrm>
                      <a:off x="0" y="0"/>
                      <a:ext cx="6611620" cy="7296785"/>
                    </a:xfrm>
                    <a:prstGeom prst="rect">
                      <a:avLst/>
                    </a:prstGeom>
                  </pic:spPr>
                </pic:pic>
              </a:graphicData>
            </a:graphic>
          </wp:inline>
        </w:drawing>
      </w:r>
      <w:r w:rsidR="00E24DE9">
        <w:rPr>
          <w:b/>
          <w:color w:val="F79839"/>
          <w:sz w:val="116"/>
        </w:rPr>
        <w:br w:type="page"/>
      </w:r>
    </w:p>
    <w:p w14:paraId="620E6D2D" w14:textId="76C55055" w:rsidR="00526EAC" w:rsidRDefault="00526EAC" w:rsidP="00526EAC">
      <w:pPr>
        <w:spacing w:after="33"/>
        <w:ind w:left="10" w:right="169"/>
        <w:rPr>
          <w:b/>
          <w:color w:val="F79839"/>
          <w:sz w:val="116"/>
        </w:rPr>
      </w:pPr>
      <w:r>
        <w:rPr>
          <w:b/>
          <w:color w:val="F79839"/>
          <w:sz w:val="116"/>
        </w:rPr>
        <w:lastRenderedPageBreak/>
        <w:t>6</w:t>
      </w:r>
    </w:p>
    <w:p w14:paraId="5E7F415F" w14:textId="18501A54" w:rsidR="00526EAC" w:rsidRDefault="00526EAC" w:rsidP="00526EAC">
      <w:pPr>
        <w:pStyle w:val="Heading1"/>
        <w:ind w:left="50"/>
        <w:sectPr w:rsidR="00526EAC" w:rsidSect="00460339">
          <w:type w:val="continuous"/>
          <w:pgSz w:w="11906" w:h="16838"/>
          <w:pgMar w:top="550" w:right="774" w:bottom="700" w:left="720" w:header="720" w:footer="720" w:gutter="0"/>
          <w:cols w:space="720"/>
        </w:sectPr>
      </w:pPr>
      <w:bookmarkStart w:id="6" w:name="_Toc45193589"/>
      <w:r>
        <w:t>How to access additional support during your procurement</w:t>
      </w:r>
      <w:bookmarkEnd w:id="6"/>
      <w:r>
        <w:t xml:space="preserve"> </w:t>
      </w:r>
    </w:p>
    <w:p w14:paraId="3D9A0CBC" w14:textId="3068A6B2" w:rsidR="00526EAC" w:rsidRPr="00526EAC" w:rsidRDefault="00526EAC" w:rsidP="004D0308">
      <w:pPr>
        <w:ind w:left="0" w:firstLine="0"/>
      </w:pPr>
      <w:r>
        <w:t xml:space="preserve">CCS can provide a range of support if you require during your procurement process called the assisted service. Please contact </w:t>
      </w:r>
      <w:hyperlink r:id="rId16" w:history="1">
        <w:r w:rsidRPr="006C506A">
          <w:rPr>
            <w:rStyle w:val="Hyperlink"/>
          </w:rPr>
          <w:t>info@crowncommercial.gov.uk</w:t>
        </w:r>
      </w:hyperlink>
      <w:r>
        <w:t xml:space="preserve"> </w:t>
      </w:r>
      <w:r>
        <w:rPr>
          <w:color w:val="0000FF"/>
        </w:rPr>
        <w:t xml:space="preserve"> </w:t>
      </w:r>
      <w:r w:rsidRPr="00526EAC">
        <w:t xml:space="preserve">for more information. </w:t>
      </w:r>
    </w:p>
    <w:p w14:paraId="6574B79E" w14:textId="77777777" w:rsidR="006F3657" w:rsidRDefault="006F3657" w:rsidP="00FB2214">
      <w:pPr>
        <w:sectPr w:rsidR="006F3657" w:rsidSect="00460339">
          <w:type w:val="continuous"/>
          <w:pgSz w:w="11906" w:h="16838"/>
          <w:pgMar w:top="1440" w:right="978" w:bottom="1440" w:left="709" w:header="720" w:footer="720" w:gutter="0"/>
          <w:cols w:space="720"/>
        </w:sectPr>
      </w:pPr>
    </w:p>
    <w:p w14:paraId="34678097" w14:textId="035B85BB" w:rsidR="008A13A2" w:rsidRDefault="00902AA9" w:rsidP="002A6140">
      <w:pPr>
        <w:spacing w:after="160" w:line="259" w:lineRule="auto"/>
        <w:ind w:left="0" w:firstLine="0"/>
      </w:pPr>
      <w:r>
        <w:rPr>
          <w:b/>
          <w:color w:val="F79839"/>
          <w:sz w:val="116"/>
        </w:rPr>
        <w:t>7</w:t>
      </w:r>
    </w:p>
    <w:p w14:paraId="738D50E6" w14:textId="77777777" w:rsidR="0095368B" w:rsidRDefault="0095368B" w:rsidP="0095368B">
      <w:pPr>
        <w:pStyle w:val="Heading1"/>
        <w:ind w:left="50"/>
      </w:pPr>
      <w:bookmarkStart w:id="7" w:name="_Toc45193590"/>
      <w:r>
        <w:t>Framework structure</w:t>
      </w:r>
      <w:bookmarkEnd w:id="7"/>
    </w:p>
    <w:p w14:paraId="523E1266" w14:textId="77777777" w:rsidR="00A9763F" w:rsidRDefault="00A9763F" w:rsidP="0095368B">
      <w:pPr>
        <w:ind w:left="10"/>
        <w:sectPr w:rsidR="00A9763F" w:rsidSect="00460339">
          <w:type w:val="continuous"/>
          <w:pgSz w:w="11906" w:h="16838"/>
          <w:pgMar w:top="1440" w:right="978" w:bottom="1440" w:left="709" w:header="720" w:footer="720" w:gutter="0"/>
          <w:cols w:space="720"/>
        </w:sectPr>
      </w:pPr>
    </w:p>
    <w:p w14:paraId="0F656F7C" w14:textId="75DD9F88" w:rsidR="0095368B" w:rsidRDefault="0095368B" w:rsidP="0095368B">
      <w:pPr>
        <w:ind w:left="10"/>
      </w:pPr>
      <w:r>
        <w:t>To ensure buyers have access to the right suppliers, the agreement is broken down into three lots.  Each lot is determined by the total contract value as follows:</w:t>
      </w:r>
    </w:p>
    <w:p w14:paraId="41729920" w14:textId="285D2BB0" w:rsidR="0095368B" w:rsidRDefault="0095368B" w:rsidP="0095368B">
      <w:pPr>
        <w:numPr>
          <w:ilvl w:val="0"/>
          <w:numId w:val="3"/>
        </w:numPr>
        <w:ind w:hanging="340"/>
      </w:pPr>
      <w:r>
        <w:rPr>
          <w:b/>
          <w:color w:val="F79839"/>
        </w:rPr>
        <w:t>Lot 1a:</w:t>
      </w:r>
      <w:r w:rsidR="00526EAC">
        <w:t xml:space="preserve">  Assessed contract value £0m - £7m</w:t>
      </w:r>
    </w:p>
    <w:p w14:paraId="6469397D" w14:textId="39E63690" w:rsidR="0095368B" w:rsidRDefault="0095368B" w:rsidP="0095368B">
      <w:pPr>
        <w:numPr>
          <w:ilvl w:val="0"/>
          <w:numId w:val="3"/>
        </w:numPr>
        <w:ind w:hanging="340"/>
      </w:pPr>
      <w:r>
        <w:rPr>
          <w:b/>
          <w:color w:val="F79839"/>
        </w:rPr>
        <w:t xml:space="preserve">Lot 1b: </w:t>
      </w:r>
      <w:r w:rsidR="00526EAC">
        <w:t xml:space="preserve"> Assessed contract value £7m+ - £50m</w:t>
      </w:r>
      <w:r>
        <w:t xml:space="preserve"> </w:t>
      </w:r>
    </w:p>
    <w:p w14:paraId="5538FAB6" w14:textId="0CEED1D3" w:rsidR="00D32442" w:rsidRDefault="0095368B" w:rsidP="00D32442">
      <w:pPr>
        <w:numPr>
          <w:ilvl w:val="0"/>
          <w:numId w:val="3"/>
        </w:numPr>
        <w:spacing w:after="232"/>
        <w:ind w:hanging="340"/>
      </w:pPr>
      <w:r>
        <w:rPr>
          <w:b/>
          <w:color w:val="F79839"/>
        </w:rPr>
        <w:t>Lot 1c:</w:t>
      </w:r>
      <w:r w:rsidR="00526EAC">
        <w:t xml:space="preserve">  Assessed contract value £50m</w:t>
      </w:r>
      <w:r w:rsidR="00D32442">
        <w:t>+</w:t>
      </w:r>
    </w:p>
    <w:p w14:paraId="2948464B" w14:textId="2256B36F" w:rsidR="00D32442" w:rsidRDefault="00D32442" w:rsidP="004A72DC">
      <w:pPr>
        <w:ind w:left="10"/>
      </w:pPr>
      <w:r>
        <w:t>Assessed value</w:t>
      </w:r>
      <w:r w:rsidR="00526EAC">
        <w:t xml:space="preserve"> is the estimated value of the c</w:t>
      </w:r>
      <w:r>
        <w:t>a</w:t>
      </w:r>
      <w:r w:rsidR="00526EAC">
        <w:t>ll-off c</w:t>
      </w:r>
      <w:r>
        <w:t xml:space="preserve">ontract and is calculated using </w:t>
      </w:r>
      <w:r w:rsidR="00BD50FB">
        <w:t>the average of the following three inputs provided by the buyer:</w:t>
      </w:r>
    </w:p>
    <w:p w14:paraId="4A15DBD3" w14:textId="7F370ED9" w:rsidR="00BD50FB" w:rsidRDefault="00BD50FB" w:rsidP="00BD50FB">
      <w:pPr>
        <w:numPr>
          <w:ilvl w:val="0"/>
          <w:numId w:val="3"/>
        </w:numPr>
        <w:ind w:hanging="340"/>
      </w:pPr>
      <w:r>
        <w:t>Unit of Measure of Deliverables required</w:t>
      </w:r>
      <w:r w:rsidR="00F07A70">
        <w:t>;</w:t>
      </w:r>
    </w:p>
    <w:p w14:paraId="60117869" w14:textId="3C721F76" w:rsidR="00BD50FB" w:rsidRDefault="00BD50FB" w:rsidP="00BD50FB">
      <w:pPr>
        <w:numPr>
          <w:ilvl w:val="0"/>
          <w:numId w:val="3"/>
        </w:numPr>
        <w:ind w:hanging="340"/>
      </w:pPr>
      <w:r>
        <w:t>Current costs or estimated annual costs;</w:t>
      </w:r>
      <w:r w:rsidR="00F07A70">
        <w:t xml:space="preserve"> and</w:t>
      </w:r>
    </w:p>
    <w:p w14:paraId="206C2766" w14:textId="58E41ABE" w:rsidR="00BD50FB" w:rsidRDefault="00BD50FB" w:rsidP="00BD50FB">
      <w:pPr>
        <w:numPr>
          <w:ilvl w:val="0"/>
          <w:numId w:val="3"/>
        </w:numPr>
        <w:ind w:hanging="340"/>
      </w:pPr>
      <w:r>
        <w:t>Benchmarked costs</w:t>
      </w:r>
      <w:r w:rsidR="00F07A70">
        <w:t>.</w:t>
      </w:r>
    </w:p>
    <w:p w14:paraId="4AECB95D" w14:textId="38DEE987" w:rsidR="0095368B" w:rsidRDefault="0095368B" w:rsidP="00BD50FB">
      <w:pPr>
        <w:ind w:left="10"/>
        <w:rPr>
          <w:b/>
          <w:color w:val="F79839"/>
          <w:sz w:val="116"/>
        </w:rPr>
      </w:pPr>
      <w:r>
        <w:t>The framework is designed this way to allow all scales of requirements to be satisfied by the agreement, making it suitable and flexible for all public sector organisations to use.</w:t>
      </w:r>
    </w:p>
    <w:p w14:paraId="7933F3ED" w14:textId="77777777" w:rsidR="00A9763F" w:rsidRDefault="00A9763F">
      <w:pPr>
        <w:spacing w:after="0" w:line="259" w:lineRule="auto"/>
        <w:ind w:left="107"/>
        <w:rPr>
          <w:b/>
          <w:color w:val="F79839"/>
          <w:sz w:val="116"/>
        </w:rPr>
        <w:sectPr w:rsidR="00A9763F" w:rsidSect="00460339">
          <w:type w:val="continuous"/>
          <w:pgSz w:w="11906" w:h="16838"/>
          <w:pgMar w:top="1440" w:right="978" w:bottom="1440" w:left="709" w:header="720" w:footer="720" w:gutter="0"/>
          <w:cols w:space="720"/>
        </w:sectPr>
      </w:pPr>
    </w:p>
    <w:p w14:paraId="128F4E00" w14:textId="77777777" w:rsidR="004D0308" w:rsidRDefault="004D0308">
      <w:pPr>
        <w:spacing w:after="0" w:line="259" w:lineRule="auto"/>
        <w:ind w:left="107"/>
        <w:rPr>
          <w:b/>
          <w:color w:val="F79839"/>
          <w:sz w:val="116"/>
        </w:rPr>
      </w:pPr>
    </w:p>
    <w:p w14:paraId="0E0567F3" w14:textId="3AEE4AE1" w:rsidR="008A13A2" w:rsidRDefault="00E24DE9" w:rsidP="002A6140">
      <w:pPr>
        <w:spacing w:after="160" w:line="259" w:lineRule="auto"/>
        <w:ind w:left="0" w:firstLine="0"/>
      </w:pPr>
      <w:r>
        <w:rPr>
          <w:b/>
          <w:color w:val="F79839"/>
          <w:sz w:val="116"/>
        </w:rPr>
        <w:br w:type="page"/>
      </w:r>
      <w:r w:rsidR="00902AA9">
        <w:rPr>
          <w:b/>
          <w:color w:val="F79839"/>
          <w:sz w:val="116"/>
        </w:rPr>
        <w:lastRenderedPageBreak/>
        <w:t>8</w:t>
      </w:r>
    </w:p>
    <w:p w14:paraId="00719259" w14:textId="64CEF1BA" w:rsidR="008A13A2" w:rsidRDefault="00902AA9">
      <w:pPr>
        <w:pStyle w:val="Heading1"/>
        <w:spacing w:after="182"/>
        <w:ind w:left="50"/>
      </w:pPr>
      <w:bookmarkStart w:id="8" w:name="_Toc45193591"/>
      <w:r>
        <w:t>Direct award</w:t>
      </w:r>
      <w:bookmarkEnd w:id="8"/>
    </w:p>
    <w:p w14:paraId="5EABD85D" w14:textId="77777777" w:rsidR="00F07A70" w:rsidRPr="00F07A70" w:rsidRDefault="00F07A70" w:rsidP="00F07A70"/>
    <w:p w14:paraId="71235B6A" w14:textId="77777777" w:rsidR="008A13A2" w:rsidRDefault="00902AA9">
      <w:pPr>
        <w:spacing w:after="105" w:line="259" w:lineRule="auto"/>
        <w:ind w:left="12"/>
      </w:pPr>
      <w:r>
        <w:rPr>
          <w:b/>
          <w:color w:val="F79839"/>
          <w:sz w:val="28"/>
        </w:rPr>
        <w:t>What is a direct award?</w:t>
      </w:r>
    </w:p>
    <w:p w14:paraId="7476D4D3" w14:textId="7708A0B2" w:rsidR="008A13A2" w:rsidRDefault="00902AA9" w:rsidP="00A9763F">
      <w:pPr>
        <w:ind w:left="0" w:firstLine="0"/>
      </w:pPr>
      <w:r>
        <w:t>Direct award means the award of a contract directly to a supplier without the need for a further competition</w:t>
      </w:r>
      <w:r w:rsidR="00F755B6">
        <w:t xml:space="preserve">. This is only permitted on lot 1a of this framework agreement. </w:t>
      </w:r>
    </w:p>
    <w:p w14:paraId="0DCF86AF" w14:textId="0DF7C31A" w:rsidR="008A13A2" w:rsidRDefault="00902AA9" w:rsidP="00460339">
      <w:pPr>
        <w:ind w:left="0" w:firstLine="0"/>
      </w:pPr>
      <w:r>
        <w:t>This means that the contract is awarded based on price only</w:t>
      </w:r>
      <w:r w:rsidR="00F07A70">
        <w:t>.</w:t>
      </w:r>
    </w:p>
    <w:p w14:paraId="6D6EADEE" w14:textId="77777777" w:rsidR="008A13A2" w:rsidRDefault="00902AA9" w:rsidP="00460339">
      <w:pPr>
        <w:spacing w:after="0"/>
        <w:ind w:left="0" w:firstLine="0"/>
      </w:pPr>
      <w:r>
        <w:t>A direct award is only available when all of the below are met:</w:t>
      </w:r>
    </w:p>
    <w:p w14:paraId="4A1372CE" w14:textId="0FD2B768" w:rsidR="00F755B6" w:rsidRDefault="00902AA9" w:rsidP="00A9763F">
      <w:pPr>
        <w:pStyle w:val="ListParagraph"/>
        <w:numPr>
          <w:ilvl w:val="0"/>
          <w:numId w:val="8"/>
        </w:numPr>
        <w:ind w:left="567" w:right="4377" w:firstLine="567"/>
      </w:pPr>
      <w:r>
        <w:t xml:space="preserve">Only </w:t>
      </w:r>
      <w:r w:rsidR="00115F46">
        <w:t>mandatory</w:t>
      </w:r>
      <w:r>
        <w:t xml:space="preserve"> services are required</w:t>
      </w:r>
      <w:r w:rsidR="00F755B6">
        <w:t>;</w:t>
      </w:r>
      <w:r>
        <w:t xml:space="preserve"> </w:t>
      </w:r>
    </w:p>
    <w:p w14:paraId="67281FAD" w14:textId="612F974A" w:rsidR="00F755B6" w:rsidRDefault="0095368B" w:rsidP="00A9763F">
      <w:pPr>
        <w:pStyle w:val="ListParagraph"/>
        <w:numPr>
          <w:ilvl w:val="0"/>
          <w:numId w:val="8"/>
        </w:numPr>
        <w:ind w:left="567" w:right="4377" w:firstLine="567"/>
      </w:pPr>
      <w:r>
        <w:t xml:space="preserve">Standard </w:t>
      </w:r>
      <w:r w:rsidR="00902AA9">
        <w:t>call-off terms are required</w:t>
      </w:r>
      <w:r w:rsidR="00F755B6">
        <w:t>; and</w:t>
      </w:r>
      <w:r w:rsidR="00902AA9">
        <w:t xml:space="preserve"> </w:t>
      </w:r>
    </w:p>
    <w:p w14:paraId="09541DB2" w14:textId="69892CF5" w:rsidR="008A13A2" w:rsidRDefault="00902AA9" w:rsidP="00A9763F">
      <w:pPr>
        <w:pStyle w:val="ListParagraph"/>
        <w:numPr>
          <w:ilvl w:val="0"/>
          <w:numId w:val="8"/>
        </w:numPr>
        <w:ind w:left="567" w:right="4377" w:firstLine="567"/>
      </w:pPr>
      <w:r>
        <w:t>The total contract value is up to £1.5m</w:t>
      </w:r>
      <w:r w:rsidR="00F07A70">
        <w:t>.</w:t>
      </w:r>
    </w:p>
    <w:p w14:paraId="6B19B664" w14:textId="357A026B" w:rsidR="0095368B" w:rsidRDefault="00902AA9" w:rsidP="00460339">
      <w:pPr>
        <w:ind w:left="0" w:firstLine="0"/>
      </w:pPr>
      <w:r>
        <w:t xml:space="preserve">The full award criteria can be found in </w:t>
      </w:r>
      <w:r w:rsidR="00F755B6">
        <w:t>F</w:t>
      </w:r>
      <w:r>
        <w:t xml:space="preserve">ramework </w:t>
      </w:r>
      <w:r w:rsidR="00F755B6">
        <w:t>S</w:t>
      </w:r>
      <w:r>
        <w:t>chedule 7; Part 2; Annex A</w:t>
      </w:r>
      <w:r w:rsidR="00F07A70">
        <w:t>.</w:t>
      </w:r>
    </w:p>
    <w:p w14:paraId="1AE7C74E" w14:textId="3FE04EAF" w:rsidR="00E24DE9" w:rsidRDefault="002A6140" w:rsidP="002A6140">
      <w:pPr>
        <w:ind w:left="0" w:firstLine="0"/>
        <w:rPr>
          <w:b/>
          <w:color w:val="F79839"/>
          <w:sz w:val="116"/>
        </w:rPr>
      </w:pPr>
      <w:r>
        <w:rPr>
          <w:b/>
          <w:noProof/>
          <w:color w:val="F79839"/>
          <w:sz w:val="116"/>
        </w:rPr>
        <w:drawing>
          <wp:anchor distT="0" distB="0" distL="114300" distR="114300" simplePos="0" relativeHeight="251661312" behindDoc="0" locked="0" layoutInCell="1" allowOverlap="1" wp14:anchorId="0EDAE968" wp14:editId="2F2BEDD0">
            <wp:simplePos x="0" y="0"/>
            <wp:positionH relativeFrom="column">
              <wp:posOffset>616585</wp:posOffset>
            </wp:positionH>
            <wp:positionV relativeFrom="paragraph">
              <wp:posOffset>753745</wp:posOffset>
            </wp:positionV>
            <wp:extent cx="5038725" cy="370078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7-01 at 13.11.2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725" cy="3700780"/>
                    </a:xfrm>
                    <a:prstGeom prst="rect">
                      <a:avLst/>
                    </a:prstGeom>
                  </pic:spPr>
                </pic:pic>
              </a:graphicData>
            </a:graphic>
            <wp14:sizeRelH relativeFrom="page">
              <wp14:pctWidth>0</wp14:pctWidth>
            </wp14:sizeRelH>
            <wp14:sizeRelV relativeFrom="page">
              <wp14:pctHeight>0</wp14:pctHeight>
            </wp14:sizeRelV>
          </wp:anchor>
        </w:drawing>
      </w:r>
      <w:r w:rsidR="0095368B">
        <w:t xml:space="preserve">If all of the above requirements are met, the new </w:t>
      </w:r>
      <w:r w:rsidR="0095368B">
        <w:rPr>
          <w:b/>
        </w:rPr>
        <w:t xml:space="preserve">Digital Portal </w:t>
      </w:r>
      <w:r w:rsidR="0095368B">
        <w:t>shall be used as a quick and easy way of procuring your requirements.</w:t>
      </w:r>
      <w:r w:rsidR="0095368B" w:rsidRPr="0095368B">
        <w:rPr>
          <w:noProof/>
          <w:color w:val="000000"/>
          <w:sz w:val="22"/>
        </w:rPr>
        <w:t xml:space="preserve"> </w:t>
      </w:r>
      <w:r w:rsidR="00E24DE9">
        <w:rPr>
          <w:b/>
          <w:color w:val="F79839"/>
          <w:sz w:val="116"/>
        </w:rPr>
        <w:br w:type="page"/>
      </w:r>
    </w:p>
    <w:p w14:paraId="590A922D" w14:textId="26BF7B3E" w:rsidR="008A13A2" w:rsidRDefault="00902AA9">
      <w:pPr>
        <w:spacing w:after="0" w:line="259" w:lineRule="auto"/>
        <w:ind w:left="107"/>
      </w:pPr>
      <w:r>
        <w:rPr>
          <w:b/>
          <w:color w:val="F79839"/>
          <w:sz w:val="116"/>
        </w:rPr>
        <w:lastRenderedPageBreak/>
        <w:t>9</w:t>
      </w:r>
    </w:p>
    <w:p w14:paraId="0596A6E9" w14:textId="36F6FDF1" w:rsidR="008A13A2" w:rsidRDefault="00902AA9">
      <w:pPr>
        <w:pStyle w:val="Heading1"/>
        <w:spacing w:after="483"/>
        <w:ind w:left="50"/>
      </w:pPr>
      <w:bookmarkStart w:id="9" w:name="_Toc45193592"/>
      <w:r>
        <w:t>Further competition</w:t>
      </w:r>
      <w:bookmarkEnd w:id="9"/>
    </w:p>
    <w:p w14:paraId="1CE9089B" w14:textId="77777777" w:rsidR="0095368B" w:rsidRDefault="0095368B" w:rsidP="0095368B">
      <w:pPr>
        <w:spacing w:after="105" w:line="259" w:lineRule="auto"/>
        <w:ind w:left="12"/>
      </w:pPr>
      <w:r>
        <w:rPr>
          <w:b/>
          <w:color w:val="F79839"/>
          <w:sz w:val="28"/>
        </w:rPr>
        <w:t>What is a further competition?</w:t>
      </w:r>
    </w:p>
    <w:p w14:paraId="57F2C3DF" w14:textId="77777777" w:rsidR="00460339" w:rsidRDefault="00460339" w:rsidP="00460339">
      <w:pPr>
        <w:ind w:left="691" w:firstLine="0"/>
        <w:sectPr w:rsidR="00460339" w:rsidSect="00460339">
          <w:type w:val="continuous"/>
          <w:pgSz w:w="11906" w:h="16838"/>
          <w:pgMar w:top="1440" w:right="978" w:bottom="1440" w:left="709" w:header="720" w:footer="720" w:gutter="0"/>
          <w:cols w:space="720"/>
        </w:sectPr>
      </w:pPr>
    </w:p>
    <w:p w14:paraId="32FBD363" w14:textId="01CAB0F1" w:rsidR="0095368B" w:rsidRDefault="0095368B" w:rsidP="00EA3484">
      <w:pPr>
        <w:ind w:left="0" w:firstLine="0"/>
      </w:pPr>
      <w:r>
        <w:t>A further competition is when the identified shortlisted suppliers who can meet a buyer</w:t>
      </w:r>
      <w:r w:rsidR="004A72DC">
        <w:t>’</w:t>
      </w:r>
      <w:r>
        <w:t>s requirements compete against each other by tendering for an opportunity</w:t>
      </w:r>
      <w:r w:rsidR="004A72DC">
        <w:t>.</w:t>
      </w:r>
    </w:p>
    <w:p w14:paraId="5F0E1535" w14:textId="109AB9A5" w:rsidR="00F54813" w:rsidRDefault="00F54813" w:rsidP="00EA3484">
      <w:pPr>
        <w:ind w:left="0" w:firstLine="0"/>
      </w:pPr>
      <w:r>
        <w:t>This can be done by inputting your requirements through the digital portal</w:t>
      </w:r>
      <w:r w:rsidR="00F07A70">
        <w:t>.</w:t>
      </w:r>
      <w:r>
        <w:t xml:space="preserve"> </w:t>
      </w:r>
    </w:p>
    <w:p w14:paraId="6897A636" w14:textId="70103D72" w:rsidR="00337BAB" w:rsidRDefault="0095368B" w:rsidP="00EA3484">
      <w:pPr>
        <w:ind w:left="0" w:firstLine="0"/>
      </w:pPr>
      <w:r>
        <w:t>Buyer inputs pr</w:t>
      </w:r>
      <w:r w:rsidR="00601FE4">
        <w:t xml:space="preserve">ovided on the </w:t>
      </w:r>
      <w:r w:rsidR="00F07A70">
        <w:t xml:space="preserve">digital </w:t>
      </w:r>
      <w:r w:rsidR="00601FE4">
        <w:t xml:space="preserve">portal </w:t>
      </w:r>
      <w:r>
        <w:t xml:space="preserve">will help to create a “Supplier Brief". This is used to communicate to the </w:t>
      </w:r>
      <w:proofErr w:type="gramStart"/>
      <w:r>
        <w:t>suppliers</w:t>
      </w:r>
      <w:proofErr w:type="gramEnd"/>
      <w:r>
        <w:t xml:space="preserve"> details of the buyer’s needs, and allows shortlisted suppliers to make an initial decision on whether they wish to proceed to the next stage.</w:t>
      </w:r>
    </w:p>
    <w:p w14:paraId="27548F68" w14:textId="1A1B6354" w:rsidR="00337BAB" w:rsidRDefault="00337BAB" w:rsidP="00EA3484">
      <w:pPr>
        <w:ind w:left="0" w:firstLine="0"/>
      </w:pPr>
      <w:r>
        <w:t>CCS advises that the following suppliers are given the following amount of days as a minimum to respond to a supplier brief.</w:t>
      </w:r>
    </w:p>
    <w:p w14:paraId="3D521678" w14:textId="544C4766" w:rsidR="00337BAB" w:rsidRDefault="00337BAB" w:rsidP="00EA3484">
      <w:pPr>
        <w:pStyle w:val="ListParagraph"/>
        <w:numPr>
          <w:ilvl w:val="0"/>
          <w:numId w:val="17"/>
        </w:numPr>
      </w:pPr>
      <w:r>
        <w:t>Lot 1a – 5 working days</w:t>
      </w:r>
      <w:r w:rsidR="00F2031E">
        <w:t>;</w:t>
      </w:r>
    </w:p>
    <w:p w14:paraId="573C1BF3" w14:textId="2AD21E1B" w:rsidR="00337BAB" w:rsidRDefault="00337BAB" w:rsidP="00EA3484">
      <w:pPr>
        <w:pStyle w:val="ListParagraph"/>
        <w:numPr>
          <w:ilvl w:val="0"/>
          <w:numId w:val="17"/>
        </w:numPr>
      </w:pPr>
      <w:r>
        <w:t>Lot 1b – 10 working days</w:t>
      </w:r>
      <w:r w:rsidR="00F2031E">
        <w:t>;</w:t>
      </w:r>
    </w:p>
    <w:p w14:paraId="74C72FA5" w14:textId="4196CD33" w:rsidR="003F7789" w:rsidRDefault="00337BAB" w:rsidP="00EA3484">
      <w:pPr>
        <w:pStyle w:val="ListParagraph"/>
        <w:numPr>
          <w:ilvl w:val="0"/>
          <w:numId w:val="17"/>
        </w:numPr>
      </w:pPr>
      <w:r>
        <w:t>Lot 1c – 10 working days</w:t>
      </w:r>
      <w:r w:rsidR="00F2031E">
        <w:t>.</w:t>
      </w:r>
    </w:p>
    <w:p w14:paraId="6F8E9030" w14:textId="56A51A56" w:rsidR="0095368B" w:rsidRDefault="0095368B" w:rsidP="00EA3484">
      <w:pPr>
        <w:ind w:left="0" w:firstLine="0"/>
      </w:pPr>
      <w:r>
        <w:t>Suppliers who wish to progress to the next stage are then invited to the further competition.</w:t>
      </w:r>
    </w:p>
    <w:p w14:paraId="1A16D8EF" w14:textId="4E71A22E" w:rsidR="00F54813" w:rsidRDefault="00F54813" w:rsidP="00EA3484">
      <w:pPr>
        <w:ind w:left="0" w:firstLine="0"/>
      </w:pPr>
      <w:r>
        <w:t xml:space="preserve">If you do not receive any expressions of interest for your supplier brief please inform the FM Team on, </w:t>
      </w:r>
      <w:hyperlink r:id="rId18" w:history="1">
        <w:r w:rsidRPr="00406097">
          <w:rPr>
            <w:rStyle w:val="Hyperlink"/>
          </w:rPr>
          <w:t>info@crowncommercial.gov.uk</w:t>
        </w:r>
      </w:hyperlink>
      <w:r w:rsidR="00F2031E">
        <w:rPr>
          <w:rStyle w:val="Hyperlink"/>
        </w:rPr>
        <w:t>.</w:t>
      </w:r>
      <w:r>
        <w:t xml:space="preserve"> The team can conduct </w:t>
      </w:r>
      <w:proofErr w:type="gramStart"/>
      <w:r>
        <w:t>pre market</w:t>
      </w:r>
      <w:proofErr w:type="gramEnd"/>
      <w:r>
        <w:t xml:space="preserve"> engagement to identify the reasons</w:t>
      </w:r>
      <w:r w:rsidR="00F2031E">
        <w:t>.</w:t>
      </w:r>
    </w:p>
    <w:p w14:paraId="59DA5C79" w14:textId="47CAE520" w:rsidR="00F54813" w:rsidRDefault="00F54813" w:rsidP="00EA3484">
      <w:pPr>
        <w:ind w:left="0" w:firstLine="0"/>
      </w:pPr>
      <w:r>
        <w:t>If the initial list of down selected suppli</w:t>
      </w:r>
      <w:r w:rsidR="00FB2669">
        <w:t xml:space="preserve">ers </w:t>
      </w:r>
      <w:proofErr w:type="gramStart"/>
      <w:r w:rsidR="00FB2669">
        <w:t>do</w:t>
      </w:r>
      <w:proofErr w:type="gramEnd"/>
      <w:r w:rsidR="00FB2669">
        <w:t xml:space="preserve"> not wish to bid, the FM t</w:t>
      </w:r>
      <w:r>
        <w:t xml:space="preserve">eam can revisit your </w:t>
      </w:r>
      <w:r w:rsidR="00601FE4">
        <w:t>requirements</w:t>
      </w:r>
      <w:r>
        <w:t xml:space="preserve"> and process the data using an alternative lot.</w:t>
      </w:r>
    </w:p>
    <w:p w14:paraId="4B3E6A0A" w14:textId="7F5ACF94" w:rsidR="0095368B" w:rsidRDefault="0095368B" w:rsidP="00EA3484">
      <w:pPr>
        <w:ind w:left="0" w:firstLine="0"/>
      </w:pPr>
      <w:r>
        <w:t xml:space="preserve">Both price and quality </w:t>
      </w:r>
      <w:proofErr w:type="gramStart"/>
      <w:r>
        <w:t>is</w:t>
      </w:r>
      <w:proofErr w:type="gramEnd"/>
      <w:r>
        <w:t xml:space="preserve"> tested in a further competition.</w:t>
      </w:r>
    </w:p>
    <w:p w14:paraId="3476E211" w14:textId="77777777" w:rsidR="0095368B" w:rsidRDefault="0095368B" w:rsidP="00EA3484">
      <w:pPr>
        <w:spacing w:after="45"/>
        <w:ind w:left="0" w:firstLine="0"/>
      </w:pPr>
      <w:r>
        <w:t xml:space="preserve">Benefits of a further competition include but are not limited to: </w:t>
      </w:r>
      <w:r>
        <w:tab/>
      </w:r>
    </w:p>
    <w:p w14:paraId="4FCB773F" w14:textId="7E48285E" w:rsidR="0095368B" w:rsidRDefault="0095368B" w:rsidP="00EA3484">
      <w:pPr>
        <w:pStyle w:val="ListParagraph"/>
        <w:numPr>
          <w:ilvl w:val="0"/>
          <w:numId w:val="18"/>
        </w:numPr>
        <w:spacing w:after="49"/>
      </w:pPr>
      <w:r>
        <w:t>it allows the buyer to test the supplier’s approach to delivering the services, aligning quality criteria to the buyer’s requirements and policies</w:t>
      </w:r>
      <w:r w:rsidR="00FB2669">
        <w:t>;</w:t>
      </w:r>
    </w:p>
    <w:p w14:paraId="4BAA9A41" w14:textId="77777777" w:rsidR="0095368B" w:rsidRDefault="0095368B" w:rsidP="00EA3484">
      <w:pPr>
        <w:pStyle w:val="ListParagraph"/>
        <w:numPr>
          <w:ilvl w:val="0"/>
          <w:numId w:val="18"/>
        </w:numPr>
        <w:spacing w:after="49"/>
      </w:pPr>
      <w:r>
        <w:t>it enables a competitive environment for pricing and reduction on supplier's maximum framework rate;</w:t>
      </w:r>
    </w:p>
    <w:p w14:paraId="6AEC9ECE" w14:textId="607FFA48" w:rsidR="0095368B" w:rsidRDefault="0095368B" w:rsidP="00EA3484">
      <w:pPr>
        <w:pStyle w:val="ListParagraph"/>
        <w:numPr>
          <w:ilvl w:val="0"/>
          <w:numId w:val="18"/>
        </w:numPr>
        <w:spacing w:after="29" w:line="365" w:lineRule="auto"/>
      </w:pPr>
      <w:r>
        <w:t xml:space="preserve">It allows further flexibility for buyers to be specific on the terms and conditions they chose for their contract and tailor where possible under the </w:t>
      </w:r>
      <w:hyperlink r:id="rId19" w:history="1">
        <w:r w:rsidRPr="0074076E">
          <w:rPr>
            <w:rStyle w:val="Hyperlink"/>
          </w:rPr>
          <w:t>Procurement Contract Regulations 2015</w:t>
        </w:r>
      </w:hyperlink>
      <w:r w:rsidR="00FB2669">
        <w:t>;</w:t>
      </w:r>
    </w:p>
    <w:p w14:paraId="129533F5" w14:textId="2FFE3571" w:rsidR="0095368B" w:rsidRDefault="0095368B" w:rsidP="00EA3484">
      <w:pPr>
        <w:pStyle w:val="ListParagraph"/>
        <w:numPr>
          <w:ilvl w:val="0"/>
          <w:numId w:val="18"/>
        </w:numPr>
        <w:spacing w:after="29" w:line="365" w:lineRule="auto"/>
      </w:pPr>
      <w:r>
        <w:t>it enables buyers specific social value requirements to be addressed and incorporated as KPIs along with additional performance</w:t>
      </w:r>
      <w:r w:rsidR="00FB2669">
        <w:t xml:space="preserve"> measure</w:t>
      </w:r>
      <w:r w:rsidR="00EA3484">
        <w:t>s to monitor adherence;</w:t>
      </w:r>
    </w:p>
    <w:p w14:paraId="00F6FFDF" w14:textId="2D57B825" w:rsidR="0095368B" w:rsidRDefault="0095368B" w:rsidP="00EA3484">
      <w:pPr>
        <w:pStyle w:val="ListParagraph"/>
        <w:numPr>
          <w:ilvl w:val="0"/>
          <w:numId w:val="18"/>
        </w:numPr>
      </w:pPr>
      <w:r>
        <w:lastRenderedPageBreak/>
        <w:t xml:space="preserve">The full award criteria can be found in Framework Schedule 7; Part 2; </w:t>
      </w:r>
      <w:r w:rsidR="00EA3484">
        <w:t>Annex B - Standards and Processes; and</w:t>
      </w:r>
    </w:p>
    <w:p w14:paraId="1EC2B487" w14:textId="77777777" w:rsidR="0095368B" w:rsidRDefault="0095368B" w:rsidP="00EA3484">
      <w:pPr>
        <w:pStyle w:val="ListParagraph"/>
        <w:numPr>
          <w:ilvl w:val="0"/>
          <w:numId w:val="18"/>
        </w:numPr>
      </w:pPr>
      <w:r>
        <w:t xml:space="preserve">If you would like more information on the further competition process please contact one of the team to discuss by emailing </w:t>
      </w:r>
      <w:hyperlink r:id="rId20" w:history="1">
        <w:r w:rsidRPr="006C506A">
          <w:rPr>
            <w:rStyle w:val="Hyperlink"/>
          </w:rPr>
          <w:t>info@crowncommercial.gov.uk</w:t>
        </w:r>
      </w:hyperlink>
      <w:r>
        <w:t>.</w:t>
      </w:r>
    </w:p>
    <w:p w14:paraId="219D1538" w14:textId="77777777" w:rsidR="00460339" w:rsidRDefault="00460339" w:rsidP="0095368B">
      <w:pPr>
        <w:sectPr w:rsidR="00460339" w:rsidSect="00460339">
          <w:type w:val="continuous"/>
          <w:pgSz w:w="11906" w:h="16838"/>
          <w:pgMar w:top="1440" w:right="978" w:bottom="1440" w:left="709" w:header="720" w:footer="720" w:gutter="0"/>
          <w:cols w:space="720"/>
        </w:sectPr>
      </w:pPr>
    </w:p>
    <w:p w14:paraId="3C78E87C" w14:textId="1751364E" w:rsidR="0095368B" w:rsidRPr="0095368B" w:rsidRDefault="0095368B" w:rsidP="0095368B"/>
    <w:p w14:paraId="1865623D" w14:textId="3A9C6443" w:rsidR="00F54813" w:rsidRDefault="00F54813" w:rsidP="00F54813">
      <w:pPr>
        <w:spacing w:after="0"/>
        <w:ind w:left="21"/>
      </w:pPr>
      <w:r>
        <w:rPr>
          <w:b/>
          <w:color w:val="F79839"/>
          <w:sz w:val="116"/>
        </w:rPr>
        <w:t>10</w:t>
      </w:r>
    </w:p>
    <w:p w14:paraId="04767310" w14:textId="113C068C" w:rsidR="00F54813" w:rsidRDefault="00F54813" w:rsidP="00F54813">
      <w:pPr>
        <w:pStyle w:val="Heading1"/>
        <w:spacing w:after="198"/>
        <w:ind w:left="50"/>
      </w:pPr>
      <w:bookmarkStart w:id="10" w:name="_Toc45193593"/>
      <w:r>
        <w:t>Terms and conditions</w:t>
      </w:r>
      <w:bookmarkEnd w:id="10"/>
    </w:p>
    <w:p w14:paraId="4F28E96E" w14:textId="77777777" w:rsidR="00F54813" w:rsidRDefault="00F54813" w:rsidP="00F54813">
      <w:pPr>
        <w:spacing w:after="105" w:line="259" w:lineRule="auto"/>
        <w:ind w:left="12"/>
      </w:pPr>
      <w:r>
        <w:rPr>
          <w:b/>
          <w:color w:val="F79839"/>
          <w:sz w:val="28"/>
        </w:rPr>
        <w:t xml:space="preserve">The call-off contract </w:t>
      </w:r>
    </w:p>
    <w:p w14:paraId="6F8FF8C6" w14:textId="432CB519" w:rsidR="00F54813" w:rsidRDefault="00F54813" w:rsidP="00F54813">
      <w:pPr>
        <w:spacing w:after="3"/>
        <w:ind w:left="10"/>
      </w:pPr>
      <w:r>
        <w:t xml:space="preserve">The call-off contract is an agreement between the buyer and supplier and governs the purchase and delivery of the services. It is entered into once the order has been placed (i.e. at the end of a further competition or </w:t>
      </w:r>
      <w:r w:rsidR="00601FE4">
        <w:t>direct</w:t>
      </w:r>
      <w:r>
        <w:t xml:space="preserve"> award process). The call-off contract will be created using the Public Secto</w:t>
      </w:r>
      <w:r w:rsidR="00425C9D">
        <w:t>r Contract terms and conditions.</w:t>
      </w:r>
      <w:r w:rsidR="00EA3484">
        <w:t xml:space="preserve"> The </w:t>
      </w:r>
      <w:r w:rsidR="00A8366F">
        <w:t>call-off contract and all schedu</w:t>
      </w:r>
      <w:r w:rsidR="001748D1">
        <w:t>les can be found on the RM3830 w</w:t>
      </w:r>
      <w:r w:rsidR="00A8366F">
        <w:t>ebpage.</w:t>
      </w:r>
    </w:p>
    <w:p w14:paraId="433F85E7" w14:textId="77777777" w:rsidR="001748D1" w:rsidRDefault="00F54813" w:rsidP="00F54813">
      <w:pPr>
        <w:spacing w:after="3"/>
        <w:ind w:left="10"/>
      </w:pPr>
      <w:r>
        <w:t xml:space="preserve"> </w:t>
      </w:r>
    </w:p>
    <w:p w14:paraId="0147BFA4" w14:textId="07E04EE6" w:rsidR="00F54813" w:rsidRDefault="00F54813" w:rsidP="00F54813">
      <w:pPr>
        <w:spacing w:after="3"/>
        <w:ind w:left="10"/>
      </w:pPr>
      <w:r>
        <w:rPr>
          <w:b/>
          <w:color w:val="F79839"/>
          <w:sz w:val="116"/>
        </w:rPr>
        <w:t>11</w:t>
      </w:r>
    </w:p>
    <w:p w14:paraId="388FA5DC" w14:textId="77777777" w:rsidR="00F54813" w:rsidRDefault="00F54813" w:rsidP="00F54813">
      <w:pPr>
        <w:pStyle w:val="Heading1"/>
        <w:spacing w:after="347"/>
        <w:ind w:left="50"/>
      </w:pPr>
      <w:bookmarkStart w:id="11" w:name="_Toc45193594"/>
      <w:r>
        <w:t>Cabinet Office controls</w:t>
      </w:r>
      <w:bookmarkEnd w:id="11"/>
    </w:p>
    <w:p w14:paraId="79DAB3FF" w14:textId="77777777" w:rsidR="00F54813" w:rsidRDefault="00F54813" w:rsidP="00F54813">
      <w:pPr>
        <w:spacing w:after="105" w:line="259" w:lineRule="auto"/>
        <w:ind w:left="12"/>
      </w:pPr>
      <w:r>
        <w:rPr>
          <w:b/>
          <w:color w:val="F79839"/>
          <w:sz w:val="28"/>
        </w:rPr>
        <w:t xml:space="preserve">The call-off contract </w:t>
      </w:r>
    </w:p>
    <w:p w14:paraId="56384974" w14:textId="5D31DDBC" w:rsidR="00F54813" w:rsidRDefault="001748D1" w:rsidP="00F54813">
      <w:pPr>
        <w:ind w:left="21"/>
      </w:pPr>
      <w:r>
        <w:t>Buyers from central g</w:t>
      </w:r>
      <w:r w:rsidR="00F54813">
        <w:t>overnment (i</w:t>
      </w:r>
      <w:r>
        <w:t>ncluding arm’s length b</w:t>
      </w:r>
      <w:r w:rsidR="00F54813">
        <w:t>odies) are required to adhere to the Cabinet Office Spending Controls when buying common goods and services. One of the categ</w:t>
      </w:r>
      <w:r>
        <w:t>ories within controls scope is consultancy and facilities m</w:t>
      </w:r>
      <w:r w:rsidR="00F54813">
        <w:t xml:space="preserve">anagement. Therefore, please refer to the guidance via the attached link to find out whether your procurement requires pre-approval via the controls process.  </w:t>
      </w:r>
      <w:hyperlink r:id="rId21">
        <w:r w:rsidR="00F54813">
          <w:rPr>
            <w:color w:val="0000FF"/>
            <w:u w:val="single" w:color="0000FF"/>
          </w:rPr>
          <w:t>https://www.gov.uk/government/publications/cabinet-office-controls</w:t>
        </w:r>
      </w:hyperlink>
      <w:r w:rsidR="00E03A11">
        <w:rPr>
          <w:color w:val="0000FF"/>
          <w:u w:val="single" w:color="0000FF"/>
        </w:rPr>
        <w:t>.</w:t>
      </w:r>
    </w:p>
    <w:p w14:paraId="3D8F41F5" w14:textId="08DE5608" w:rsidR="008A13A2" w:rsidRDefault="00F54813">
      <w:pPr>
        <w:spacing w:after="0" w:line="259" w:lineRule="auto"/>
        <w:ind w:left="107"/>
        <w:rPr>
          <w:b/>
          <w:color w:val="F79839"/>
          <w:sz w:val="116"/>
        </w:rPr>
      </w:pPr>
      <w:r>
        <w:rPr>
          <w:b/>
          <w:color w:val="F79839"/>
          <w:sz w:val="116"/>
        </w:rPr>
        <w:lastRenderedPageBreak/>
        <w:t>12</w:t>
      </w:r>
    </w:p>
    <w:p w14:paraId="0B00BE58" w14:textId="77777777" w:rsidR="00FB2214" w:rsidRDefault="00FB2214" w:rsidP="00FB2214">
      <w:pPr>
        <w:pStyle w:val="Heading1"/>
        <w:ind w:left="50"/>
      </w:pPr>
      <w:bookmarkStart w:id="12" w:name="_Toc45193595"/>
      <w:r>
        <w:t>Suppliers</w:t>
      </w:r>
      <w:bookmarkEnd w:id="12"/>
    </w:p>
    <w:p w14:paraId="3692F6EF" w14:textId="0868D0CE" w:rsidR="00FB2214" w:rsidRDefault="00FB2214" w:rsidP="00FB2214">
      <w:pPr>
        <w:spacing w:after="219"/>
        <w:ind w:left="10"/>
      </w:pPr>
      <w:r>
        <w:t xml:space="preserve">There are over 40 suppliers across three </w:t>
      </w:r>
      <w:r w:rsidR="00E03A11">
        <w:t>lots on the framework agreement</w:t>
      </w:r>
      <w:r>
        <w:t xml:space="preserve"> with over 20% of them classed as small to medium sized enterprises (SMEs).</w:t>
      </w:r>
      <w:r w:rsidR="00E03A11">
        <w:t xml:space="preserve"> There are also many more SME</w:t>
      </w:r>
      <w:r w:rsidR="00A8366F">
        <w:t>s</w:t>
      </w:r>
      <w:r w:rsidR="00052C7B">
        <w:t xml:space="preserve"> taking on the form of subcontractors throughout various suppliers’</w:t>
      </w:r>
      <w:r w:rsidR="00EA3484">
        <w:t xml:space="preserve"> supply chains</w:t>
      </w:r>
      <w:r w:rsidR="00052C7B">
        <w:t>.</w:t>
      </w:r>
    </w:p>
    <w:p w14:paraId="14F3BEFA" w14:textId="12C7BBD8" w:rsidR="007D4D10" w:rsidRDefault="007D4D10" w:rsidP="007D4D10">
      <w:pPr>
        <w:ind w:left="20"/>
        <w:rPr>
          <w:szCs w:val="24"/>
          <w:highlight w:val="white"/>
        </w:rPr>
      </w:pPr>
      <w:r>
        <w:rPr>
          <w:szCs w:val="24"/>
          <w:highlight w:val="white"/>
        </w:rPr>
        <w:t>Please see links below under the relevant lots for an up to date list of suppliers.</w:t>
      </w:r>
    </w:p>
    <w:p w14:paraId="137E10C2" w14:textId="33713B9F" w:rsidR="007D4D10" w:rsidRDefault="00213B2A" w:rsidP="007D4D10">
      <w:pPr>
        <w:ind w:left="20"/>
        <w:rPr>
          <w:szCs w:val="24"/>
          <w:highlight w:val="white"/>
        </w:rPr>
      </w:pPr>
      <w:hyperlink r:id="rId22" w:history="1">
        <w:r w:rsidR="007D4D10" w:rsidRPr="007D4D10">
          <w:rPr>
            <w:rStyle w:val="Hyperlink"/>
            <w:szCs w:val="24"/>
            <w:highlight w:val="white"/>
          </w:rPr>
          <w:t>Lot 1a Suppliers</w:t>
        </w:r>
      </w:hyperlink>
      <w:r w:rsidR="007D4D10">
        <w:rPr>
          <w:szCs w:val="24"/>
          <w:highlight w:val="white"/>
        </w:rPr>
        <w:t xml:space="preserve"> </w:t>
      </w:r>
    </w:p>
    <w:p w14:paraId="60F3BD42" w14:textId="584AE689" w:rsidR="007D4D10" w:rsidRDefault="00213B2A" w:rsidP="007D4D10">
      <w:pPr>
        <w:ind w:left="20"/>
        <w:rPr>
          <w:szCs w:val="24"/>
          <w:highlight w:val="white"/>
        </w:rPr>
      </w:pPr>
      <w:hyperlink r:id="rId23" w:history="1">
        <w:r w:rsidR="007D4D10" w:rsidRPr="007D4D10">
          <w:rPr>
            <w:rStyle w:val="Hyperlink"/>
            <w:szCs w:val="24"/>
            <w:highlight w:val="white"/>
          </w:rPr>
          <w:t>Lot 1b Suppliers</w:t>
        </w:r>
      </w:hyperlink>
    </w:p>
    <w:p w14:paraId="71D33522" w14:textId="736C42A3" w:rsidR="007D4D10" w:rsidRDefault="00213B2A" w:rsidP="007D4D10">
      <w:pPr>
        <w:ind w:left="20"/>
        <w:rPr>
          <w:szCs w:val="24"/>
          <w:highlight w:val="white"/>
        </w:rPr>
      </w:pPr>
      <w:hyperlink r:id="rId24" w:history="1">
        <w:r w:rsidR="007D4D10" w:rsidRPr="007D4D10">
          <w:rPr>
            <w:rStyle w:val="Hyperlink"/>
            <w:szCs w:val="24"/>
            <w:highlight w:val="white"/>
          </w:rPr>
          <w:t>Lot 1c Suppliers</w:t>
        </w:r>
      </w:hyperlink>
      <w:r w:rsidR="007D4D10">
        <w:rPr>
          <w:szCs w:val="24"/>
          <w:highlight w:val="white"/>
        </w:rPr>
        <w:t xml:space="preserve"> </w:t>
      </w:r>
    </w:p>
    <w:p w14:paraId="0C8A3D35" w14:textId="1CF4CC75" w:rsidR="00FB2214" w:rsidRDefault="00FB2214" w:rsidP="007D4D10">
      <w:pPr>
        <w:spacing w:after="0" w:line="259" w:lineRule="auto"/>
        <w:ind w:left="30"/>
        <w:rPr>
          <w:b/>
          <w:color w:val="F79839"/>
          <w:sz w:val="116"/>
        </w:rPr>
      </w:pPr>
      <w:r>
        <w:t>The framework has been set up to ensure both local and national coverage.  There may also be limited opportunities for suppliers to provide international coverage.</w:t>
      </w:r>
    </w:p>
    <w:p w14:paraId="44CAEC83" w14:textId="77777777" w:rsidR="00E03A11" w:rsidRDefault="00E03A11">
      <w:pPr>
        <w:spacing w:after="0" w:line="259" w:lineRule="auto"/>
        <w:ind w:left="107"/>
        <w:rPr>
          <w:b/>
          <w:color w:val="F79839"/>
          <w:sz w:val="116"/>
        </w:rPr>
      </w:pPr>
    </w:p>
    <w:p w14:paraId="545CA917" w14:textId="77777777" w:rsidR="00E24DE9" w:rsidRDefault="00E24DE9">
      <w:pPr>
        <w:spacing w:after="160" w:line="259" w:lineRule="auto"/>
        <w:ind w:left="0" w:firstLine="0"/>
        <w:rPr>
          <w:b/>
          <w:color w:val="F79839"/>
          <w:sz w:val="116"/>
        </w:rPr>
      </w:pPr>
      <w:r>
        <w:rPr>
          <w:b/>
          <w:color w:val="F79839"/>
          <w:sz w:val="116"/>
        </w:rPr>
        <w:br w:type="page"/>
      </w:r>
    </w:p>
    <w:p w14:paraId="3F90D019" w14:textId="0A40006A" w:rsidR="008A13A2" w:rsidRDefault="00F54813">
      <w:pPr>
        <w:spacing w:after="0" w:line="259" w:lineRule="auto"/>
        <w:ind w:left="107"/>
      </w:pPr>
      <w:r>
        <w:rPr>
          <w:b/>
          <w:color w:val="F79839"/>
          <w:sz w:val="116"/>
        </w:rPr>
        <w:lastRenderedPageBreak/>
        <w:t>13</w:t>
      </w:r>
    </w:p>
    <w:p w14:paraId="318C3091" w14:textId="77777777" w:rsidR="008A13A2" w:rsidRDefault="00902AA9">
      <w:pPr>
        <w:pStyle w:val="Heading1"/>
        <w:spacing w:after="247"/>
        <w:ind w:left="50"/>
      </w:pPr>
      <w:bookmarkStart w:id="13" w:name="_Toc45193596"/>
      <w:r>
        <w:t>Estates information</w:t>
      </w:r>
      <w:bookmarkEnd w:id="13"/>
    </w:p>
    <w:p w14:paraId="6A2FEA36" w14:textId="29DBABB6" w:rsidR="00DC6C2D" w:rsidRDefault="00902AA9">
      <w:pPr>
        <w:spacing w:after="0"/>
        <w:ind w:left="21"/>
      </w:pPr>
      <w:r>
        <w:t>Buyers are required to provide their est</w:t>
      </w:r>
      <w:r w:rsidR="00B155DC">
        <w:t>ate information to build their supplier b</w:t>
      </w:r>
      <w:r>
        <w:t>rief and subsequent tender documentation</w:t>
      </w:r>
      <w:r w:rsidR="00DC6C2D">
        <w:t>. The better the data the less risk overall as suppliers will have more accurate information to base their tenders on.</w:t>
      </w:r>
      <w:r>
        <w:t xml:space="preserve"> </w:t>
      </w:r>
    </w:p>
    <w:p w14:paraId="4B391B05" w14:textId="5689F988" w:rsidR="00DC6C2D" w:rsidRDefault="00902AA9">
      <w:pPr>
        <w:spacing w:after="0"/>
        <w:ind w:left="21"/>
      </w:pPr>
      <w:r>
        <w:t xml:space="preserve">If you need help understanding your assets and estate, CCS have an </w:t>
      </w:r>
      <w:hyperlink r:id="rId25">
        <w:r>
          <w:rPr>
            <w:color w:val="0000FF"/>
            <w:u w:val="single" w:color="0000FF"/>
          </w:rPr>
          <w:t xml:space="preserve">Estates Professional Services </w:t>
        </w:r>
        <w:r w:rsidR="00DC6C2D">
          <w:rPr>
            <w:color w:val="0000FF"/>
            <w:u w:val="single" w:color="0000FF"/>
          </w:rPr>
          <w:t xml:space="preserve">framwork </w:t>
        </w:r>
        <w:r>
          <w:rPr>
            <w:color w:val="0000FF"/>
            <w:u w:val="single" w:color="0000FF"/>
          </w:rPr>
          <w:t>agreement (RM3816)</w:t>
        </w:r>
      </w:hyperlink>
      <w:r>
        <w:t xml:space="preserve"> that have services in Lot 4 that could assist.</w:t>
      </w:r>
      <w:r w:rsidR="00F54813">
        <w:t xml:space="preserve"> If you would like to discuss this further, please contact </w:t>
      </w:r>
      <w:hyperlink r:id="rId26" w:history="1">
        <w:r w:rsidR="00F54813" w:rsidRPr="00406097">
          <w:rPr>
            <w:rStyle w:val="Hyperlink"/>
          </w:rPr>
          <w:t>info@crowncommercial.gov.uk</w:t>
        </w:r>
      </w:hyperlink>
      <w:r w:rsidR="00F54813">
        <w:t xml:space="preserve">. </w:t>
      </w:r>
    </w:p>
    <w:p w14:paraId="68CE5CE4" w14:textId="77777777" w:rsidR="00DC6C2D" w:rsidRDefault="00DC6C2D">
      <w:pPr>
        <w:spacing w:after="0"/>
        <w:ind w:left="21"/>
      </w:pPr>
    </w:p>
    <w:p w14:paraId="499767D2" w14:textId="264DD97B" w:rsidR="00B155DC" w:rsidRDefault="00902AA9" w:rsidP="00F54813">
      <w:pPr>
        <w:spacing w:after="0"/>
        <w:ind w:left="21"/>
      </w:pPr>
      <w:r>
        <w:t xml:space="preserve"> </w:t>
      </w:r>
    </w:p>
    <w:p w14:paraId="139D18F4" w14:textId="77777777" w:rsidR="00B155DC" w:rsidRDefault="00B155DC">
      <w:pPr>
        <w:spacing w:after="160" w:line="259" w:lineRule="auto"/>
        <w:ind w:left="0" w:firstLine="0"/>
      </w:pPr>
      <w:r>
        <w:br w:type="page"/>
      </w:r>
    </w:p>
    <w:p w14:paraId="712678EB" w14:textId="26ABE9C5" w:rsidR="00604100" w:rsidRDefault="00604100" w:rsidP="00604100">
      <w:pPr>
        <w:spacing w:after="0" w:line="259" w:lineRule="auto"/>
        <w:ind w:left="107"/>
        <w:rPr>
          <w:b/>
          <w:color w:val="F79839"/>
          <w:sz w:val="116"/>
        </w:rPr>
      </w:pPr>
      <w:r>
        <w:rPr>
          <w:b/>
          <w:color w:val="F79839"/>
          <w:sz w:val="116"/>
        </w:rPr>
        <w:lastRenderedPageBreak/>
        <w:t xml:space="preserve">14 </w:t>
      </w:r>
    </w:p>
    <w:p w14:paraId="1D5C8395" w14:textId="363E8E53" w:rsidR="00604100" w:rsidRDefault="00604100" w:rsidP="00604100">
      <w:pPr>
        <w:pStyle w:val="Heading1"/>
        <w:spacing w:after="247"/>
        <w:ind w:left="50"/>
      </w:pPr>
      <w:bookmarkStart w:id="14" w:name="_Toc45193597"/>
      <w:r>
        <w:t>C</w:t>
      </w:r>
      <w:r w:rsidR="00B155DC">
        <w:t>ommunicating your awarded contract with CCS</w:t>
      </w:r>
      <w:bookmarkEnd w:id="14"/>
    </w:p>
    <w:p w14:paraId="7CC11C4D" w14:textId="77777777" w:rsidR="00604100" w:rsidRPr="00604100" w:rsidRDefault="00604100" w:rsidP="00604100"/>
    <w:p w14:paraId="7711D2CE" w14:textId="2A0695B1" w:rsidR="00604100" w:rsidRDefault="00A8366F" w:rsidP="00604100">
      <w:pPr>
        <w:spacing w:after="0" w:line="259" w:lineRule="auto"/>
        <w:ind w:left="107"/>
      </w:pPr>
      <w:r>
        <w:t>As soon as</w:t>
      </w:r>
      <w:r w:rsidR="00BD3831">
        <w:t xml:space="preserve"> a supplier is successful and a contract has been signed, the buyer must complete and return a c</w:t>
      </w:r>
      <w:r>
        <w:t>ontract award notification form</w:t>
      </w:r>
      <w:r w:rsidR="00BD3831">
        <w:t xml:space="preserve"> to </w:t>
      </w:r>
      <w:hyperlink r:id="rId27" w:history="1">
        <w:r w:rsidR="00BD3831" w:rsidRPr="00406097">
          <w:rPr>
            <w:rStyle w:val="Hyperlink"/>
          </w:rPr>
          <w:t>info@crowncommercial.gov.uk</w:t>
        </w:r>
      </w:hyperlink>
      <w:r w:rsidR="00BD3831">
        <w:t xml:space="preserve">. This can be found on the </w:t>
      </w:r>
      <w:hyperlink r:id="rId28" w:history="1">
        <w:r w:rsidR="00BD3831" w:rsidRPr="00BD3831">
          <w:rPr>
            <w:rStyle w:val="Hyperlink"/>
          </w:rPr>
          <w:t>RM3830 webpage</w:t>
        </w:r>
      </w:hyperlink>
      <w:r w:rsidR="00BD3831">
        <w:t xml:space="preserve"> under the documents tab. This is mandatory for all self-service buyers.</w:t>
      </w:r>
    </w:p>
    <w:p w14:paraId="77E619C7" w14:textId="67B5CB5B" w:rsidR="00DC6C2D" w:rsidRDefault="00DC6C2D" w:rsidP="00604100">
      <w:pPr>
        <w:ind w:left="0" w:firstLine="0"/>
      </w:pPr>
    </w:p>
    <w:p w14:paraId="5177CCD2" w14:textId="77777777" w:rsidR="00DC6C2D" w:rsidRDefault="00DC6C2D">
      <w:pPr>
        <w:sectPr w:rsidR="00DC6C2D" w:rsidSect="00460339">
          <w:type w:val="continuous"/>
          <w:pgSz w:w="11906" w:h="16838"/>
          <w:pgMar w:top="1440" w:right="978" w:bottom="1440" w:left="709" w:header="720" w:footer="720" w:gutter="0"/>
          <w:cols w:space="720"/>
        </w:sectPr>
      </w:pPr>
    </w:p>
    <w:p w14:paraId="7BF972EC" w14:textId="77777777" w:rsidR="008A13A2" w:rsidRDefault="00902AA9">
      <w:pPr>
        <w:spacing w:after="0" w:line="259" w:lineRule="auto"/>
        <w:ind w:left="-1440" w:right="10466" w:firstLine="0"/>
      </w:pPr>
      <w:r>
        <w:rPr>
          <w:noProof/>
          <w:color w:val="000000"/>
          <w:sz w:val="22"/>
        </w:rPr>
        <w:lastRenderedPageBreak/>
        <mc:AlternateContent>
          <mc:Choice Requires="wpg">
            <w:drawing>
              <wp:anchor distT="0" distB="0" distL="114300" distR="114300" simplePos="0" relativeHeight="251659264" behindDoc="0" locked="0" layoutInCell="1" allowOverlap="1" wp14:anchorId="0B01F377" wp14:editId="19F3C71F">
                <wp:simplePos x="0" y="0"/>
                <wp:positionH relativeFrom="page">
                  <wp:posOffset>-12174</wp:posOffset>
                </wp:positionH>
                <wp:positionV relativeFrom="page">
                  <wp:posOffset>0</wp:posOffset>
                </wp:positionV>
                <wp:extent cx="7868525" cy="10692003"/>
                <wp:effectExtent l="0" t="0" r="0" b="1905"/>
                <wp:wrapTopAndBottom/>
                <wp:docPr id="15065" name="Group 15065"/>
                <wp:cNvGraphicFramePr/>
                <a:graphic xmlns:a="http://schemas.openxmlformats.org/drawingml/2006/main">
                  <a:graphicData uri="http://schemas.microsoft.com/office/word/2010/wordprocessingGroup">
                    <wpg:wgp>
                      <wpg:cNvGrpSpPr/>
                      <wpg:grpSpPr>
                        <a:xfrm>
                          <a:off x="0" y="0"/>
                          <a:ext cx="7868525" cy="10692003"/>
                          <a:chOff x="0" y="0"/>
                          <a:chExt cx="7868525" cy="10692003"/>
                        </a:xfrm>
                      </wpg:grpSpPr>
                      <wps:wsp>
                        <wps:cNvPr id="1554" name="Rectangle 1554"/>
                        <wps:cNvSpPr/>
                        <wps:spPr>
                          <a:xfrm>
                            <a:off x="4738940" y="335087"/>
                            <a:ext cx="3129585" cy="191696"/>
                          </a:xfrm>
                          <a:prstGeom prst="rect">
                            <a:avLst/>
                          </a:prstGeom>
                          <a:ln>
                            <a:noFill/>
                          </a:ln>
                        </wps:spPr>
                        <wps:txbx>
                          <w:txbxContent>
                            <w:p w14:paraId="3BD50787" w14:textId="77777777" w:rsidR="00A9763F" w:rsidRDefault="00A9763F">
                              <w:pPr>
                                <w:spacing w:after="160" w:line="259" w:lineRule="auto"/>
                                <w:ind w:left="0" w:firstLine="0"/>
                              </w:pPr>
                              <w:r>
                                <w:rPr>
                                  <w:sz w:val="18"/>
                                </w:rPr>
                                <w:t>Facilities</w:t>
                              </w:r>
                              <w:r>
                                <w:rPr>
                                  <w:spacing w:val="-5"/>
                                  <w:sz w:val="18"/>
                                </w:rPr>
                                <w:t xml:space="preserve"> </w:t>
                              </w:r>
                              <w:r>
                                <w:rPr>
                                  <w:sz w:val="18"/>
                                </w:rPr>
                                <w:t>Management</w:t>
                              </w:r>
                              <w:r>
                                <w:rPr>
                                  <w:spacing w:val="-5"/>
                                  <w:sz w:val="18"/>
                                </w:rPr>
                                <w:t xml:space="preserve"> </w:t>
                              </w:r>
                              <w:r>
                                <w:rPr>
                                  <w:sz w:val="18"/>
                                </w:rPr>
                                <w:t>Marketplace</w:t>
                              </w:r>
                              <w:r>
                                <w:rPr>
                                  <w:spacing w:val="-5"/>
                                  <w:sz w:val="18"/>
                                </w:rPr>
                                <w:t xml:space="preserve"> </w:t>
                              </w:r>
                              <w:r>
                                <w:rPr>
                                  <w:sz w:val="18"/>
                                </w:rPr>
                                <w:t>RM3830</w:t>
                              </w:r>
                              <w:r>
                                <w:rPr>
                                  <w:spacing w:val="-5"/>
                                  <w:sz w:val="18"/>
                                </w:rPr>
                                <w:t xml:space="preserve">   </w:t>
                              </w:r>
                              <w:r>
                                <w:rPr>
                                  <w:sz w:val="18"/>
                                </w:rPr>
                                <w:t>|</w:t>
                              </w:r>
                              <w:r>
                                <w:rPr>
                                  <w:spacing w:val="-5"/>
                                  <w:sz w:val="18"/>
                                </w:rPr>
                                <w:t xml:space="preserve">   </w:t>
                              </w:r>
                              <w:r>
                                <w:rPr>
                                  <w:sz w:val="18"/>
                                </w:rPr>
                                <w:t>16</w:t>
                              </w:r>
                            </w:p>
                          </w:txbxContent>
                        </wps:txbx>
                        <wps:bodyPr horzOverflow="overflow" vert="horz" lIns="0" tIns="0" rIns="0" bIns="0" rtlCol="0">
                          <a:noAutofit/>
                        </wps:bodyPr>
                      </wps:wsp>
                      <wps:wsp>
                        <wps:cNvPr id="18451" name="Shape 1845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79839"/>
                          </a:fillRef>
                          <a:effectRef idx="0">
                            <a:scrgbClr r="0" g="0" b="0"/>
                          </a:effectRef>
                          <a:fontRef idx="none"/>
                        </wps:style>
                        <wps:bodyPr/>
                      </wps:wsp>
                      <wps:wsp>
                        <wps:cNvPr id="15023" name="Rectangle 15023"/>
                        <wps:cNvSpPr/>
                        <wps:spPr>
                          <a:xfrm>
                            <a:off x="6470895" y="10314163"/>
                            <a:ext cx="512946" cy="170397"/>
                          </a:xfrm>
                          <a:prstGeom prst="rect">
                            <a:avLst/>
                          </a:prstGeom>
                          <a:ln>
                            <a:noFill/>
                          </a:ln>
                        </wps:spPr>
                        <wps:txbx>
                          <w:txbxContent>
                            <w:p w14:paraId="5A981BC1" w14:textId="77777777" w:rsidR="00A9763F" w:rsidRDefault="00A9763F">
                              <w:pPr>
                                <w:spacing w:after="160" w:line="259" w:lineRule="auto"/>
                                <w:ind w:left="0" w:firstLine="0"/>
                              </w:pPr>
                              <w:r>
                                <w:rPr>
                                  <w:color w:val="FFFFFF"/>
                                  <w:w w:val="98"/>
                                  <w:sz w:val="16"/>
                                </w:rPr>
                                <w:t>6194-20</w:t>
                              </w:r>
                              <w:r>
                                <w:rPr>
                                  <w:color w:val="FFFFFF"/>
                                  <w:spacing w:val="-4"/>
                                  <w:w w:val="98"/>
                                  <w:sz w:val="16"/>
                                </w:rPr>
                                <w:t xml:space="preserve"> </w:t>
                              </w:r>
                              <w:r>
                                <w:rPr>
                                  <w:color w:val="FFFFFF"/>
                                  <w:w w:val="98"/>
                                  <w:sz w:val="16"/>
                                </w:rPr>
                                <w:t>(</w:t>
                              </w:r>
                            </w:p>
                          </w:txbxContent>
                        </wps:txbx>
                        <wps:bodyPr horzOverflow="overflow" vert="horz" lIns="0" tIns="0" rIns="0" bIns="0" rtlCol="0">
                          <a:noAutofit/>
                        </wps:bodyPr>
                      </wps:wsp>
                      <wps:wsp>
                        <wps:cNvPr id="15025" name="Rectangle 15025"/>
                        <wps:cNvSpPr/>
                        <wps:spPr>
                          <a:xfrm>
                            <a:off x="6856569" y="10314163"/>
                            <a:ext cx="233623" cy="170397"/>
                          </a:xfrm>
                          <a:prstGeom prst="rect">
                            <a:avLst/>
                          </a:prstGeom>
                          <a:ln>
                            <a:noFill/>
                          </a:ln>
                        </wps:spPr>
                        <wps:txbx>
                          <w:txbxContent>
                            <w:p w14:paraId="3E34AF1B" w14:textId="77777777" w:rsidR="00A9763F" w:rsidRDefault="00A9763F">
                              <w:pPr>
                                <w:spacing w:after="160" w:line="259" w:lineRule="auto"/>
                                <w:ind w:left="0" w:firstLine="0"/>
                              </w:pPr>
                              <w:r>
                                <w:rPr>
                                  <w:color w:val="FFFFFF"/>
                                  <w:w w:val="103"/>
                                  <w:sz w:val="16"/>
                                </w:rPr>
                                <w:t>Feb</w:t>
                              </w:r>
                              <w:r>
                                <w:rPr>
                                  <w:color w:val="FFFFFF"/>
                                  <w:spacing w:val="-4"/>
                                  <w:w w:val="103"/>
                                  <w:sz w:val="16"/>
                                </w:rPr>
                                <w:t xml:space="preserve"> </w:t>
                              </w:r>
                            </w:p>
                          </w:txbxContent>
                        </wps:txbx>
                        <wps:bodyPr horzOverflow="overflow" vert="horz" lIns="0" tIns="0" rIns="0" bIns="0" rtlCol="0">
                          <a:noAutofit/>
                        </wps:bodyPr>
                      </wps:wsp>
                      <wps:wsp>
                        <wps:cNvPr id="15024" name="Rectangle 15024"/>
                        <wps:cNvSpPr/>
                        <wps:spPr>
                          <a:xfrm>
                            <a:off x="7032225" y="10314163"/>
                            <a:ext cx="175261" cy="170397"/>
                          </a:xfrm>
                          <a:prstGeom prst="rect">
                            <a:avLst/>
                          </a:prstGeom>
                          <a:ln>
                            <a:noFill/>
                          </a:ln>
                        </wps:spPr>
                        <wps:txbx>
                          <w:txbxContent>
                            <w:p w14:paraId="41867694" w14:textId="77777777" w:rsidR="00A9763F" w:rsidRDefault="00A9763F">
                              <w:pPr>
                                <w:spacing w:after="160" w:line="259" w:lineRule="auto"/>
                                <w:ind w:left="0" w:firstLine="0"/>
                              </w:pPr>
                              <w:r>
                                <w:rPr>
                                  <w:color w:val="FFFFFF"/>
                                  <w:w w:val="98"/>
                                  <w:sz w:val="16"/>
                                </w:rPr>
                                <w:t>20)</w:t>
                              </w:r>
                            </w:p>
                          </w:txbxContent>
                        </wps:txbx>
                        <wps:bodyPr horzOverflow="overflow" vert="horz" lIns="0" tIns="0" rIns="0" bIns="0" rtlCol="0">
                          <a:noAutofit/>
                        </wps:bodyPr>
                      </wps:wsp>
                      <wps:wsp>
                        <wps:cNvPr id="1557" name="Shape 1557"/>
                        <wps:cNvSpPr/>
                        <wps:spPr>
                          <a:xfrm>
                            <a:off x="158750" y="6677668"/>
                            <a:ext cx="6221083" cy="4009890"/>
                          </a:xfrm>
                          <a:custGeom>
                            <a:avLst/>
                            <a:gdLst/>
                            <a:ahLst/>
                            <a:cxnLst/>
                            <a:rect l="0" t="0" r="0" b="0"/>
                            <a:pathLst>
                              <a:path w="6221083" h="4009890">
                                <a:moveTo>
                                  <a:pt x="40136" y="0"/>
                                </a:moveTo>
                                <a:cubicBezTo>
                                  <a:pt x="2727173" y="0"/>
                                  <a:pt x="5048541" y="1565639"/>
                                  <a:pt x="6141763" y="3834439"/>
                                </a:cubicBezTo>
                                <a:lnTo>
                                  <a:pt x="6221083" y="4009890"/>
                                </a:lnTo>
                                <a:lnTo>
                                  <a:pt x="0" y="4009890"/>
                                </a:lnTo>
                                <a:lnTo>
                                  <a:pt x="0" y="1015"/>
                                </a:lnTo>
                                <a:lnTo>
                                  <a:pt x="40136" y="0"/>
                                </a:lnTo>
                                <a:close/>
                              </a:path>
                            </a:pathLst>
                          </a:custGeom>
                          <a:ln w="0" cap="flat">
                            <a:miter lim="127000"/>
                          </a:ln>
                        </wps:spPr>
                        <wps:style>
                          <a:lnRef idx="0">
                            <a:srgbClr val="000000">
                              <a:alpha val="0"/>
                            </a:srgbClr>
                          </a:lnRef>
                          <a:fillRef idx="1">
                            <a:srgbClr val="31444D"/>
                          </a:fillRef>
                          <a:effectRef idx="0">
                            <a:scrgbClr r="0" g="0" b="0"/>
                          </a:effectRef>
                          <a:fontRef idx="none"/>
                        </wps:style>
                        <wps:bodyPr/>
                      </wps:wsp>
                      <wps:wsp>
                        <wps:cNvPr id="1559" name="Rectangle 1559"/>
                        <wps:cNvSpPr/>
                        <wps:spPr>
                          <a:xfrm>
                            <a:off x="525000" y="7527592"/>
                            <a:ext cx="2716235" cy="501324"/>
                          </a:xfrm>
                          <a:prstGeom prst="rect">
                            <a:avLst/>
                          </a:prstGeom>
                          <a:ln>
                            <a:noFill/>
                          </a:ln>
                        </wps:spPr>
                        <wps:txbx>
                          <w:txbxContent>
                            <w:p w14:paraId="6AE04541" w14:textId="77777777" w:rsidR="00A9763F" w:rsidRDefault="00A9763F">
                              <w:pPr>
                                <w:spacing w:after="160" w:line="259" w:lineRule="auto"/>
                                <w:ind w:left="0" w:firstLine="0"/>
                              </w:pPr>
                              <w:r>
                                <w:rPr>
                                  <w:b/>
                                  <w:color w:val="FFFFFF"/>
                                  <w:w w:val="110"/>
                                  <w:sz w:val="45"/>
                                </w:rPr>
                                <w:t>Help</w:t>
                              </w:r>
                              <w:r>
                                <w:rPr>
                                  <w:b/>
                                  <w:color w:val="FFFFFF"/>
                                  <w:spacing w:val="-12"/>
                                  <w:w w:val="110"/>
                                  <w:sz w:val="45"/>
                                </w:rPr>
                                <w:t xml:space="preserve"> </w:t>
                              </w:r>
                              <w:r>
                                <w:rPr>
                                  <w:b/>
                                  <w:color w:val="FFFFFF"/>
                                  <w:w w:val="110"/>
                                  <w:sz w:val="45"/>
                                </w:rPr>
                                <w:t>and</w:t>
                              </w:r>
                              <w:r>
                                <w:rPr>
                                  <w:b/>
                                  <w:color w:val="FFFFFF"/>
                                  <w:spacing w:val="-12"/>
                                  <w:w w:val="110"/>
                                  <w:sz w:val="45"/>
                                </w:rPr>
                                <w:t xml:space="preserve"> </w:t>
                              </w:r>
                              <w:r>
                                <w:rPr>
                                  <w:b/>
                                  <w:color w:val="FFFFFF"/>
                                  <w:w w:val="110"/>
                                  <w:sz w:val="45"/>
                                </w:rPr>
                                <w:t>advice</w:t>
                              </w:r>
                              <w:r>
                                <w:rPr>
                                  <w:b/>
                                  <w:color w:val="FFFFFF"/>
                                  <w:spacing w:val="-12"/>
                                  <w:w w:val="110"/>
                                  <w:sz w:val="45"/>
                                </w:rPr>
                                <w:t xml:space="preserve"> </w:t>
                              </w:r>
                            </w:p>
                          </w:txbxContent>
                        </wps:txbx>
                        <wps:bodyPr horzOverflow="overflow" vert="horz" lIns="0" tIns="0" rIns="0" bIns="0" rtlCol="0">
                          <a:noAutofit/>
                        </wps:bodyPr>
                      </wps:wsp>
                      <wps:wsp>
                        <wps:cNvPr id="1560" name="Rectangle 1560"/>
                        <wps:cNvSpPr/>
                        <wps:spPr>
                          <a:xfrm>
                            <a:off x="525000" y="7910371"/>
                            <a:ext cx="4318181" cy="290626"/>
                          </a:xfrm>
                          <a:prstGeom prst="rect">
                            <a:avLst/>
                          </a:prstGeom>
                          <a:ln>
                            <a:noFill/>
                          </a:ln>
                        </wps:spPr>
                        <wps:txbx>
                          <w:txbxContent>
                            <w:p w14:paraId="49BAC2BA" w14:textId="77777777" w:rsidR="00A9763F" w:rsidRDefault="00A9763F">
                              <w:pPr>
                                <w:spacing w:after="160" w:line="259" w:lineRule="auto"/>
                                <w:ind w:left="0" w:firstLine="0"/>
                              </w:pPr>
                              <w:r>
                                <w:rPr>
                                  <w:color w:val="FFFFFF"/>
                                  <w:w w:val="101"/>
                                  <w:sz w:val="28"/>
                                </w:rPr>
                                <w:t>If</w:t>
                              </w:r>
                              <w:r>
                                <w:rPr>
                                  <w:color w:val="FFFFFF"/>
                                  <w:spacing w:val="-7"/>
                                  <w:w w:val="101"/>
                                  <w:sz w:val="28"/>
                                </w:rPr>
                                <w:t xml:space="preserve"> </w:t>
                              </w:r>
                              <w:r>
                                <w:rPr>
                                  <w:color w:val="FFFFFF"/>
                                  <w:w w:val="101"/>
                                  <w:sz w:val="28"/>
                                </w:rPr>
                                <w:t>you</w:t>
                              </w:r>
                              <w:r>
                                <w:rPr>
                                  <w:color w:val="FFFFFF"/>
                                  <w:spacing w:val="-7"/>
                                  <w:w w:val="101"/>
                                  <w:sz w:val="28"/>
                                </w:rPr>
                                <w:t xml:space="preserve"> </w:t>
                              </w:r>
                              <w:r>
                                <w:rPr>
                                  <w:color w:val="FFFFFF"/>
                                  <w:w w:val="101"/>
                                  <w:sz w:val="28"/>
                                </w:rPr>
                                <w:t>would</w:t>
                              </w:r>
                              <w:r>
                                <w:rPr>
                                  <w:color w:val="FFFFFF"/>
                                  <w:spacing w:val="-7"/>
                                  <w:w w:val="101"/>
                                  <w:sz w:val="28"/>
                                </w:rPr>
                                <w:t xml:space="preserve"> </w:t>
                              </w:r>
                              <w:r>
                                <w:rPr>
                                  <w:color w:val="FFFFFF"/>
                                  <w:w w:val="101"/>
                                  <w:sz w:val="28"/>
                                </w:rPr>
                                <w:t>like</w:t>
                              </w:r>
                              <w:r>
                                <w:rPr>
                                  <w:color w:val="FFFFFF"/>
                                  <w:spacing w:val="-7"/>
                                  <w:w w:val="101"/>
                                  <w:sz w:val="28"/>
                                </w:rPr>
                                <w:t xml:space="preserve"> </w:t>
                              </w:r>
                              <w:r>
                                <w:rPr>
                                  <w:color w:val="FFFFFF"/>
                                  <w:w w:val="101"/>
                                  <w:sz w:val="28"/>
                                </w:rPr>
                                <w:t>help</w:t>
                              </w:r>
                              <w:r>
                                <w:rPr>
                                  <w:color w:val="FFFFFF"/>
                                  <w:spacing w:val="-7"/>
                                  <w:w w:val="101"/>
                                  <w:sz w:val="28"/>
                                </w:rPr>
                                <w:t xml:space="preserve"> </w:t>
                              </w:r>
                              <w:r>
                                <w:rPr>
                                  <w:color w:val="FFFFFF"/>
                                  <w:w w:val="101"/>
                                  <w:sz w:val="28"/>
                                </w:rPr>
                                <w:t>deciding</w:t>
                              </w:r>
                              <w:r>
                                <w:rPr>
                                  <w:color w:val="FFFFFF"/>
                                  <w:spacing w:val="-7"/>
                                  <w:w w:val="101"/>
                                  <w:sz w:val="28"/>
                                </w:rPr>
                                <w:t xml:space="preserve"> </w:t>
                              </w:r>
                              <w:r>
                                <w:rPr>
                                  <w:color w:val="FFFFFF"/>
                                  <w:w w:val="101"/>
                                  <w:sz w:val="28"/>
                                </w:rPr>
                                <w:t>which</w:t>
                              </w:r>
                              <w:r>
                                <w:rPr>
                                  <w:color w:val="FFFFFF"/>
                                  <w:spacing w:val="-7"/>
                                  <w:w w:val="101"/>
                                  <w:sz w:val="28"/>
                                </w:rPr>
                                <w:t xml:space="preserve"> </w:t>
                              </w:r>
                              <w:r>
                                <w:rPr>
                                  <w:color w:val="FFFFFF"/>
                                  <w:w w:val="101"/>
                                  <w:sz w:val="28"/>
                                </w:rPr>
                                <w:t>service</w:t>
                              </w:r>
                              <w:r>
                                <w:rPr>
                                  <w:color w:val="FFFFFF"/>
                                  <w:spacing w:val="-7"/>
                                  <w:w w:val="101"/>
                                  <w:sz w:val="28"/>
                                </w:rPr>
                                <w:t xml:space="preserve">  </w:t>
                              </w:r>
                            </w:p>
                          </w:txbxContent>
                        </wps:txbx>
                        <wps:bodyPr horzOverflow="overflow" vert="horz" lIns="0" tIns="0" rIns="0" bIns="0" rtlCol="0">
                          <a:noAutofit/>
                        </wps:bodyPr>
                      </wps:wsp>
                      <wps:wsp>
                        <wps:cNvPr id="1561" name="Rectangle 1561"/>
                        <wps:cNvSpPr/>
                        <wps:spPr>
                          <a:xfrm>
                            <a:off x="525000" y="8123731"/>
                            <a:ext cx="4915537" cy="290626"/>
                          </a:xfrm>
                          <a:prstGeom prst="rect">
                            <a:avLst/>
                          </a:prstGeom>
                          <a:ln>
                            <a:noFill/>
                          </a:ln>
                        </wps:spPr>
                        <wps:txbx>
                          <w:txbxContent>
                            <w:p w14:paraId="05710962" w14:textId="77777777" w:rsidR="00A9763F" w:rsidRDefault="00A9763F">
                              <w:pPr>
                                <w:spacing w:after="160" w:line="259" w:lineRule="auto"/>
                                <w:ind w:left="0" w:firstLine="0"/>
                              </w:pPr>
                              <w:r>
                                <w:rPr>
                                  <w:color w:val="FFFFFF"/>
                                  <w:sz w:val="28"/>
                                </w:rPr>
                                <w:t>or</w:t>
                              </w:r>
                              <w:r>
                                <w:rPr>
                                  <w:color w:val="FFFFFF"/>
                                  <w:spacing w:val="-7"/>
                                  <w:sz w:val="28"/>
                                </w:rPr>
                                <w:t xml:space="preserve"> </w:t>
                              </w:r>
                              <w:r>
                                <w:rPr>
                                  <w:color w:val="FFFFFF"/>
                                  <w:sz w:val="28"/>
                                </w:rPr>
                                <w:t>buying</w:t>
                              </w:r>
                              <w:r>
                                <w:rPr>
                                  <w:color w:val="FFFFFF"/>
                                  <w:spacing w:val="-7"/>
                                  <w:sz w:val="28"/>
                                </w:rPr>
                                <w:t xml:space="preserve"> </w:t>
                              </w:r>
                              <w:r>
                                <w:rPr>
                                  <w:color w:val="FFFFFF"/>
                                  <w:sz w:val="28"/>
                                </w:rPr>
                                <w:t>option</w:t>
                              </w:r>
                              <w:r>
                                <w:rPr>
                                  <w:color w:val="FFFFFF"/>
                                  <w:spacing w:val="-7"/>
                                  <w:sz w:val="28"/>
                                </w:rPr>
                                <w:t xml:space="preserve"> </w:t>
                              </w:r>
                              <w:r>
                                <w:rPr>
                                  <w:color w:val="FFFFFF"/>
                                  <w:sz w:val="28"/>
                                </w:rPr>
                                <w:t>will</w:t>
                              </w:r>
                              <w:r>
                                <w:rPr>
                                  <w:color w:val="FFFFFF"/>
                                  <w:spacing w:val="-7"/>
                                  <w:sz w:val="28"/>
                                </w:rPr>
                                <w:t xml:space="preserve"> </w:t>
                              </w:r>
                              <w:r>
                                <w:rPr>
                                  <w:color w:val="FFFFFF"/>
                                  <w:sz w:val="28"/>
                                </w:rPr>
                                <w:t>best</w:t>
                              </w:r>
                              <w:r>
                                <w:rPr>
                                  <w:color w:val="FFFFFF"/>
                                  <w:spacing w:val="-7"/>
                                  <w:sz w:val="28"/>
                                </w:rPr>
                                <w:t xml:space="preserve"> </w:t>
                              </w:r>
                              <w:r>
                                <w:rPr>
                                  <w:color w:val="FFFFFF"/>
                                  <w:sz w:val="28"/>
                                </w:rPr>
                                <w:t>meet</w:t>
                              </w:r>
                              <w:r>
                                <w:rPr>
                                  <w:color w:val="FFFFFF"/>
                                  <w:spacing w:val="-7"/>
                                  <w:sz w:val="28"/>
                                </w:rPr>
                                <w:t xml:space="preserve"> </w:t>
                              </w:r>
                              <w:r>
                                <w:rPr>
                                  <w:color w:val="FFFFFF"/>
                                  <w:sz w:val="28"/>
                                </w:rPr>
                                <w:t>your</w:t>
                              </w:r>
                              <w:r>
                                <w:rPr>
                                  <w:color w:val="FFFFFF"/>
                                  <w:spacing w:val="-7"/>
                                  <w:sz w:val="28"/>
                                </w:rPr>
                                <w:t xml:space="preserve"> </w:t>
                              </w:r>
                              <w:r>
                                <w:rPr>
                                  <w:color w:val="FFFFFF"/>
                                  <w:sz w:val="28"/>
                                </w:rPr>
                                <w:t>specific</w:t>
                              </w:r>
                              <w:r>
                                <w:rPr>
                                  <w:color w:val="FFFFFF"/>
                                  <w:spacing w:val="-7"/>
                                  <w:sz w:val="28"/>
                                </w:rPr>
                                <w:t xml:space="preserve"> </w:t>
                              </w:r>
                              <w:r>
                                <w:rPr>
                                  <w:color w:val="FFFFFF"/>
                                  <w:sz w:val="28"/>
                                </w:rPr>
                                <w:t>needs</w:t>
                              </w:r>
                              <w:r>
                                <w:rPr>
                                  <w:color w:val="FFFFFF"/>
                                  <w:spacing w:val="-7"/>
                                  <w:sz w:val="28"/>
                                </w:rPr>
                                <w:t xml:space="preserve">  </w:t>
                              </w:r>
                            </w:p>
                          </w:txbxContent>
                        </wps:txbx>
                        <wps:bodyPr horzOverflow="overflow" vert="horz" lIns="0" tIns="0" rIns="0" bIns="0" rtlCol="0">
                          <a:noAutofit/>
                        </wps:bodyPr>
                      </wps:wsp>
                      <wps:wsp>
                        <wps:cNvPr id="1562" name="Rectangle 1562"/>
                        <wps:cNvSpPr/>
                        <wps:spPr>
                          <a:xfrm>
                            <a:off x="525000" y="8337091"/>
                            <a:ext cx="5035903" cy="290626"/>
                          </a:xfrm>
                          <a:prstGeom prst="rect">
                            <a:avLst/>
                          </a:prstGeom>
                          <a:ln>
                            <a:noFill/>
                          </a:ln>
                        </wps:spPr>
                        <wps:txbx>
                          <w:txbxContent>
                            <w:p w14:paraId="757E7468" w14:textId="77777777" w:rsidR="00A9763F" w:rsidRDefault="00A9763F">
                              <w:pPr>
                                <w:spacing w:after="160" w:line="259" w:lineRule="auto"/>
                                <w:ind w:left="0" w:firstLine="0"/>
                              </w:pPr>
                              <w:r>
                                <w:rPr>
                                  <w:color w:val="FFFFFF"/>
                                  <w:w w:val="99"/>
                                  <w:sz w:val="28"/>
                                </w:rPr>
                                <w:t>please</w:t>
                              </w:r>
                              <w:r>
                                <w:rPr>
                                  <w:color w:val="FFFFFF"/>
                                  <w:spacing w:val="-7"/>
                                  <w:w w:val="99"/>
                                  <w:sz w:val="28"/>
                                </w:rPr>
                                <w:t xml:space="preserve"> </w:t>
                              </w:r>
                              <w:r>
                                <w:rPr>
                                  <w:color w:val="FFFFFF"/>
                                  <w:w w:val="99"/>
                                  <w:sz w:val="28"/>
                                </w:rPr>
                                <w:t>get</w:t>
                              </w:r>
                              <w:r>
                                <w:rPr>
                                  <w:color w:val="FFFFFF"/>
                                  <w:spacing w:val="-7"/>
                                  <w:w w:val="99"/>
                                  <w:sz w:val="28"/>
                                </w:rPr>
                                <w:t xml:space="preserve"> </w:t>
                              </w:r>
                              <w:r>
                                <w:rPr>
                                  <w:color w:val="FFFFFF"/>
                                  <w:w w:val="99"/>
                                  <w:sz w:val="28"/>
                                </w:rPr>
                                <w:t>in</w:t>
                              </w:r>
                              <w:r>
                                <w:rPr>
                                  <w:color w:val="FFFFFF"/>
                                  <w:spacing w:val="-7"/>
                                  <w:w w:val="99"/>
                                  <w:sz w:val="28"/>
                                </w:rPr>
                                <w:t xml:space="preserve"> </w:t>
                              </w:r>
                              <w:r>
                                <w:rPr>
                                  <w:color w:val="FFFFFF"/>
                                  <w:w w:val="99"/>
                                  <w:sz w:val="28"/>
                                </w:rPr>
                                <w:t>touch</w:t>
                              </w:r>
                              <w:r>
                                <w:rPr>
                                  <w:color w:val="FFFFFF"/>
                                  <w:spacing w:val="-7"/>
                                  <w:w w:val="99"/>
                                  <w:sz w:val="28"/>
                                </w:rPr>
                                <w:t xml:space="preserve"> </w:t>
                              </w:r>
                              <w:r>
                                <w:rPr>
                                  <w:color w:val="FFFFFF"/>
                                  <w:w w:val="99"/>
                                  <w:sz w:val="28"/>
                                </w:rPr>
                                <w:t>with</w:t>
                              </w:r>
                              <w:r>
                                <w:rPr>
                                  <w:color w:val="FFFFFF"/>
                                  <w:spacing w:val="-7"/>
                                  <w:w w:val="99"/>
                                  <w:sz w:val="28"/>
                                </w:rPr>
                                <w:t xml:space="preserve"> </w:t>
                              </w:r>
                              <w:r>
                                <w:rPr>
                                  <w:color w:val="FFFFFF"/>
                                  <w:w w:val="99"/>
                                  <w:sz w:val="28"/>
                                </w:rPr>
                                <w:t>our</w:t>
                              </w:r>
                              <w:r>
                                <w:rPr>
                                  <w:color w:val="FFFFFF"/>
                                  <w:spacing w:val="-7"/>
                                  <w:w w:val="99"/>
                                  <w:sz w:val="28"/>
                                </w:rPr>
                                <w:t xml:space="preserve"> </w:t>
                              </w:r>
                              <w:r>
                                <w:rPr>
                                  <w:color w:val="FFFFFF"/>
                                  <w:w w:val="99"/>
                                  <w:sz w:val="28"/>
                                </w:rPr>
                                <w:t>category</w:t>
                              </w:r>
                              <w:r>
                                <w:rPr>
                                  <w:color w:val="FFFFFF"/>
                                  <w:spacing w:val="-7"/>
                                  <w:w w:val="99"/>
                                  <w:sz w:val="28"/>
                                </w:rPr>
                                <w:t xml:space="preserve"> </w:t>
                              </w:r>
                              <w:r>
                                <w:rPr>
                                  <w:color w:val="FFFFFF"/>
                                  <w:w w:val="99"/>
                                  <w:sz w:val="28"/>
                                </w:rPr>
                                <w:t>experts</w:t>
                              </w:r>
                              <w:r>
                                <w:rPr>
                                  <w:color w:val="FFFFFF"/>
                                  <w:spacing w:val="-7"/>
                                  <w:w w:val="99"/>
                                  <w:sz w:val="28"/>
                                </w:rPr>
                                <w:t xml:space="preserve"> </w:t>
                              </w:r>
                              <w:r>
                                <w:rPr>
                                  <w:color w:val="FFFFFF"/>
                                  <w:w w:val="99"/>
                                  <w:sz w:val="28"/>
                                </w:rPr>
                                <w:t>via</w:t>
                              </w:r>
                              <w:r>
                                <w:rPr>
                                  <w:color w:val="FFFFFF"/>
                                  <w:spacing w:val="-7"/>
                                  <w:w w:val="99"/>
                                  <w:sz w:val="28"/>
                                </w:rPr>
                                <w:t xml:space="preserve"> </w:t>
                              </w:r>
                              <w:r>
                                <w:rPr>
                                  <w:color w:val="FFFFFF"/>
                                  <w:w w:val="99"/>
                                  <w:sz w:val="28"/>
                                </w:rPr>
                                <w:t>our</w:t>
                              </w:r>
                              <w:r>
                                <w:rPr>
                                  <w:color w:val="FFFFFF"/>
                                  <w:spacing w:val="-7"/>
                                  <w:w w:val="99"/>
                                  <w:sz w:val="28"/>
                                </w:rPr>
                                <w:t xml:space="preserve">  </w:t>
                              </w:r>
                            </w:p>
                          </w:txbxContent>
                        </wps:txbx>
                        <wps:bodyPr horzOverflow="overflow" vert="horz" lIns="0" tIns="0" rIns="0" bIns="0" rtlCol="0">
                          <a:noAutofit/>
                        </wps:bodyPr>
                      </wps:wsp>
                      <wps:wsp>
                        <wps:cNvPr id="15064" name="Rectangle 15064"/>
                        <wps:cNvSpPr/>
                        <wps:spPr>
                          <a:xfrm>
                            <a:off x="525000" y="8539071"/>
                            <a:ext cx="1130346" cy="313329"/>
                          </a:xfrm>
                          <a:prstGeom prst="rect">
                            <a:avLst/>
                          </a:prstGeom>
                          <a:ln>
                            <a:noFill/>
                          </a:ln>
                        </wps:spPr>
                        <wps:txbx>
                          <w:txbxContent>
                            <w:p w14:paraId="5BF01B16" w14:textId="77777777" w:rsidR="00A9763F" w:rsidRDefault="00A9763F">
                              <w:pPr>
                                <w:spacing w:after="160" w:line="259" w:lineRule="auto"/>
                                <w:ind w:left="0" w:firstLine="0"/>
                              </w:pPr>
                              <w:r>
                                <w:rPr>
                                  <w:b/>
                                  <w:color w:val="FFFFFF"/>
                                  <w:w w:val="109"/>
                                  <w:sz w:val="28"/>
                                  <w:u w:val="single" w:color="FFFFFF"/>
                                </w:rPr>
                                <w:t>contact</w:t>
                              </w:r>
                              <w:r>
                                <w:rPr>
                                  <w:b/>
                                  <w:color w:val="FFFFFF"/>
                                  <w:spacing w:val="-7"/>
                                  <w:w w:val="109"/>
                                  <w:sz w:val="28"/>
                                  <w:u w:val="single" w:color="FFFFFF"/>
                                </w:rPr>
                                <w:t xml:space="preserve"> </w:t>
                              </w:r>
                              <w:r>
                                <w:rPr>
                                  <w:b/>
                                  <w:color w:val="FFFFFF"/>
                                  <w:w w:val="109"/>
                                  <w:sz w:val="28"/>
                                  <w:u w:val="single" w:color="FFFFFF"/>
                                </w:rPr>
                                <w:t>for</w:t>
                              </w:r>
                            </w:p>
                          </w:txbxContent>
                        </wps:txbx>
                        <wps:bodyPr horzOverflow="overflow" vert="horz" lIns="0" tIns="0" rIns="0" bIns="0" rtlCol="0">
                          <a:noAutofit/>
                        </wps:bodyPr>
                      </wps:wsp>
                      <wps:wsp>
                        <wps:cNvPr id="15063" name="Rectangle 15063"/>
                        <wps:cNvSpPr/>
                        <wps:spPr>
                          <a:xfrm>
                            <a:off x="1374884" y="8539071"/>
                            <a:ext cx="202658" cy="313329"/>
                          </a:xfrm>
                          <a:prstGeom prst="rect">
                            <a:avLst/>
                          </a:prstGeom>
                          <a:ln>
                            <a:noFill/>
                          </a:ln>
                        </wps:spPr>
                        <wps:txbx>
                          <w:txbxContent>
                            <w:p w14:paraId="7066653E" w14:textId="77777777" w:rsidR="00A9763F" w:rsidRDefault="00213B2A">
                              <w:pPr>
                                <w:spacing w:after="160" w:line="259" w:lineRule="auto"/>
                                <w:ind w:left="0" w:firstLine="0"/>
                              </w:pPr>
                              <w:hyperlink r:id="rId29">
                                <w:r w:rsidR="00A9763F">
                                  <w:rPr>
                                    <w:b/>
                                    <w:color w:val="FFFFFF"/>
                                    <w:w w:val="108"/>
                                    <w:sz w:val="28"/>
                                    <w:u w:val="single" w:color="FFFFFF"/>
                                  </w:rPr>
                                  <w:t>m</w:t>
                                </w:r>
                              </w:hyperlink>
                            </w:p>
                          </w:txbxContent>
                        </wps:txbx>
                        <wps:bodyPr horzOverflow="overflow" vert="horz" lIns="0" tIns="0" rIns="0" bIns="0" rtlCol="0">
                          <a:noAutofit/>
                        </wps:bodyPr>
                      </wps:wsp>
                      <wps:wsp>
                        <wps:cNvPr id="1564" name="Rectangle 1564"/>
                        <wps:cNvSpPr/>
                        <wps:spPr>
                          <a:xfrm>
                            <a:off x="1527259" y="8550450"/>
                            <a:ext cx="51788" cy="290628"/>
                          </a:xfrm>
                          <a:prstGeom prst="rect">
                            <a:avLst/>
                          </a:prstGeom>
                          <a:ln>
                            <a:noFill/>
                          </a:ln>
                        </wps:spPr>
                        <wps:txbx>
                          <w:txbxContent>
                            <w:p w14:paraId="7495C75A" w14:textId="77777777" w:rsidR="00A9763F" w:rsidRDefault="00A9763F">
                              <w:pPr>
                                <w:spacing w:after="160" w:line="259" w:lineRule="auto"/>
                                <w:ind w:left="0" w:firstLine="0"/>
                              </w:pPr>
                              <w:r>
                                <w:rPr>
                                  <w:color w:val="FFFFFF"/>
                                  <w:w w:val="89"/>
                                  <w:sz w:val="28"/>
                                </w:rPr>
                                <w:t>.</w:t>
                              </w:r>
                            </w:p>
                          </w:txbxContent>
                        </wps:txbx>
                        <wps:bodyPr horzOverflow="overflow" vert="horz" lIns="0" tIns="0" rIns="0" bIns="0" rtlCol="0">
                          <a:noAutofit/>
                        </wps:bodyPr>
                      </wps:wsp>
                      <wps:wsp>
                        <wps:cNvPr id="1565" name="Rectangle 1565"/>
                        <wps:cNvSpPr/>
                        <wps:spPr>
                          <a:xfrm>
                            <a:off x="1566197" y="8546361"/>
                            <a:ext cx="47295" cy="298194"/>
                          </a:xfrm>
                          <a:prstGeom prst="rect">
                            <a:avLst/>
                          </a:prstGeom>
                          <a:ln>
                            <a:noFill/>
                          </a:ln>
                        </wps:spPr>
                        <wps:txbx>
                          <w:txbxContent>
                            <w:p w14:paraId="78223B3A" w14:textId="77777777" w:rsidR="00A9763F" w:rsidRDefault="00A9763F">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1566" name="Rectangle 1566"/>
                        <wps:cNvSpPr/>
                        <wps:spPr>
                          <a:xfrm>
                            <a:off x="525000" y="8827996"/>
                            <a:ext cx="1429013" cy="305998"/>
                          </a:xfrm>
                          <a:prstGeom prst="rect">
                            <a:avLst/>
                          </a:prstGeom>
                          <a:ln>
                            <a:noFill/>
                          </a:ln>
                        </wps:spPr>
                        <wps:txbx>
                          <w:txbxContent>
                            <w:p w14:paraId="47F00C47" w14:textId="77777777" w:rsidR="00A9763F" w:rsidRDefault="00A9763F">
                              <w:pPr>
                                <w:spacing w:after="160" w:line="259" w:lineRule="auto"/>
                                <w:ind w:left="0" w:firstLine="0"/>
                              </w:pPr>
                              <w:r>
                                <w:rPr>
                                  <w:b/>
                                  <w:color w:val="FFFFFF"/>
                                  <w:w w:val="101"/>
                                  <w:sz w:val="28"/>
                                </w:rPr>
                                <w:t>0345</w:t>
                              </w:r>
                              <w:r>
                                <w:rPr>
                                  <w:b/>
                                  <w:color w:val="FFFFFF"/>
                                  <w:spacing w:val="-7"/>
                                  <w:w w:val="101"/>
                                  <w:sz w:val="28"/>
                                </w:rPr>
                                <w:t xml:space="preserve"> </w:t>
                              </w:r>
                              <w:r>
                                <w:rPr>
                                  <w:b/>
                                  <w:color w:val="FFFFFF"/>
                                  <w:w w:val="101"/>
                                  <w:sz w:val="28"/>
                                </w:rPr>
                                <w:t>410</w:t>
                              </w:r>
                              <w:r>
                                <w:rPr>
                                  <w:b/>
                                  <w:color w:val="FFFFFF"/>
                                  <w:spacing w:val="-7"/>
                                  <w:w w:val="101"/>
                                  <w:sz w:val="28"/>
                                </w:rPr>
                                <w:t xml:space="preserve"> </w:t>
                              </w:r>
                              <w:r>
                                <w:rPr>
                                  <w:b/>
                                  <w:color w:val="FFFFFF"/>
                                  <w:w w:val="101"/>
                                  <w:sz w:val="28"/>
                                </w:rPr>
                                <w:t>2222</w:t>
                              </w:r>
                            </w:p>
                          </w:txbxContent>
                        </wps:txbx>
                        <wps:bodyPr horzOverflow="overflow" vert="horz" lIns="0" tIns="0" rIns="0" bIns="0" rtlCol="0">
                          <a:noAutofit/>
                        </wps:bodyPr>
                      </wps:wsp>
                      <wps:wsp>
                        <wps:cNvPr id="1567" name="Rectangle 1567"/>
                        <wps:cNvSpPr/>
                        <wps:spPr>
                          <a:xfrm>
                            <a:off x="525000" y="9041357"/>
                            <a:ext cx="3169911" cy="305997"/>
                          </a:xfrm>
                          <a:prstGeom prst="rect">
                            <a:avLst/>
                          </a:prstGeom>
                          <a:ln>
                            <a:noFill/>
                          </a:ln>
                        </wps:spPr>
                        <wps:txbx>
                          <w:txbxContent>
                            <w:p w14:paraId="16E1956A" w14:textId="77777777" w:rsidR="00A9763F" w:rsidRDefault="00A9763F">
                              <w:pPr>
                                <w:spacing w:after="160" w:line="259" w:lineRule="auto"/>
                                <w:ind w:left="0" w:firstLine="0"/>
                              </w:pPr>
                              <w:r>
                                <w:rPr>
                                  <w:b/>
                                  <w:color w:val="FFFFFF"/>
                                  <w:w w:val="106"/>
                                  <w:sz w:val="28"/>
                                </w:rPr>
                                <w:t>info@crowncommercial.gov.uk</w:t>
                              </w:r>
                            </w:p>
                          </w:txbxContent>
                        </wps:txbx>
                        <wps:bodyPr horzOverflow="overflow" vert="horz" lIns="0" tIns="0" rIns="0" bIns="0" rtlCol="0">
                          <a:noAutofit/>
                        </wps:bodyPr>
                      </wps:wsp>
                      <wps:wsp>
                        <wps:cNvPr id="1583" name="Rectangle 1583"/>
                        <wps:cNvSpPr/>
                        <wps:spPr>
                          <a:xfrm>
                            <a:off x="525000" y="9254716"/>
                            <a:ext cx="3191879" cy="305997"/>
                          </a:xfrm>
                          <a:prstGeom prst="rect">
                            <a:avLst/>
                          </a:prstGeom>
                          <a:ln>
                            <a:noFill/>
                          </a:ln>
                        </wps:spPr>
                        <wps:txbx>
                          <w:txbxContent>
                            <w:p w14:paraId="62EDEF65" w14:textId="77777777" w:rsidR="00A9763F" w:rsidRDefault="00A9763F">
                              <w:pPr>
                                <w:spacing w:after="160" w:line="259" w:lineRule="auto"/>
                                <w:ind w:left="0" w:firstLine="0"/>
                              </w:pPr>
                              <w:r>
                                <w:rPr>
                                  <w:b/>
                                  <w:color w:val="FFFFFF"/>
                                  <w:w w:val="106"/>
                                  <w:sz w:val="28"/>
                                </w:rPr>
                                <w:t>www.crowncommercial.gov.uk</w:t>
                              </w:r>
                              <w:r>
                                <w:rPr>
                                  <w:b/>
                                  <w:color w:val="FFFFFF"/>
                                  <w:spacing w:val="-7"/>
                                  <w:w w:val="106"/>
                                  <w:sz w:val="28"/>
                                </w:rPr>
                                <w:t xml:space="preserve"> </w:t>
                              </w:r>
                            </w:p>
                          </w:txbxContent>
                        </wps:txbx>
                        <wps:bodyPr horzOverflow="overflow" vert="horz" lIns="0" tIns="0" rIns="0" bIns="0" rtlCol="0">
                          <a:noAutofit/>
                        </wps:bodyPr>
                      </wps:wsp>
                      <wps:wsp>
                        <wps:cNvPr id="1584" name="Rectangle 1584"/>
                        <wps:cNvSpPr/>
                        <wps:spPr>
                          <a:xfrm>
                            <a:off x="2924909" y="9254716"/>
                            <a:ext cx="141884" cy="305997"/>
                          </a:xfrm>
                          <a:prstGeom prst="rect">
                            <a:avLst/>
                          </a:prstGeom>
                          <a:ln>
                            <a:noFill/>
                          </a:ln>
                        </wps:spPr>
                        <wps:txbx>
                          <w:txbxContent>
                            <w:p w14:paraId="444D76B0" w14:textId="77777777" w:rsidR="00A9763F" w:rsidRDefault="00A9763F">
                              <w:pPr>
                                <w:spacing w:after="160" w:line="259" w:lineRule="auto"/>
                                <w:ind w:left="0" w:firstLine="0"/>
                              </w:pPr>
                              <w:r>
                                <w:rPr>
                                  <w:b/>
                                  <w:color w:val="FFFFFF"/>
                                  <w:spacing w:val="-7"/>
                                  <w:sz w:val="28"/>
                                </w:rPr>
                                <w:t xml:space="preserve">   </w:t>
                              </w:r>
                            </w:p>
                          </w:txbxContent>
                        </wps:txbx>
                        <wps:bodyPr horzOverflow="overflow" vert="horz" lIns="0" tIns="0" rIns="0" bIns="0" rtlCol="0">
                          <a:noAutofit/>
                        </wps:bodyPr>
                      </wps:wsp>
                      <wps:wsp>
                        <wps:cNvPr id="1569" name="Shape 1569"/>
                        <wps:cNvSpPr/>
                        <wps:spPr>
                          <a:xfrm>
                            <a:off x="525003" y="9569406"/>
                            <a:ext cx="215710" cy="175298"/>
                          </a:xfrm>
                          <a:custGeom>
                            <a:avLst/>
                            <a:gdLst/>
                            <a:ahLst/>
                            <a:cxnLst/>
                            <a:rect l="0" t="0" r="0" b="0"/>
                            <a:pathLst>
                              <a:path w="215710" h="175298">
                                <a:moveTo>
                                  <a:pt x="149339" y="0"/>
                                </a:moveTo>
                                <a:cubicBezTo>
                                  <a:pt x="162077" y="0"/>
                                  <a:pt x="173571" y="5372"/>
                                  <a:pt x="181648" y="13970"/>
                                </a:cubicBezTo>
                                <a:cubicBezTo>
                                  <a:pt x="191732" y="11988"/>
                                  <a:pt x="201193" y="8306"/>
                                  <a:pt x="209753" y="3238"/>
                                </a:cubicBezTo>
                                <a:cubicBezTo>
                                  <a:pt x="206451" y="13576"/>
                                  <a:pt x="199428" y="22237"/>
                                  <a:pt x="190297" y="27724"/>
                                </a:cubicBezTo>
                                <a:cubicBezTo>
                                  <a:pt x="199238" y="26644"/>
                                  <a:pt x="207772" y="24269"/>
                                  <a:pt x="215710" y="20751"/>
                                </a:cubicBezTo>
                                <a:cubicBezTo>
                                  <a:pt x="209779" y="29628"/>
                                  <a:pt x="202273" y="37426"/>
                                  <a:pt x="193624" y="43662"/>
                                </a:cubicBezTo>
                                <a:cubicBezTo>
                                  <a:pt x="193713" y="45555"/>
                                  <a:pt x="193751" y="47472"/>
                                  <a:pt x="193751" y="49390"/>
                                </a:cubicBezTo>
                                <a:cubicBezTo>
                                  <a:pt x="193751" y="107873"/>
                                  <a:pt x="149238" y="175298"/>
                                  <a:pt x="67843" y="175298"/>
                                </a:cubicBezTo>
                                <a:cubicBezTo>
                                  <a:pt x="42850" y="175298"/>
                                  <a:pt x="19583" y="167983"/>
                                  <a:pt x="0" y="155422"/>
                                </a:cubicBezTo>
                                <a:cubicBezTo>
                                  <a:pt x="3454" y="155828"/>
                                  <a:pt x="6985" y="156045"/>
                                  <a:pt x="10554" y="156045"/>
                                </a:cubicBezTo>
                                <a:cubicBezTo>
                                  <a:pt x="31293" y="156045"/>
                                  <a:pt x="50368" y="148958"/>
                                  <a:pt x="65519" y="137096"/>
                                </a:cubicBezTo>
                                <a:cubicBezTo>
                                  <a:pt x="46152" y="136740"/>
                                  <a:pt x="29807" y="123939"/>
                                  <a:pt x="24181" y="106363"/>
                                </a:cubicBezTo>
                                <a:cubicBezTo>
                                  <a:pt x="26873" y="106870"/>
                                  <a:pt x="29654" y="107149"/>
                                  <a:pt x="32499" y="107149"/>
                                </a:cubicBezTo>
                                <a:cubicBezTo>
                                  <a:pt x="36538" y="107149"/>
                                  <a:pt x="40450" y="106616"/>
                                  <a:pt x="44158" y="105601"/>
                                </a:cubicBezTo>
                                <a:cubicBezTo>
                                  <a:pt x="23914" y="101536"/>
                                  <a:pt x="8661" y="83655"/>
                                  <a:pt x="8661" y="62204"/>
                                </a:cubicBezTo>
                                <a:cubicBezTo>
                                  <a:pt x="8661" y="62014"/>
                                  <a:pt x="8661" y="61836"/>
                                  <a:pt x="8661" y="61645"/>
                                </a:cubicBezTo>
                                <a:cubicBezTo>
                                  <a:pt x="14630" y="64960"/>
                                  <a:pt x="21450" y="66954"/>
                                  <a:pt x="28715" y="67183"/>
                                </a:cubicBezTo>
                                <a:cubicBezTo>
                                  <a:pt x="16840" y="59245"/>
                                  <a:pt x="9017" y="45707"/>
                                  <a:pt x="9017" y="30352"/>
                                </a:cubicBezTo>
                                <a:cubicBezTo>
                                  <a:pt x="9017" y="22237"/>
                                  <a:pt x="11201" y="14630"/>
                                  <a:pt x="15011" y="8103"/>
                                </a:cubicBezTo>
                                <a:cubicBezTo>
                                  <a:pt x="36843" y="34874"/>
                                  <a:pt x="69456" y="52489"/>
                                  <a:pt x="106236" y="54343"/>
                                </a:cubicBezTo>
                                <a:cubicBezTo>
                                  <a:pt x="105474" y="51105"/>
                                  <a:pt x="105093" y="47727"/>
                                  <a:pt x="105093" y="44259"/>
                                </a:cubicBezTo>
                                <a:cubicBezTo>
                                  <a:pt x="105093" y="19812"/>
                                  <a:pt x="124904" y="0"/>
                                  <a:pt x="1493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 name="Rectangle 1585"/>
                        <wps:cNvSpPr/>
                        <wps:spPr>
                          <a:xfrm>
                            <a:off x="812712" y="9568866"/>
                            <a:ext cx="2069621" cy="305997"/>
                          </a:xfrm>
                          <a:prstGeom prst="rect">
                            <a:avLst/>
                          </a:prstGeom>
                          <a:ln>
                            <a:noFill/>
                          </a:ln>
                        </wps:spPr>
                        <wps:txbx>
                          <w:txbxContent>
                            <w:p w14:paraId="26FDD163" w14:textId="77777777" w:rsidR="00A9763F" w:rsidRDefault="00A9763F">
                              <w:pPr>
                                <w:spacing w:after="160" w:line="259" w:lineRule="auto"/>
                                <w:ind w:left="0" w:firstLine="0"/>
                              </w:pPr>
                              <w:r>
                                <w:rPr>
                                  <w:b/>
                                  <w:color w:val="FFFFFF"/>
                                  <w:w w:val="105"/>
                                  <w:sz w:val="28"/>
                                </w:rPr>
                                <w:t>@gov_procurement</w:t>
                              </w:r>
                              <w:r>
                                <w:rPr>
                                  <w:b/>
                                  <w:color w:val="FFFFFF"/>
                                  <w:spacing w:val="-7"/>
                                  <w:w w:val="105"/>
                                  <w:sz w:val="28"/>
                                </w:rPr>
                                <w:t xml:space="preserve"> </w:t>
                              </w:r>
                            </w:p>
                          </w:txbxContent>
                        </wps:txbx>
                        <wps:bodyPr horzOverflow="overflow" vert="horz" lIns="0" tIns="0" rIns="0" bIns="0" rtlCol="0">
                          <a:noAutofit/>
                        </wps:bodyPr>
                      </wps:wsp>
                      <wps:wsp>
                        <wps:cNvPr id="1586" name="Rectangle 1586"/>
                        <wps:cNvSpPr/>
                        <wps:spPr>
                          <a:xfrm>
                            <a:off x="2368818" y="9568866"/>
                            <a:ext cx="189179" cy="305997"/>
                          </a:xfrm>
                          <a:prstGeom prst="rect">
                            <a:avLst/>
                          </a:prstGeom>
                          <a:ln>
                            <a:noFill/>
                          </a:ln>
                        </wps:spPr>
                        <wps:txbx>
                          <w:txbxContent>
                            <w:p w14:paraId="7E20EFA5" w14:textId="77777777" w:rsidR="00A9763F" w:rsidRDefault="00A9763F">
                              <w:pPr>
                                <w:spacing w:after="160" w:line="259" w:lineRule="auto"/>
                                <w:ind w:left="0" w:firstLine="0"/>
                              </w:pPr>
                              <w:r>
                                <w:rPr>
                                  <w:b/>
                                  <w:color w:val="FFFFFF"/>
                                  <w:spacing w:val="-7"/>
                                  <w:sz w:val="28"/>
                                </w:rPr>
                                <w:t xml:space="preserve">    </w:t>
                              </w:r>
                            </w:p>
                          </w:txbxContent>
                        </wps:txbx>
                        <wps:bodyPr horzOverflow="overflow" vert="horz" lIns="0" tIns="0" rIns="0" bIns="0" rtlCol="0">
                          <a:noAutofit/>
                        </wps:bodyPr>
                      </wps:wsp>
                      <wps:wsp>
                        <wps:cNvPr id="1571" name="Rectangle 1571"/>
                        <wps:cNvSpPr/>
                        <wps:spPr>
                          <a:xfrm>
                            <a:off x="525032" y="9983851"/>
                            <a:ext cx="47295" cy="305998"/>
                          </a:xfrm>
                          <a:prstGeom prst="rect">
                            <a:avLst/>
                          </a:prstGeom>
                          <a:ln>
                            <a:noFill/>
                          </a:ln>
                        </wps:spPr>
                        <wps:txbx>
                          <w:txbxContent>
                            <w:p w14:paraId="3A109D6E" w14:textId="77777777" w:rsidR="00A9763F" w:rsidRDefault="00213B2A">
                              <w:pPr>
                                <w:spacing w:after="160" w:line="259" w:lineRule="auto"/>
                                <w:ind w:left="0" w:firstLine="0"/>
                              </w:pPr>
                              <w:hyperlink r:id="rId30">
                                <w:r w:rsidR="00A9763F">
                                  <w:rPr>
                                    <w:b/>
                                    <w:color w:val="FFFFFF"/>
                                    <w:sz w:val="28"/>
                                  </w:rPr>
                                  <w:t xml:space="preserve"> </w:t>
                                </w:r>
                              </w:hyperlink>
                            </w:p>
                          </w:txbxContent>
                        </wps:txbx>
                        <wps:bodyPr horzOverflow="overflow" vert="horz" lIns="0" tIns="0" rIns="0" bIns="0" rtlCol="0">
                          <a:noAutofit/>
                        </wps:bodyPr>
                      </wps:wsp>
                      <wps:wsp>
                        <wps:cNvPr id="1572" name="Shape 1572"/>
                        <wps:cNvSpPr/>
                        <wps:spPr>
                          <a:xfrm>
                            <a:off x="564413" y="9977103"/>
                            <a:ext cx="223711" cy="223710"/>
                          </a:xfrm>
                          <a:custGeom>
                            <a:avLst/>
                            <a:gdLst/>
                            <a:ahLst/>
                            <a:cxnLst/>
                            <a:rect l="0" t="0" r="0" b="0"/>
                            <a:pathLst>
                              <a:path w="223711" h="223710">
                                <a:moveTo>
                                  <a:pt x="23165" y="0"/>
                                </a:moveTo>
                                <a:cubicBezTo>
                                  <a:pt x="10376" y="0"/>
                                  <a:pt x="0" y="10363"/>
                                  <a:pt x="0" y="23152"/>
                                </a:cubicBezTo>
                                <a:lnTo>
                                  <a:pt x="0" y="200546"/>
                                </a:lnTo>
                                <a:cubicBezTo>
                                  <a:pt x="0" y="213334"/>
                                  <a:pt x="10376" y="223710"/>
                                  <a:pt x="23165" y="223710"/>
                                </a:cubicBezTo>
                                <a:lnTo>
                                  <a:pt x="200558" y="223710"/>
                                </a:lnTo>
                                <a:cubicBezTo>
                                  <a:pt x="213347" y="223710"/>
                                  <a:pt x="223711" y="213334"/>
                                  <a:pt x="223711" y="200546"/>
                                </a:cubicBezTo>
                                <a:lnTo>
                                  <a:pt x="223711" y="23152"/>
                                </a:lnTo>
                                <a:cubicBezTo>
                                  <a:pt x="223711" y="10363"/>
                                  <a:pt x="213347" y="0"/>
                                  <a:pt x="200558" y="0"/>
                                </a:cubicBezTo>
                                <a:lnTo>
                                  <a:pt x="23165" y="0"/>
                                </a:lnTo>
                                <a:close/>
                              </a:path>
                            </a:pathLst>
                          </a:custGeom>
                          <a:ln w="7722" cap="flat">
                            <a:miter lim="100000"/>
                          </a:ln>
                        </wps:spPr>
                        <wps:style>
                          <a:lnRef idx="1">
                            <a:srgbClr val="FFFFFF"/>
                          </a:lnRef>
                          <a:fillRef idx="0">
                            <a:srgbClr val="000000">
                              <a:alpha val="0"/>
                            </a:srgbClr>
                          </a:fillRef>
                          <a:effectRef idx="0">
                            <a:scrgbClr r="0" g="0" b="0"/>
                          </a:effectRef>
                          <a:fontRef idx="none"/>
                        </wps:style>
                        <wps:bodyPr/>
                      </wps:wsp>
                      <wps:wsp>
                        <wps:cNvPr id="18555" name="Shape 18555"/>
                        <wps:cNvSpPr/>
                        <wps:spPr>
                          <a:xfrm>
                            <a:off x="587072" y="10047365"/>
                            <a:ext cx="38710" cy="116459"/>
                          </a:xfrm>
                          <a:custGeom>
                            <a:avLst/>
                            <a:gdLst/>
                            <a:ahLst/>
                            <a:cxnLst/>
                            <a:rect l="0" t="0" r="0" b="0"/>
                            <a:pathLst>
                              <a:path w="38710" h="116459">
                                <a:moveTo>
                                  <a:pt x="0" y="0"/>
                                </a:moveTo>
                                <a:lnTo>
                                  <a:pt x="38710" y="0"/>
                                </a:lnTo>
                                <a:lnTo>
                                  <a:pt x="38710" y="116459"/>
                                </a:lnTo>
                                <a:lnTo>
                                  <a:pt x="0" y="11645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74" name="Shape 1574"/>
                        <wps:cNvSpPr/>
                        <wps:spPr>
                          <a:xfrm>
                            <a:off x="647193" y="10044622"/>
                            <a:ext cx="118212" cy="119202"/>
                          </a:xfrm>
                          <a:custGeom>
                            <a:avLst/>
                            <a:gdLst/>
                            <a:ahLst/>
                            <a:cxnLst/>
                            <a:rect l="0" t="0" r="0" b="0"/>
                            <a:pathLst>
                              <a:path w="118212" h="119202">
                                <a:moveTo>
                                  <a:pt x="73635" y="0"/>
                                </a:moveTo>
                                <a:cubicBezTo>
                                  <a:pt x="99111" y="0"/>
                                  <a:pt x="118212" y="16637"/>
                                  <a:pt x="118212" y="52413"/>
                                </a:cubicBezTo>
                                <a:lnTo>
                                  <a:pt x="118212" y="119202"/>
                                </a:lnTo>
                                <a:lnTo>
                                  <a:pt x="79489" y="119202"/>
                                </a:lnTo>
                                <a:lnTo>
                                  <a:pt x="79489" y="56897"/>
                                </a:lnTo>
                                <a:cubicBezTo>
                                  <a:pt x="79489" y="41237"/>
                                  <a:pt x="73901" y="30556"/>
                                  <a:pt x="59881" y="30556"/>
                                </a:cubicBezTo>
                                <a:cubicBezTo>
                                  <a:pt x="49174" y="30556"/>
                                  <a:pt x="42824" y="37757"/>
                                  <a:pt x="40018" y="44717"/>
                                </a:cubicBezTo>
                                <a:cubicBezTo>
                                  <a:pt x="39002" y="47206"/>
                                  <a:pt x="38735" y="50673"/>
                                  <a:pt x="38735" y="54153"/>
                                </a:cubicBezTo>
                                <a:lnTo>
                                  <a:pt x="38735" y="119202"/>
                                </a:lnTo>
                                <a:lnTo>
                                  <a:pt x="0" y="119202"/>
                                </a:lnTo>
                                <a:cubicBezTo>
                                  <a:pt x="0" y="119202"/>
                                  <a:pt x="521" y="13665"/>
                                  <a:pt x="0" y="2731"/>
                                </a:cubicBezTo>
                                <a:lnTo>
                                  <a:pt x="38735" y="2731"/>
                                </a:lnTo>
                                <a:lnTo>
                                  <a:pt x="38735" y="19241"/>
                                </a:lnTo>
                                <a:cubicBezTo>
                                  <a:pt x="38659" y="19368"/>
                                  <a:pt x="38545" y="19495"/>
                                  <a:pt x="38481" y="19622"/>
                                </a:cubicBezTo>
                                <a:lnTo>
                                  <a:pt x="38735" y="19622"/>
                                </a:lnTo>
                                <a:lnTo>
                                  <a:pt x="38735" y="19241"/>
                                </a:lnTo>
                                <a:cubicBezTo>
                                  <a:pt x="43878" y="11316"/>
                                  <a:pt x="53061" y="0"/>
                                  <a:pt x="7363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75" name="Shape 1575"/>
                        <wps:cNvSpPr/>
                        <wps:spPr>
                          <a:xfrm>
                            <a:off x="584773" y="9991219"/>
                            <a:ext cx="43561" cy="40246"/>
                          </a:xfrm>
                          <a:custGeom>
                            <a:avLst/>
                            <a:gdLst/>
                            <a:ahLst/>
                            <a:cxnLst/>
                            <a:rect l="0" t="0" r="0" b="0"/>
                            <a:pathLst>
                              <a:path w="43561" h="40246">
                                <a:moveTo>
                                  <a:pt x="21907" y="0"/>
                                </a:moveTo>
                                <a:cubicBezTo>
                                  <a:pt x="35166" y="0"/>
                                  <a:pt x="43307" y="8686"/>
                                  <a:pt x="43561" y="20117"/>
                                </a:cubicBezTo>
                                <a:cubicBezTo>
                                  <a:pt x="43561" y="31293"/>
                                  <a:pt x="35166" y="40246"/>
                                  <a:pt x="21653" y="40246"/>
                                </a:cubicBezTo>
                                <a:lnTo>
                                  <a:pt x="21400" y="40246"/>
                                </a:lnTo>
                                <a:cubicBezTo>
                                  <a:pt x="8407" y="40246"/>
                                  <a:pt x="0" y="31293"/>
                                  <a:pt x="0" y="20117"/>
                                </a:cubicBezTo>
                                <a:cubicBezTo>
                                  <a:pt x="0" y="8686"/>
                                  <a:pt x="8661" y="0"/>
                                  <a:pt x="2190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87" name="Rectangle 1587"/>
                        <wps:cNvSpPr/>
                        <wps:spPr>
                          <a:xfrm>
                            <a:off x="791987" y="9983827"/>
                            <a:ext cx="2658417" cy="305998"/>
                          </a:xfrm>
                          <a:prstGeom prst="rect">
                            <a:avLst/>
                          </a:prstGeom>
                          <a:ln>
                            <a:noFill/>
                          </a:ln>
                        </wps:spPr>
                        <wps:txbx>
                          <w:txbxContent>
                            <w:p w14:paraId="4E76C3DC" w14:textId="77777777" w:rsidR="00A9763F" w:rsidRDefault="00A9763F">
                              <w:pPr>
                                <w:spacing w:after="160" w:line="259" w:lineRule="auto"/>
                                <w:ind w:left="0" w:firstLine="0"/>
                              </w:pPr>
                              <w:r>
                                <w:rPr>
                                  <w:b/>
                                  <w:color w:val="FFFFFF"/>
                                  <w:spacing w:val="-7"/>
                                  <w:w w:val="108"/>
                                  <w:sz w:val="28"/>
                                </w:rPr>
                                <w:t xml:space="preserve"> </w:t>
                              </w:r>
                              <w:r>
                                <w:rPr>
                                  <w:b/>
                                  <w:color w:val="FFFFFF"/>
                                  <w:w w:val="108"/>
                                  <w:sz w:val="28"/>
                                </w:rPr>
                                <w:t>Crown</w:t>
                              </w:r>
                              <w:r>
                                <w:rPr>
                                  <w:b/>
                                  <w:color w:val="FFFFFF"/>
                                  <w:spacing w:val="-7"/>
                                  <w:w w:val="108"/>
                                  <w:sz w:val="28"/>
                                </w:rPr>
                                <w:t xml:space="preserve"> </w:t>
                              </w:r>
                              <w:r>
                                <w:rPr>
                                  <w:b/>
                                  <w:color w:val="FFFFFF"/>
                                  <w:w w:val="108"/>
                                  <w:sz w:val="28"/>
                                </w:rPr>
                                <w:t>Commercial</w:t>
                              </w:r>
                              <w:r>
                                <w:rPr>
                                  <w:b/>
                                  <w:color w:val="FFFFFF"/>
                                  <w:spacing w:val="-7"/>
                                  <w:w w:val="108"/>
                                  <w:sz w:val="28"/>
                                </w:rPr>
                                <w:t xml:space="preserve"> </w:t>
                              </w:r>
                              <w:r>
                                <w:rPr>
                                  <w:b/>
                                  <w:color w:val="FFFFFF"/>
                                  <w:w w:val="108"/>
                                  <w:sz w:val="28"/>
                                </w:rPr>
                                <w:t>Servic</w:t>
                              </w:r>
                            </w:p>
                          </w:txbxContent>
                        </wps:txbx>
                        <wps:bodyPr horzOverflow="overflow" vert="horz" lIns="0" tIns="0" rIns="0" bIns="0" rtlCol="0">
                          <a:noAutofit/>
                        </wps:bodyPr>
                      </wps:wsp>
                      <wps:wsp>
                        <wps:cNvPr id="1588" name="Rectangle 1588"/>
                        <wps:cNvSpPr/>
                        <wps:spPr>
                          <a:xfrm>
                            <a:off x="2786530" y="9983827"/>
                            <a:ext cx="119892" cy="305998"/>
                          </a:xfrm>
                          <a:prstGeom prst="rect">
                            <a:avLst/>
                          </a:prstGeom>
                          <a:ln>
                            <a:noFill/>
                          </a:ln>
                        </wps:spPr>
                        <wps:txbx>
                          <w:txbxContent>
                            <w:p w14:paraId="0CCC00DF" w14:textId="77777777" w:rsidR="00A9763F" w:rsidRDefault="00213B2A">
                              <w:pPr>
                                <w:spacing w:after="160" w:line="259" w:lineRule="auto"/>
                                <w:ind w:left="0" w:firstLine="0"/>
                              </w:pPr>
                              <w:hyperlink r:id="rId31">
                                <w:r w:rsidR="00A9763F">
                                  <w:rPr>
                                    <w:b/>
                                    <w:color w:val="FFFFFF"/>
                                    <w:w w:val="102"/>
                                    <w:sz w:val="28"/>
                                  </w:rPr>
                                  <w:t>e</w:t>
                                </w:r>
                              </w:hyperlink>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B01F377" id="Group 15065" o:spid="_x0000_s1026" style="position:absolute;left:0;text-align:left;margin-left:-.95pt;margin-top:0;width:619.55pt;height:841.9pt;z-index:251659264;mso-position-horizontal-relative:page;mso-position-vertical-relative:page;mso-width-relative:margin" coordsize="78685,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">
                <v:rect id="Rectangle 1554" o:spid="_x0000_s1027" style="position:absolute;left:47389;top:3350;width:31296;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" filled="f" stroked="f">
                  <v:textbox inset="0,0,0,0">
                    <w:txbxContent>
                      <w:p w14:paraId="3BD50787" w14:textId="77777777" w:rsidR="00A9763F" w:rsidRDefault="00A9763F">
                        <w:pPr>
                          <w:spacing w:after="160" w:line="259" w:lineRule="auto"/>
                          <w:ind w:left="0" w:firstLine="0"/>
                        </w:pPr>
                        <w:r>
                          <w:rPr>
                            <w:sz w:val="18"/>
                          </w:rPr>
                          <w:t>Facilities</w:t>
                        </w:r>
                        <w:r>
                          <w:rPr>
                            <w:spacing w:val="-5"/>
                            <w:sz w:val="18"/>
                          </w:rPr>
                          <w:t xml:space="preserve"> </w:t>
                        </w:r>
                        <w:r>
                          <w:rPr>
                            <w:sz w:val="18"/>
                          </w:rPr>
                          <w:t>Management</w:t>
                        </w:r>
                        <w:r>
                          <w:rPr>
                            <w:spacing w:val="-5"/>
                            <w:sz w:val="18"/>
                          </w:rPr>
                          <w:t xml:space="preserve"> </w:t>
                        </w:r>
                        <w:r>
                          <w:rPr>
                            <w:sz w:val="18"/>
                          </w:rPr>
                          <w:t>Marketplace</w:t>
                        </w:r>
                        <w:r>
                          <w:rPr>
                            <w:spacing w:val="-5"/>
                            <w:sz w:val="18"/>
                          </w:rPr>
                          <w:t xml:space="preserve"> </w:t>
                        </w:r>
                        <w:r>
                          <w:rPr>
                            <w:sz w:val="18"/>
                          </w:rPr>
                          <w:t>RM3830</w:t>
                        </w:r>
                        <w:r>
                          <w:rPr>
                            <w:spacing w:val="-5"/>
                            <w:sz w:val="18"/>
                          </w:rPr>
                          <w:t xml:space="preserve">   </w:t>
                        </w:r>
                        <w:r>
                          <w:rPr>
                            <w:sz w:val="18"/>
                          </w:rPr>
                          <w:t>|</w:t>
                        </w:r>
                        <w:r>
                          <w:rPr>
                            <w:spacing w:val="-5"/>
                            <w:sz w:val="18"/>
                          </w:rPr>
                          <w:t xml:space="preserve">   </w:t>
                        </w:r>
                        <w:r>
                          <w:rPr>
                            <w:sz w:val="18"/>
                          </w:rPr>
                          <w:t>16</w:t>
                        </w:r>
                      </w:p>
                    </w:txbxContent>
                  </v:textbox>
                </v:rect>
                <v:shape id="Shape 18451" o:spid="_x0000_s102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" path="m,l7559993,r,10692003l,10692003,,e" fillcolor="#f79839" stroked="f" strokeweight="0">
                  <v:stroke miterlimit="83231f" joinstyle="miter"/>
                  <v:path arrowok="t" textboxrect="0,0,7559993,10692003"/>
                </v:shape>
                <v:rect id="Rectangle 15023" o:spid="_x0000_s1029" style="position:absolute;left:64708;top:103141;width:513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" filled="f" stroked="f">
                  <v:textbox inset="0,0,0,0">
                    <w:txbxContent>
                      <w:p w14:paraId="5A981BC1" w14:textId="77777777" w:rsidR="00A9763F" w:rsidRDefault="00A9763F">
                        <w:pPr>
                          <w:spacing w:after="160" w:line="259" w:lineRule="auto"/>
                          <w:ind w:left="0" w:firstLine="0"/>
                        </w:pPr>
                        <w:r>
                          <w:rPr>
                            <w:color w:val="FFFFFF"/>
                            <w:w w:val="98"/>
                            <w:sz w:val="16"/>
                          </w:rPr>
                          <w:t>6194-20</w:t>
                        </w:r>
                        <w:r>
                          <w:rPr>
                            <w:color w:val="FFFFFF"/>
                            <w:spacing w:val="-4"/>
                            <w:w w:val="98"/>
                            <w:sz w:val="16"/>
                          </w:rPr>
                          <w:t xml:space="preserve"> </w:t>
                        </w:r>
                        <w:r>
                          <w:rPr>
                            <w:color w:val="FFFFFF"/>
                            <w:w w:val="98"/>
                            <w:sz w:val="16"/>
                          </w:rPr>
                          <w:t>(</w:t>
                        </w:r>
                      </w:p>
                    </w:txbxContent>
                  </v:textbox>
                </v:rect>
                <v:rect id="Rectangle 15025" o:spid="_x0000_s1030" style="position:absolute;left:68565;top:103141;width:233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" filled="f" stroked="f">
                  <v:textbox inset="0,0,0,0">
                    <w:txbxContent>
                      <w:p w14:paraId="3E34AF1B" w14:textId="77777777" w:rsidR="00A9763F" w:rsidRDefault="00A9763F">
                        <w:pPr>
                          <w:spacing w:after="160" w:line="259" w:lineRule="auto"/>
                          <w:ind w:left="0" w:firstLine="0"/>
                        </w:pPr>
                        <w:r>
                          <w:rPr>
                            <w:color w:val="FFFFFF"/>
                            <w:w w:val="103"/>
                            <w:sz w:val="16"/>
                          </w:rPr>
                          <w:t>Feb</w:t>
                        </w:r>
                        <w:r>
                          <w:rPr>
                            <w:color w:val="FFFFFF"/>
                            <w:spacing w:val="-4"/>
                            <w:w w:val="103"/>
                            <w:sz w:val="16"/>
                          </w:rPr>
                          <w:t xml:space="preserve"> </w:t>
                        </w:r>
                      </w:p>
                    </w:txbxContent>
                  </v:textbox>
                </v:rect>
                <v:rect id="Rectangle 15024" o:spid="_x0000_s1031" style="position:absolute;left:70322;top:103141;width:175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" filled="f" stroked="f">
                  <v:textbox inset="0,0,0,0">
                    <w:txbxContent>
                      <w:p w14:paraId="41867694" w14:textId="77777777" w:rsidR="00A9763F" w:rsidRDefault="00A9763F">
                        <w:pPr>
                          <w:spacing w:after="160" w:line="259" w:lineRule="auto"/>
                          <w:ind w:left="0" w:firstLine="0"/>
                        </w:pPr>
                        <w:r>
                          <w:rPr>
                            <w:color w:val="FFFFFF"/>
                            <w:w w:val="98"/>
                            <w:sz w:val="16"/>
                          </w:rPr>
                          <w:t>20)</w:t>
                        </w:r>
                      </w:p>
                    </w:txbxContent>
                  </v:textbox>
                </v:rect>
                <v:shape id="Shape 1557" o:spid="_x0000_s1032" style="position:absolute;left:1587;top:66776;width:62211;height:40099;visibility:visible;mso-wrap-style:square;v-text-anchor:top" coordsize="6221083,400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" path="m40136,c2727173,,5048541,1565639,6141763,3834439r79320,175451l,4009890,,1015,40136,xe" fillcolor="#31444d" stroked="f" strokeweight="0">
                  <v:stroke miterlimit="83231f" joinstyle="miter"/>
                  <v:path arrowok="t" textboxrect="0,0,6221083,4009890"/>
                </v:shape>
                <v:rect id="Rectangle 1559" o:spid="_x0000_s1033" style="position:absolute;left:5250;top:75275;width:27162;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" filled="f" stroked="f">
                  <v:textbox inset="0,0,0,0">
                    <w:txbxContent>
                      <w:p w14:paraId="6AE04541" w14:textId="77777777" w:rsidR="00A9763F" w:rsidRDefault="00A9763F">
                        <w:pPr>
                          <w:spacing w:after="160" w:line="259" w:lineRule="auto"/>
                          <w:ind w:left="0" w:firstLine="0"/>
                        </w:pPr>
                        <w:r>
                          <w:rPr>
                            <w:b/>
                            <w:color w:val="FFFFFF"/>
                            <w:w w:val="110"/>
                            <w:sz w:val="45"/>
                          </w:rPr>
                          <w:t>Help</w:t>
                        </w:r>
                        <w:r>
                          <w:rPr>
                            <w:b/>
                            <w:color w:val="FFFFFF"/>
                            <w:spacing w:val="-12"/>
                            <w:w w:val="110"/>
                            <w:sz w:val="45"/>
                          </w:rPr>
                          <w:t xml:space="preserve"> </w:t>
                        </w:r>
                        <w:r>
                          <w:rPr>
                            <w:b/>
                            <w:color w:val="FFFFFF"/>
                            <w:w w:val="110"/>
                            <w:sz w:val="45"/>
                          </w:rPr>
                          <w:t>and</w:t>
                        </w:r>
                        <w:r>
                          <w:rPr>
                            <w:b/>
                            <w:color w:val="FFFFFF"/>
                            <w:spacing w:val="-12"/>
                            <w:w w:val="110"/>
                            <w:sz w:val="45"/>
                          </w:rPr>
                          <w:t xml:space="preserve"> </w:t>
                        </w:r>
                        <w:r>
                          <w:rPr>
                            <w:b/>
                            <w:color w:val="FFFFFF"/>
                            <w:w w:val="110"/>
                            <w:sz w:val="45"/>
                          </w:rPr>
                          <w:t>advice</w:t>
                        </w:r>
                        <w:r>
                          <w:rPr>
                            <w:b/>
                            <w:color w:val="FFFFFF"/>
                            <w:spacing w:val="-12"/>
                            <w:w w:val="110"/>
                            <w:sz w:val="45"/>
                          </w:rPr>
                          <w:t xml:space="preserve"> </w:t>
                        </w:r>
                      </w:p>
                    </w:txbxContent>
                  </v:textbox>
                </v:rect>
                <v:rect id="Rectangle 1560" o:spid="_x0000_s1034" style="position:absolute;left:5250;top:79103;width:43181;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" filled="f" stroked="f">
                  <v:textbox inset="0,0,0,0">
                    <w:txbxContent>
                      <w:p w14:paraId="49BAC2BA" w14:textId="77777777" w:rsidR="00A9763F" w:rsidRDefault="00A9763F">
                        <w:pPr>
                          <w:spacing w:after="160" w:line="259" w:lineRule="auto"/>
                          <w:ind w:left="0" w:firstLine="0"/>
                        </w:pPr>
                        <w:r>
                          <w:rPr>
                            <w:color w:val="FFFFFF"/>
                            <w:w w:val="101"/>
                            <w:sz w:val="28"/>
                          </w:rPr>
                          <w:t>If</w:t>
                        </w:r>
                        <w:r>
                          <w:rPr>
                            <w:color w:val="FFFFFF"/>
                            <w:spacing w:val="-7"/>
                            <w:w w:val="101"/>
                            <w:sz w:val="28"/>
                          </w:rPr>
                          <w:t xml:space="preserve"> </w:t>
                        </w:r>
                        <w:r>
                          <w:rPr>
                            <w:color w:val="FFFFFF"/>
                            <w:w w:val="101"/>
                            <w:sz w:val="28"/>
                          </w:rPr>
                          <w:t>you</w:t>
                        </w:r>
                        <w:r>
                          <w:rPr>
                            <w:color w:val="FFFFFF"/>
                            <w:spacing w:val="-7"/>
                            <w:w w:val="101"/>
                            <w:sz w:val="28"/>
                          </w:rPr>
                          <w:t xml:space="preserve"> </w:t>
                        </w:r>
                        <w:r>
                          <w:rPr>
                            <w:color w:val="FFFFFF"/>
                            <w:w w:val="101"/>
                            <w:sz w:val="28"/>
                          </w:rPr>
                          <w:t>would</w:t>
                        </w:r>
                        <w:r>
                          <w:rPr>
                            <w:color w:val="FFFFFF"/>
                            <w:spacing w:val="-7"/>
                            <w:w w:val="101"/>
                            <w:sz w:val="28"/>
                          </w:rPr>
                          <w:t xml:space="preserve"> </w:t>
                        </w:r>
                        <w:r>
                          <w:rPr>
                            <w:color w:val="FFFFFF"/>
                            <w:w w:val="101"/>
                            <w:sz w:val="28"/>
                          </w:rPr>
                          <w:t>like</w:t>
                        </w:r>
                        <w:r>
                          <w:rPr>
                            <w:color w:val="FFFFFF"/>
                            <w:spacing w:val="-7"/>
                            <w:w w:val="101"/>
                            <w:sz w:val="28"/>
                          </w:rPr>
                          <w:t xml:space="preserve"> </w:t>
                        </w:r>
                        <w:r>
                          <w:rPr>
                            <w:color w:val="FFFFFF"/>
                            <w:w w:val="101"/>
                            <w:sz w:val="28"/>
                          </w:rPr>
                          <w:t>help</w:t>
                        </w:r>
                        <w:r>
                          <w:rPr>
                            <w:color w:val="FFFFFF"/>
                            <w:spacing w:val="-7"/>
                            <w:w w:val="101"/>
                            <w:sz w:val="28"/>
                          </w:rPr>
                          <w:t xml:space="preserve"> </w:t>
                        </w:r>
                        <w:r>
                          <w:rPr>
                            <w:color w:val="FFFFFF"/>
                            <w:w w:val="101"/>
                            <w:sz w:val="28"/>
                          </w:rPr>
                          <w:t>deciding</w:t>
                        </w:r>
                        <w:r>
                          <w:rPr>
                            <w:color w:val="FFFFFF"/>
                            <w:spacing w:val="-7"/>
                            <w:w w:val="101"/>
                            <w:sz w:val="28"/>
                          </w:rPr>
                          <w:t xml:space="preserve"> </w:t>
                        </w:r>
                        <w:r>
                          <w:rPr>
                            <w:color w:val="FFFFFF"/>
                            <w:w w:val="101"/>
                            <w:sz w:val="28"/>
                          </w:rPr>
                          <w:t>which</w:t>
                        </w:r>
                        <w:r>
                          <w:rPr>
                            <w:color w:val="FFFFFF"/>
                            <w:spacing w:val="-7"/>
                            <w:w w:val="101"/>
                            <w:sz w:val="28"/>
                          </w:rPr>
                          <w:t xml:space="preserve"> </w:t>
                        </w:r>
                        <w:r>
                          <w:rPr>
                            <w:color w:val="FFFFFF"/>
                            <w:w w:val="101"/>
                            <w:sz w:val="28"/>
                          </w:rPr>
                          <w:t>service</w:t>
                        </w:r>
                        <w:r>
                          <w:rPr>
                            <w:color w:val="FFFFFF"/>
                            <w:spacing w:val="-7"/>
                            <w:w w:val="101"/>
                            <w:sz w:val="28"/>
                          </w:rPr>
                          <w:t xml:space="preserve">  </w:t>
                        </w:r>
                      </w:p>
                    </w:txbxContent>
                  </v:textbox>
                </v:rect>
                <v:rect id="Rectangle 1561" o:spid="_x0000_s1035" style="position:absolute;left:5250;top:81237;width:49155;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" filled="f" stroked="f">
                  <v:textbox inset="0,0,0,0">
                    <w:txbxContent>
                      <w:p w14:paraId="05710962" w14:textId="77777777" w:rsidR="00A9763F" w:rsidRDefault="00A9763F">
                        <w:pPr>
                          <w:spacing w:after="160" w:line="259" w:lineRule="auto"/>
                          <w:ind w:left="0" w:firstLine="0"/>
                        </w:pPr>
                        <w:r>
                          <w:rPr>
                            <w:color w:val="FFFFFF"/>
                            <w:sz w:val="28"/>
                          </w:rPr>
                          <w:t>or</w:t>
                        </w:r>
                        <w:r>
                          <w:rPr>
                            <w:color w:val="FFFFFF"/>
                            <w:spacing w:val="-7"/>
                            <w:sz w:val="28"/>
                          </w:rPr>
                          <w:t xml:space="preserve"> </w:t>
                        </w:r>
                        <w:r>
                          <w:rPr>
                            <w:color w:val="FFFFFF"/>
                            <w:sz w:val="28"/>
                          </w:rPr>
                          <w:t>buying</w:t>
                        </w:r>
                        <w:r>
                          <w:rPr>
                            <w:color w:val="FFFFFF"/>
                            <w:spacing w:val="-7"/>
                            <w:sz w:val="28"/>
                          </w:rPr>
                          <w:t xml:space="preserve"> </w:t>
                        </w:r>
                        <w:r>
                          <w:rPr>
                            <w:color w:val="FFFFFF"/>
                            <w:sz w:val="28"/>
                          </w:rPr>
                          <w:t>option</w:t>
                        </w:r>
                        <w:r>
                          <w:rPr>
                            <w:color w:val="FFFFFF"/>
                            <w:spacing w:val="-7"/>
                            <w:sz w:val="28"/>
                          </w:rPr>
                          <w:t xml:space="preserve"> </w:t>
                        </w:r>
                        <w:r>
                          <w:rPr>
                            <w:color w:val="FFFFFF"/>
                            <w:sz w:val="28"/>
                          </w:rPr>
                          <w:t>will</w:t>
                        </w:r>
                        <w:r>
                          <w:rPr>
                            <w:color w:val="FFFFFF"/>
                            <w:spacing w:val="-7"/>
                            <w:sz w:val="28"/>
                          </w:rPr>
                          <w:t xml:space="preserve"> </w:t>
                        </w:r>
                        <w:r>
                          <w:rPr>
                            <w:color w:val="FFFFFF"/>
                            <w:sz w:val="28"/>
                          </w:rPr>
                          <w:t>best</w:t>
                        </w:r>
                        <w:r>
                          <w:rPr>
                            <w:color w:val="FFFFFF"/>
                            <w:spacing w:val="-7"/>
                            <w:sz w:val="28"/>
                          </w:rPr>
                          <w:t xml:space="preserve"> </w:t>
                        </w:r>
                        <w:r>
                          <w:rPr>
                            <w:color w:val="FFFFFF"/>
                            <w:sz w:val="28"/>
                          </w:rPr>
                          <w:t>meet</w:t>
                        </w:r>
                        <w:r>
                          <w:rPr>
                            <w:color w:val="FFFFFF"/>
                            <w:spacing w:val="-7"/>
                            <w:sz w:val="28"/>
                          </w:rPr>
                          <w:t xml:space="preserve"> </w:t>
                        </w:r>
                        <w:r>
                          <w:rPr>
                            <w:color w:val="FFFFFF"/>
                            <w:sz w:val="28"/>
                          </w:rPr>
                          <w:t>your</w:t>
                        </w:r>
                        <w:r>
                          <w:rPr>
                            <w:color w:val="FFFFFF"/>
                            <w:spacing w:val="-7"/>
                            <w:sz w:val="28"/>
                          </w:rPr>
                          <w:t xml:space="preserve"> </w:t>
                        </w:r>
                        <w:r>
                          <w:rPr>
                            <w:color w:val="FFFFFF"/>
                            <w:sz w:val="28"/>
                          </w:rPr>
                          <w:t>specific</w:t>
                        </w:r>
                        <w:r>
                          <w:rPr>
                            <w:color w:val="FFFFFF"/>
                            <w:spacing w:val="-7"/>
                            <w:sz w:val="28"/>
                          </w:rPr>
                          <w:t xml:space="preserve"> </w:t>
                        </w:r>
                        <w:r>
                          <w:rPr>
                            <w:color w:val="FFFFFF"/>
                            <w:sz w:val="28"/>
                          </w:rPr>
                          <w:t>needs</w:t>
                        </w:r>
                        <w:r>
                          <w:rPr>
                            <w:color w:val="FFFFFF"/>
                            <w:spacing w:val="-7"/>
                            <w:sz w:val="28"/>
                          </w:rPr>
                          <w:t xml:space="preserve">  </w:t>
                        </w:r>
                      </w:p>
                    </w:txbxContent>
                  </v:textbox>
                </v:rect>
                <v:rect id="Rectangle 1562" o:spid="_x0000_s1036" style="position:absolute;left:5250;top:83370;width:5035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" filled="f" stroked="f">
                  <v:textbox inset="0,0,0,0">
                    <w:txbxContent>
                      <w:p w14:paraId="757E7468" w14:textId="77777777" w:rsidR="00A9763F" w:rsidRDefault="00A9763F">
                        <w:pPr>
                          <w:spacing w:after="160" w:line="259" w:lineRule="auto"/>
                          <w:ind w:left="0" w:firstLine="0"/>
                        </w:pPr>
                        <w:r>
                          <w:rPr>
                            <w:color w:val="FFFFFF"/>
                            <w:w w:val="99"/>
                            <w:sz w:val="28"/>
                          </w:rPr>
                          <w:t>please</w:t>
                        </w:r>
                        <w:r>
                          <w:rPr>
                            <w:color w:val="FFFFFF"/>
                            <w:spacing w:val="-7"/>
                            <w:w w:val="99"/>
                            <w:sz w:val="28"/>
                          </w:rPr>
                          <w:t xml:space="preserve"> </w:t>
                        </w:r>
                        <w:r>
                          <w:rPr>
                            <w:color w:val="FFFFFF"/>
                            <w:w w:val="99"/>
                            <w:sz w:val="28"/>
                          </w:rPr>
                          <w:t>get</w:t>
                        </w:r>
                        <w:r>
                          <w:rPr>
                            <w:color w:val="FFFFFF"/>
                            <w:spacing w:val="-7"/>
                            <w:w w:val="99"/>
                            <w:sz w:val="28"/>
                          </w:rPr>
                          <w:t xml:space="preserve"> </w:t>
                        </w:r>
                        <w:r>
                          <w:rPr>
                            <w:color w:val="FFFFFF"/>
                            <w:w w:val="99"/>
                            <w:sz w:val="28"/>
                          </w:rPr>
                          <w:t>in</w:t>
                        </w:r>
                        <w:r>
                          <w:rPr>
                            <w:color w:val="FFFFFF"/>
                            <w:spacing w:val="-7"/>
                            <w:w w:val="99"/>
                            <w:sz w:val="28"/>
                          </w:rPr>
                          <w:t xml:space="preserve"> </w:t>
                        </w:r>
                        <w:r>
                          <w:rPr>
                            <w:color w:val="FFFFFF"/>
                            <w:w w:val="99"/>
                            <w:sz w:val="28"/>
                          </w:rPr>
                          <w:t>touch</w:t>
                        </w:r>
                        <w:r>
                          <w:rPr>
                            <w:color w:val="FFFFFF"/>
                            <w:spacing w:val="-7"/>
                            <w:w w:val="99"/>
                            <w:sz w:val="28"/>
                          </w:rPr>
                          <w:t xml:space="preserve"> </w:t>
                        </w:r>
                        <w:r>
                          <w:rPr>
                            <w:color w:val="FFFFFF"/>
                            <w:w w:val="99"/>
                            <w:sz w:val="28"/>
                          </w:rPr>
                          <w:t>with</w:t>
                        </w:r>
                        <w:r>
                          <w:rPr>
                            <w:color w:val="FFFFFF"/>
                            <w:spacing w:val="-7"/>
                            <w:w w:val="99"/>
                            <w:sz w:val="28"/>
                          </w:rPr>
                          <w:t xml:space="preserve"> </w:t>
                        </w:r>
                        <w:r>
                          <w:rPr>
                            <w:color w:val="FFFFFF"/>
                            <w:w w:val="99"/>
                            <w:sz w:val="28"/>
                          </w:rPr>
                          <w:t>our</w:t>
                        </w:r>
                        <w:r>
                          <w:rPr>
                            <w:color w:val="FFFFFF"/>
                            <w:spacing w:val="-7"/>
                            <w:w w:val="99"/>
                            <w:sz w:val="28"/>
                          </w:rPr>
                          <w:t xml:space="preserve"> </w:t>
                        </w:r>
                        <w:r>
                          <w:rPr>
                            <w:color w:val="FFFFFF"/>
                            <w:w w:val="99"/>
                            <w:sz w:val="28"/>
                          </w:rPr>
                          <w:t>category</w:t>
                        </w:r>
                        <w:r>
                          <w:rPr>
                            <w:color w:val="FFFFFF"/>
                            <w:spacing w:val="-7"/>
                            <w:w w:val="99"/>
                            <w:sz w:val="28"/>
                          </w:rPr>
                          <w:t xml:space="preserve"> </w:t>
                        </w:r>
                        <w:r>
                          <w:rPr>
                            <w:color w:val="FFFFFF"/>
                            <w:w w:val="99"/>
                            <w:sz w:val="28"/>
                          </w:rPr>
                          <w:t>experts</w:t>
                        </w:r>
                        <w:r>
                          <w:rPr>
                            <w:color w:val="FFFFFF"/>
                            <w:spacing w:val="-7"/>
                            <w:w w:val="99"/>
                            <w:sz w:val="28"/>
                          </w:rPr>
                          <w:t xml:space="preserve"> </w:t>
                        </w:r>
                        <w:r>
                          <w:rPr>
                            <w:color w:val="FFFFFF"/>
                            <w:w w:val="99"/>
                            <w:sz w:val="28"/>
                          </w:rPr>
                          <w:t>via</w:t>
                        </w:r>
                        <w:r>
                          <w:rPr>
                            <w:color w:val="FFFFFF"/>
                            <w:spacing w:val="-7"/>
                            <w:w w:val="99"/>
                            <w:sz w:val="28"/>
                          </w:rPr>
                          <w:t xml:space="preserve"> </w:t>
                        </w:r>
                        <w:r>
                          <w:rPr>
                            <w:color w:val="FFFFFF"/>
                            <w:w w:val="99"/>
                            <w:sz w:val="28"/>
                          </w:rPr>
                          <w:t>our</w:t>
                        </w:r>
                        <w:r>
                          <w:rPr>
                            <w:color w:val="FFFFFF"/>
                            <w:spacing w:val="-7"/>
                            <w:w w:val="99"/>
                            <w:sz w:val="28"/>
                          </w:rPr>
                          <w:t xml:space="preserve">  </w:t>
                        </w:r>
                      </w:p>
                    </w:txbxContent>
                  </v:textbox>
                </v:rect>
                <v:rect id="Rectangle 15064" o:spid="_x0000_s1037" style="position:absolute;left:5250;top:85390;width:11303;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" filled="f" stroked="f">
                  <v:textbox inset="0,0,0,0">
                    <w:txbxContent>
                      <w:p w14:paraId="5BF01B16" w14:textId="77777777" w:rsidR="00A9763F" w:rsidRDefault="00A9763F">
                        <w:pPr>
                          <w:spacing w:after="160" w:line="259" w:lineRule="auto"/>
                          <w:ind w:left="0" w:firstLine="0"/>
                        </w:pPr>
                        <w:r>
                          <w:rPr>
                            <w:b/>
                            <w:color w:val="FFFFFF"/>
                            <w:w w:val="109"/>
                            <w:sz w:val="28"/>
                            <w:u w:val="single" w:color="FFFFFF"/>
                          </w:rPr>
                          <w:t>contact</w:t>
                        </w:r>
                        <w:r>
                          <w:rPr>
                            <w:b/>
                            <w:color w:val="FFFFFF"/>
                            <w:spacing w:val="-7"/>
                            <w:w w:val="109"/>
                            <w:sz w:val="28"/>
                            <w:u w:val="single" w:color="FFFFFF"/>
                          </w:rPr>
                          <w:t xml:space="preserve"> </w:t>
                        </w:r>
                        <w:r>
                          <w:rPr>
                            <w:b/>
                            <w:color w:val="FFFFFF"/>
                            <w:w w:val="109"/>
                            <w:sz w:val="28"/>
                            <w:u w:val="single" w:color="FFFFFF"/>
                          </w:rPr>
                          <w:t>for</w:t>
                        </w:r>
                      </w:p>
                    </w:txbxContent>
                  </v:textbox>
                </v:rect>
                <v:rect id="Rectangle 15063" o:spid="_x0000_s1038" style="position:absolute;left:13748;top:85390;width:2027;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" filled="f" stroked="f">
                  <v:textbox inset="0,0,0,0">
                    <w:txbxContent>
                      <w:p w14:paraId="7066653E" w14:textId="77777777" w:rsidR="00A9763F" w:rsidRDefault="00FE751D">
                        <w:pPr>
                          <w:spacing w:after="160" w:line="259" w:lineRule="auto"/>
                          <w:ind w:left="0" w:firstLine="0"/>
                        </w:pPr>
                        <w:hyperlink r:id="rId32">
                          <w:r w:rsidR="00A9763F">
                            <w:rPr>
                              <w:b/>
                              <w:color w:val="FFFFFF"/>
                              <w:w w:val="108"/>
                              <w:sz w:val="28"/>
                              <w:u w:val="single" w:color="FFFFFF"/>
                            </w:rPr>
                            <w:t>m</w:t>
                          </w:r>
                        </w:hyperlink>
                      </w:p>
                    </w:txbxContent>
                  </v:textbox>
                </v:rect>
                <v:rect id="Rectangle 1564" o:spid="_x0000_s1039" style="position:absolute;left:15272;top:85504;width:518;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" filled="f" stroked="f">
                  <v:textbox inset="0,0,0,0">
                    <w:txbxContent>
                      <w:p w14:paraId="7495C75A" w14:textId="77777777" w:rsidR="00A9763F" w:rsidRDefault="00A9763F">
                        <w:pPr>
                          <w:spacing w:after="160" w:line="259" w:lineRule="auto"/>
                          <w:ind w:left="0" w:firstLine="0"/>
                        </w:pPr>
                        <w:r>
                          <w:rPr>
                            <w:color w:val="FFFFFF"/>
                            <w:w w:val="89"/>
                            <w:sz w:val="28"/>
                          </w:rPr>
                          <w:t>.</w:t>
                        </w:r>
                      </w:p>
                    </w:txbxContent>
                  </v:textbox>
                </v:rect>
                <v:rect id="Rectangle 1565" o:spid="_x0000_s1040" style="position:absolute;left:15661;top:85463;width:473;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" filled="f" stroked="f">
                  <v:textbox inset="0,0,0,0">
                    <w:txbxContent>
                      <w:p w14:paraId="78223B3A" w14:textId="77777777" w:rsidR="00A9763F" w:rsidRDefault="00A9763F">
                        <w:pPr>
                          <w:spacing w:after="160" w:line="259" w:lineRule="auto"/>
                          <w:ind w:left="0" w:firstLine="0"/>
                        </w:pPr>
                        <w:r>
                          <w:rPr>
                            <w:color w:val="FFFFFF"/>
                            <w:sz w:val="28"/>
                          </w:rPr>
                          <w:t xml:space="preserve"> </w:t>
                        </w:r>
                      </w:p>
                    </w:txbxContent>
                  </v:textbox>
                </v:rect>
                <v:rect id="Rectangle 1566" o:spid="_x0000_s1041" style="position:absolute;left:5250;top:88279;width:1429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" filled="f" stroked="f">
                  <v:textbox inset="0,0,0,0">
                    <w:txbxContent>
                      <w:p w14:paraId="47F00C47" w14:textId="77777777" w:rsidR="00A9763F" w:rsidRDefault="00A9763F">
                        <w:pPr>
                          <w:spacing w:after="160" w:line="259" w:lineRule="auto"/>
                          <w:ind w:left="0" w:firstLine="0"/>
                        </w:pPr>
                        <w:r>
                          <w:rPr>
                            <w:b/>
                            <w:color w:val="FFFFFF"/>
                            <w:w w:val="101"/>
                            <w:sz w:val="28"/>
                          </w:rPr>
                          <w:t>0345</w:t>
                        </w:r>
                        <w:r>
                          <w:rPr>
                            <w:b/>
                            <w:color w:val="FFFFFF"/>
                            <w:spacing w:val="-7"/>
                            <w:w w:val="101"/>
                            <w:sz w:val="28"/>
                          </w:rPr>
                          <w:t xml:space="preserve"> </w:t>
                        </w:r>
                        <w:r>
                          <w:rPr>
                            <w:b/>
                            <w:color w:val="FFFFFF"/>
                            <w:w w:val="101"/>
                            <w:sz w:val="28"/>
                          </w:rPr>
                          <w:t>410</w:t>
                        </w:r>
                        <w:r>
                          <w:rPr>
                            <w:b/>
                            <w:color w:val="FFFFFF"/>
                            <w:spacing w:val="-7"/>
                            <w:w w:val="101"/>
                            <w:sz w:val="28"/>
                          </w:rPr>
                          <w:t xml:space="preserve"> </w:t>
                        </w:r>
                        <w:r>
                          <w:rPr>
                            <w:b/>
                            <w:color w:val="FFFFFF"/>
                            <w:w w:val="101"/>
                            <w:sz w:val="28"/>
                          </w:rPr>
                          <w:t>2222</w:t>
                        </w:r>
                      </w:p>
                    </w:txbxContent>
                  </v:textbox>
                </v:rect>
                <v:rect id="Rectangle 1567" o:spid="_x0000_s1042" style="position:absolute;left:5250;top:90413;width:3169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" filled="f" stroked="f">
                  <v:textbox inset="0,0,0,0">
                    <w:txbxContent>
                      <w:p w14:paraId="16E1956A" w14:textId="77777777" w:rsidR="00A9763F" w:rsidRDefault="00A9763F">
                        <w:pPr>
                          <w:spacing w:after="160" w:line="259" w:lineRule="auto"/>
                          <w:ind w:left="0" w:firstLine="0"/>
                        </w:pPr>
                        <w:r>
                          <w:rPr>
                            <w:b/>
                            <w:color w:val="FFFFFF"/>
                            <w:w w:val="106"/>
                            <w:sz w:val="28"/>
                          </w:rPr>
                          <w:t>info@crowncommercial.gov.uk</w:t>
                        </w:r>
                      </w:p>
                    </w:txbxContent>
                  </v:textbox>
                </v:rect>
                <v:rect id="Rectangle 1583" o:spid="_x0000_s1043" style="position:absolute;left:5250;top:92547;width:3191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" filled="f" stroked="f">
                  <v:textbox inset="0,0,0,0">
                    <w:txbxContent>
                      <w:p w14:paraId="62EDEF65" w14:textId="77777777" w:rsidR="00A9763F" w:rsidRDefault="00A9763F">
                        <w:pPr>
                          <w:spacing w:after="160" w:line="259" w:lineRule="auto"/>
                          <w:ind w:left="0" w:firstLine="0"/>
                        </w:pPr>
                        <w:r>
                          <w:rPr>
                            <w:b/>
                            <w:color w:val="FFFFFF"/>
                            <w:w w:val="106"/>
                            <w:sz w:val="28"/>
                          </w:rPr>
                          <w:t>www.crowncommercial.gov.uk</w:t>
                        </w:r>
                        <w:r>
                          <w:rPr>
                            <w:b/>
                            <w:color w:val="FFFFFF"/>
                            <w:spacing w:val="-7"/>
                            <w:w w:val="106"/>
                            <w:sz w:val="28"/>
                          </w:rPr>
                          <w:t xml:space="preserve"> </w:t>
                        </w:r>
                      </w:p>
                    </w:txbxContent>
                  </v:textbox>
                </v:rect>
                <v:rect id="Rectangle 1584" o:spid="_x0000_s1044" style="position:absolute;left:29249;top:92547;width:141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" filled="f" stroked="f">
                  <v:textbox inset="0,0,0,0">
                    <w:txbxContent>
                      <w:p w14:paraId="444D76B0" w14:textId="77777777" w:rsidR="00A9763F" w:rsidRDefault="00A9763F">
                        <w:pPr>
                          <w:spacing w:after="160" w:line="259" w:lineRule="auto"/>
                          <w:ind w:left="0" w:firstLine="0"/>
                        </w:pPr>
                        <w:r>
                          <w:rPr>
                            <w:b/>
                            <w:color w:val="FFFFFF"/>
                            <w:spacing w:val="-7"/>
                            <w:sz w:val="28"/>
                          </w:rPr>
                          <w:t xml:space="preserve">   </w:t>
                        </w:r>
                      </w:p>
                    </w:txbxContent>
                  </v:textbox>
                </v:rect>
                <v:shape id="Shape 1569" o:spid="_x0000_s1045" style="position:absolute;left:5250;top:95694;width:2157;height:1753;visibility:visible;mso-wrap-style:square;v-text-anchor:top" coordsize="215710,1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" path="m149339,v12738,,24232,5372,32309,13970c191732,11988,201193,8306,209753,3238v-3302,10338,-10325,18999,-19456,24486c199238,26644,207772,24269,215710,20751v-5931,8877,-13437,16675,-22086,22911c193713,45555,193751,47472,193751,49390v,58483,-44513,125908,-125908,125908c42850,175298,19583,167983,,155422v3454,406,6985,623,10554,623c31293,156045,50368,148958,65519,137096,46152,136740,29807,123939,24181,106363v2692,507,5473,786,8318,786c36538,107149,40450,106616,44158,105601,23914,101536,8661,83655,8661,62204v,-190,,-368,,-559c14630,64960,21450,66954,28715,67183,16840,59245,9017,45707,9017,30352v,-8115,2184,-15722,5994,-22249c36843,34874,69456,52489,106236,54343v-762,-3238,-1143,-6616,-1143,-10084c105093,19812,124904,,149339,xe" stroked="f" strokeweight="0">
                  <v:stroke miterlimit="83231f" joinstyle="miter"/>
                  <v:path arrowok="t" textboxrect="0,0,215710,175298"/>
                </v:shape>
                <v:rect id="Rectangle 1585" o:spid="_x0000_s1046" style="position:absolute;left:8127;top:95688;width:206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" filled="f" stroked="f">
                  <v:textbox inset="0,0,0,0">
                    <w:txbxContent>
                      <w:p w14:paraId="26FDD163" w14:textId="77777777" w:rsidR="00A9763F" w:rsidRDefault="00A9763F">
                        <w:pPr>
                          <w:spacing w:after="160" w:line="259" w:lineRule="auto"/>
                          <w:ind w:left="0" w:firstLine="0"/>
                        </w:pPr>
                        <w:r>
                          <w:rPr>
                            <w:b/>
                            <w:color w:val="FFFFFF"/>
                            <w:w w:val="105"/>
                            <w:sz w:val="28"/>
                          </w:rPr>
                          <w:t>@gov_procurement</w:t>
                        </w:r>
                        <w:r>
                          <w:rPr>
                            <w:b/>
                            <w:color w:val="FFFFFF"/>
                            <w:spacing w:val="-7"/>
                            <w:w w:val="105"/>
                            <w:sz w:val="28"/>
                          </w:rPr>
                          <w:t xml:space="preserve"> </w:t>
                        </w:r>
                      </w:p>
                    </w:txbxContent>
                  </v:textbox>
                </v:rect>
                <v:rect id="Rectangle 1586" o:spid="_x0000_s1047" style="position:absolute;left:23688;top:95688;width:189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" filled="f" stroked="f">
                  <v:textbox inset="0,0,0,0">
                    <w:txbxContent>
                      <w:p w14:paraId="7E20EFA5" w14:textId="77777777" w:rsidR="00A9763F" w:rsidRDefault="00A9763F">
                        <w:pPr>
                          <w:spacing w:after="160" w:line="259" w:lineRule="auto"/>
                          <w:ind w:left="0" w:firstLine="0"/>
                        </w:pPr>
                        <w:r>
                          <w:rPr>
                            <w:b/>
                            <w:color w:val="FFFFFF"/>
                            <w:spacing w:val="-7"/>
                            <w:sz w:val="28"/>
                          </w:rPr>
                          <w:t xml:space="preserve">    </w:t>
                        </w:r>
                      </w:p>
                    </w:txbxContent>
                  </v:textbox>
                </v:rect>
                <v:rect id="Rectangle 1571" o:spid="_x0000_s1048" style="position:absolute;left:5250;top:99838;width:47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" filled="f" stroked="f">
                  <v:textbox inset="0,0,0,0">
                    <w:txbxContent>
                      <w:p w14:paraId="3A109D6E" w14:textId="77777777" w:rsidR="00A9763F" w:rsidRDefault="00FE751D">
                        <w:pPr>
                          <w:spacing w:after="160" w:line="259" w:lineRule="auto"/>
                          <w:ind w:left="0" w:firstLine="0"/>
                        </w:pPr>
                        <w:hyperlink r:id="rId33">
                          <w:r w:rsidR="00A9763F">
                            <w:rPr>
                              <w:b/>
                              <w:color w:val="FFFFFF"/>
                              <w:sz w:val="28"/>
                            </w:rPr>
                            <w:t xml:space="preserve"> </w:t>
                          </w:r>
                        </w:hyperlink>
                      </w:p>
                    </w:txbxContent>
                  </v:textbox>
                </v:rect>
                <v:shape id="Shape 1572" o:spid="_x0000_s1049" style="position:absolute;left:5644;top:99771;width:2237;height:2237;visibility:visible;mso-wrap-style:square;v-text-anchor:top" coordsize="223711,2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" path="m23165,c10376,,,10363,,23152l,200546v,12788,10376,23164,23165,23164l200558,223710v12789,,23153,-10376,23153,-23164l223711,23152c223711,10363,213347,,200558,l23165,xe" filled="f" strokecolor="white" strokeweight=".2145mm">
                  <v:stroke miterlimit="1" joinstyle="miter"/>
                  <v:path arrowok="t" textboxrect="0,0,223711,223710"/>
                </v:shape>
                <v:shape id="Shape 18555" o:spid="_x0000_s1050" style="position:absolute;left:5870;top:100473;width:387;height:1165;visibility:visible;mso-wrap-style:square;v-text-anchor:top" coordsize="38710,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" path="m,l38710,r,116459l,116459,,e" stroked="f" strokeweight="0">
                  <v:stroke miterlimit="1" joinstyle="miter"/>
                  <v:path arrowok="t" textboxrect="0,0,38710,116459"/>
                </v:shape>
                <v:shape id="Shape 1574" o:spid="_x0000_s1051" style="position:absolute;left:6471;top:100446;width:1183;height:1192;visibility:visible;mso-wrap-style:square;v-text-anchor:top" coordsize="118212,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" path="m73635,v25476,,44577,16637,44577,52413l118212,119202r-38723,l79489,56897v,-15660,-5588,-26341,-19608,-26341c49174,30556,42824,37757,40018,44717v-1016,2489,-1283,5956,-1283,9436l38735,119202,,119202v,,521,-105537,,-116471l38735,2731r,16510c38659,19368,38545,19495,38481,19622r254,l38735,19241c43878,11316,53061,,73635,xe" stroked="f" strokeweight="0">
                  <v:stroke miterlimit="1" joinstyle="miter"/>
                  <v:path arrowok="t" textboxrect="0,0,118212,119202"/>
                </v:shape>
                <v:shape id="Shape 1575" o:spid="_x0000_s1052" style="position:absolute;left:5847;top:99912;width:436;height:402;visibility:visible;mso-wrap-style:square;v-text-anchor:top" coordsize="43561,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" path="m21907,c35166,,43307,8686,43561,20117v,11176,-8395,20129,-21908,20129l21400,40246c8407,40246,,31293,,20117,,8686,8661,,21907,xe" stroked="f" strokeweight="0">
                  <v:stroke miterlimit="1" joinstyle="miter"/>
                  <v:path arrowok="t" textboxrect="0,0,43561,40246"/>
                </v:shape>
                <v:rect id="Rectangle 1587" o:spid="_x0000_s1053" style="position:absolute;left:7919;top:99838;width:2658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" filled="f" stroked="f">
                  <v:textbox inset="0,0,0,0">
                    <w:txbxContent>
                      <w:p w14:paraId="4E76C3DC" w14:textId="77777777" w:rsidR="00A9763F" w:rsidRDefault="00A9763F">
                        <w:pPr>
                          <w:spacing w:after="160" w:line="259" w:lineRule="auto"/>
                          <w:ind w:left="0" w:firstLine="0"/>
                        </w:pPr>
                        <w:r>
                          <w:rPr>
                            <w:b/>
                            <w:color w:val="FFFFFF"/>
                            <w:spacing w:val="-7"/>
                            <w:w w:val="108"/>
                            <w:sz w:val="28"/>
                          </w:rPr>
                          <w:t xml:space="preserve"> </w:t>
                        </w:r>
                        <w:r>
                          <w:rPr>
                            <w:b/>
                            <w:color w:val="FFFFFF"/>
                            <w:w w:val="108"/>
                            <w:sz w:val="28"/>
                          </w:rPr>
                          <w:t>Crown</w:t>
                        </w:r>
                        <w:r>
                          <w:rPr>
                            <w:b/>
                            <w:color w:val="FFFFFF"/>
                            <w:spacing w:val="-7"/>
                            <w:w w:val="108"/>
                            <w:sz w:val="28"/>
                          </w:rPr>
                          <w:t xml:space="preserve"> </w:t>
                        </w:r>
                        <w:r>
                          <w:rPr>
                            <w:b/>
                            <w:color w:val="FFFFFF"/>
                            <w:w w:val="108"/>
                            <w:sz w:val="28"/>
                          </w:rPr>
                          <w:t>Commercial</w:t>
                        </w:r>
                        <w:r>
                          <w:rPr>
                            <w:b/>
                            <w:color w:val="FFFFFF"/>
                            <w:spacing w:val="-7"/>
                            <w:w w:val="108"/>
                            <w:sz w:val="28"/>
                          </w:rPr>
                          <w:t xml:space="preserve"> </w:t>
                        </w:r>
                        <w:r>
                          <w:rPr>
                            <w:b/>
                            <w:color w:val="FFFFFF"/>
                            <w:w w:val="108"/>
                            <w:sz w:val="28"/>
                          </w:rPr>
                          <w:t>Servic</w:t>
                        </w:r>
                      </w:p>
                    </w:txbxContent>
                  </v:textbox>
                </v:rect>
                <v:rect id="Rectangle 1588" o:spid="_x0000_s1054" style="position:absolute;left:27865;top:99838;width:119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" filled="f" stroked="f">
                  <v:textbox inset="0,0,0,0">
                    <w:txbxContent>
                      <w:p w14:paraId="0CCC00DF" w14:textId="77777777" w:rsidR="00A9763F" w:rsidRDefault="00FE751D">
                        <w:pPr>
                          <w:spacing w:after="160" w:line="259" w:lineRule="auto"/>
                          <w:ind w:left="0" w:firstLine="0"/>
                        </w:pPr>
                        <w:hyperlink r:id="rId34">
                          <w:r w:rsidR="00A9763F">
                            <w:rPr>
                              <w:b/>
                              <w:color w:val="FFFFFF"/>
                              <w:w w:val="102"/>
                              <w:sz w:val="28"/>
                            </w:rPr>
                            <w:t>e</w:t>
                          </w:r>
                        </w:hyperlink>
                      </w:p>
                    </w:txbxContent>
                  </v:textbox>
                </v:rect>
                <w10:wrap type="topAndBottom" anchorx="page" anchory="page"/>
              </v:group>
            </w:pict>
          </mc:Fallback>
        </mc:AlternateContent>
      </w:r>
    </w:p>
    <w:sectPr w:rsidR="008A13A2" w:rsidSect="00460339">
      <w:headerReference w:type="even" r:id="rId35"/>
      <w:headerReference w:type="default" r:id="rId36"/>
      <w:headerReference w:type="first" r:id="rId3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BE5F5" w14:textId="77777777" w:rsidR="00213B2A" w:rsidRDefault="00213B2A">
      <w:pPr>
        <w:spacing w:after="0" w:line="240" w:lineRule="auto"/>
      </w:pPr>
      <w:r>
        <w:separator/>
      </w:r>
    </w:p>
  </w:endnote>
  <w:endnote w:type="continuationSeparator" w:id="0">
    <w:p w14:paraId="1563DD59" w14:textId="77777777" w:rsidR="00213B2A" w:rsidRDefault="00213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C07D0" w14:textId="77777777" w:rsidR="00213B2A" w:rsidRDefault="00213B2A">
      <w:pPr>
        <w:spacing w:after="0" w:line="240" w:lineRule="auto"/>
      </w:pPr>
      <w:r>
        <w:separator/>
      </w:r>
    </w:p>
  </w:footnote>
  <w:footnote w:type="continuationSeparator" w:id="0">
    <w:p w14:paraId="68210F7B" w14:textId="77777777" w:rsidR="00213B2A" w:rsidRDefault="00213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B5EF5" w14:textId="77777777" w:rsidR="00A9763F" w:rsidRDefault="00A9763F">
    <w:pPr>
      <w:spacing w:after="0" w:line="259" w:lineRule="auto"/>
      <w:ind w:left="0" w:right="-2886" w:firstLine="0"/>
      <w:jc w:val="right"/>
    </w:pPr>
    <w:r>
      <w:rPr>
        <w:sz w:val="18"/>
      </w:rPr>
      <w:t xml:space="preserve">Facilities Management Marketplace RM3830   |   </w:t>
    </w:r>
    <w:r>
      <w:fldChar w:fldCharType="begin"/>
    </w:r>
    <w:r>
      <w:instrText xml:space="preserve"> PAGE   \* MERGEFORMAT </w:instrText>
    </w:r>
    <w:r>
      <w:fldChar w:fldCharType="separate"/>
    </w:r>
    <w:r>
      <w:rPr>
        <w:sz w:val="18"/>
      </w:rPr>
      <w:t>2</w:t>
    </w:r>
    <w:r>
      <w:rPr>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5DF36" w14:textId="1D28A565" w:rsidR="00A9763F" w:rsidRDefault="00A9763F" w:rsidP="00526EAC">
    <w:pPr>
      <w:spacing w:after="0" w:line="259" w:lineRule="auto"/>
      <w:ind w:left="0" w:right="-2886" w:firstLine="0"/>
      <w:jc w:val="center"/>
    </w:pPr>
    <w:r>
      <w:rPr>
        <w:sz w:val="18"/>
      </w:rPr>
      <w:t xml:space="preserve">Facilities Management Marketplace RM3830   |   </w:t>
    </w:r>
    <w:r>
      <w:fldChar w:fldCharType="begin"/>
    </w:r>
    <w:r>
      <w:instrText xml:space="preserve"> PAGE   \* MERGEFORMAT </w:instrText>
    </w:r>
    <w:r>
      <w:fldChar w:fldCharType="separate"/>
    </w:r>
    <w:r w:rsidR="007D4D10" w:rsidRPr="007D4D10">
      <w:rPr>
        <w:noProof/>
        <w:sz w:val="18"/>
      </w:rPr>
      <w:t>13</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330D" w14:textId="77777777" w:rsidR="00A9763F" w:rsidRDefault="00A9763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5B53" w14:textId="77777777" w:rsidR="00A9763F" w:rsidRDefault="00A9763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AB47" w14:textId="77777777" w:rsidR="00A9763F" w:rsidRDefault="00A9763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86D64" w14:textId="77777777" w:rsidR="00A9763F" w:rsidRDefault="00A9763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470"/>
    <w:multiLevelType w:val="hybridMultilevel"/>
    <w:tmpl w:val="757EC5D0"/>
    <w:lvl w:ilvl="0" w:tplc="38602A18">
      <w:start w:val="1"/>
      <w:numFmt w:val="bullet"/>
      <w:lvlText w:val=""/>
      <w:lvlJc w:val="left"/>
      <w:pPr>
        <w:ind w:left="691"/>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5F34A842">
      <w:start w:val="1"/>
      <w:numFmt w:val="bullet"/>
      <w:lvlText w:val="o"/>
      <w:lvlJc w:val="left"/>
      <w:pPr>
        <w:ind w:left="14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8C66BD06">
      <w:start w:val="1"/>
      <w:numFmt w:val="bullet"/>
      <w:lvlText w:val="▪"/>
      <w:lvlJc w:val="left"/>
      <w:pPr>
        <w:ind w:left="21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3F540B98">
      <w:start w:val="1"/>
      <w:numFmt w:val="bullet"/>
      <w:lvlText w:val="•"/>
      <w:lvlJc w:val="left"/>
      <w:pPr>
        <w:ind w:left="28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4" w:tplc="4C7A7D84">
      <w:start w:val="1"/>
      <w:numFmt w:val="bullet"/>
      <w:lvlText w:val="o"/>
      <w:lvlJc w:val="left"/>
      <w:pPr>
        <w:ind w:left="35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5" w:tplc="D41E0678">
      <w:start w:val="1"/>
      <w:numFmt w:val="bullet"/>
      <w:lvlText w:val="▪"/>
      <w:lvlJc w:val="left"/>
      <w:pPr>
        <w:ind w:left="43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6" w:tplc="842C0ACA">
      <w:start w:val="1"/>
      <w:numFmt w:val="bullet"/>
      <w:lvlText w:val="•"/>
      <w:lvlJc w:val="left"/>
      <w:pPr>
        <w:ind w:left="50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7" w:tplc="48148444">
      <w:start w:val="1"/>
      <w:numFmt w:val="bullet"/>
      <w:lvlText w:val="o"/>
      <w:lvlJc w:val="left"/>
      <w:pPr>
        <w:ind w:left="57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8" w:tplc="B9A471A8">
      <w:start w:val="1"/>
      <w:numFmt w:val="bullet"/>
      <w:lvlText w:val="▪"/>
      <w:lvlJc w:val="left"/>
      <w:pPr>
        <w:ind w:left="64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abstractNum>
  <w:abstractNum w:abstractNumId="1" w15:restartNumberingAfterBreak="0">
    <w:nsid w:val="078766DE"/>
    <w:multiLevelType w:val="hybridMultilevel"/>
    <w:tmpl w:val="52FCE71E"/>
    <w:lvl w:ilvl="0" w:tplc="CA62C5DC">
      <w:start w:val="1"/>
      <w:numFmt w:val="bullet"/>
      <w:lvlText w:val=""/>
      <w:lvlJc w:val="left"/>
      <w:pPr>
        <w:ind w:left="720" w:hanging="3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96BB5"/>
    <w:multiLevelType w:val="hybridMultilevel"/>
    <w:tmpl w:val="AAF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526DD"/>
    <w:multiLevelType w:val="hybridMultilevel"/>
    <w:tmpl w:val="3BEAEB76"/>
    <w:lvl w:ilvl="0" w:tplc="8AD695B2">
      <w:start w:val="1"/>
      <w:numFmt w:val="bullet"/>
      <w:lvlText w:val="•"/>
      <w:lvlJc w:val="left"/>
      <w:pPr>
        <w:tabs>
          <w:tab w:val="num" w:pos="720"/>
        </w:tabs>
        <w:ind w:left="720" w:hanging="360"/>
      </w:pPr>
      <w:rPr>
        <w:rFonts w:ascii="Times New Roman" w:hAnsi="Times New Roman" w:hint="default"/>
      </w:rPr>
    </w:lvl>
    <w:lvl w:ilvl="1" w:tplc="3392C678" w:tentative="1">
      <w:start w:val="1"/>
      <w:numFmt w:val="bullet"/>
      <w:lvlText w:val="•"/>
      <w:lvlJc w:val="left"/>
      <w:pPr>
        <w:tabs>
          <w:tab w:val="num" w:pos="1440"/>
        </w:tabs>
        <w:ind w:left="1440" w:hanging="360"/>
      </w:pPr>
      <w:rPr>
        <w:rFonts w:ascii="Times New Roman" w:hAnsi="Times New Roman" w:hint="default"/>
      </w:rPr>
    </w:lvl>
    <w:lvl w:ilvl="2" w:tplc="69BE2938" w:tentative="1">
      <w:start w:val="1"/>
      <w:numFmt w:val="bullet"/>
      <w:lvlText w:val="•"/>
      <w:lvlJc w:val="left"/>
      <w:pPr>
        <w:tabs>
          <w:tab w:val="num" w:pos="2160"/>
        </w:tabs>
        <w:ind w:left="2160" w:hanging="360"/>
      </w:pPr>
      <w:rPr>
        <w:rFonts w:ascii="Times New Roman" w:hAnsi="Times New Roman" w:hint="default"/>
      </w:rPr>
    </w:lvl>
    <w:lvl w:ilvl="3" w:tplc="D30E77E8" w:tentative="1">
      <w:start w:val="1"/>
      <w:numFmt w:val="bullet"/>
      <w:lvlText w:val="•"/>
      <w:lvlJc w:val="left"/>
      <w:pPr>
        <w:tabs>
          <w:tab w:val="num" w:pos="2880"/>
        </w:tabs>
        <w:ind w:left="2880" w:hanging="360"/>
      </w:pPr>
      <w:rPr>
        <w:rFonts w:ascii="Times New Roman" w:hAnsi="Times New Roman" w:hint="default"/>
      </w:rPr>
    </w:lvl>
    <w:lvl w:ilvl="4" w:tplc="92CE855A" w:tentative="1">
      <w:start w:val="1"/>
      <w:numFmt w:val="bullet"/>
      <w:lvlText w:val="•"/>
      <w:lvlJc w:val="left"/>
      <w:pPr>
        <w:tabs>
          <w:tab w:val="num" w:pos="3600"/>
        </w:tabs>
        <w:ind w:left="3600" w:hanging="360"/>
      </w:pPr>
      <w:rPr>
        <w:rFonts w:ascii="Times New Roman" w:hAnsi="Times New Roman" w:hint="default"/>
      </w:rPr>
    </w:lvl>
    <w:lvl w:ilvl="5" w:tplc="3BF44AFE" w:tentative="1">
      <w:start w:val="1"/>
      <w:numFmt w:val="bullet"/>
      <w:lvlText w:val="•"/>
      <w:lvlJc w:val="left"/>
      <w:pPr>
        <w:tabs>
          <w:tab w:val="num" w:pos="4320"/>
        </w:tabs>
        <w:ind w:left="4320" w:hanging="360"/>
      </w:pPr>
      <w:rPr>
        <w:rFonts w:ascii="Times New Roman" w:hAnsi="Times New Roman" w:hint="default"/>
      </w:rPr>
    </w:lvl>
    <w:lvl w:ilvl="6" w:tplc="3FCE4E82" w:tentative="1">
      <w:start w:val="1"/>
      <w:numFmt w:val="bullet"/>
      <w:lvlText w:val="•"/>
      <w:lvlJc w:val="left"/>
      <w:pPr>
        <w:tabs>
          <w:tab w:val="num" w:pos="5040"/>
        </w:tabs>
        <w:ind w:left="5040" w:hanging="360"/>
      </w:pPr>
      <w:rPr>
        <w:rFonts w:ascii="Times New Roman" w:hAnsi="Times New Roman" w:hint="default"/>
      </w:rPr>
    </w:lvl>
    <w:lvl w:ilvl="7" w:tplc="433258E6" w:tentative="1">
      <w:start w:val="1"/>
      <w:numFmt w:val="bullet"/>
      <w:lvlText w:val="•"/>
      <w:lvlJc w:val="left"/>
      <w:pPr>
        <w:tabs>
          <w:tab w:val="num" w:pos="5760"/>
        </w:tabs>
        <w:ind w:left="5760" w:hanging="360"/>
      </w:pPr>
      <w:rPr>
        <w:rFonts w:ascii="Times New Roman" w:hAnsi="Times New Roman" w:hint="default"/>
      </w:rPr>
    </w:lvl>
    <w:lvl w:ilvl="8" w:tplc="DA88395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E846111"/>
    <w:multiLevelType w:val="hybridMultilevel"/>
    <w:tmpl w:val="39AAA2FE"/>
    <w:lvl w:ilvl="0" w:tplc="5F0CD130">
      <w:start w:val="1"/>
      <w:numFmt w:val="bullet"/>
      <w:lvlText w:val=""/>
      <w:lvlJc w:val="left"/>
      <w:pPr>
        <w:ind w:left="3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D8DCEE06">
      <w:start w:val="1"/>
      <w:numFmt w:val="bullet"/>
      <w:lvlText w:val="o"/>
      <w:lvlJc w:val="left"/>
      <w:pPr>
        <w:ind w:left="691"/>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2" w:tplc="F6CEF5AC">
      <w:start w:val="1"/>
      <w:numFmt w:val="bullet"/>
      <w:lvlText w:val=""/>
      <w:lvlJc w:val="left"/>
      <w:pPr>
        <w:ind w:left="1021"/>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3" w:tplc="609496C4">
      <w:start w:val="1"/>
      <w:numFmt w:val="bullet"/>
      <w:lvlText w:val="•"/>
      <w:lvlJc w:val="left"/>
      <w:pPr>
        <w:ind w:left="176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4" w:tplc="46102B44">
      <w:start w:val="1"/>
      <w:numFmt w:val="bullet"/>
      <w:lvlText w:val="o"/>
      <w:lvlJc w:val="left"/>
      <w:pPr>
        <w:ind w:left="248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5" w:tplc="14D8EBC8">
      <w:start w:val="1"/>
      <w:numFmt w:val="bullet"/>
      <w:lvlText w:val="▪"/>
      <w:lvlJc w:val="left"/>
      <w:pPr>
        <w:ind w:left="320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6" w:tplc="01F45F4E">
      <w:start w:val="1"/>
      <w:numFmt w:val="bullet"/>
      <w:lvlText w:val="•"/>
      <w:lvlJc w:val="left"/>
      <w:pPr>
        <w:ind w:left="392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7" w:tplc="C3342CC8">
      <w:start w:val="1"/>
      <w:numFmt w:val="bullet"/>
      <w:lvlText w:val="o"/>
      <w:lvlJc w:val="left"/>
      <w:pPr>
        <w:ind w:left="464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lvl w:ilvl="8" w:tplc="3946983A">
      <w:start w:val="1"/>
      <w:numFmt w:val="bullet"/>
      <w:lvlText w:val="▪"/>
      <w:lvlJc w:val="left"/>
      <w:pPr>
        <w:ind w:left="5360"/>
      </w:pPr>
      <w:rPr>
        <w:rFonts w:ascii="Wingdings" w:eastAsia="Wingdings" w:hAnsi="Wingdings" w:cs="Wingdings"/>
        <w:b w:val="0"/>
        <w:i w:val="0"/>
        <w:strike w:val="0"/>
        <w:dstrike w:val="0"/>
        <w:color w:val="F79839"/>
        <w:sz w:val="24"/>
        <w:szCs w:val="24"/>
        <w:u w:val="none" w:color="000000"/>
        <w:bdr w:val="none" w:sz="0" w:space="0" w:color="auto"/>
        <w:shd w:val="clear" w:color="auto" w:fill="auto"/>
        <w:vertAlign w:val="baseline"/>
      </w:rPr>
    </w:lvl>
  </w:abstractNum>
  <w:abstractNum w:abstractNumId="5" w15:restartNumberingAfterBreak="0">
    <w:nsid w:val="2BEE1262"/>
    <w:multiLevelType w:val="hybridMultilevel"/>
    <w:tmpl w:val="D4182BFC"/>
    <w:lvl w:ilvl="0" w:tplc="CA62C5DC">
      <w:start w:val="1"/>
      <w:numFmt w:val="bullet"/>
      <w:lvlText w:val=""/>
      <w:lvlJc w:val="left"/>
      <w:pPr>
        <w:ind w:left="1040" w:hanging="3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 w15:restartNumberingAfterBreak="0">
    <w:nsid w:val="2C730183"/>
    <w:multiLevelType w:val="hybridMultilevel"/>
    <w:tmpl w:val="751E7070"/>
    <w:lvl w:ilvl="0" w:tplc="0809000F">
      <w:start w:val="1"/>
      <w:numFmt w:val="decimal"/>
      <w:lvlText w:val="%1."/>
      <w:lvlJc w:val="left"/>
      <w:pPr>
        <w:ind w:left="746" w:hanging="360"/>
      </w:pPr>
    </w:lvl>
    <w:lvl w:ilvl="1" w:tplc="08090019" w:tentative="1">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7" w15:restartNumberingAfterBreak="0">
    <w:nsid w:val="3A2141E1"/>
    <w:multiLevelType w:val="hybridMultilevel"/>
    <w:tmpl w:val="354040DC"/>
    <w:lvl w:ilvl="0" w:tplc="CA62C5DC">
      <w:start w:val="1"/>
      <w:numFmt w:val="bullet"/>
      <w:lvlText w:val=""/>
      <w:lvlJc w:val="left"/>
      <w:pPr>
        <w:ind w:left="3223" w:hanging="3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8090019" w:tentative="1">
      <w:start w:val="1"/>
      <w:numFmt w:val="lowerLetter"/>
      <w:lvlText w:val="%2."/>
      <w:lvlJc w:val="left"/>
      <w:pPr>
        <w:ind w:left="3943" w:hanging="360"/>
      </w:pPr>
    </w:lvl>
    <w:lvl w:ilvl="2" w:tplc="0809001B" w:tentative="1">
      <w:start w:val="1"/>
      <w:numFmt w:val="lowerRoman"/>
      <w:lvlText w:val="%3."/>
      <w:lvlJc w:val="right"/>
      <w:pPr>
        <w:ind w:left="4663" w:hanging="180"/>
      </w:pPr>
    </w:lvl>
    <w:lvl w:ilvl="3" w:tplc="0809000F" w:tentative="1">
      <w:start w:val="1"/>
      <w:numFmt w:val="decimal"/>
      <w:lvlText w:val="%4."/>
      <w:lvlJc w:val="left"/>
      <w:pPr>
        <w:ind w:left="5383" w:hanging="360"/>
      </w:pPr>
    </w:lvl>
    <w:lvl w:ilvl="4" w:tplc="08090019" w:tentative="1">
      <w:start w:val="1"/>
      <w:numFmt w:val="lowerLetter"/>
      <w:lvlText w:val="%5."/>
      <w:lvlJc w:val="left"/>
      <w:pPr>
        <w:ind w:left="6103" w:hanging="360"/>
      </w:pPr>
    </w:lvl>
    <w:lvl w:ilvl="5" w:tplc="0809001B" w:tentative="1">
      <w:start w:val="1"/>
      <w:numFmt w:val="lowerRoman"/>
      <w:lvlText w:val="%6."/>
      <w:lvlJc w:val="right"/>
      <w:pPr>
        <w:ind w:left="6823" w:hanging="180"/>
      </w:pPr>
    </w:lvl>
    <w:lvl w:ilvl="6" w:tplc="0809000F" w:tentative="1">
      <w:start w:val="1"/>
      <w:numFmt w:val="decimal"/>
      <w:lvlText w:val="%7."/>
      <w:lvlJc w:val="left"/>
      <w:pPr>
        <w:ind w:left="7543" w:hanging="360"/>
      </w:pPr>
    </w:lvl>
    <w:lvl w:ilvl="7" w:tplc="08090019" w:tentative="1">
      <w:start w:val="1"/>
      <w:numFmt w:val="lowerLetter"/>
      <w:lvlText w:val="%8."/>
      <w:lvlJc w:val="left"/>
      <w:pPr>
        <w:ind w:left="8263" w:hanging="360"/>
      </w:pPr>
    </w:lvl>
    <w:lvl w:ilvl="8" w:tplc="0809001B" w:tentative="1">
      <w:start w:val="1"/>
      <w:numFmt w:val="lowerRoman"/>
      <w:lvlText w:val="%9."/>
      <w:lvlJc w:val="right"/>
      <w:pPr>
        <w:ind w:left="8983" w:hanging="180"/>
      </w:pPr>
    </w:lvl>
  </w:abstractNum>
  <w:abstractNum w:abstractNumId="8" w15:restartNumberingAfterBreak="0">
    <w:nsid w:val="41703809"/>
    <w:multiLevelType w:val="hybridMultilevel"/>
    <w:tmpl w:val="BF826E60"/>
    <w:lvl w:ilvl="0" w:tplc="CA62C5DC">
      <w:start w:val="1"/>
      <w:numFmt w:val="bullet"/>
      <w:lvlText w:val=""/>
      <w:lvlJc w:val="left"/>
      <w:pPr>
        <w:ind w:left="720" w:hanging="3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267425"/>
    <w:multiLevelType w:val="hybridMultilevel"/>
    <w:tmpl w:val="DB2CB328"/>
    <w:lvl w:ilvl="0" w:tplc="CA62C5DC">
      <w:start w:val="1"/>
      <w:numFmt w:val="bullet"/>
      <w:lvlText w:val=""/>
      <w:lvlJc w:val="left"/>
      <w:pPr>
        <w:ind w:left="720" w:hanging="3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16F78"/>
    <w:multiLevelType w:val="hybridMultilevel"/>
    <w:tmpl w:val="98543ACE"/>
    <w:lvl w:ilvl="0" w:tplc="59880FFE">
      <w:start w:val="1"/>
      <w:numFmt w:val="bullet"/>
      <w:lvlText w:val=""/>
      <w:lvlJc w:val="left"/>
      <w:pPr>
        <w:ind w:left="691"/>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CA62C5DC">
      <w:start w:val="1"/>
      <w:numFmt w:val="bullet"/>
      <w:lvlText w:val=""/>
      <w:lvlJc w:val="left"/>
      <w:pPr>
        <w:ind w:left="836"/>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CA62C5DC">
      <w:start w:val="1"/>
      <w:numFmt w:val="bullet"/>
      <w:lvlText w:val=""/>
      <w:lvlJc w:val="left"/>
      <w:pPr>
        <w:ind w:left="1704"/>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2AE0248A">
      <w:start w:val="1"/>
      <w:numFmt w:val="bullet"/>
      <w:lvlText w:val="•"/>
      <w:lvlJc w:val="left"/>
      <w:pPr>
        <w:ind w:left="242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4" w:tplc="2C262E7E">
      <w:start w:val="1"/>
      <w:numFmt w:val="bullet"/>
      <w:lvlText w:val="o"/>
      <w:lvlJc w:val="left"/>
      <w:pPr>
        <w:ind w:left="314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5" w:tplc="DCEA988A">
      <w:start w:val="1"/>
      <w:numFmt w:val="bullet"/>
      <w:lvlText w:val="▪"/>
      <w:lvlJc w:val="left"/>
      <w:pPr>
        <w:ind w:left="386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6" w:tplc="6C06AC56">
      <w:start w:val="1"/>
      <w:numFmt w:val="bullet"/>
      <w:lvlText w:val="•"/>
      <w:lvlJc w:val="left"/>
      <w:pPr>
        <w:ind w:left="458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7" w:tplc="EC2AA12C">
      <w:start w:val="1"/>
      <w:numFmt w:val="bullet"/>
      <w:lvlText w:val="o"/>
      <w:lvlJc w:val="left"/>
      <w:pPr>
        <w:ind w:left="530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8" w:tplc="A1E41516">
      <w:start w:val="1"/>
      <w:numFmt w:val="bullet"/>
      <w:lvlText w:val="▪"/>
      <w:lvlJc w:val="left"/>
      <w:pPr>
        <w:ind w:left="602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abstractNum>
  <w:abstractNum w:abstractNumId="11" w15:restartNumberingAfterBreak="0">
    <w:nsid w:val="53C44BA3"/>
    <w:multiLevelType w:val="hybridMultilevel"/>
    <w:tmpl w:val="FD8698CC"/>
    <w:lvl w:ilvl="0" w:tplc="59880FFE">
      <w:start w:val="1"/>
      <w:numFmt w:val="bullet"/>
      <w:lvlText w:val=""/>
      <w:lvlJc w:val="left"/>
      <w:pPr>
        <w:ind w:left="691"/>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CA62C5DC">
      <w:start w:val="1"/>
      <w:numFmt w:val="bullet"/>
      <w:lvlText w:val=""/>
      <w:lvlJc w:val="left"/>
      <w:pPr>
        <w:ind w:left="836"/>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EA3C8796">
      <w:start w:val="1"/>
      <w:numFmt w:val="bullet"/>
      <w:lvlText w:val="▪"/>
      <w:lvlJc w:val="left"/>
      <w:pPr>
        <w:ind w:left="170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3" w:tplc="2AE0248A">
      <w:start w:val="1"/>
      <w:numFmt w:val="bullet"/>
      <w:lvlText w:val="•"/>
      <w:lvlJc w:val="left"/>
      <w:pPr>
        <w:ind w:left="242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4" w:tplc="2C262E7E">
      <w:start w:val="1"/>
      <w:numFmt w:val="bullet"/>
      <w:lvlText w:val="o"/>
      <w:lvlJc w:val="left"/>
      <w:pPr>
        <w:ind w:left="314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5" w:tplc="DCEA988A">
      <w:start w:val="1"/>
      <w:numFmt w:val="bullet"/>
      <w:lvlText w:val="▪"/>
      <w:lvlJc w:val="left"/>
      <w:pPr>
        <w:ind w:left="386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6" w:tplc="6C06AC56">
      <w:start w:val="1"/>
      <w:numFmt w:val="bullet"/>
      <w:lvlText w:val="•"/>
      <w:lvlJc w:val="left"/>
      <w:pPr>
        <w:ind w:left="458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7" w:tplc="EC2AA12C">
      <w:start w:val="1"/>
      <w:numFmt w:val="bullet"/>
      <w:lvlText w:val="o"/>
      <w:lvlJc w:val="left"/>
      <w:pPr>
        <w:ind w:left="530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lvl w:ilvl="8" w:tplc="A1E41516">
      <w:start w:val="1"/>
      <w:numFmt w:val="bullet"/>
      <w:lvlText w:val="▪"/>
      <w:lvlJc w:val="left"/>
      <w:pPr>
        <w:ind w:left="6024"/>
      </w:pPr>
      <w:rPr>
        <w:rFonts w:ascii="Calibri" w:eastAsia="Calibri" w:hAnsi="Calibri" w:cs="Calibri"/>
        <w:b w:val="0"/>
        <w:i w:val="0"/>
        <w:strike w:val="0"/>
        <w:dstrike w:val="0"/>
        <w:color w:val="F79839"/>
        <w:sz w:val="24"/>
        <w:szCs w:val="24"/>
        <w:u w:val="none" w:color="000000"/>
        <w:bdr w:val="none" w:sz="0" w:space="0" w:color="auto"/>
        <w:shd w:val="clear" w:color="auto" w:fill="auto"/>
        <w:vertAlign w:val="baseline"/>
      </w:rPr>
    </w:lvl>
  </w:abstractNum>
  <w:abstractNum w:abstractNumId="12" w15:restartNumberingAfterBreak="0">
    <w:nsid w:val="5544480A"/>
    <w:multiLevelType w:val="hybridMultilevel"/>
    <w:tmpl w:val="89B6AA48"/>
    <w:lvl w:ilvl="0" w:tplc="2452E7E6">
      <w:start w:val="4"/>
      <w:numFmt w:val="bullet"/>
      <w:lvlText w:val=""/>
      <w:lvlJc w:val="left"/>
      <w:pPr>
        <w:ind w:left="1540" w:hanging="820"/>
      </w:pPr>
      <w:rPr>
        <w:rFonts w:ascii="Symbol" w:eastAsia="Calibri" w:hAnsi="Symbol" w:cs="Calibri" w:hint="default"/>
        <w:color w:val="F7983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975DB5"/>
    <w:multiLevelType w:val="hybridMultilevel"/>
    <w:tmpl w:val="23641D84"/>
    <w:lvl w:ilvl="0" w:tplc="CA62C5DC">
      <w:start w:val="1"/>
      <w:numFmt w:val="bullet"/>
      <w:lvlText w:val=""/>
      <w:lvlJc w:val="left"/>
      <w:pPr>
        <w:ind w:left="6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3FBA1CBE">
      <w:start w:val="1"/>
      <w:numFmt w:val="bullet"/>
      <w:lvlText w:val="o"/>
      <w:lvlJc w:val="left"/>
      <w:pPr>
        <w:ind w:left="14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28302F82">
      <w:start w:val="1"/>
      <w:numFmt w:val="bullet"/>
      <w:lvlText w:val="▪"/>
      <w:lvlJc w:val="left"/>
      <w:pPr>
        <w:ind w:left="21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0DACC030">
      <w:start w:val="1"/>
      <w:numFmt w:val="bullet"/>
      <w:lvlText w:val="•"/>
      <w:lvlJc w:val="left"/>
      <w:pPr>
        <w:ind w:left="28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4" w:tplc="9918C44C">
      <w:start w:val="1"/>
      <w:numFmt w:val="bullet"/>
      <w:lvlText w:val="o"/>
      <w:lvlJc w:val="left"/>
      <w:pPr>
        <w:ind w:left="35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5" w:tplc="4880BF30">
      <w:start w:val="1"/>
      <w:numFmt w:val="bullet"/>
      <w:lvlText w:val="▪"/>
      <w:lvlJc w:val="left"/>
      <w:pPr>
        <w:ind w:left="43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6" w:tplc="2AEE48E8">
      <w:start w:val="1"/>
      <w:numFmt w:val="bullet"/>
      <w:lvlText w:val="•"/>
      <w:lvlJc w:val="left"/>
      <w:pPr>
        <w:ind w:left="50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7" w:tplc="429CA9EC">
      <w:start w:val="1"/>
      <w:numFmt w:val="bullet"/>
      <w:lvlText w:val="o"/>
      <w:lvlJc w:val="left"/>
      <w:pPr>
        <w:ind w:left="57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8" w:tplc="4AA40556">
      <w:start w:val="1"/>
      <w:numFmt w:val="bullet"/>
      <w:lvlText w:val="▪"/>
      <w:lvlJc w:val="left"/>
      <w:pPr>
        <w:ind w:left="64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abstractNum>
  <w:abstractNum w:abstractNumId="14" w15:restartNumberingAfterBreak="0">
    <w:nsid w:val="5DD04EF4"/>
    <w:multiLevelType w:val="hybridMultilevel"/>
    <w:tmpl w:val="7A7C8A0A"/>
    <w:lvl w:ilvl="0" w:tplc="4A04CDE2">
      <w:start w:val="1"/>
      <w:numFmt w:val="bullet"/>
      <w:lvlText w:val=""/>
      <w:lvlJc w:val="left"/>
      <w:pPr>
        <w:ind w:left="3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D93A2AEA">
      <w:start w:val="1"/>
      <w:numFmt w:val="bullet"/>
      <w:lvlText w:val="o"/>
      <w:lvlJc w:val="left"/>
      <w:pPr>
        <w:ind w:left="10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DC6E1188">
      <w:start w:val="1"/>
      <w:numFmt w:val="bullet"/>
      <w:lvlText w:val="▪"/>
      <w:lvlJc w:val="left"/>
      <w:pPr>
        <w:ind w:left="18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ECCCED5C">
      <w:start w:val="1"/>
      <w:numFmt w:val="bullet"/>
      <w:lvlText w:val="•"/>
      <w:lvlJc w:val="left"/>
      <w:pPr>
        <w:ind w:left="25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4" w:tplc="7B7487D4">
      <w:start w:val="1"/>
      <w:numFmt w:val="bullet"/>
      <w:lvlText w:val="o"/>
      <w:lvlJc w:val="left"/>
      <w:pPr>
        <w:ind w:left="32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5" w:tplc="7018EC2C">
      <w:start w:val="1"/>
      <w:numFmt w:val="bullet"/>
      <w:lvlText w:val="▪"/>
      <w:lvlJc w:val="left"/>
      <w:pPr>
        <w:ind w:left="39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6" w:tplc="08C60410">
      <w:start w:val="1"/>
      <w:numFmt w:val="bullet"/>
      <w:lvlText w:val="•"/>
      <w:lvlJc w:val="left"/>
      <w:pPr>
        <w:ind w:left="46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7" w:tplc="583435DC">
      <w:start w:val="1"/>
      <w:numFmt w:val="bullet"/>
      <w:lvlText w:val="o"/>
      <w:lvlJc w:val="left"/>
      <w:pPr>
        <w:ind w:left="54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8" w:tplc="A7529AA4">
      <w:start w:val="1"/>
      <w:numFmt w:val="bullet"/>
      <w:lvlText w:val="▪"/>
      <w:lvlJc w:val="left"/>
      <w:pPr>
        <w:ind w:left="61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abstractNum>
  <w:abstractNum w:abstractNumId="15" w15:restartNumberingAfterBreak="0">
    <w:nsid w:val="62AF2E01"/>
    <w:multiLevelType w:val="hybridMultilevel"/>
    <w:tmpl w:val="4E160D7C"/>
    <w:lvl w:ilvl="0" w:tplc="0809000F">
      <w:start w:val="1"/>
      <w:numFmt w:val="decimal"/>
      <w:lvlText w:val="%1."/>
      <w:lvlJc w:val="left"/>
      <w:pPr>
        <w:ind w:left="3223" w:hanging="360"/>
      </w:pPr>
    </w:lvl>
    <w:lvl w:ilvl="1" w:tplc="08090019" w:tentative="1">
      <w:start w:val="1"/>
      <w:numFmt w:val="lowerLetter"/>
      <w:lvlText w:val="%2."/>
      <w:lvlJc w:val="left"/>
      <w:pPr>
        <w:ind w:left="3943" w:hanging="360"/>
      </w:pPr>
    </w:lvl>
    <w:lvl w:ilvl="2" w:tplc="0809001B" w:tentative="1">
      <w:start w:val="1"/>
      <w:numFmt w:val="lowerRoman"/>
      <w:lvlText w:val="%3."/>
      <w:lvlJc w:val="right"/>
      <w:pPr>
        <w:ind w:left="4663" w:hanging="180"/>
      </w:pPr>
    </w:lvl>
    <w:lvl w:ilvl="3" w:tplc="0809000F" w:tentative="1">
      <w:start w:val="1"/>
      <w:numFmt w:val="decimal"/>
      <w:lvlText w:val="%4."/>
      <w:lvlJc w:val="left"/>
      <w:pPr>
        <w:ind w:left="5383" w:hanging="360"/>
      </w:pPr>
    </w:lvl>
    <w:lvl w:ilvl="4" w:tplc="08090019" w:tentative="1">
      <w:start w:val="1"/>
      <w:numFmt w:val="lowerLetter"/>
      <w:lvlText w:val="%5."/>
      <w:lvlJc w:val="left"/>
      <w:pPr>
        <w:ind w:left="6103" w:hanging="360"/>
      </w:pPr>
    </w:lvl>
    <w:lvl w:ilvl="5" w:tplc="0809001B" w:tentative="1">
      <w:start w:val="1"/>
      <w:numFmt w:val="lowerRoman"/>
      <w:lvlText w:val="%6."/>
      <w:lvlJc w:val="right"/>
      <w:pPr>
        <w:ind w:left="6823" w:hanging="180"/>
      </w:pPr>
    </w:lvl>
    <w:lvl w:ilvl="6" w:tplc="0809000F" w:tentative="1">
      <w:start w:val="1"/>
      <w:numFmt w:val="decimal"/>
      <w:lvlText w:val="%7."/>
      <w:lvlJc w:val="left"/>
      <w:pPr>
        <w:ind w:left="7543" w:hanging="360"/>
      </w:pPr>
    </w:lvl>
    <w:lvl w:ilvl="7" w:tplc="08090019" w:tentative="1">
      <w:start w:val="1"/>
      <w:numFmt w:val="lowerLetter"/>
      <w:lvlText w:val="%8."/>
      <w:lvlJc w:val="left"/>
      <w:pPr>
        <w:ind w:left="8263" w:hanging="360"/>
      </w:pPr>
    </w:lvl>
    <w:lvl w:ilvl="8" w:tplc="0809001B" w:tentative="1">
      <w:start w:val="1"/>
      <w:numFmt w:val="lowerRoman"/>
      <w:lvlText w:val="%9."/>
      <w:lvlJc w:val="right"/>
      <w:pPr>
        <w:ind w:left="8983" w:hanging="180"/>
      </w:pPr>
    </w:lvl>
  </w:abstractNum>
  <w:abstractNum w:abstractNumId="16" w15:restartNumberingAfterBreak="0">
    <w:nsid w:val="6E323D73"/>
    <w:multiLevelType w:val="hybridMultilevel"/>
    <w:tmpl w:val="3C88928A"/>
    <w:lvl w:ilvl="0" w:tplc="55BEE9B0">
      <w:start w:val="1"/>
      <w:numFmt w:val="bullet"/>
      <w:lvlText w:val=""/>
      <w:lvlJc w:val="left"/>
      <w:pPr>
        <w:ind w:left="691"/>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A55EB30C">
      <w:start w:val="1"/>
      <w:numFmt w:val="bullet"/>
      <w:lvlText w:val="o"/>
      <w:lvlJc w:val="left"/>
      <w:pPr>
        <w:ind w:left="14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76287AFC">
      <w:start w:val="1"/>
      <w:numFmt w:val="bullet"/>
      <w:lvlText w:val="▪"/>
      <w:lvlJc w:val="left"/>
      <w:pPr>
        <w:ind w:left="21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8E32BD0E">
      <w:start w:val="1"/>
      <w:numFmt w:val="bullet"/>
      <w:lvlText w:val="•"/>
      <w:lvlJc w:val="left"/>
      <w:pPr>
        <w:ind w:left="28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4" w:tplc="4EAEE1E4">
      <w:start w:val="1"/>
      <w:numFmt w:val="bullet"/>
      <w:lvlText w:val="o"/>
      <w:lvlJc w:val="left"/>
      <w:pPr>
        <w:ind w:left="35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5" w:tplc="90B03A5C">
      <w:start w:val="1"/>
      <w:numFmt w:val="bullet"/>
      <w:lvlText w:val="▪"/>
      <w:lvlJc w:val="left"/>
      <w:pPr>
        <w:ind w:left="43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6" w:tplc="6D4C9CA4">
      <w:start w:val="1"/>
      <w:numFmt w:val="bullet"/>
      <w:lvlText w:val="•"/>
      <w:lvlJc w:val="left"/>
      <w:pPr>
        <w:ind w:left="50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7" w:tplc="C922B0A8">
      <w:start w:val="1"/>
      <w:numFmt w:val="bullet"/>
      <w:lvlText w:val="o"/>
      <w:lvlJc w:val="left"/>
      <w:pPr>
        <w:ind w:left="57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8" w:tplc="B790A3BA">
      <w:start w:val="1"/>
      <w:numFmt w:val="bullet"/>
      <w:lvlText w:val="▪"/>
      <w:lvlJc w:val="left"/>
      <w:pPr>
        <w:ind w:left="64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abstractNum>
  <w:abstractNum w:abstractNumId="17" w15:restartNumberingAfterBreak="0">
    <w:nsid w:val="7CCD2757"/>
    <w:multiLevelType w:val="hybridMultilevel"/>
    <w:tmpl w:val="D9D45D18"/>
    <w:lvl w:ilvl="0" w:tplc="F6AEF57A">
      <w:start w:val="1"/>
      <w:numFmt w:val="bullet"/>
      <w:lvlText w:val=""/>
      <w:lvlJc w:val="left"/>
      <w:pPr>
        <w:ind w:left="691"/>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1" w:tplc="0AFE0FEE">
      <w:start w:val="1"/>
      <w:numFmt w:val="bullet"/>
      <w:lvlText w:val="o"/>
      <w:lvlJc w:val="left"/>
      <w:pPr>
        <w:ind w:left="14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2" w:tplc="6BE00E2A">
      <w:start w:val="1"/>
      <w:numFmt w:val="bullet"/>
      <w:lvlText w:val="▪"/>
      <w:lvlJc w:val="left"/>
      <w:pPr>
        <w:ind w:left="21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3" w:tplc="C5FE1CB8">
      <w:start w:val="1"/>
      <w:numFmt w:val="bullet"/>
      <w:lvlText w:val="•"/>
      <w:lvlJc w:val="left"/>
      <w:pPr>
        <w:ind w:left="28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4" w:tplc="3EBC102C">
      <w:start w:val="1"/>
      <w:numFmt w:val="bullet"/>
      <w:lvlText w:val="o"/>
      <w:lvlJc w:val="left"/>
      <w:pPr>
        <w:ind w:left="358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5" w:tplc="DCC886F2">
      <w:start w:val="1"/>
      <w:numFmt w:val="bullet"/>
      <w:lvlText w:val="▪"/>
      <w:lvlJc w:val="left"/>
      <w:pPr>
        <w:ind w:left="430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6" w:tplc="7040E922">
      <w:start w:val="1"/>
      <w:numFmt w:val="bullet"/>
      <w:lvlText w:val="•"/>
      <w:lvlJc w:val="left"/>
      <w:pPr>
        <w:ind w:left="502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7" w:tplc="4A90F50C">
      <w:start w:val="1"/>
      <w:numFmt w:val="bullet"/>
      <w:lvlText w:val="o"/>
      <w:lvlJc w:val="left"/>
      <w:pPr>
        <w:ind w:left="574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lvl w:ilvl="8" w:tplc="6D6EB680">
      <w:start w:val="1"/>
      <w:numFmt w:val="bullet"/>
      <w:lvlText w:val="▪"/>
      <w:lvlJc w:val="left"/>
      <w:pPr>
        <w:ind w:left="6460"/>
      </w:pPr>
      <w:rPr>
        <w:rFonts w:ascii="Wingdings 2" w:eastAsia="Wingdings 2" w:hAnsi="Wingdings 2" w:cs="Wingdings 2"/>
        <w:b w:val="0"/>
        <w:i w:val="0"/>
        <w:strike w:val="0"/>
        <w:dstrike w:val="0"/>
        <w:color w:val="F79839"/>
        <w:sz w:val="24"/>
        <w:szCs w:val="24"/>
        <w:u w:val="none" w:color="000000"/>
        <w:bdr w:val="none" w:sz="0" w:space="0" w:color="auto"/>
        <w:shd w:val="clear" w:color="auto" w:fill="auto"/>
        <w:vertAlign w:val="baseline"/>
      </w:rPr>
    </w:lvl>
  </w:abstractNum>
  <w:num w:numId="1">
    <w:abstractNumId w:val="13"/>
  </w:num>
  <w:num w:numId="2">
    <w:abstractNumId w:val="17"/>
  </w:num>
  <w:num w:numId="3">
    <w:abstractNumId w:val="16"/>
  </w:num>
  <w:num w:numId="4">
    <w:abstractNumId w:val="14"/>
  </w:num>
  <w:num w:numId="5">
    <w:abstractNumId w:val="0"/>
  </w:num>
  <w:num w:numId="6">
    <w:abstractNumId w:val="10"/>
  </w:num>
  <w:num w:numId="7">
    <w:abstractNumId w:val="4"/>
  </w:num>
  <w:num w:numId="8">
    <w:abstractNumId w:val="12"/>
  </w:num>
  <w:num w:numId="9">
    <w:abstractNumId w:val="2"/>
  </w:num>
  <w:num w:numId="10">
    <w:abstractNumId w:val="6"/>
  </w:num>
  <w:num w:numId="11">
    <w:abstractNumId w:val="5"/>
  </w:num>
  <w:num w:numId="12">
    <w:abstractNumId w:val="3"/>
  </w:num>
  <w:num w:numId="13">
    <w:abstractNumId w:val="11"/>
  </w:num>
  <w:num w:numId="14">
    <w:abstractNumId w:val="15"/>
  </w:num>
  <w:num w:numId="15">
    <w:abstractNumId w:val="7"/>
  </w:num>
  <w:num w:numId="16">
    <w:abstractNumId w:val="9"/>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A2"/>
    <w:rsid w:val="00052C7B"/>
    <w:rsid w:val="00083CC7"/>
    <w:rsid w:val="00097F47"/>
    <w:rsid w:val="000D5BAA"/>
    <w:rsid w:val="00115F46"/>
    <w:rsid w:val="00165AA0"/>
    <w:rsid w:val="001748D1"/>
    <w:rsid w:val="00187091"/>
    <w:rsid w:val="001E0806"/>
    <w:rsid w:val="00213B2A"/>
    <w:rsid w:val="0025053F"/>
    <w:rsid w:val="002762D0"/>
    <w:rsid w:val="002A6140"/>
    <w:rsid w:val="002B4FEA"/>
    <w:rsid w:val="002B7B4D"/>
    <w:rsid w:val="002C58DA"/>
    <w:rsid w:val="002F6844"/>
    <w:rsid w:val="002F705A"/>
    <w:rsid w:val="00337BAB"/>
    <w:rsid w:val="003C10E2"/>
    <w:rsid w:val="003E52D9"/>
    <w:rsid w:val="003F7789"/>
    <w:rsid w:val="00425C9D"/>
    <w:rsid w:val="00435876"/>
    <w:rsid w:val="00460339"/>
    <w:rsid w:val="004832EC"/>
    <w:rsid w:val="004A72DC"/>
    <w:rsid w:val="004D0308"/>
    <w:rsid w:val="00526EAC"/>
    <w:rsid w:val="005652B7"/>
    <w:rsid w:val="005B5133"/>
    <w:rsid w:val="00601FE4"/>
    <w:rsid w:val="00604100"/>
    <w:rsid w:val="00606A64"/>
    <w:rsid w:val="006138DA"/>
    <w:rsid w:val="00683612"/>
    <w:rsid w:val="006F3657"/>
    <w:rsid w:val="00731BC6"/>
    <w:rsid w:val="0074076E"/>
    <w:rsid w:val="0076587A"/>
    <w:rsid w:val="007D4D10"/>
    <w:rsid w:val="00804BF7"/>
    <w:rsid w:val="00820487"/>
    <w:rsid w:val="008A13A2"/>
    <w:rsid w:val="00902AA9"/>
    <w:rsid w:val="0095368B"/>
    <w:rsid w:val="009621C4"/>
    <w:rsid w:val="00966348"/>
    <w:rsid w:val="00986A4A"/>
    <w:rsid w:val="009A1079"/>
    <w:rsid w:val="009B554C"/>
    <w:rsid w:val="009E65CC"/>
    <w:rsid w:val="00A00DD5"/>
    <w:rsid w:val="00A253FF"/>
    <w:rsid w:val="00A555FB"/>
    <w:rsid w:val="00A62AC2"/>
    <w:rsid w:val="00A8366F"/>
    <w:rsid w:val="00A9763F"/>
    <w:rsid w:val="00AF7DF6"/>
    <w:rsid w:val="00B155DC"/>
    <w:rsid w:val="00BA5B44"/>
    <w:rsid w:val="00BB4505"/>
    <w:rsid w:val="00BD3831"/>
    <w:rsid w:val="00BD50FB"/>
    <w:rsid w:val="00C474E4"/>
    <w:rsid w:val="00C92630"/>
    <w:rsid w:val="00CA2FCE"/>
    <w:rsid w:val="00D32442"/>
    <w:rsid w:val="00D56CC2"/>
    <w:rsid w:val="00DA62AF"/>
    <w:rsid w:val="00DC6C2D"/>
    <w:rsid w:val="00DE4662"/>
    <w:rsid w:val="00E03A11"/>
    <w:rsid w:val="00E24DE9"/>
    <w:rsid w:val="00E740F0"/>
    <w:rsid w:val="00E76710"/>
    <w:rsid w:val="00EA3484"/>
    <w:rsid w:val="00EB71F5"/>
    <w:rsid w:val="00F0535B"/>
    <w:rsid w:val="00F07A70"/>
    <w:rsid w:val="00F2031E"/>
    <w:rsid w:val="00F33B24"/>
    <w:rsid w:val="00F40F01"/>
    <w:rsid w:val="00F534D9"/>
    <w:rsid w:val="00F54813"/>
    <w:rsid w:val="00F755B6"/>
    <w:rsid w:val="00FB2214"/>
    <w:rsid w:val="00FB2669"/>
    <w:rsid w:val="00FB2700"/>
    <w:rsid w:val="00FE751D"/>
    <w:rsid w:val="00FF7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C2EB6"/>
  <w15:docId w15:val="{2DDECB58-58E6-4E88-95F9-DB5DD37C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3" w:line="303" w:lineRule="auto"/>
      <w:ind w:left="2513" w:hanging="10"/>
    </w:pPr>
    <w:rPr>
      <w:rFonts w:ascii="Calibri" w:eastAsia="Calibri" w:hAnsi="Calibri" w:cs="Calibri"/>
      <w:color w:val="57585B"/>
      <w:sz w:val="24"/>
    </w:rPr>
  </w:style>
  <w:style w:type="paragraph" w:styleId="Heading1">
    <w:name w:val="heading 1"/>
    <w:next w:val="Normal"/>
    <w:link w:val="Heading1Char"/>
    <w:uiPriority w:val="9"/>
    <w:unhideWhenUsed/>
    <w:qFormat/>
    <w:pPr>
      <w:keepNext/>
      <w:keepLines/>
      <w:spacing w:after="554"/>
      <w:ind w:left="36" w:hanging="10"/>
      <w:outlineLvl w:val="0"/>
    </w:pPr>
    <w:rPr>
      <w:rFonts w:ascii="Calibri" w:eastAsia="Calibri" w:hAnsi="Calibri" w:cs="Calibri"/>
      <w:b/>
      <w:color w:val="F79839"/>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79839"/>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02AA9"/>
    <w:rPr>
      <w:sz w:val="16"/>
      <w:szCs w:val="16"/>
    </w:rPr>
  </w:style>
  <w:style w:type="paragraph" w:styleId="CommentText">
    <w:name w:val="annotation text"/>
    <w:basedOn w:val="Normal"/>
    <w:link w:val="CommentTextChar"/>
    <w:uiPriority w:val="99"/>
    <w:semiHidden/>
    <w:unhideWhenUsed/>
    <w:rsid w:val="00902AA9"/>
    <w:pPr>
      <w:spacing w:line="240" w:lineRule="auto"/>
    </w:pPr>
    <w:rPr>
      <w:sz w:val="20"/>
      <w:szCs w:val="20"/>
    </w:rPr>
  </w:style>
  <w:style w:type="character" w:customStyle="1" w:styleId="CommentTextChar">
    <w:name w:val="Comment Text Char"/>
    <w:basedOn w:val="DefaultParagraphFont"/>
    <w:link w:val="CommentText"/>
    <w:uiPriority w:val="99"/>
    <w:semiHidden/>
    <w:rsid w:val="00902AA9"/>
    <w:rPr>
      <w:rFonts w:ascii="Calibri" w:eastAsia="Calibri" w:hAnsi="Calibri" w:cs="Calibri"/>
      <w:color w:val="57585B"/>
      <w:sz w:val="20"/>
      <w:szCs w:val="20"/>
    </w:rPr>
  </w:style>
  <w:style w:type="paragraph" w:styleId="CommentSubject">
    <w:name w:val="annotation subject"/>
    <w:basedOn w:val="CommentText"/>
    <w:next w:val="CommentText"/>
    <w:link w:val="CommentSubjectChar"/>
    <w:uiPriority w:val="99"/>
    <w:semiHidden/>
    <w:unhideWhenUsed/>
    <w:rsid w:val="00902AA9"/>
    <w:rPr>
      <w:b/>
      <w:bCs/>
    </w:rPr>
  </w:style>
  <w:style w:type="character" w:customStyle="1" w:styleId="CommentSubjectChar">
    <w:name w:val="Comment Subject Char"/>
    <w:basedOn w:val="CommentTextChar"/>
    <w:link w:val="CommentSubject"/>
    <w:uiPriority w:val="99"/>
    <w:semiHidden/>
    <w:rsid w:val="00902AA9"/>
    <w:rPr>
      <w:rFonts w:ascii="Calibri" w:eastAsia="Calibri" w:hAnsi="Calibri" w:cs="Calibri"/>
      <w:b/>
      <w:bCs/>
      <w:color w:val="57585B"/>
      <w:sz w:val="20"/>
      <w:szCs w:val="20"/>
    </w:rPr>
  </w:style>
  <w:style w:type="paragraph" w:styleId="BalloonText">
    <w:name w:val="Balloon Text"/>
    <w:basedOn w:val="Normal"/>
    <w:link w:val="BalloonTextChar"/>
    <w:uiPriority w:val="99"/>
    <w:semiHidden/>
    <w:unhideWhenUsed/>
    <w:rsid w:val="00902A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AA9"/>
    <w:rPr>
      <w:rFonts w:ascii="Segoe UI" w:eastAsia="Calibri" w:hAnsi="Segoe UI" w:cs="Segoe UI"/>
      <w:color w:val="57585B"/>
      <w:sz w:val="18"/>
      <w:szCs w:val="18"/>
    </w:rPr>
  </w:style>
  <w:style w:type="paragraph" w:styleId="Footer">
    <w:name w:val="footer"/>
    <w:basedOn w:val="Normal"/>
    <w:link w:val="FooterChar"/>
    <w:uiPriority w:val="99"/>
    <w:unhideWhenUsed/>
    <w:rsid w:val="003C1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0E2"/>
    <w:rPr>
      <w:rFonts w:ascii="Calibri" w:eastAsia="Calibri" w:hAnsi="Calibri" w:cs="Calibri"/>
      <w:color w:val="57585B"/>
      <w:sz w:val="24"/>
    </w:rPr>
  </w:style>
  <w:style w:type="character" w:styleId="Hyperlink">
    <w:name w:val="Hyperlink"/>
    <w:basedOn w:val="DefaultParagraphFont"/>
    <w:uiPriority w:val="99"/>
    <w:unhideWhenUsed/>
    <w:rsid w:val="00BB4505"/>
    <w:rPr>
      <w:color w:val="0563C1" w:themeColor="hyperlink"/>
      <w:u w:val="single"/>
    </w:rPr>
  </w:style>
  <w:style w:type="paragraph" w:styleId="ListParagraph">
    <w:name w:val="List Paragraph"/>
    <w:basedOn w:val="Normal"/>
    <w:uiPriority w:val="34"/>
    <w:qFormat/>
    <w:rsid w:val="00F755B6"/>
    <w:pPr>
      <w:ind w:left="720"/>
      <w:contextualSpacing/>
    </w:pPr>
  </w:style>
  <w:style w:type="character" w:styleId="FollowedHyperlink">
    <w:name w:val="FollowedHyperlink"/>
    <w:basedOn w:val="DefaultParagraphFont"/>
    <w:uiPriority w:val="99"/>
    <w:semiHidden/>
    <w:unhideWhenUsed/>
    <w:rsid w:val="00A00DD5"/>
    <w:rPr>
      <w:color w:val="954F72" w:themeColor="followedHyperlink"/>
      <w:u w:val="single"/>
    </w:rPr>
  </w:style>
  <w:style w:type="paragraph" w:styleId="TOCHeading">
    <w:name w:val="TOC Heading"/>
    <w:basedOn w:val="Heading1"/>
    <w:next w:val="Normal"/>
    <w:uiPriority w:val="39"/>
    <w:unhideWhenUsed/>
    <w:qFormat/>
    <w:rsid w:val="00F33B24"/>
    <w:pPr>
      <w:spacing w:before="240" w:after="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F33B24"/>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176546">
      <w:bodyDiv w:val="1"/>
      <w:marLeft w:val="0"/>
      <w:marRight w:val="0"/>
      <w:marTop w:val="0"/>
      <w:marBottom w:val="0"/>
      <w:divBdr>
        <w:top w:val="none" w:sz="0" w:space="0" w:color="auto"/>
        <w:left w:val="none" w:sz="0" w:space="0" w:color="auto"/>
        <w:bottom w:val="none" w:sz="0" w:space="0" w:color="auto"/>
        <w:right w:val="none" w:sz="0" w:space="0" w:color="auto"/>
      </w:divBdr>
      <w:divsChild>
        <w:div w:id="1138567562">
          <w:marLeft w:val="547"/>
          <w:marRight w:val="0"/>
          <w:marTop w:val="0"/>
          <w:marBottom w:val="0"/>
          <w:divBdr>
            <w:top w:val="none" w:sz="0" w:space="0" w:color="auto"/>
            <w:left w:val="none" w:sz="0" w:space="0" w:color="auto"/>
            <w:bottom w:val="none" w:sz="0" w:space="0" w:color="auto"/>
            <w:right w:val="none" w:sz="0" w:space="0" w:color="auto"/>
          </w:divBdr>
        </w:div>
        <w:div w:id="337460728">
          <w:marLeft w:val="547"/>
          <w:marRight w:val="0"/>
          <w:marTop w:val="0"/>
          <w:marBottom w:val="0"/>
          <w:divBdr>
            <w:top w:val="none" w:sz="0" w:space="0" w:color="auto"/>
            <w:left w:val="none" w:sz="0" w:space="0" w:color="auto"/>
            <w:bottom w:val="none" w:sz="0" w:space="0" w:color="auto"/>
            <w:right w:val="none" w:sz="0" w:space="0" w:color="auto"/>
          </w:divBdr>
        </w:div>
        <w:div w:id="253629688">
          <w:marLeft w:val="547"/>
          <w:marRight w:val="0"/>
          <w:marTop w:val="0"/>
          <w:marBottom w:val="0"/>
          <w:divBdr>
            <w:top w:val="none" w:sz="0" w:space="0" w:color="auto"/>
            <w:left w:val="none" w:sz="0" w:space="0" w:color="auto"/>
            <w:bottom w:val="none" w:sz="0" w:space="0" w:color="auto"/>
            <w:right w:val="none" w:sz="0" w:space="0" w:color="auto"/>
          </w:divBdr>
        </w:div>
        <w:div w:id="1265652465">
          <w:marLeft w:val="547"/>
          <w:marRight w:val="0"/>
          <w:marTop w:val="0"/>
          <w:marBottom w:val="0"/>
          <w:divBdr>
            <w:top w:val="none" w:sz="0" w:space="0" w:color="auto"/>
            <w:left w:val="none" w:sz="0" w:space="0" w:color="auto"/>
            <w:bottom w:val="none" w:sz="0" w:space="0" w:color="auto"/>
            <w:right w:val="none" w:sz="0" w:space="0" w:color="auto"/>
          </w:divBdr>
        </w:div>
        <w:div w:id="452595358">
          <w:marLeft w:val="547"/>
          <w:marRight w:val="0"/>
          <w:marTop w:val="0"/>
          <w:marBottom w:val="0"/>
          <w:divBdr>
            <w:top w:val="none" w:sz="0" w:space="0" w:color="auto"/>
            <w:left w:val="none" w:sz="0" w:space="0" w:color="auto"/>
            <w:bottom w:val="none" w:sz="0" w:space="0" w:color="auto"/>
            <w:right w:val="none" w:sz="0" w:space="0" w:color="auto"/>
          </w:divBdr>
        </w:div>
        <w:div w:id="2016348213">
          <w:marLeft w:val="547"/>
          <w:marRight w:val="0"/>
          <w:marTop w:val="0"/>
          <w:marBottom w:val="0"/>
          <w:divBdr>
            <w:top w:val="none" w:sz="0" w:space="0" w:color="auto"/>
            <w:left w:val="none" w:sz="0" w:space="0" w:color="auto"/>
            <w:bottom w:val="none" w:sz="0" w:space="0" w:color="auto"/>
            <w:right w:val="none" w:sz="0" w:space="0" w:color="auto"/>
          </w:divBdr>
        </w:div>
        <w:div w:id="279260528">
          <w:marLeft w:val="547"/>
          <w:marRight w:val="0"/>
          <w:marTop w:val="0"/>
          <w:marBottom w:val="0"/>
          <w:divBdr>
            <w:top w:val="none" w:sz="0" w:space="0" w:color="auto"/>
            <w:left w:val="none" w:sz="0" w:space="0" w:color="auto"/>
            <w:bottom w:val="none" w:sz="0" w:space="0" w:color="auto"/>
            <w:right w:val="none" w:sz="0" w:space="0" w:color="auto"/>
          </w:divBdr>
        </w:div>
        <w:div w:id="1803570270">
          <w:marLeft w:val="547"/>
          <w:marRight w:val="0"/>
          <w:marTop w:val="0"/>
          <w:marBottom w:val="0"/>
          <w:divBdr>
            <w:top w:val="none" w:sz="0" w:space="0" w:color="auto"/>
            <w:left w:val="none" w:sz="0" w:space="0" w:color="auto"/>
            <w:bottom w:val="none" w:sz="0" w:space="0" w:color="auto"/>
            <w:right w:val="none" w:sz="0" w:space="0" w:color="auto"/>
          </w:divBdr>
        </w:div>
        <w:div w:id="540090719">
          <w:marLeft w:val="547"/>
          <w:marRight w:val="0"/>
          <w:marTop w:val="0"/>
          <w:marBottom w:val="0"/>
          <w:divBdr>
            <w:top w:val="none" w:sz="0" w:space="0" w:color="auto"/>
            <w:left w:val="none" w:sz="0" w:space="0" w:color="auto"/>
            <w:bottom w:val="none" w:sz="0" w:space="0" w:color="auto"/>
            <w:right w:val="none" w:sz="0" w:space="0" w:color="auto"/>
          </w:divBdr>
        </w:div>
        <w:div w:id="1855731802">
          <w:marLeft w:val="547"/>
          <w:marRight w:val="0"/>
          <w:marTop w:val="0"/>
          <w:marBottom w:val="0"/>
          <w:divBdr>
            <w:top w:val="none" w:sz="0" w:space="0" w:color="auto"/>
            <w:left w:val="none" w:sz="0" w:space="0" w:color="auto"/>
            <w:bottom w:val="none" w:sz="0" w:space="0" w:color="auto"/>
            <w:right w:val="none" w:sz="0" w:space="0" w:color="auto"/>
          </w:divBdr>
        </w:div>
        <w:div w:id="1740246663">
          <w:marLeft w:val="547"/>
          <w:marRight w:val="0"/>
          <w:marTop w:val="0"/>
          <w:marBottom w:val="0"/>
          <w:divBdr>
            <w:top w:val="none" w:sz="0" w:space="0" w:color="auto"/>
            <w:left w:val="none" w:sz="0" w:space="0" w:color="auto"/>
            <w:bottom w:val="none" w:sz="0" w:space="0" w:color="auto"/>
            <w:right w:val="none" w:sz="0" w:space="0" w:color="auto"/>
          </w:divBdr>
        </w:div>
        <w:div w:id="1467897751">
          <w:marLeft w:val="547"/>
          <w:marRight w:val="0"/>
          <w:marTop w:val="0"/>
          <w:marBottom w:val="0"/>
          <w:divBdr>
            <w:top w:val="none" w:sz="0" w:space="0" w:color="auto"/>
            <w:left w:val="none" w:sz="0" w:space="0" w:color="auto"/>
            <w:bottom w:val="none" w:sz="0" w:space="0" w:color="auto"/>
            <w:right w:val="none" w:sz="0" w:space="0" w:color="auto"/>
          </w:divBdr>
        </w:div>
        <w:div w:id="758908453">
          <w:marLeft w:val="547"/>
          <w:marRight w:val="0"/>
          <w:marTop w:val="0"/>
          <w:marBottom w:val="0"/>
          <w:divBdr>
            <w:top w:val="none" w:sz="0" w:space="0" w:color="auto"/>
            <w:left w:val="none" w:sz="0" w:space="0" w:color="auto"/>
            <w:bottom w:val="none" w:sz="0" w:space="0" w:color="auto"/>
            <w:right w:val="none" w:sz="0" w:space="0" w:color="auto"/>
          </w:divBdr>
        </w:div>
        <w:div w:id="886917776">
          <w:marLeft w:val="547"/>
          <w:marRight w:val="0"/>
          <w:marTop w:val="0"/>
          <w:marBottom w:val="0"/>
          <w:divBdr>
            <w:top w:val="none" w:sz="0" w:space="0" w:color="auto"/>
            <w:left w:val="none" w:sz="0" w:space="0" w:color="auto"/>
            <w:bottom w:val="none" w:sz="0" w:space="0" w:color="auto"/>
            <w:right w:val="none" w:sz="0" w:space="0" w:color="auto"/>
          </w:divBdr>
        </w:div>
        <w:div w:id="115887975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crowncommercial.gov.uk" TargetMode="External"/><Relationship Id="rId18" Type="http://schemas.openxmlformats.org/officeDocument/2006/relationships/hyperlink" Target="mailto:info@crowncommercial.gov.uk" TargetMode="External"/><Relationship Id="rId26" Type="http://schemas.openxmlformats.org/officeDocument/2006/relationships/hyperlink" Target="mailto:info@crowncommercial.gov.uk" TargetMode="External"/><Relationship Id="rId39" Type="http://schemas.openxmlformats.org/officeDocument/2006/relationships/theme" Target="theme/theme1.xml"/><Relationship Id="rId21" Type="http://schemas.openxmlformats.org/officeDocument/2006/relationships/hyperlink" Target="https://www.gov.uk/government/publications/cabinet-office-controls" TargetMode="External"/><Relationship Id="rId34" Type="http://schemas.openxmlformats.org/officeDocument/2006/relationships/hyperlink" Target="https://www.linkedin.com/company/government-procurement-service" TargetMode="External"/><Relationship Id="rId7" Type="http://schemas.openxmlformats.org/officeDocument/2006/relationships/endnotes" Target="endnotes.xml"/><Relationship Id="rId12" Type="http://schemas.openxmlformats.org/officeDocument/2006/relationships/hyperlink" Target="https://www.contractsfinder.service.gov.uk/Notice/c431f506-64ef-4c19-8404-7f2d5246192b" TargetMode="External"/><Relationship Id="rId17" Type="http://schemas.openxmlformats.org/officeDocument/2006/relationships/image" Target="media/image3.png"/><Relationship Id="rId25" Type="http://schemas.openxmlformats.org/officeDocument/2006/relationships/hyperlink" Target="https://ccs-agreements.cabinetoffice.gov.uk/contracts/rm3816" TargetMode="External"/><Relationship Id="rId33" Type="http://schemas.openxmlformats.org/officeDocument/2006/relationships/hyperlink" Target="https://www.linkedin.com/company/government-procurement-servi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crowncommercial.gov.uk" TargetMode="External"/><Relationship Id="rId20" Type="http://schemas.openxmlformats.org/officeDocument/2006/relationships/hyperlink" Target="mailto:info@crowncommercial.gov.uk" TargetMode="External"/><Relationship Id="rId29" Type="http://schemas.openxmlformats.org/officeDocument/2006/relationships/hyperlink" Target="https://ccsheretohelp.uk/contact/?type=bui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crowncommercial.gov.uk/agreements/RM3830:1c/lot-suppliers" TargetMode="External"/><Relationship Id="rId32" Type="http://schemas.openxmlformats.org/officeDocument/2006/relationships/hyperlink" Target="https://ccsheretohelp.uk/contact/?type=build"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rowncommercial.gov.uk/agreements/RM3830:1b/lot-suppliers" TargetMode="External"/><Relationship Id="rId28" Type="http://schemas.openxmlformats.org/officeDocument/2006/relationships/hyperlink" Target="https://www.crowncommercial.gov.uk/agreements/RM3830"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gov.uk/%20guidance/public-sector-procurement-policy)" TargetMode="External"/><Relationship Id="rId31" Type="http://schemas.openxmlformats.org/officeDocument/2006/relationships/hyperlink" Target="https://www.linkedin.com/company/government-procurement-servi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crowncommercial.gov.uk" TargetMode="External"/><Relationship Id="rId22" Type="http://schemas.openxmlformats.org/officeDocument/2006/relationships/hyperlink" Target="https://www.crowncommercial.gov.uk/agreements/RM3830:1a/lot-suppliers" TargetMode="External"/><Relationship Id="rId27" Type="http://schemas.openxmlformats.org/officeDocument/2006/relationships/hyperlink" Target="mailto:info@crowncommercial.gov.uk" TargetMode="External"/><Relationship Id="rId30" Type="http://schemas.openxmlformats.org/officeDocument/2006/relationships/hyperlink" Target="https://www.linkedin.com/company/government-procurement-service" TargetMode="External"/><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D036C-6977-AE43-A1DE-02968A38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2287</Words>
  <Characters>11919</Characters>
  <Application>Microsoft Office Word</Application>
  <DocSecurity>0</DocSecurity>
  <Lines>340</Lines>
  <Paragraphs>151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Sutton</dc:creator>
  <cp:keywords/>
  <dc:description/>
  <cp:lastModifiedBy>Microsoft Office User</cp:lastModifiedBy>
  <cp:revision>2</cp:revision>
  <cp:lastPrinted>2020-07-09T12:25:00Z</cp:lastPrinted>
  <dcterms:created xsi:type="dcterms:W3CDTF">2021-04-22T14:51:00Z</dcterms:created>
  <dcterms:modified xsi:type="dcterms:W3CDTF">2021-04-22T14:51:00Z</dcterms:modified>
</cp:coreProperties>
</file>