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:rsidR="004A4734" w:rsidRPr="009F273E" w:rsidRDefault="004A4734">
      <w:pPr>
        <w:rPr>
          <w:rFonts w:ascii="Arial" w:hAnsi="Arial" w:cs="Arial"/>
          <w:sz w:val="24"/>
          <w:szCs w:val="24"/>
        </w:rPr>
      </w:pPr>
    </w:p>
    <w:p w:rsidR="000741A2" w:rsidRDefault="00544956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</w:p>
    <w:p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0741A2" w:rsidRDefault="003F397E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AB0BC2">
        <w:rPr>
          <w:rFonts w:ascii="Arial" w:hAnsi="Arial" w:cs="Arial"/>
          <w:sz w:val="24"/>
          <w:szCs w:val="24"/>
        </w:rPr>
        <w:t xml:space="preserve">, </w:t>
      </w:r>
      <w:r w:rsidR="00CB39A4" w:rsidRPr="009F273E">
        <w:rPr>
          <w:rFonts w:ascii="Arial" w:hAnsi="Arial" w:cs="Arial"/>
          <w:sz w:val="24"/>
          <w:szCs w:val="24"/>
        </w:rPr>
        <w:t xml:space="preserve">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copied into </w:t>
      </w:r>
      <w:r w:rsidRPr="009F273E">
        <w:rPr>
          <w:rFonts w:ascii="Arial" w:hAnsi="Arial" w:cs="Arial"/>
          <w:sz w:val="24"/>
          <w:szCs w:val="24"/>
        </w:rPr>
        <w:t>the electronic order form</w:t>
      </w:r>
      <w:r w:rsidR="00AB0BC2">
        <w:rPr>
          <w:rFonts w:ascii="Arial" w:hAnsi="Arial" w:cs="Arial"/>
          <w:sz w:val="24"/>
          <w:szCs w:val="24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starting from ‘APPLICABLE FRAMEWORK CONTRACT’ and up to, but not including, the</w:t>
      </w:r>
      <w:r w:rsidR="00AB0BC2"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:rsidR="000741A2" w:rsidRDefault="000741A2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Default="005D628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="003F397E" w:rsidRPr="000741A2">
        <w:rPr>
          <w:rFonts w:ascii="Arial" w:hAnsi="Arial" w:cs="Arial"/>
          <w:sz w:val="24"/>
          <w:szCs w:val="24"/>
        </w:rPr>
        <w:t>]</w:t>
      </w:r>
    </w:p>
    <w:p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r w:rsidR="00253E6B">
        <w:rPr>
          <w:rFonts w:ascii="Arial" w:hAnsi="Arial" w:cs="Arial"/>
          <w:sz w:val="24"/>
          <w:szCs w:val="24"/>
        </w:rPr>
        <w:t>6059</w:t>
      </w:r>
      <w:r w:rsidR="007D2E98" w:rsidRPr="009F273E">
        <w:rPr>
          <w:rFonts w:ascii="Arial" w:hAnsi="Arial" w:cs="Arial"/>
          <w:sz w:val="24"/>
          <w:szCs w:val="24"/>
        </w:rPr>
        <w:t xml:space="preserve"> Framework Contract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DD7A13">
        <w:rPr>
          <w:rFonts w:ascii="Arial" w:hAnsi="Arial" w:cs="Arial"/>
          <w:sz w:val="24"/>
          <w:szCs w:val="24"/>
        </w:rPr>
        <w:t>Office Stationery and Electronic Office Supplies.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:rsidR="004A4734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i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253E6B" w:rsidRPr="009F273E" w:rsidRDefault="00253E6B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</w:p>
    <w:p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417"/>
      </w:tblGrid>
      <w:tr w:rsidR="00253E6B" w:rsidTr="00D632B3">
        <w:tc>
          <w:tcPr>
            <w:tcW w:w="1129" w:type="dxa"/>
            <w:vAlign w:val="center"/>
          </w:tcPr>
          <w:p w:rsidR="00253E6B" w:rsidRDefault="00253E6B" w:rsidP="00D63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Lot Number</w:t>
            </w:r>
          </w:p>
        </w:tc>
        <w:tc>
          <w:tcPr>
            <w:tcW w:w="4253" w:type="dxa"/>
            <w:vAlign w:val="center"/>
          </w:tcPr>
          <w:p w:rsidR="00253E6B" w:rsidRDefault="00253E6B" w:rsidP="00D63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 Description</w:t>
            </w:r>
          </w:p>
        </w:tc>
        <w:tc>
          <w:tcPr>
            <w:tcW w:w="1417" w:type="dxa"/>
            <w:vAlign w:val="center"/>
          </w:tcPr>
          <w:p w:rsidR="00253E6B" w:rsidRDefault="00253E6B" w:rsidP="00D63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(Yes / No)</w:t>
            </w:r>
          </w:p>
        </w:tc>
      </w:tr>
      <w:tr w:rsidR="00253E6B" w:rsidRPr="00963718" w:rsidTr="00D632B3">
        <w:tc>
          <w:tcPr>
            <w:tcW w:w="1129" w:type="dxa"/>
          </w:tcPr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  <w:r w:rsidRPr="001F70F2">
              <w:rPr>
                <w:rFonts w:ascii="Arial" w:hAnsi="Arial" w:cs="Arial"/>
                <w:sz w:val="24"/>
                <w:szCs w:val="24"/>
              </w:rPr>
              <w:t xml:space="preserve">Office Stationery and Electronic Office Supplies </w:t>
            </w:r>
          </w:p>
        </w:tc>
        <w:tc>
          <w:tcPr>
            <w:tcW w:w="1417" w:type="dxa"/>
          </w:tcPr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E6B" w:rsidRPr="00963718" w:rsidTr="00D632B3">
        <w:tc>
          <w:tcPr>
            <w:tcW w:w="1129" w:type="dxa"/>
          </w:tcPr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53E6B" w:rsidRPr="001F70F2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  <w:r w:rsidRPr="001F70F2">
              <w:rPr>
                <w:rFonts w:ascii="Arial" w:hAnsi="Arial" w:cs="Arial"/>
                <w:sz w:val="24"/>
                <w:szCs w:val="24"/>
              </w:rPr>
              <w:t xml:space="preserve">Office and Electronic Office Supplies </w:t>
            </w:r>
          </w:p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E6B" w:rsidRPr="00963718" w:rsidTr="00D632B3">
        <w:tc>
          <w:tcPr>
            <w:tcW w:w="1129" w:type="dxa"/>
          </w:tcPr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  <w:r w:rsidRPr="001F70F2">
              <w:rPr>
                <w:rFonts w:ascii="Arial" w:hAnsi="Arial" w:cs="Arial"/>
                <w:sz w:val="24"/>
                <w:szCs w:val="24"/>
              </w:rPr>
              <w:t>Electronic Office Supplies</w:t>
            </w:r>
          </w:p>
        </w:tc>
        <w:tc>
          <w:tcPr>
            <w:tcW w:w="1417" w:type="dxa"/>
          </w:tcPr>
          <w:p w:rsidR="00253E6B" w:rsidRPr="00963718" w:rsidRDefault="00253E6B" w:rsidP="00D63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E6B" w:rsidRDefault="00253E6B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:rsidR="00253E6B" w:rsidRDefault="00253E6B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:rsidR="00253E6B" w:rsidRDefault="00253E6B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INCORPORATED TERMS</w:t>
      </w:r>
    </w:p>
    <w:p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D76F9">
        <w:rPr>
          <w:rStyle w:val="Emphasis"/>
          <w:rFonts w:ascii="Arial" w:hAnsi="Arial" w:cs="Arial"/>
          <w:i w:val="0"/>
          <w:sz w:val="24"/>
          <w:szCs w:val="24"/>
        </w:rPr>
        <w:t>RM6059</w:t>
      </w:r>
    </w:p>
    <w:p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:rsidR="00DF2308" w:rsidRPr="005E0AE8" w:rsidRDefault="00DF2308" w:rsidP="005E0AE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CCS </w:t>
      </w:r>
      <w:r w:rsidR="00544956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g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 that is not listed in the final Framework Award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any Joint or Call-Off Schedules that have been added to the final Framework Award Form.</w:t>
      </w:r>
      <w:r w:rsidR="005D6282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>You</w:t>
      </w:r>
      <w:r w:rsidR="005D6282" w:rsidRPr="005E0AE8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must 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>ensure that all schedules in this list are available to Buyers on the CCS web site, as finalised at Framework award.</w:t>
      </w:r>
      <w:r w:rsidRPr="005E0AE8">
        <w:rPr>
          <w:rStyle w:val="Emphasis"/>
          <w:rFonts w:ascii="Arial" w:hAnsi="Arial" w:cs="Arial"/>
          <w:i w:val="0"/>
          <w:sz w:val="24"/>
          <w:szCs w:val="24"/>
        </w:rPr>
        <w:t>]</w:t>
      </w:r>
    </w:p>
    <w:p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D76F9">
        <w:rPr>
          <w:rStyle w:val="Emphasis"/>
          <w:rFonts w:ascii="Arial" w:hAnsi="Arial" w:cs="Arial"/>
          <w:i w:val="0"/>
          <w:iCs w:val="0"/>
          <w:sz w:val="24"/>
          <w:szCs w:val="24"/>
        </w:rPr>
        <w:t>RM6059</w:t>
      </w:r>
    </w:p>
    <w:p w:rsidR="004A4734" w:rsidRPr="00793079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4A4734" w:rsidRPr="00793079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:rsidR="004A4734" w:rsidRPr="00793079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793079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:rsidR="00793079" w:rsidRPr="00793079" w:rsidRDefault="00793079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>Joint Schedule 5 (Corporate Social Responsibility)</w:t>
      </w:r>
    </w:p>
    <w:p w:rsidR="004A4734" w:rsidRPr="00793079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793079">
        <w:rPr>
          <w:rStyle w:val="Emphasis"/>
          <w:rFonts w:ascii="Arial" w:hAnsi="Arial" w:cs="Arial"/>
          <w:i w:val="0"/>
          <w:sz w:val="24"/>
          <w:szCs w:val="24"/>
        </w:rPr>
        <w:t>6 (Key Subcontractors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793079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7 (Financial </w:t>
      </w:r>
      <w:r w:rsidR="005C0DB5" w:rsidRPr="00793079">
        <w:rPr>
          <w:rStyle w:val="Emphasis"/>
          <w:rFonts w:ascii="Arial" w:hAnsi="Arial" w:cs="Arial"/>
          <w:i w:val="0"/>
          <w:sz w:val="24"/>
          <w:szCs w:val="24"/>
        </w:rPr>
        <w:t>Difficulties</w:t>
      </w:r>
      <w:r w:rsidR="00CB39A4"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793079" w:rsidRDefault="00CB39A4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>Joint S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chedule 8 (Guarantee) 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C0DB5" w:rsidRPr="00793079" w:rsidRDefault="005C0DB5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>Joint Schedule 9 (Mini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>mum Standards of Reliability)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C0DB5" w:rsidRPr="00793079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36637C" w:rsidRPr="00793079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793079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4312C" w:rsidRPr="00793079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93079">
        <w:rPr>
          <w:rStyle w:val="Emphasis"/>
          <w:rFonts w:ascii="Arial" w:hAnsi="Arial" w:cs="Arial"/>
          <w:i w:val="0"/>
          <w:sz w:val="24"/>
          <w:szCs w:val="24"/>
        </w:rPr>
        <w:t>Joint Schedule 12 (Supply Chain Visibility)</w:t>
      </w:r>
      <w:r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79307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:rsidR="004A4734" w:rsidRPr="00E25A83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lastRenderedPageBreak/>
        <w:t>Call-Off Schedule 5</w:t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>Pricing Details)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E25A83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6C47C3">
        <w:rPr>
          <w:rStyle w:val="Emphasis"/>
          <w:rFonts w:ascii="Arial" w:hAnsi="Arial" w:cs="Arial"/>
          <w:i w:val="0"/>
          <w:sz w:val="24"/>
          <w:szCs w:val="24"/>
        </w:rPr>
        <w:t>Call-Off Schedule 6</w:t>
      </w:r>
      <w:r w:rsidR="00CB39A4" w:rsidRPr="006C47C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6C47C3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Pr="006C47C3">
        <w:rPr>
          <w:rStyle w:val="Emphasis"/>
          <w:rFonts w:ascii="Arial" w:hAnsi="Arial" w:cs="Arial"/>
          <w:i w:val="0"/>
          <w:sz w:val="24"/>
          <w:szCs w:val="24"/>
        </w:rPr>
        <w:t>ICT Services</w:t>
      </w:r>
      <w:r w:rsidR="009F273E" w:rsidRPr="006C47C3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E25A83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Schedule 7</w:t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Pr="00E25A83">
        <w:rPr>
          <w:rStyle w:val="Emphasis"/>
          <w:rFonts w:ascii="Arial" w:hAnsi="Arial" w:cs="Arial"/>
          <w:i w:val="0"/>
          <w:sz w:val="24"/>
          <w:szCs w:val="24"/>
        </w:rPr>
        <w:t>Key Supplier Staff</w:t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3D7714" w:rsidRPr="00E25A83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Schedule 8 (Business Continuity and Disaster Recovery)</w:t>
      </w:r>
    </w:p>
    <w:p w:rsidR="004A4734" w:rsidRPr="00E25A83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Schedule 9 (Security</w:t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4A4734" w:rsidRPr="00E25A83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10 </w:t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(Exit Management) </w:t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:rsidR="00E25A83" w:rsidRDefault="003D7714" w:rsidP="0021492A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11 (Installation </w:t>
      </w:r>
      <w:r w:rsidR="00377A85" w:rsidRPr="00E25A83">
        <w:rPr>
          <w:rStyle w:val="Emphasis"/>
          <w:rFonts w:ascii="Arial" w:hAnsi="Arial" w:cs="Arial"/>
          <w:i w:val="0"/>
          <w:sz w:val="24"/>
          <w:szCs w:val="24"/>
        </w:rPr>
        <w:t>Works</w:t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</w:p>
    <w:p w:rsidR="004A4734" w:rsidRPr="00E25A83" w:rsidRDefault="00CB39A4" w:rsidP="0021492A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12 </w:t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3D7714" w:rsidRPr="00E25A83">
        <w:rPr>
          <w:rStyle w:val="Emphasis"/>
          <w:rFonts w:ascii="Arial" w:hAnsi="Arial" w:cs="Arial"/>
          <w:i w:val="0"/>
          <w:sz w:val="24"/>
          <w:szCs w:val="24"/>
        </w:rPr>
        <w:t>Clustering</w:t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3D771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3D771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E25A83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Schedule 13 (</w:t>
      </w:r>
      <w:r w:rsidR="00BE671C" w:rsidRPr="00E25A83">
        <w:rPr>
          <w:rStyle w:val="Emphasis"/>
          <w:rFonts w:ascii="Arial" w:hAnsi="Arial" w:cs="Arial"/>
          <w:i w:val="0"/>
          <w:sz w:val="24"/>
          <w:szCs w:val="24"/>
        </w:rPr>
        <w:t>Implementation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 Plan and Testing) 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4A4734" w:rsidRPr="00E25A83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Schedule 14 (</w:t>
      </w:r>
      <w:r w:rsidR="003D7714" w:rsidRPr="00E25A83">
        <w:rPr>
          <w:rStyle w:val="Emphasis"/>
          <w:rFonts w:ascii="Arial" w:hAnsi="Arial" w:cs="Arial"/>
          <w:i w:val="0"/>
          <w:sz w:val="24"/>
          <w:szCs w:val="24"/>
        </w:rPr>
        <w:t>Service Levels</w:t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:rsidR="004A4734" w:rsidRPr="00E25A83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>le 15 (</w:t>
      </w:r>
      <w:r w:rsidR="00A56C49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Call-Off Contract Management) </w:t>
      </w:r>
      <w:r w:rsidR="00A56C49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A56C49" w:rsidRPr="00E25A83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:rsidR="004A4734" w:rsidRPr="00E25A83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Schedule 16 (Benchmarking) 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:rsidR="004A4734" w:rsidRPr="00E25A83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</w:t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>f Schedule 17 (M</w:t>
      </w:r>
      <w:r w:rsidR="00664398" w:rsidRPr="00E25A83">
        <w:rPr>
          <w:rStyle w:val="Emphasis"/>
          <w:rFonts w:ascii="Arial" w:hAnsi="Arial" w:cs="Arial"/>
          <w:i w:val="0"/>
          <w:sz w:val="24"/>
          <w:szCs w:val="24"/>
        </w:rPr>
        <w:t>O</w:t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D Terms) </w:t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:rsidR="004A4734" w:rsidRPr="00E25A83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Schedule 18 (</w:t>
      </w:r>
      <w:r w:rsidR="003D7714" w:rsidRPr="00E25A83">
        <w:rPr>
          <w:rStyle w:val="Emphasis"/>
          <w:rFonts w:ascii="Arial" w:hAnsi="Arial" w:cs="Arial"/>
          <w:i w:val="0"/>
          <w:sz w:val="24"/>
          <w:szCs w:val="24"/>
        </w:rPr>
        <w:t>Background Checks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E25A83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Schedule 19 (</w:t>
      </w:r>
      <w:r w:rsidR="003D7714" w:rsidRPr="00E25A83">
        <w:rPr>
          <w:rStyle w:val="Emphasis"/>
          <w:rFonts w:ascii="Arial" w:hAnsi="Arial" w:cs="Arial"/>
          <w:i w:val="0"/>
          <w:sz w:val="24"/>
          <w:szCs w:val="24"/>
        </w:rPr>
        <w:t>Scottish Law</w:t>
      </w:r>
      <w:r w:rsidRPr="00E25A83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E25A83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:rsidR="004A4734" w:rsidRPr="00E25A83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25A83">
        <w:rPr>
          <w:rStyle w:val="Emphasis"/>
          <w:rFonts w:ascii="Arial" w:hAnsi="Arial" w:cs="Arial"/>
          <w:i w:val="0"/>
          <w:sz w:val="24"/>
          <w:szCs w:val="24"/>
        </w:rPr>
        <w:t>Call-Off Schedule 20 (</w:t>
      </w:r>
      <w:r w:rsidR="003B6DBC" w:rsidRPr="00E25A83">
        <w:rPr>
          <w:rStyle w:val="Emphasis"/>
          <w:rFonts w:ascii="Arial" w:hAnsi="Arial" w:cs="Arial"/>
          <w:i w:val="0"/>
          <w:sz w:val="24"/>
          <w:szCs w:val="24"/>
        </w:rPr>
        <w:t>Call-O</w:t>
      </w:r>
      <w:r w:rsidR="003E7CBB" w:rsidRPr="00E25A83">
        <w:rPr>
          <w:rStyle w:val="Emphasis"/>
          <w:rFonts w:ascii="Arial" w:hAnsi="Arial" w:cs="Arial"/>
          <w:i w:val="0"/>
          <w:sz w:val="24"/>
          <w:szCs w:val="24"/>
        </w:rPr>
        <w:t>ff Specification</w:t>
      </w:r>
      <w:r w:rsidR="00A621D7" w:rsidRPr="00E25A83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A621D7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25A83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:rsidR="00CB0A54" w:rsidRDefault="00E25A83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B0A54" w:rsidRPr="00E25A83">
        <w:rPr>
          <w:rStyle w:val="Emphasis"/>
          <w:rFonts w:ascii="Arial" w:hAnsi="Arial" w:cs="Arial"/>
          <w:i w:val="0"/>
          <w:sz w:val="24"/>
          <w:szCs w:val="24"/>
        </w:rPr>
        <w:t>Call-off Schedule 21 (Northern Ireland Law) </w:t>
      </w:r>
      <w:r w:rsidR="00CB0A5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0A5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0A54" w:rsidRPr="00E25A83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BD4C77">
        <w:rPr>
          <w:rFonts w:ascii="Arial" w:hAnsi="Arial" w:cs="Arial"/>
          <w:sz w:val="24"/>
          <w:szCs w:val="24"/>
        </w:rPr>
        <w:t>7</w:t>
      </w:r>
      <w:r w:rsidRPr="009F273E">
        <w:rPr>
          <w:rFonts w:ascii="Arial" w:hAnsi="Arial" w:cs="Arial"/>
          <w:sz w:val="24"/>
          <w:szCs w:val="24"/>
        </w:rPr>
        <w:t>)</w:t>
      </w:r>
    </w:p>
    <w:p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1272E5">
        <w:rPr>
          <w:rStyle w:val="Emphasis"/>
          <w:rFonts w:ascii="Arial" w:hAnsi="Arial" w:cs="Arial"/>
          <w:i w:val="0"/>
          <w:sz w:val="24"/>
          <w:szCs w:val="24"/>
        </w:rPr>
        <w:t>RM6059</w:t>
      </w:r>
    </w:p>
    <w:p w:rsidR="004A4734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</w:t>
      </w:r>
      <w:r w:rsidR="00B16AD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 w:rsidR="00B16AD6"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 w:rsidR="00B16AD6"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 w:rsidR="003809EC"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 xml:space="preserve">, Call </w:t>
      </w:r>
      <w:proofErr w:type="gramStart"/>
      <w:r w:rsidR="001E0368">
        <w:rPr>
          <w:rFonts w:ascii="Arial" w:hAnsi="Arial" w:cs="Arial"/>
          <w:sz w:val="24"/>
          <w:szCs w:val="24"/>
        </w:rPr>
        <w:t>Off</w:t>
      </w:r>
      <w:proofErr w:type="gramEnd"/>
      <w:r w:rsidR="001E0368">
        <w:rPr>
          <w:rFonts w:ascii="Arial" w:hAnsi="Arial" w:cs="Arial"/>
          <w:sz w:val="24"/>
          <w:szCs w:val="24"/>
        </w:rPr>
        <w:t xml:space="preserve"> Schedule</w:t>
      </w:r>
      <w:bookmarkStart w:id="0" w:name="LASTCURSORPOSITION"/>
      <w:bookmarkEnd w:id="0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</w:t>
      </w:r>
      <w:proofErr w:type="gramStart"/>
      <w:r w:rsidRPr="00F8236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lastRenderedPageBreak/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:rsidR="001D084D" w:rsidRPr="00CB23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by direct award or if </w:t>
      </w:r>
      <w:r w:rsidRPr="00580CF1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otherwise </w:t>
      </w:r>
      <w:r w:rsidRPr="00580CF1">
        <w:rPr>
          <w:rFonts w:ascii="Arial" w:hAnsi="Arial" w:cs="Arial"/>
          <w:sz w:val="24"/>
          <w:szCs w:val="24"/>
        </w:rPr>
        <w:t xml:space="preserve">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  <w:r w:rsidRPr="000851C3">
        <w:rPr>
          <w:rFonts w:ascii="Arial" w:hAnsi="Arial" w:cs="Arial"/>
          <w:sz w:val="24"/>
          <w:szCs w:val="24"/>
        </w:rPr>
        <w:t>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Framework Contract]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  <w:bookmarkStart w:id="1" w:name="_GoBack"/>
      <w:bookmarkEnd w:id="1"/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proofErr w:type="gramStart"/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A70984">
        <w:rPr>
          <w:rFonts w:ascii="Arial" w:hAnsi="Arial" w:cs="Arial"/>
          <w:sz w:val="24"/>
          <w:szCs w:val="24"/>
        </w:rPr>
        <w:t>: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A70984">
        <w:rPr>
          <w:rFonts w:ascii="Arial" w:hAnsi="Arial" w:cs="Arial"/>
          <w:sz w:val="24"/>
          <w:szCs w:val="24"/>
        </w:rPr>
        <w:t>one Month</w:t>
      </w:r>
      <w:r>
        <w:rPr>
          <w:rFonts w:ascii="Arial" w:hAnsi="Arial" w:cs="Arial"/>
          <w:sz w:val="24"/>
          <w:szCs w:val="24"/>
        </w:rPr>
        <w:t>]</w:t>
      </w:r>
    </w:p>
    <w:p w:rsidR="00A70984" w:rsidRPr="00A42B1E" w:rsidRDefault="00A70984" w:rsidP="00A70984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 Critical Service Level Failure is: </w:t>
      </w:r>
      <w:r w:rsidRPr="005E30B1">
        <w:rPr>
          <w:rFonts w:ascii="Arial" w:hAnsi="Arial" w:cs="Arial"/>
          <w:b w:val="0"/>
          <w:sz w:val="24"/>
          <w:szCs w:val="24"/>
          <w:highlight w:val="yellow"/>
        </w:rPr>
        <w:t>[</w:t>
      </w:r>
      <w:r w:rsidRPr="005E30B1">
        <w:rPr>
          <w:rFonts w:ascii="Arial" w:hAnsi="Arial" w:cs="Arial"/>
          <w:sz w:val="24"/>
          <w:szCs w:val="24"/>
          <w:highlight w:val="yellow"/>
        </w:rPr>
        <w:t>Buyer</w:t>
      </w:r>
      <w:r>
        <w:rPr>
          <w:rFonts w:ascii="Arial" w:hAnsi="Arial" w:cs="Arial"/>
          <w:b w:val="0"/>
          <w:sz w:val="24"/>
          <w:szCs w:val="24"/>
          <w:highlight w:val="yellow"/>
        </w:rPr>
        <w:t xml:space="preserve"> to define</w:t>
      </w:r>
      <w:r>
        <w:rPr>
          <w:rFonts w:ascii="Arial" w:eastAsia="MS Mincho" w:hAnsi="Arial" w:cs="Arial"/>
          <w:b w:val="0"/>
          <w:lang w:eastAsia="en-US"/>
        </w:rPr>
        <w:t>]</w:t>
      </w:r>
    </w:p>
    <w:p w:rsidR="00A70984" w:rsidRDefault="00A70984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Requirements) ]</w:t>
      </w:r>
    </w:p>
    <w:p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:rsidR="004A4734" w:rsidRPr="009F273E" w:rsidRDefault="00AA20E4" w:rsidP="00AA20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</w:t>
      </w:r>
      <w:r w:rsidR="002D516A">
        <w:rPr>
          <w:rFonts w:ascii="Arial" w:hAnsi="Arial" w:cs="Arial"/>
          <w:sz w:val="24"/>
          <w:szCs w:val="24"/>
        </w:rPr>
        <w:t xml:space="preserve">There’s a guarantee of the </w:t>
      </w:r>
      <w:r w:rsidR="00CB39A4" w:rsidRPr="0052301B">
        <w:rPr>
          <w:rFonts w:ascii="Arial" w:hAnsi="Arial" w:cs="Arial"/>
          <w:sz w:val="24"/>
          <w:szCs w:val="24"/>
        </w:rPr>
        <w:t>Supplier's per</w:t>
      </w:r>
      <w:r w:rsidR="009F273E" w:rsidRPr="0052301B">
        <w:rPr>
          <w:rFonts w:ascii="Arial" w:hAnsi="Arial" w:cs="Arial"/>
          <w:sz w:val="24"/>
          <w:szCs w:val="24"/>
        </w:rPr>
        <w:t xml:space="preserve">formance </w:t>
      </w:r>
      <w:r w:rsidR="002D516A">
        <w:rPr>
          <w:rFonts w:ascii="Arial" w:hAnsi="Arial" w:cs="Arial"/>
          <w:sz w:val="24"/>
          <w:szCs w:val="24"/>
        </w:rPr>
        <w:t xml:space="preserve">provided </w:t>
      </w:r>
      <w:r w:rsidR="00D3696B">
        <w:rPr>
          <w:rFonts w:ascii="Arial" w:hAnsi="Arial" w:cs="Arial"/>
          <w:sz w:val="24"/>
          <w:szCs w:val="24"/>
        </w:rPr>
        <w:t xml:space="preserve">for </w:t>
      </w:r>
      <w:r w:rsidR="002D516A">
        <w:rPr>
          <w:rFonts w:ascii="Arial" w:hAnsi="Arial" w:cs="Arial"/>
          <w:sz w:val="24"/>
          <w:szCs w:val="24"/>
        </w:rPr>
        <w:t>all Call-Off Contracts</w:t>
      </w:r>
      <w:r w:rsidR="00CB39A4" w:rsidRPr="0052301B">
        <w:rPr>
          <w:rFonts w:ascii="Arial" w:hAnsi="Arial" w:cs="Arial"/>
          <w:sz w:val="24"/>
          <w:szCs w:val="24"/>
        </w:rPr>
        <w:t xml:space="preserve"> entered</w:t>
      </w:r>
      <w:r w:rsidR="00D3696B">
        <w:rPr>
          <w:rFonts w:ascii="Arial" w:hAnsi="Arial" w:cs="Arial"/>
          <w:sz w:val="24"/>
          <w:szCs w:val="24"/>
        </w:rPr>
        <w:t xml:space="preserve"> under the Framework Contract</w:t>
      </w:r>
      <w:r w:rsidR="00CB39A4" w:rsidRPr="0052301B">
        <w:rPr>
          <w:rFonts w:ascii="Arial" w:hAnsi="Arial" w:cs="Arial"/>
          <w:sz w:val="24"/>
          <w:szCs w:val="24"/>
        </w:rPr>
        <w:t>]</w:t>
      </w:r>
    </w:p>
    <w:p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 w:rsidR="00E077F1">
        <w:rPr>
          <w:rFonts w:ascii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:rsidR="004A4734" w:rsidRPr="00051257" w:rsidRDefault="00CB39A4" w:rsidP="00B87349">
      <w:pPr>
        <w:rPr>
          <w:rFonts w:ascii="Arial" w:hAnsi="Arial" w:cs="Arial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11" w:rsidRDefault="00F15711">
      <w:pPr>
        <w:spacing w:after="0" w:line="240" w:lineRule="auto"/>
      </w:pPr>
      <w:r>
        <w:separator/>
      </w:r>
    </w:p>
  </w:endnote>
  <w:endnote w:type="continuationSeparator" w:id="0">
    <w:p w:rsidR="00F15711" w:rsidRDefault="00F1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Yu Gothic UI"/>
    <w:charset w:val="86"/>
    <w:family w:val="auto"/>
    <w:pitch w:val="variable"/>
    <w:sig w:usb0="00000287" w:usb1="080F0000" w:usb2="00000010" w:usb3="00000000" w:csb0="0006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85" w:rsidRDefault="0002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BE1175">
      <w:rPr>
        <w:rFonts w:ascii="Arial" w:hAnsi="Arial" w:cs="Arial"/>
        <w:sz w:val="20"/>
        <w:szCs w:val="20"/>
      </w:rPr>
      <w:t>6059</w:t>
    </w:r>
    <w:r w:rsidR="00021C85">
      <w:rPr>
        <w:rFonts w:ascii="Arial" w:hAnsi="Arial" w:cs="Arial"/>
        <w:sz w:val="20"/>
        <w:szCs w:val="20"/>
      </w:rPr>
      <w:t xml:space="preserve"> </w:t>
    </w:r>
    <w:r w:rsidR="00021C85" w:rsidRPr="00990BCF">
      <w:rPr>
        <w:rFonts w:ascii="Arial" w:hAnsi="Arial" w:cs="Arial"/>
        <w:sz w:val="20"/>
      </w:rPr>
      <w:t xml:space="preserve">Office Supplies </w:t>
    </w:r>
    <w:r w:rsidR="00021C85" w:rsidRPr="009A0970">
      <w:rPr>
        <w:rFonts w:ascii="Arial" w:hAnsi="Arial" w:cs="Arial"/>
        <w:sz w:val="20"/>
      </w:rPr>
      <w:t>Framework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997C7D">
      <w:rPr>
        <w:rFonts w:ascii="Arial" w:hAnsi="Arial" w:cs="Arial"/>
        <w:noProof/>
        <w:sz w:val="20"/>
        <w:szCs w:val="20"/>
      </w:rPr>
      <w:t>5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783044">
      <w:rPr>
        <w:rFonts w:ascii="Arial" w:hAnsi="Arial" w:cs="Arial"/>
        <w:sz w:val="20"/>
        <w:szCs w:val="20"/>
      </w:rPr>
      <w:t>v3.</w:t>
    </w:r>
    <w:r w:rsidR="00BD4C77">
      <w:rPr>
        <w:rFonts w:ascii="Arial" w:hAnsi="Arial" w:cs="Arial"/>
        <w:sz w:val="20"/>
        <w:szCs w:val="20"/>
      </w:rPr>
      <w:t>5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11" w:rsidRDefault="00F15711">
      <w:pPr>
        <w:spacing w:after="0" w:line="240" w:lineRule="auto"/>
      </w:pPr>
      <w:r>
        <w:separator/>
      </w:r>
    </w:p>
  </w:footnote>
  <w:footnote w:type="continuationSeparator" w:id="0">
    <w:p w:rsidR="00F15711" w:rsidRDefault="00F1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85" w:rsidRDefault="0002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021C85">
      <w:rPr>
        <w:rFonts w:ascii="Arial" w:hAnsi="Arial" w:cs="Arial"/>
        <w:sz w:val="20"/>
        <w:szCs w:val="16"/>
        <w:lang w:eastAsia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03A25"/>
    <w:rsid w:val="00015276"/>
    <w:rsid w:val="00021C85"/>
    <w:rsid w:val="00041C50"/>
    <w:rsid w:val="0004550C"/>
    <w:rsid w:val="00051257"/>
    <w:rsid w:val="00057E65"/>
    <w:rsid w:val="00066570"/>
    <w:rsid w:val="000741A2"/>
    <w:rsid w:val="000851C3"/>
    <w:rsid w:val="000851E7"/>
    <w:rsid w:val="000978E0"/>
    <w:rsid w:val="000C6319"/>
    <w:rsid w:val="000C665A"/>
    <w:rsid w:val="00110B3B"/>
    <w:rsid w:val="00126B1A"/>
    <w:rsid w:val="001272E5"/>
    <w:rsid w:val="001320FC"/>
    <w:rsid w:val="00162E55"/>
    <w:rsid w:val="00183C8E"/>
    <w:rsid w:val="0019744D"/>
    <w:rsid w:val="001D084D"/>
    <w:rsid w:val="001D1CA4"/>
    <w:rsid w:val="001E0368"/>
    <w:rsid w:val="002322D4"/>
    <w:rsid w:val="00232CB2"/>
    <w:rsid w:val="00253E6B"/>
    <w:rsid w:val="00295E61"/>
    <w:rsid w:val="002B3C24"/>
    <w:rsid w:val="002C3D52"/>
    <w:rsid w:val="002C5708"/>
    <w:rsid w:val="002D516A"/>
    <w:rsid w:val="003321CB"/>
    <w:rsid w:val="0033393C"/>
    <w:rsid w:val="0036637C"/>
    <w:rsid w:val="003676A4"/>
    <w:rsid w:val="00377A85"/>
    <w:rsid w:val="003809EC"/>
    <w:rsid w:val="003A2178"/>
    <w:rsid w:val="003B1167"/>
    <w:rsid w:val="003B6DBC"/>
    <w:rsid w:val="003D7714"/>
    <w:rsid w:val="003E73F1"/>
    <w:rsid w:val="003E7CBB"/>
    <w:rsid w:val="003F397E"/>
    <w:rsid w:val="00400E8E"/>
    <w:rsid w:val="00406C60"/>
    <w:rsid w:val="004304AB"/>
    <w:rsid w:val="0043710D"/>
    <w:rsid w:val="00463599"/>
    <w:rsid w:val="00475B07"/>
    <w:rsid w:val="00486B15"/>
    <w:rsid w:val="004A4734"/>
    <w:rsid w:val="00502461"/>
    <w:rsid w:val="005071CD"/>
    <w:rsid w:val="0052301B"/>
    <w:rsid w:val="00531C4D"/>
    <w:rsid w:val="0053394A"/>
    <w:rsid w:val="0054312C"/>
    <w:rsid w:val="00544956"/>
    <w:rsid w:val="005503B8"/>
    <w:rsid w:val="00553075"/>
    <w:rsid w:val="0056265C"/>
    <w:rsid w:val="00563DA5"/>
    <w:rsid w:val="00574841"/>
    <w:rsid w:val="00581ED7"/>
    <w:rsid w:val="005B7837"/>
    <w:rsid w:val="005C0DB5"/>
    <w:rsid w:val="005C303F"/>
    <w:rsid w:val="005C55E7"/>
    <w:rsid w:val="005D18C4"/>
    <w:rsid w:val="005D6282"/>
    <w:rsid w:val="005E0AE8"/>
    <w:rsid w:val="00606769"/>
    <w:rsid w:val="00615B10"/>
    <w:rsid w:val="00623ED5"/>
    <w:rsid w:val="00633EE5"/>
    <w:rsid w:val="006472C5"/>
    <w:rsid w:val="00664398"/>
    <w:rsid w:val="00667337"/>
    <w:rsid w:val="006B3A24"/>
    <w:rsid w:val="006C1CBB"/>
    <w:rsid w:val="006C47C3"/>
    <w:rsid w:val="006D021B"/>
    <w:rsid w:val="006D0226"/>
    <w:rsid w:val="006D0F65"/>
    <w:rsid w:val="00710B03"/>
    <w:rsid w:val="007619A9"/>
    <w:rsid w:val="00770631"/>
    <w:rsid w:val="007733CD"/>
    <w:rsid w:val="007763FC"/>
    <w:rsid w:val="00783044"/>
    <w:rsid w:val="00793079"/>
    <w:rsid w:val="007941E3"/>
    <w:rsid w:val="00796FC9"/>
    <w:rsid w:val="007D2E98"/>
    <w:rsid w:val="00802637"/>
    <w:rsid w:val="00853A9B"/>
    <w:rsid w:val="00873886"/>
    <w:rsid w:val="008861B9"/>
    <w:rsid w:val="008925D4"/>
    <w:rsid w:val="008A7999"/>
    <w:rsid w:val="008B1403"/>
    <w:rsid w:val="008B5AA5"/>
    <w:rsid w:val="008B7262"/>
    <w:rsid w:val="008C1605"/>
    <w:rsid w:val="008C5D8E"/>
    <w:rsid w:val="008C5DE5"/>
    <w:rsid w:val="008D4A20"/>
    <w:rsid w:val="008D5AF0"/>
    <w:rsid w:val="008E3131"/>
    <w:rsid w:val="008E6856"/>
    <w:rsid w:val="0096468C"/>
    <w:rsid w:val="00983172"/>
    <w:rsid w:val="00997C7D"/>
    <w:rsid w:val="009A32AB"/>
    <w:rsid w:val="009B0D98"/>
    <w:rsid w:val="009D76F9"/>
    <w:rsid w:val="009E0D6A"/>
    <w:rsid w:val="009F273E"/>
    <w:rsid w:val="00A340BA"/>
    <w:rsid w:val="00A42FBA"/>
    <w:rsid w:val="00A56C49"/>
    <w:rsid w:val="00A621D7"/>
    <w:rsid w:val="00A70226"/>
    <w:rsid w:val="00A70984"/>
    <w:rsid w:val="00AA20E4"/>
    <w:rsid w:val="00AB0BC2"/>
    <w:rsid w:val="00AC0970"/>
    <w:rsid w:val="00AE585A"/>
    <w:rsid w:val="00AF47FA"/>
    <w:rsid w:val="00B05637"/>
    <w:rsid w:val="00B16AD6"/>
    <w:rsid w:val="00B25F4F"/>
    <w:rsid w:val="00B539D9"/>
    <w:rsid w:val="00B714E9"/>
    <w:rsid w:val="00B87349"/>
    <w:rsid w:val="00B87C37"/>
    <w:rsid w:val="00B87D1B"/>
    <w:rsid w:val="00B9523A"/>
    <w:rsid w:val="00BA15CD"/>
    <w:rsid w:val="00BB1B63"/>
    <w:rsid w:val="00BC41BF"/>
    <w:rsid w:val="00BD1B81"/>
    <w:rsid w:val="00BD4C77"/>
    <w:rsid w:val="00BE1175"/>
    <w:rsid w:val="00BE4E44"/>
    <w:rsid w:val="00BE671C"/>
    <w:rsid w:val="00C42BF4"/>
    <w:rsid w:val="00C543F9"/>
    <w:rsid w:val="00C8596A"/>
    <w:rsid w:val="00C92729"/>
    <w:rsid w:val="00CB0A54"/>
    <w:rsid w:val="00CB23C3"/>
    <w:rsid w:val="00CB39A4"/>
    <w:rsid w:val="00CD6E78"/>
    <w:rsid w:val="00CD7897"/>
    <w:rsid w:val="00D17FF8"/>
    <w:rsid w:val="00D24C81"/>
    <w:rsid w:val="00D3696B"/>
    <w:rsid w:val="00D409B8"/>
    <w:rsid w:val="00D500B0"/>
    <w:rsid w:val="00D52E80"/>
    <w:rsid w:val="00D9413F"/>
    <w:rsid w:val="00D969F6"/>
    <w:rsid w:val="00DD394A"/>
    <w:rsid w:val="00DD7A13"/>
    <w:rsid w:val="00DF2308"/>
    <w:rsid w:val="00E077F1"/>
    <w:rsid w:val="00E10DB2"/>
    <w:rsid w:val="00E21475"/>
    <w:rsid w:val="00E25A83"/>
    <w:rsid w:val="00E36190"/>
    <w:rsid w:val="00E4117B"/>
    <w:rsid w:val="00E750E4"/>
    <w:rsid w:val="00E9588A"/>
    <w:rsid w:val="00EC0702"/>
    <w:rsid w:val="00EF1B33"/>
    <w:rsid w:val="00F00201"/>
    <w:rsid w:val="00F15711"/>
    <w:rsid w:val="00F63402"/>
    <w:rsid w:val="00F74152"/>
    <w:rsid w:val="00FA308F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1AB7-8D09-4046-88B0-DFB55EBE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2020-05-12T10:56:00Z</dcterms:created>
  <dcterms:modified xsi:type="dcterms:W3CDTF">2020-05-12T10:56:00Z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