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BCBAF" w14:textId="77777777" w:rsidR="009F273E" w:rsidRDefault="002F4E7C" w:rsidP="009F273E">
      <w:pPr>
        <w:spacing w:after="0" w:line="259" w:lineRule="auto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DPS</w:t>
      </w:r>
      <w:r w:rsidRPr="009F273E">
        <w:rPr>
          <w:rFonts w:ascii="Arial" w:hAnsi="Arial" w:cs="Arial"/>
          <w:b/>
          <w:sz w:val="36"/>
        </w:rPr>
        <w:t xml:space="preserve"> </w:t>
      </w:r>
      <w:r w:rsidR="009F273E" w:rsidRPr="009F273E">
        <w:rPr>
          <w:rFonts w:ascii="Arial" w:hAnsi="Arial" w:cs="Arial"/>
          <w:b/>
          <w:sz w:val="36"/>
        </w:rPr>
        <w:t>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 xml:space="preserve">Order Form Template and </w:t>
      </w:r>
      <w:r>
        <w:rPr>
          <w:rFonts w:ascii="Arial" w:hAnsi="Arial" w:cs="Arial"/>
          <w:b/>
          <w:sz w:val="36"/>
        </w:rPr>
        <w:t>Order</w:t>
      </w:r>
      <w:r w:rsidR="009F273E" w:rsidRPr="009F273E">
        <w:rPr>
          <w:rFonts w:ascii="Arial" w:hAnsi="Arial" w:cs="Arial"/>
          <w:b/>
          <w:sz w:val="36"/>
        </w:rPr>
        <w:t xml:space="preserve"> Schedules</w:t>
      </w:r>
      <w:r w:rsidR="008C5D8E">
        <w:rPr>
          <w:rFonts w:ascii="Arial" w:hAnsi="Arial" w:cs="Arial"/>
          <w:b/>
          <w:sz w:val="36"/>
        </w:rPr>
        <w:t>)</w:t>
      </w:r>
    </w:p>
    <w:p w14:paraId="5E91AFB8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160F1A0F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5C6780B9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9C219CB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6643964" w14:textId="77777777" w:rsidR="004A4734" w:rsidRPr="009F273E" w:rsidRDefault="002F4E7C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</w:t>
      </w:r>
      <w:r w:rsidR="003B1167">
        <w:rPr>
          <w:rFonts w:ascii="Arial" w:hAnsi="Arial" w:cs="Arial"/>
          <w:sz w:val="24"/>
          <w:szCs w:val="24"/>
        </w:rPr>
        <w:t xml:space="preserve">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Buyer’s contract reference number]</w:t>
      </w:r>
    </w:p>
    <w:p w14:paraId="7DFA9774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1912D29" w14:textId="77777777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097E46A7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4C693674" w14:textId="77777777"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7B5AEC69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A2C640A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4406C30D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5275A762" w14:textId="77777777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06A33664" w14:textId="77777777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3E6A615C" w14:textId="77777777" w:rsidR="003676A4" w:rsidRPr="009F273E" w:rsidRDefault="00003B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03BB6">
        <w:t xml:space="preserve"> </w:t>
      </w:r>
      <w:r w:rsidRPr="007653B9">
        <w:rPr>
          <w:rFonts w:ascii="Arial" w:hAnsi="Arial" w:cs="Arial"/>
          <w:sz w:val="24"/>
          <w:szCs w:val="24"/>
        </w:rPr>
        <w:t xml:space="preserve">DPS </w:t>
      </w:r>
      <w:r>
        <w:rPr>
          <w:rFonts w:ascii="Arial" w:hAnsi="Arial" w:cs="Arial"/>
          <w:sz w:val="24"/>
          <w:szCs w:val="24"/>
        </w:rPr>
        <w:t>SUPPLIER</w:t>
      </w:r>
      <w:r w:rsidRPr="00765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REGISTRATION</w:t>
      </w:r>
      <w:r w:rsidRPr="00765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</w:t>
      </w:r>
      <w:r w:rsidRPr="007653B9">
        <w:rPr>
          <w:rFonts w:ascii="Arial" w:hAnsi="Arial" w:cs="Arial"/>
          <w:sz w:val="24"/>
          <w:szCs w:val="24"/>
        </w:rPr>
        <w:t xml:space="preserve"> ID</w:t>
      </w:r>
      <w:r w:rsidR="003676A4" w:rsidRPr="003E73F1">
        <w:rPr>
          <w:rFonts w:ascii="Arial" w:hAnsi="Arial" w:cs="Arial"/>
          <w:sz w:val="24"/>
          <w:szCs w:val="24"/>
        </w:rPr>
        <w:t>:</w:t>
      </w:r>
      <w:r w:rsidR="003E73F1">
        <w:rPr>
          <w:rFonts w:ascii="Arial" w:hAnsi="Arial" w:cs="Arial"/>
          <w:b/>
          <w:sz w:val="24"/>
          <w:szCs w:val="24"/>
        </w:rPr>
        <w:t xml:space="preserve">  </w:t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1225E7C2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5338AF14" w14:textId="77777777" w:rsidR="00D530FE" w:rsidRDefault="00544956" w:rsidP="00D530FE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>This Order Form, when completed and executed by both Parties, forms a</w:t>
      </w:r>
      <w:r w:rsidR="002F4E7C">
        <w:rPr>
          <w:rFonts w:ascii="Arial" w:hAnsi="Arial" w:cs="Arial"/>
          <w:sz w:val="24"/>
          <w:szCs w:val="24"/>
        </w:rPr>
        <w:t>n Order</w:t>
      </w:r>
      <w:r w:rsidR="00CB39A4" w:rsidRPr="009F273E">
        <w:rPr>
          <w:rFonts w:ascii="Arial" w:hAnsi="Arial" w:cs="Arial"/>
          <w:sz w:val="24"/>
          <w:szCs w:val="24"/>
        </w:rPr>
        <w:t xml:space="preserve"> Contract. </w:t>
      </w:r>
      <w:r w:rsidR="008A7999">
        <w:rPr>
          <w:rFonts w:ascii="Arial" w:hAnsi="Arial" w:cs="Arial"/>
          <w:sz w:val="24"/>
          <w:szCs w:val="24"/>
        </w:rPr>
        <w:t>A</w:t>
      </w:r>
      <w:r w:rsidR="002F4E7C">
        <w:rPr>
          <w:rFonts w:ascii="Arial" w:hAnsi="Arial" w:cs="Arial"/>
          <w:sz w:val="24"/>
          <w:szCs w:val="24"/>
        </w:rPr>
        <w:t>n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 w:rsidR="002F4E7C">
        <w:rPr>
          <w:rFonts w:ascii="Arial" w:hAnsi="Arial" w:cs="Arial"/>
          <w:sz w:val="24"/>
          <w:szCs w:val="24"/>
        </w:rPr>
        <w:t>Order</w:t>
      </w:r>
      <w:r w:rsidR="00CB39A4" w:rsidRPr="009F273E">
        <w:rPr>
          <w:rFonts w:ascii="Arial" w:hAnsi="Arial" w:cs="Arial"/>
          <w:sz w:val="24"/>
          <w:szCs w:val="24"/>
        </w:rPr>
        <w:t xml:space="preserve">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 w:rsidR="003F397E"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="003F397E"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3F397E" w:rsidRPr="009F273E">
        <w:rPr>
          <w:rFonts w:ascii="Arial" w:hAnsi="Arial" w:cs="Arial"/>
          <w:sz w:val="24"/>
          <w:szCs w:val="24"/>
        </w:rPr>
        <w:t xml:space="preserve">, </w:t>
      </w:r>
      <w:r w:rsidR="00CB39A4" w:rsidRPr="009F273E">
        <w:rPr>
          <w:rFonts w:ascii="Arial" w:hAnsi="Arial" w:cs="Arial"/>
          <w:sz w:val="24"/>
          <w:szCs w:val="24"/>
        </w:rPr>
        <w:t xml:space="preserve">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 w:rsidR="008A7999">
        <w:rPr>
          <w:rFonts w:ascii="Arial" w:hAnsi="Arial" w:cs="Arial"/>
          <w:sz w:val="24"/>
          <w:szCs w:val="24"/>
        </w:rPr>
        <w:br/>
      </w:r>
      <w:r w:rsidR="00CB39A4" w:rsidRPr="009F273E">
        <w:rPr>
          <w:rFonts w:ascii="Arial" w:hAnsi="Arial" w:cs="Arial"/>
          <w:sz w:val="24"/>
          <w:szCs w:val="24"/>
        </w:rPr>
        <w:t xml:space="preserve">copied into </w:t>
      </w:r>
      <w:r w:rsidR="003F397E" w:rsidRPr="009F273E">
        <w:rPr>
          <w:rFonts w:ascii="Arial" w:hAnsi="Arial" w:cs="Arial"/>
          <w:sz w:val="24"/>
          <w:szCs w:val="24"/>
        </w:rPr>
        <w:t>the electronic order form</w:t>
      </w:r>
      <w:r w:rsidR="00D530FE" w:rsidRPr="00D530FE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530FE" w:rsidRPr="00AB0BC2">
        <w:rPr>
          <w:rFonts w:ascii="Arial" w:hAnsi="Arial" w:cs="Arial"/>
          <w:b/>
          <w:sz w:val="24"/>
          <w:szCs w:val="24"/>
          <w:highlight w:val="yellow"/>
        </w:rPr>
        <w:t xml:space="preserve">starting from ‘APPLICABLE </w:t>
      </w:r>
      <w:r w:rsidR="00D530FE">
        <w:rPr>
          <w:rFonts w:ascii="Arial" w:hAnsi="Arial" w:cs="Arial"/>
          <w:b/>
          <w:sz w:val="24"/>
          <w:szCs w:val="24"/>
          <w:highlight w:val="yellow"/>
        </w:rPr>
        <w:t>DPS</w:t>
      </w:r>
      <w:r w:rsidR="00D530FE" w:rsidRPr="00AB0BC2">
        <w:rPr>
          <w:rFonts w:ascii="Arial" w:hAnsi="Arial" w:cs="Arial"/>
          <w:b/>
          <w:sz w:val="24"/>
          <w:szCs w:val="24"/>
          <w:highlight w:val="yellow"/>
        </w:rPr>
        <w:t xml:space="preserve"> CONTRACT’ and up to, but not including, the</w:t>
      </w:r>
      <w:r w:rsidR="00D530FE" w:rsidRPr="00AB0B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530FE" w:rsidRPr="00AB0BC2">
        <w:rPr>
          <w:rFonts w:ascii="Arial" w:hAnsi="Arial" w:cs="Arial"/>
          <w:b/>
          <w:sz w:val="24"/>
          <w:szCs w:val="24"/>
          <w:highlight w:val="yellow"/>
        </w:rPr>
        <w:t>Signature block</w:t>
      </w:r>
    </w:p>
    <w:p w14:paraId="40A1758C" w14:textId="77777777" w:rsidR="00D530FE" w:rsidRDefault="00D530FE" w:rsidP="00D530F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D274930" w14:textId="77777777" w:rsidR="00D530FE" w:rsidRDefault="00D530FE" w:rsidP="00D530FE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if you, as the Buyer, add to or amend any aspect of any Order Schedule, then </w:t>
      </w:r>
      <w:r w:rsidRPr="005D6282">
        <w:rPr>
          <w:rFonts w:ascii="Arial" w:hAnsi="Arial" w:cs="Arial"/>
          <w:b/>
          <w:sz w:val="24"/>
          <w:szCs w:val="24"/>
        </w:rPr>
        <w:t xml:space="preserve">you must send the updated </w:t>
      </w:r>
      <w:r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with the Order Form to the Supplier</w:t>
      </w:r>
      <w:r w:rsidRPr="000741A2">
        <w:rPr>
          <w:rFonts w:ascii="Arial" w:hAnsi="Arial" w:cs="Arial"/>
          <w:sz w:val="24"/>
          <w:szCs w:val="24"/>
        </w:rPr>
        <w:t>]</w:t>
      </w:r>
    </w:p>
    <w:p w14:paraId="372F7B4C" w14:textId="77777777" w:rsidR="004A4734" w:rsidRPr="009F273E" w:rsidRDefault="004A4734">
      <w:pPr>
        <w:jc w:val="both"/>
        <w:rPr>
          <w:rFonts w:ascii="Arial" w:hAnsi="Arial" w:cs="Arial"/>
          <w:sz w:val="24"/>
          <w:szCs w:val="24"/>
        </w:rPr>
      </w:pPr>
    </w:p>
    <w:p w14:paraId="3399E9AD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APPLICABLE </w:t>
      </w:r>
      <w:r w:rsidR="002F4E7C">
        <w:rPr>
          <w:rFonts w:ascii="Arial" w:hAnsi="Arial" w:cs="Arial"/>
          <w:sz w:val="24"/>
          <w:szCs w:val="24"/>
        </w:rPr>
        <w:t xml:space="preserve">DPS </w:t>
      </w:r>
      <w:r>
        <w:rPr>
          <w:rFonts w:ascii="Arial" w:hAnsi="Arial" w:cs="Arial"/>
          <w:sz w:val="24"/>
          <w:szCs w:val="24"/>
        </w:rPr>
        <w:t>CONTRACT</w:t>
      </w:r>
    </w:p>
    <w:p w14:paraId="32A66E3C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5DFCC37" w14:textId="77777777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65AA1A58" w14:textId="35A75F99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2F4E7C">
        <w:rPr>
          <w:rFonts w:ascii="Arial" w:hAnsi="Arial" w:cs="Arial"/>
          <w:sz w:val="24"/>
          <w:szCs w:val="24"/>
        </w:rPr>
        <w:t>DPS</w:t>
      </w:r>
      <w:r w:rsidR="002F4E7C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Contract with the reference </w:t>
      </w:r>
      <w:r w:rsidR="007D2E98" w:rsidRPr="009F273E">
        <w:rPr>
          <w:rFonts w:ascii="Arial" w:hAnsi="Arial" w:cs="Arial"/>
          <w:sz w:val="24"/>
          <w:szCs w:val="24"/>
        </w:rPr>
        <w:t>number</w:t>
      </w:r>
      <w:r w:rsidR="00B10074">
        <w:rPr>
          <w:rFonts w:ascii="Arial" w:hAnsi="Arial" w:cs="Arial"/>
          <w:sz w:val="24"/>
          <w:szCs w:val="24"/>
        </w:rPr>
        <w:t xml:space="preserve"> </w:t>
      </w:r>
      <w:r w:rsidR="00DB2D30">
        <w:rPr>
          <w:rFonts w:ascii="Arial" w:hAnsi="Arial" w:cs="Arial"/>
          <w:sz w:val="24"/>
          <w:szCs w:val="24"/>
        </w:rPr>
        <w:t xml:space="preserve">RM6095 </w:t>
      </w:r>
      <w:r w:rsidR="00CB39A4" w:rsidRPr="009F273E">
        <w:rPr>
          <w:rFonts w:ascii="Arial" w:hAnsi="Arial" w:cs="Arial"/>
          <w:sz w:val="24"/>
          <w:szCs w:val="24"/>
        </w:rPr>
        <w:t>for the provision of</w:t>
      </w:r>
      <w:r w:rsidR="00B10074">
        <w:rPr>
          <w:rFonts w:ascii="Arial" w:hAnsi="Arial" w:cs="Arial"/>
          <w:sz w:val="24"/>
          <w:szCs w:val="24"/>
        </w:rPr>
        <w:t xml:space="preserve"> </w:t>
      </w:r>
      <w:r w:rsidR="00DB2D30">
        <w:rPr>
          <w:rFonts w:ascii="Arial" w:hAnsi="Arial" w:cs="Arial"/>
          <w:sz w:val="24"/>
          <w:szCs w:val="24"/>
        </w:rPr>
        <w:t>Gigabit-Capable Connectivity services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49C17CEE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EE2A3EF" w14:textId="77777777" w:rsidR="004304AB" w:rsidRDefault="00506025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DPS</w:t>
      </w:r>
      <w:r w:rsidR="00CB39A4" w:rsidRPr="005B7837">
        <w:rPr>
          <w:rFonts w:ascii="Arial" w:hAnsi="Arial" w:cs="Arial"/>
          <w:sz w:val="24"/>
          <w:szCs w:val="24"/>
        </w:rPr>
        <w:t xml:space="preserve"> </w:t>
      </w:r>
      <w:r w:rsidR="00241BB2">
        <w:rPr>
          <w:rFonts w:ascii="Arial" w:hAnsi="Arial" w:cs="Arial"/>
          <w:sz w:val="24"/>
          <w:szCs w:val="24"/>
        </w:rPr>
        <w:t xml:space="preserve">FILTER </w:t>
      </w:r>
      <w:r w:rsidR="002F4E7C">
        <w:rPr>
          <w:rFonts w:ascii="Arial" w:hAnsi="Arial" w:cs="Arial"/>
          <w:sz w:val="24"/>
          <w:szCs w:val="24"/>
        </w:rPr>
        <w:t>CATEGORY</w:t>
      </w:r>
      <w:r w:rsidR="00CB39A4" w:rsidRPr="005B7837">
        <w:rPr>
          <w:rFonts w:ascii="Arial" w:hAnsi="Arial" w:cs="Arial"/>
          <w:sz w:val="24"/>
          <w:szCs w:val="24"/>
        </w:rPr>
        <w:t>(</w:t>
      </w:r>
      <w:r w:rsidR="002F4E7C">
        <w:rPr>
          <w:rFonts w:ascii="Arial" w:hAnsi="Arial" w:cs="Arial"/>
          <w:sz w:val="24"/>
          <w:szCs w:val="24"/>
        </w:rPr>
        <w:t>IE</w:t>
      </w:r>
      <w:r w:rsidR="00CB39A4" w:rsidRPr="005B7837">
        <w:rPr>
          <w:rFonts w:ascii="Arial" w:hAnsi="Arial" w:cs="Arial"/>
          <w:sz w:val="24"/>
          <w:szCs w:val="24"/>
        </w:rPr>
        <w:t>S):</w:t>
      </w:r>
    </w:p>
    <w:p w14:paraId="77B7C9C2" w14:textId="77777777" w:rsidR="004A4734" w:rsidRPr="009F273E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</w:t>
      </w:r>
      <w:r w:rsidR="002F4E7C">
        <w:rPr>
          <w:rFonts w:ascii="Arial" w:hAnsi="Arial" w:cs="Arial"/>
          <w:sz w:val="24"/>
          <w:szCs w:val="24"/>
        </w:rPr>
        <w:t>Category</w:t>
      </w:r>
      <w:r w:rsidR="002F4E7C" w:rsidRPr="009F273E"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number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="005B7837">
        <w:rPr>
          <w:rFonts w:ascii="Arial" w:hAnsi="Arial" w:cs="Arial"/>
          <w:b/>
          <w:sz w:val="24"/>
          <w:szCs w:val="24"/>
          <w:highlight w:val="yellow"/>
        </w:rPr>
        <w:t xml:space="preserve">or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i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7941E3" w:rsidRPr="009F273E">
        <w:rPr>
          <w:rFonts w:ascii="Arial" w:hAnsi="Arial" w:cs="Arial"/>
          <w:sz w:val="24"/>
          <w:szCs w:val="24"/>
        </w:rPr>
        <w:t>ot applicable]</w:t>
      </w:r>
    </w:p>
    <w:p w14:paraId="60C411AF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E74A4D" w14:textId="77777777" w:rsidR="005B7837" w:rsidRPr="005B7837" w:rsidRDefault="00E55B3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ORDER</w:t>
      </w:r>
      <w:r w:rsidR="00CB39A4" w:rsidRPr="005B7837">
        <w:rPr>
          <w:rFonts w:ascii="Arial" w:hAnsi="Arial" w:cs="Arial"/>
          <w:sz w:val="24"/>
          <w:szCs w:val="24"/>
        </w:rPr>
        <w:t xml:space="preserve"> INCORPORATED TERMS</w:t>
      </w:r>
    </w:p>
    <w:p w14:paraId="301A631C" w14:textId="77777777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</w:t>
      </w:r>
      <w:r w:rsidR="00E55B34">
        <w:rPr>
          <w:rFonts w:ascii="Arial" w:hAnsi="Arial" w:cs="Arial"/>
          <w:sz w:val="24"/>
          <w:szCs w:val="24"/>
        </w:rPr>
        <w:t>Order</w:t>
      </w:r>
      <w:r w:rsidR="00A70226" w:rsidRPr="009F273E">
        <w:rPr>
          <w:rFonts w:ascii="Arial" w:hAnsi="Arial" w:cs="Arial"/>
          <w:sz w:val="24"/>
          <w:szCs w:val="24"/>
        </w:rPr>
        <w:t xml:space="preserve">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7F58FBAA" w14:textId="77777777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 xml:space="preserve">This Order Form including the </w:t>
      </w:r>
      <w:r w:rsidR="00E55B34">
        <w:rPr>
          <w:rFonts w:ascii="Arial" w:hAnsi="Arial" w:cs="Arial"/>
          <w:sz w:val="24"/>
          <w:szCs w:val="24"/>
        </w:rPr>
        <w:t>Order</w:t>
      </w:r>
      <w:r w:rsidR="00E55B34" w:rsidRPr="009F273E">
        <w:rPr>
          <w:rFonts w:ascii="Arial" w:hAnsi="Arial" w:cs="Arial"/>
          <w:sz w:val="24"/>
          <w:szCs w:val="24"/>
        </w:rPr>
        <w:t xml:space="preserve"> </w:t>
      </w:r>
      <w:r w:rsidRPr="00003A25">
        <w:rPr>
          <w:rFonts w:ascii="Arial" w:hAnsi="Arial" w:cs="Arial"/>
          <w:sz w:val="24"/>
          <w:szCs w:val="24"/>
        </w:rPr>
        <w:t xml:space="preserve">Special Terms and </w:t>
      </w:r>
      <w:r w:rsidR="00E55B34">
        <w:rPr>
          <w:rFonts w:ascii="Arial" w:hAnsi="Arial" w:cs="Arial"/>
          <w:sz w:val="24"/>
          <w:szCs w:val="24"/>
        </w:rPr>
        <w:t>Order</w:t>
      </w:r>
      <w:r w:rsidR="00E55B34" w:rsidRPr="009F273E">
        <w:rPr>
          <w:rFonts w:ascii="Arial" w:hAnsi="Arial" w:cs="Arial"/>
          <w:sz w:val="24"/>
          <w:szCs w:val="24"/>
        </w:rPr>
        <w:t xml:space="preserve"> </w:t>
      </w:r>
      <w:r w:rsidRPr="00003A25">
        <w:rPr>
          <w:rFonts w:ascii="Arial" w:hAnsi="Arial" w:cs="Arial"/>
          <w:sz w:val="24"/>
          <w:szCs w:val="24"/>
        </w:rPr>
        <w:t>Special Schedules.</w:t>
      </w:r>
    </w:p>
    <w:p w14:paraId="13BBA870" w14:textId="710B37E9" w:rsidR="004A4734" w:rsidRPr="00003A25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404DC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B1007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DB2D30">
        <w:rPr>
          <w:rStyle w:val="Emphasis"/>
          <w:rFonts w:ascii="Arial" w:hAnsi="Arial" w:cs="Arial"/>
          <w:i w:val="0"/>
          <w:sz w:val="24"/>
          <w:szCs w:val="24"/>
        </w:rPr>
        <w:t>RM6095</w:t>
      </w:r>
    </w:p>
    <w:p w14:paraId="213997F2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088386FD" w14:textId="77777777"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38DE55F4" w14:textId="77777777"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</w:t>
      </w:r>
      <w:r w:rsidR="00E55B34">
        <w:rPr>
          <w:rFonts w:ascii="Arial" w:hAnsi="Arial" w:cs="Arial"/>
          <w:sz w:val="24"/>
          <w:szCs w:val="24"/>
        </w:rPr>
        <w:t>Order</w:t>
      </w:r>
      <w:r w:rsidR="00E55B3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</w:t>
      </w:r>
      <w:r w:rsidR="00E55B34">
        <w:rPr>
          <w:rStyle w:val="Emphasis"/>
          <w:rFonts w:ascii="Arial" w:hAnsi="Arial" w:cs="Arial"/>
          <w:i w:val="0"/>
          <w:sz w:val="24"/>
          <w:szCs w:val="24"/>
        </w:rPr>
        <w:t>DPS Contract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14:paraId="240A03E7" w14:textId="77777777" w:rsidR="00E0352C" w:rsidRDefault="00E0352C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44943467" w14:textId="0EF1FD71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="00B1007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RM</w:t>
      </w:r>
      <w:r w:rsidR="009E038D">
        <w:rPr>
          <w:rStyle w:val="Emphasis"/>
          <w:rFonts w:ascii="Arial" w:hAnsi="Arial" w:cs="Arial"/>
          <w:i w:val="0"/>
          <w:iCs w:val="0"/>
          <w:sz w:val="24"/>
          <w:szCs w:val="24"/>
        </w:rPr>
        <w:t>6138</w:t>
      </w:r>
    </w:p>
    <w:p w14:paraId="04AB2731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350B3920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0A9B4E8E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03214D78" w14:textId="0A4B6895" w:rsidR="004A4734" w:rsidRPr="007A5237" w:rsidRDefault="00A16D3C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C1395A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3F397E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Joint Schedule </w:t>
      </w:r>
      <w:r w:rsidR="00CB39A4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6 (Key Subcontractors</w:t>
      </w:r>
      <w:r w:rsidR="009F273E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9F273E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C1395A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          ]</w:t>
      </w:r>
    </w:p>
    <w:p w14:paraId="221ACAC6" w14:textId="0461A841" w:rsidR="00E0352C" w:rsidRPr="009F273E" w:rsidRDefault="00E0352C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Schedule 7 (Financial Difficulties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055F9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055F9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2D578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055F9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59ACCC1F" w14:textId="06CB6E38" w:rsidR="00A16D3C" w:rsidRPr="00C1395A" w:rsidRDefault="00A16D3C" w:rsidP="0054312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C1395A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CB39A4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</w:t>
      </w:r>
      <w:r w:rsidR="009F273E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chedule 8 (Guarantee) </w:t>
      </w:r>
      <w:r w:rsidR="009F273E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C1395A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C1395A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         ]</w:t>
      </w:r>
    </w:p>
    <w:p w14:paraId="0584995F" w14:textId="704EA9F5" w:rsidR="00A16D3C" w:rsidRPr="009F273E" w:rsidRDefault="00A16D3C" w:rsidP="00A16D3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Schedule 9 (Minimum Standards)</w:t>
      </w:r>
      <w:r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7A523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056F035A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EE03D35" w14:textId="77777777" w:rsidR="003E248D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</w:p>
    <w:p w14:paraId="5A9A4274" w14:textId="1006E940" w:rsidR="00A16D3C" w:rsidRPr="009F273E" w:rsidRDefault="00A16D3C" w:rsidP="00A16D3C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12 (Supply Chain </w:t>
      </w:r>
      <w:r w:rsidR="00FA689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Visibility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43B6E6F6" w14:textId="49D6EBF6" w:rsidR="005C0DB5" w:rsidRPr="0054312C" w:rsidRDefault="00E55B34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="00B10074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RM</w:t>
      </w:r>
      <w:r w:rsidR="009E038D">
        <w:rPr>
          <w:rStyle w:val="Emphasis"/>
          <w:rFonts w:ascii="Arial" w:hAnsi="Arial" w:cs="Arial"/>
          <w:i w:val="0"/>
          <w:iCs w:val="0"/>
          <w:sz w:val="24"/>
          <w:szCs w:val="24"/>
        </w:rPr>
        <w:t>6138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AC7547E" w14:textId="77777777" w:rsidR="004A4734" w:rsidRPr="009F273E" w:rsidRDefault="00E55B3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>Schedule 1 (Transparency Reports)</w:t>
      </w:r>
    </w:p>
    <w:p w14:paraId="2C01398B" w14:textId="689046A5" w:rsidR="004A4734" w:rsidRPr="009743AE" w:rsidRDefault="009743A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E55B34" w:rsidRPr="009743AE">
        <w:rPr>
          <w:rFonts w:ascii="Arial" w:hAnsi="Arial" w:cs="Arial"/>
          <w:sz w:val="24"/>
          <w:szCs w:val="24"/>
          <w:highlight w:val="yellow"/>
        </w:rPr>
        <w:t xml:space="preserve">Order </w:t>
      </w:r>
      <w:r w:rsidR="00E21475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Schedule </w:t>
      </w:r>
      <w:r w:rsidR="00CB39A4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2 (Staff Transfer)</w:t>
      </w:r>
      <w:r w:rsidR="00B5522A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B5522A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B5522A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B5522A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B5522A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093B33A5" w14:textId="3F38F551" w:rsidR="00E0352C" w:rsidRDefault="00E0352C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[Order Schedule 3 (Continuous Improvement)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71A1E6FF" w14:textId="6DD8B372" w:rsidR="004A4734" w:rsidRPr="00C1395A" w:rsidRDefault="00E55B3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1395A">
        <w:rPr>
          <w:rFonts w:ascii="Arial" w:hAnsi="Arial" w:cs="Arial"/>
          <w:sz w:val="24"/>
          <w:szCs w:val="24"/>
        </w:rPr>
        <w:t xml:space="preserve">Order </w:t>
      </w:r>
      <w:r w:rsidR="003D7714" w:rsidRPr="00C1395A">
        <w:rPr>
          <w:rStyle w:val="Emphasis"/>
          <w:rFonts w:ascii="Arial" w:hAnsi="Arial" w:cs="Arial"/>
          <w:i w:val="0"/>
          <w:sz w:val="24"/>
          <w:szCs w:val="24"/>
        </w:rPr>
        <w:t>Schedule 5</w:t>
      </w:r>
      <w:r w:rsidR="00CB39A4" w:rsidRPr="00C1395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C1395A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9F273E" w:rsidRPr="00C1395A">
        <w:rPr>
          <w:rStyle w:val="Emphasis"/>
          <w:rFonts w:ascii="Arial" w:hAnsi="Arial" w:cs="Arial"/>
          <w:i w:val="0"/>
          <w:sz w:val="24"/>
          <w:szCs w:val="24"/>
        </w:rPr>
        <w:t>Pricing Details)</w:t>
      </w:r>
      <w:r w:rsidR="009F273E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B5522A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B5522A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1395A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0727FCFF" w14:textId="51759EA8" w:rsidR="00E0352C" w:rsidRDefault="00E0352C" w:rsidP="0054312C">
      <w:pPr>
        <w:pStyle w:val="ListParagraph"/>
        <w:numPr>
          <w:ilvl w:val="1"/>
          <w:numId w:val="10"/>
        </w:numPr>
        <w:spacing w:after="0" w:line="259" w:lineRule="auto"/>
        <w:rPr>
          <w:rFonts w:ascii="Arial" w:hAnsi="Arial" w:cs="Arial"/>
          <w:iCs/>
          <w:sz w:val="24"/>
          <w:szCs w:val="24"/>
          <w:highlight w:val="yellow"/>
        </w:rPr>
      </w:pPr>
      <w:r w:rsidRPr="00E0352C">
        <w:rPr>
          <w:rFonts w:ascii="Arial" w:hAnsi="Arial" w:cs="Arial"/>
          <w:iCs/>
          <w:sz w:val="24"/>
          <w:szCs w:val="24"/>
          <w:highlight w:val="yellow"/>
        </w:rPr>
        <w:t>[Order Schedule </w:t>
      </w:r>
      <w:r>
        <w:rPr>
          <w:rFonts w:ascii="Arial" w:hAnsi="Arial" w:cs="Arial"/>
          <w:iCs/>
          <w:sz w:val="24"/>
          <w:szCs w:val="24"/>
          <w:highlight w:val="yellow"/>
        </w:rPr>
        <w:t>6 (ICT Services)</w:t>
      </w:r>
      <w:r w:rsidR="00EF49D4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="00EF49D4" w:rsidRPr="00EF49D4">
        <w:rPr>
          <w:rFonts w:ascii="Arial" w:hAnsi="Arial" w:cs="Arial"/>
          <w:iCs/>
          <w:sz w:val="24"/>
          <w:szCs w:val="24"/>
          <w:highlight w:val="yellow"/>
        </w:rPr>
        <w:t>excluding Annexes A &amp; B</w:t>
      </w:r>
      <w:r>
        <w:rPr>
          <w:rFonts w:ascii="Arial" w:hAnsi="Arial" w:cs="Arial"/>
          <w:iCs/>
          <w:sz w:val="24"/>
          <w:szCs w:val="24"/>
          <w:highlight w:val="yellow"/>
        </w:rPr>
        <w:tab/>
        <w:t>]</w:t>
      </w:r>
    </w:p>
    <w:p w14:paraId="3C1B08FD" w14:textId="232A3B92" w:rsidR="00E0352C" w:rsidRPr="00612FB4" w:rsidRDefault="00E0352C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8D061C">
        <w:rPr>
          <w:rFonts w:ascii="Arial" w:hAnsi="Arial" w:cs="Arial"/>
          <w:sz w:val="24"/>
          <w:szCs w:val="24"/>
          <w:highlight w:val="yellow"/>
        </w:rPr>
        <w:t xml:space="preserve">Order </w:t>
      </w:r>
      <w:r w:rsidRPr="00612FB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Schedule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7 (Key Supplier Staff)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3698D9E1" w14:textId="4914EC24" w:rsidR="003D7714" w:rsidRPr="00C1395A" w:rsidRDefault="00E55B3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1395A">
        <w:rPr>
          <w:rFonts w:ascii="Arial" w:hAnsi="Arial" w:cs="Arial"/>
          <w:sz w:val="24"/>
          <w:szCs w:val="24"/>
        </w:rPr>
        <w:t xml:space="preserve">Order </w:t>
      </w:r>
      <w:r w:rsidR="003D7714" w:rsidRPr="00C1395A">
        <w:rPr>
          <w:rStyle w:val="Emphasis"/>
          <w:rFonts w:ascii="Arial" w:hAnsi="Arial" w:cs="Arial"/>
          <w:i w:val="0"/>
          <w:sz w:val="24"/>
          <w:szCs w:val="24"/>
        </w:rPr>
        <w:t xml:space="preserve"> Schedule 8 (Business Continuity and Disaster Recovery)</w:t>
      </w:r>
      <w:r w:rsidR="00F51E21" w:rsidRPr="00C1395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263C14D3" w14:textId="60672A3E" w:rsidR="00E0352C" w:rsidRPr="00612FB4" w:rsidRDefault="00E0352C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8D061C">
        <w:rPr>
          <w:rFonts w:ascii="Arial" w:hAnsi="Arial" w:cs="Arial"/>
          <w:sz w:val="24"/>
          <w:szCs w:val="24"/>
          <w:highlight w:val="yellow"/>
        </w:rPr>
        <w:t xml:space="preserve">Order </w:t>
      </w:r>
      <w:r w:rsidRPr="00612FB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Schedule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9 (Security)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7DCBBB79" w14:textId="28343D08" w:rsidR="004A4734" w:rsidRPr="00C1395A" w:rsidRDefault="00E55B3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1395A">
        <w:rPr>
          <w:rFonts w:ascii="Arial" w:hAnsi="Arial" w:cs="Arial"/>
          <w:sz w:val="24"/>
          <w:szCs w:val="24"/>
        </w:rPr>
        <w:t xml:space="preserve">Order </w:t>
      </w:r>
      <w:r w:rsidR="00CB39A4" w:rsidRPr="00C1395A">
        <w:rPr>
          <w:rStyle w:val="Emphasis"/>
          <w:rFonts w:ascii="Arial" w:hAnsi="Arial" w:cs="Arial"/>
          <w:i w:val="0"/>
          <w:sz w:val="24"/>
          <w:szCs w:val="24"/>
        </w:rPr>
        <w:t xml:space="preserve">Schedule 10 </w:t>
      </w:r>
      <w:r w:rsidR="005C303F" w:rsidRPr="00C1395A">
        <w:rPr>
          <w:rStyle w:val="Emphasis"/>
          <w:rFonts w:ascii="Arial" w:hAnsi="Arial" w:cs="Arial"/>
          <w:i w:val="0"/>
          <w:sz w:val="24"/>
          <w:szCs w:val="24"/>
        </w:rPr>
        <w:t xml:space="preserve">(Exit Management) </w:t>
      </w:r>
      <w:r w:rsidR="005C303F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C1395A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  <w:r w:rsidR="005C303F" w:rsidRPr="00C1395A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7BBF991A" w14:textId="286F4533" w:rsidR="00146618" w:rsidRPr="00C1395A" w:rsidRDefault="00BD54D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1395A">
        <w:rPr>
          <w:rStyle w:val="Emphasis"/>
          <w:rFonts w:ascii="Arial" w:hAnsi="Arial" w:cs="Arial"/>
          <w:i w:val="0"/>
          <w:sz w:val="24"/>
          <w:szCs w:val="24"/>
        </w:rPr>
        <w:t>Order Schedule 11 (Installation Works)</w:t>
      </w:r>
      <w:r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C1395A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70CC78A4" w14:textId="5E01A6FF" w:rsidR="00E0352C" w:rsidRPr="00612FB4" w:rsidRDefault="00E0352C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8D061C">
        <w:rPr>
          <w:rFonts w:ascii="Arial" w:hAnsi="Arial" w:cs="Arial"/>
          <w:sz w:val="24"/>
          <w:szCs w:val="24"/>
          <w:highlight w:val="yellow"/>
        </w:rPr>
        <w:t xml:space="preserve">Order </w:t>
      </w:r>
      <w:r w:rsidRPr="00612FB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Schedule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12 (Clustering)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7B9FFA08" w14:textId="4F74EBE4" w:rsidR="004A4734" w:rsidRPr="00C1395A" w:rsidRDefault="00E55B3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1395A">
        <w:rPr>
          <w:rFonts w:ascii="Arial" w:hAnsi="Arial" w:cs="Arial"/>
          <w:sz w:val="24"/>
          <w:szCs w:val="24"/>
        </w:rPr>
        <w:t xml:space="preserve">Order </w:t>
      </w:r>
      <w:r w:rsidR="00CB39A4" w:rsidRPr="00C1395A">
        <w:rPr>
          <w:rStyle w:val="Emphasis"/>
          <w:rFonts w:ascii="Arial" w:hAnsi="Arial" w:cs="Arial"/>
          <w:i w:val="0"/>
          <w:sz w:val="24"/>
          <w:szCs w:val="24"/>
        </w:rPr>
        <w:t>Schedule 13 (</w:t>
      </w:r>
      <w:r w:rsidR="00BE671C" w:rsidRPr="00C1395A">
        <w:rPr>
          <w:rStyle w:val="Emphasis"/>
          <w:rFonts w:ascii="Arial" w:hAnsi="Arial" w:cs="Arial"/>
          <w:i w:val="0"/>
          <w:sz w:val="24"/>
          <w:szCs w:val="24"/>
        </w:rPr>
        <w:t>Implementation</w:t>
      </w:r>
      <w:r w:rsidR="009F273E" w:rsidRPr="00C1395A">
        <w:rPr>
          <w:rStyle w:val="Emphasis"/>
          <w:rFonts w:ascii="Arial" w:hAnsi="Arial" w:cs="Arial"/>
          <w:i w:val="0"/>
          <w:sz w:val="24"/>
          <w:szCs w:val="24"/>
        </w:rPr>
        <w:t xml:space="preserve"> Plan and Testing) </w:t>
      </w:r>
      <w:r w:rsidR="009F273E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C1395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4347FB38" w14:textId="001B5D6B" w:rsidR="00EE2A66" w:rsidRPr="00C1395A" w:rsidRDefault="00EE2A66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C1395A">
        <w:rPr>
          <w:rStyle w:val="Emphasis"/>
          <w:rFonts w:ascii="Arial" w:hAnsi="Arial" w:cs="Arial"/>
          <w:i w:val="0"/>
          <w:sz w:val="24"/>
          <w:szCs w:val="24"/>
        </w:rPr>
        <w:t>Order Schedule 14 (Service Levels)</w:t>
      </w:r>
      <w:r w:rsidR="00F51E21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F51E21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F51E21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F51E21" w:rsidRPr="00C1395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F51E21" w:rsidRPr="00C1395A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00705E8E" w14:textId="4F591BE9" w:rsidR="00E0352C" w:rsidRPr="00612FB4" w:rsidRDefault="00E0352C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8D061C">
        <w:rPr>
          <w:rFonts w:ascii="Arial" w:hAnsi="Arial" w:cs="Arial"/>
          <w:sz w:val="24"/>
          <w:szCs w:val="24"/>
          <w:highlight w:val="yellow"/>
        </w:rPr>
        <w:t xml:space="preserve">Order </w:t>
      </w:r>
      <w:r w:rsidRPr="00612FB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Schedule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1</w:t>
      </w:r>
      <w:r w:rsidRPr="00612FB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5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(Order Contract Management)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54BE8229" w14:textId="24808518" w:rsidR="004A4734" w:rsidRPr="009743AE" w:rsidRDefault="009743A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E55B34" w:rsidRPr="009743AE">
        <w:rPr>
          <w:rFonts w:ascii="Arial" w:hAnsi="Arial" w:cs="Arial"/>
          <w:sz w:val="24"/>
          <w:szCs w:val="24"/>
          <w:highlight w:val="yellow"/>
        </w:rPr>
        <w:t xml:space="preserve">Order </w:t>
      </w:r>
      <w:r w:rsidR="00CB39A4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Schedu</w:t>
      </w:r>
      <w:r w:rsidR="009F273E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le </w:t>
      </w:r>
      <w:r w:rsidR="00E0352C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16 </w:t>
      </w:r>
      <w:r w:rsidR="009F273E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E0352C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Benchmarking</w:t>
      </w:r>
      <w:r w:rsidR="00A56C49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A56C49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56C49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E0352C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E0352C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E0352C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r w:rsidR="00A56C49" w:rsidRPr="009743A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</w:p>
    <w:p w14:paraId="488A0923" w14:textId="7D2785A4" w:rsidR="00055F9D" w:rsidRDefault="00055F9D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8D061C">
        <w:rPr>
          <w:rFonts w:ascii="Arial" w:hAnsi="Arial" w:cs="Arial"/>
          <w:sz w:val="24"/>
          <w:szCs w:val="24"/>
          <w:highlight w:val="yellow"/>
        </w:rPr>
        <w:t xml:space="preserve">Order </w:t>
      </w:r>
      <w:r w:rsidRPr="00612FB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Schedule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17 ( MOD Terms)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66B3072F" w14:textId="47184CAC" w:rsidR="00055F9D" w:rsidRDefault="00055F9D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[Order Schedule 18 ( Background Checks)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7CFB1317" w14:textId="27762BD4" w:rsidR="00055F9D" w:rsidRDefault="00055F9D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[Order Schedule 19 (Scottish Law)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0A422AF2" w14:textId="20C9C5DB" w:rsidR="00055F9D" w:rsidRDefault="00055F9D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[Order Schedule 20 ( Order Specification)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77B81F8C" w14:textId="6D9F3884" w:rsidR="00055F9D" w:rsidRDefault="00055F9D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>[Order Schedule 21 (Northern Ireland Law)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5FBAA12B" w14:textId="6245EA68" w:rsidR="00E13561" w:rsidRPr="00612FB4" w:rsidRDefault="00E13561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[Order Schedule 22 (DCMS Management Information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18871777" w14:textId="77777777" w:rsidR="00E0352C" w:rsidRDefault="00E0352C" w:rsidP="00C1395A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61DC3BD0" w14:textId="4D137788" w:rsidR="004A4734" w:rsidRPr="009E038D" w:rsidRDefault="004A4734" w:rsidP="009E038D">
      <w:pPr>
        <w:keepNext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58EF8B2E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78BB3DC6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are part of the </w:t>
      </w:r>
      <w:r w:rsidR="00650E2B">
        <w:rPr>
          <w:rFonts w:ascii="Arial" w:hAnsi="Arial" w:cs="Arial"/>
          <w:sz w:val="24"/>
          <w:szCs w:val="24"/>
        </w:rPr>
        <w:t>Order</w:t>
      </w:r>
      <w:r w:rsidR="00650E2B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423DBB82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54F3754" w14:textId="77777777" w:rsidR="004A4734" w:rsidRPr="003809EC" w:rsidRDefault="00650E2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</w:t>
      </w:r>
      <w:r w:rsidR="003809EC">
        <w:rPr>
          <w:rFonts w:ascii="Arial" w:hAnsi="Arial" w:cs="Arial"/>
          <w:sz w:val="24"/>
          <w:szCs w:val="24"/>
        </w:rPr>
        <w:t xml:space="preserve"> SPECIAL TERMS</w:t>
      </w:r>
    </w:p>
    <w:p w14:paraId="5B0A67D5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 xml:space="preserve">incorporated into this </w:t>
      </w:r>
      <w:r w:rsidR="00650E2B">
        <w:rPr>
          <w:rFonts w:ascii="Arial" w:hAnsi="Arial" w:cs="Arial"/>
          <w:sz w:val="24"/>
          <w:szCs w:val="24"/>
        </w:rPr>
        <w:t>Order</w:t>
      </w:r>
      <w:r w:rsidR="00650E2B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>Contract:</w:t>
      </w:r>
    </w:p>
    <w:p w14:paraId="393E39CF" w14:textId="77777777"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 xml:space="preserve">, </w:t>
      </w:r>
      <w:r w:rsidR="00650E2B">
        <w:rPr>
          <w:rFonts w:ascii="Arial" w:hAnsi="Arial" w:cs="Arial"/>
          <w:sz w:val="24"/>
          <w:szCs w:val="24"/>
        </w:rPr>
        <w:t>Order</w:t>
      </w:r>
      <w:r w:rsidR="00650E2B" w:rsidRPr="009F273E">
        <w:rPr>
          <w:rFonts w:ascii="Arial" w:hAnsi="Arial" w:cs="Arial"/>
          <w:sz w:val="24"/>
          <w:szCs w:val="24"/>
        </w:rPr>
        <w:t xml:space="preserve"> </w:t>
      </w:r>
      <w:r w:rsidR="001E0368">
        <w:rPr>
          <w:rFonts w:ascii="Arial" w:hAnsi="Arial" w:cs="Arial"/>
          <w:sz w:val="24"/>
          <w:szCs w:val="24"/>
        </w:rPr>
        <w:t>Schedule</w:t>
      </w:r>
      <w:bookmarkStart w:id="1" w:name="LASTCURSORPOSITION"/>
      <w:bookmarkEnd w:id="1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14:paraId="233C9577" w14:textId="77777777"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663EB2D8" w14:textId="77777777"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0E6006A7" w14:textId="77777777"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14EBE3A7" w14:textId="77777777"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14:paraId="38892CE0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18B517D" w14:textId="77777777" w:rsidR="004A4734" w:rsidRPr="003809EC" w:rsidRDefault="00650E2B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</w:t>
      </w:r>
      <w:r w:rsidR="00CB39A4" w:rsidRPr="003809EC">
        <w:rPr>
          <w:rFonts w:ascii="Arial" w:hAnsi="Arial" w:cs="Arial"/>
          <w:sz w:val="24"/>
          <w:szCs w:val="24"/>
        </w:rPr>
        <w:t>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CB39A4"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Inset</w:t>
      </w:r>
      <w:r w:rsidR="009F273E"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CB39A4" w:rsidRPr="003809EC">
        <w:rPr>
          <w:rFonts w:ascii="Arial" w:hAnsi="Arial" w:cs="Arial"/>
          <w:sz w:val="24"/>
          <w:szCs w:val="24"/>
        </w:rPr>
        <w:t>Day Month Year]</w:t>
      </w:r>
    </w:p>
    <w:p w14:paraId="58C1E028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0C13DC5" w14:textId="77777777" w:rsidR="004A4734" w:rsidRPr="003809EC" w:rsidRDefault="00650E2B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</w:t>
      </w:r>
      <w:r w:rsidR="00CB39A4" w:rsidRPr="003809EC">
        <w:rPr>
          <w:rFonts w:ascii="Arial" w:hAnsi="Arial" w:cs="Arial"/>
          <w:sz w:val="24"/>
          <w:szCs w:val="24"/>
        </w:rPr>
        <w:t xml:space="preserve">EXPIRY DATE: </w:t>
      </w:r>
      <w:r w:rsidR="003809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Day Month Year]</w:t>
      </w:r>
    </w:p>
    <w:p w14:paraId="306B6856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38E86CE" w14:textId="77777777" w:rsidR="004A4734" w:rsidRDefault="00650E2B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</w:t>
      </w:r>
      <w:r w:rsidR="00CB39A4" w:rsidRPr="003809EC">
        <w:rPr>
          <w:rFonts w:ascii="Arial" w:hAnsi="Arial" w:cs="Arial"/>
          <w:sz w:val="24"/>
          <w:szCs w:val="24"/>
        </w:rPr>
        <w:t>INITIAL PERIOD:</w:t>
      </w:r>
      <w:r w:rsidR="003809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Months] </w:t>
      </w:r>
    </w:p>
    <w:p w14:paraId="4D4A7810" w14:textId="77777777" w:rsidR="00EF49D4" w:rsidRDefault="00EF49D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CECCBD0" w14:textId="35202F27" w:rsidR="00EF49D4" w:rsidRPr="003809EC" w:rsidRDefault="00EF49D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OPTIONAL EXTENSION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Years, Months]</w:t>
      </w:r>
    </w:p>
    <w:p w14:paraId="2DD66554" w14:textId="3F6A0459" w:rsidR="004A4734" w:rsidRDefault="00EF49D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</w:t>
      </w:r>
    </w:p>
    <w:p w14:paraId="2EBDB8DF" w14:textId="77777777" w:rsidR="00EF49D4" w:rsidRDefault="00EF49D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E95FE33" w14:textId="266A212A" w:rsidR="005A45A9" w:rsidRPr="003809EC" w:rsidRDefault="005A45A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NOTICE PERIOD FOR</w:t>
      </w:r>
      <w:r>
        <w:rPr>
          <w:rFonts w:ascii="Arial" w:hAnsi="Arial" w:cs="Arial"/>
          <w:sz w:val="24"/>
          <w:szCs w:val="24"/>
        </w:rPr>
        <w:tab/>
        <w:t>[</w:t>
      </w:r>
      <w:r w:rsidRPr="00C1395A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Months/Weeks]</w:t>
      </w:r>
    </w:p>
    <w:p w14:paraId="50871608" w14:textId="2A3166A9" w:rsidR="005A45A9" w:rsidRDefault="005A45A9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NO-FAULT </w:t>
      </w:r>
      <w:r w:rsidR="003C2F27">
        <w:rPr>
          <w:rFonts w:ascii="Arial" w:hAnsi="Arial" w:cs="Arial"/>
          <w:sz w:val="24"/>
          <w:szCs w:val="24"/>
        </w:rPr>
        <w:t xml:space="preserve">BUYER </w:t>
      </w:r>
      <w:r>
        <w:rPr>
          <w:rFonts w:ascii="Arial" w:hAnsi="Arial" w:cs="Arial"/>
          <w:sz w:val="24"/>
          <w:szCs w:val="24"/>
        </w:rPr>
        <w:t>TERMINATION</w:t>
      </w:r>
    </w:p>
    <w:p w14:paraId="3F77374E" w14:textId="77777777" w:rsidR="003C2F27" w:rsidRDefault="003C2F27" w:rsidP="001D084D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69651F93" w14:textId="50109F7A" w:rsidR="005A45A9" w:rsidRDefault="003C2F27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395A">
        <w:rPr>
          <w:rFonts w:ascii="Arial" w:hAnsi="Arial" w:cs="Arial"/>
          <w:sz w:val="24"/>
          <w:szCs w:val="24"/>
        </w:rPr>
        <w:t>see Clause 10.3.2 of the Core Terms as amended for this DPS</w:t>
      </w:r>
      <w:r>
        <w:rPr>
          <w:rFonts w:ascii="Arial" w:hAnsi="Arial" w:cs="Arial"/>
          <w:b/>
          <w:sz w:val="24"/>
          <w:szCs w:val="24"/>
        </w:rPr>
        <w:t>]</w:t>
      </w:r>
    </w:p>
    <w:p w14:paraId="7499D054" w14:textId="77777777" w:rsidR="003C2F27" w:rsidRDefault="003C2F27" w:rsidP="001D08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4FA0EDA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581871AC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</w:t>
      </w:r>
      <w:r w:rsidR="00FF7321">
        <w:rPr>
          <w:rFonts w:ascii="Arial" w:hAnsi="Arial" w:cs="Arial"/>
          <w:sz w:val="24"/>
          <w:szCs w:val="24"/>
        </w:rPr>
        <w:t xml:space="preserve">Order </w:t>
      </w:r>
      <w:r>
        <w:rPr>
          <w:rFonts w:ascii="Arial" w:hAnsi="Arial" w:cs="Arial"/>
          <w:sz w:val="24"/>
          <w:szCs w:val="24"/>
        </w:rPr>
        <w:t xml:space="preserve">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14:paraId="3CCDC154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>: [Name of Deliverable]</w:t>
      </w:r>
      <w:r>
        <w:rPr>
          <w:rFonts w:ascii="Arial" w:hAnsi="Arial" w:cs="Arial"/>
          <w:sz w:val="24"/>
          <w:szCs w:val="24"/>
        </w:rPr>
        <w:t>[Quantity][Delivery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14:paraId="3C7E984B" w14:textId="77777777"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 xml:space="preserve">etails in </w:t>
      </w:r>
      <w:r w:rsidR="00650E2B"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Schedule 20 (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>
        <w:rPr>
          <w:rFonts w:ascii="Arial" w:hAnsi="Arial" w:cs="Arial"/>
          <w:sz w:val="24"/>
          <w:szCs w:val="24"/>
        </w:rPr>
        <w:t>Specification)]</w:t>
      </w:r>
    </w:p>
    <w:p w14:paraId="5FA55AD9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2937605" w14:textId="041E8758" w:rsidR="009F6475" w:rsidRDefault="009F6475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SITE REQUIREMENTS</w:t>
      </w:r>
      <w:r>
        <w:rPr>
          <w:rFonts w:ascii="Arial" w:hAnsi="Arial" w:cs="Arial"/>
          <w:sz w:val="24"/>
          <w:szCs w:val="24"/>
        </w:rPr>
        <w:tab/>
        <w:t>[</w:t>
      </w:r>
      <w:r w:rsidRPr="00C1395A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Details of Additional Site </w:t>
      </w:r>
    </w:p>
    <w:p w14:paraId="58245004" w14:textId="21AE17AD" w:rsidR="009F6475" w:rsidRPr="00C1395A" w:rsidRDefault="009F6475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Requirements or “Not Applicable]</w:t>
      </w:r>
    </w:p>
    <w:p w14:paraId="659B1C5C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0A9BD3FC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 w:rsidRPr="00710B03">
        <w:rPr>
          <w:rFonts w:ascii="Arial" w:hAnsi="Arial" w:cs="Arial"/>
          <w:sz w:val="24"/>
          <w:szCs w:val="24"/>
        </w:rPr>
        <w:t xml:space="preserve">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172026DE" w14:textId="77777777"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14:paraId="477FCE97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D255CB0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6D6179A4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80B4D67" w14:textId="682BB1CD" w:rsidR="00A57281" w:rsidRDefault="00A5728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71FD62F" w14:textId="44EE36A4" w:rsidR="00A57281" w:rsidRDefault="00A57281" w:rsidP="00A5728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PRICING APPROACH</w:t>
      </w:r>
      <w:r w:rsidRPr="00A5728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[</w:t>
      </w:r>
      <w:r w:rsidRPr="00C1395A">
        <w:rPr>
          <w:rFonts w:ascii="Arial" w:hAnsi="Arial" w:cs="Arial"/>
          <w:b/>
          <w:sz w:val="24"/>
          <w:szCs w:val="24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Pr="00C1395A">
        <w:rPr>
          <w:rFonts w:ascii="Arial" w:hAnsi="Arial" w:cs="Arial"/>
          <w:sz w:val="24"/>
          <w:szCs w:val="24"/>
          <w:highlight w:val="yellow"/>
        </w:rPr>
        <w:t>Fixed Price</w:t>
      </w:r>
    </w:p>
    <w:p w14:paraId="09B9C532" w14:textId="6CDFC851" w:rsidR="00A57281" w:rsidRPr="00A57281" w:rsidRDefault="00A57281" w:rsidP="00A5728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A57281">
        <w:rPr>
          <w:rFonts w:ascii="Arial" w:hAnsi="Arial" w:cs="Arial"/>
          <w:sz w:val="24"/>
          <w:szCs w:val="24"/>
        </w:rPr>
        <w:t xml:space="preserve">or </w:t>
      </w:r>
      <w:r w:rsidRPr="00C1395A">
        <w:rPr>
          <w:rFonts w:ascii="Arial" w:hAnsi="Arial" w:cs="Arial"/>
          <w:sz w:val="24"/>
          <w:szCs w:val="24"/>
          <w:highlight w:val="yellow"/>
        </w:rPr>
        <w:t>Subject to Survey</w:t>
      </w:r>
      <w:r w:rsidRPr="00A57281">
        <w:rPr>
          <w:rFonts w:ascii="Arial" w:hAnsi="Arial" w:cs="Arial"/>
          <w:sz w:val="24"/>
          <w:szCs w:val="24"/>
        </w:rPr>
        <w:t xml:space="preserve"> (</w:t>
      </w:r>
      <w:r w:rsidRPr="00A57281">
        <w:rPr>
          <w:rFonts w:ascii="Arial" w:hAnsi="Arial" w:cs="Arial"/>
          <w:i/>
          <w:sz w:val="24"/>
          <w:szCs w:val="24"/>
        </w:rPr>
        <w:t xml:space="preserve">inset elements </w:t>
      </w:r>
      <w:r>
        <w:rPr>
          <w:rFonts w:ascii="Arial" w:hAnsi="Arial" w:cs="Arial"/>
          <w:i/>
          <w:sz w:val="24"/>
          <w:szCs w:val="24"/>
        </w:rPr>
        <w:t>S</w:t>
      </w:r>
      <w:r w:rsidRPr="00A57281">
        <w:rPr>
          <w:rFonts w:ascii="Arial" w:hAnsi="Arial" w:cs="Arial"/>
          <w:i/>
          <w:sz w:val="24"/>
          <w:szCs w:val="24"/>
        </w:rPr>
        <w:t>ubject to Survey</w:t>
      </w:r>
      <w:r w:rsidRPr="00A5728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]</w:t>
      </w:r>
    </w:p>
    <w:p w14:paraId="74A552BD" w14:textId="77777777" w:rsidR="00A57281" w:rsidRDefault="00A5728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EA56426" w14:textId="77777777" w:rsidR="00522CCC" w:rsidRDefault="00A57281" w:rsidP="001D084D">
      <w:pPr>
        <w:tabs>
          <w:tab w:val="left" w:pos="2257"/>
        </w:tabs>
        <w:spacing w:after="0" w:line="259" w:lineRule="auto"/>
        <w:rPr>
          <w:rFonts w:ascii="Arial" w:hAnsi="Arial" w:cs="Arial"/>
          <w:i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SURVEY REQUIREMENTS – [</w:t>
      </w:r>
      <w:r w:rsidRPr="00C1395A">
        <w:rPr>
          <w:rFonts w:ascii="Arial" w:hAnsi="Arial" w:cs="Arial"/>
          <w:b/>
          <w:sz w:val="24"/>
          <w:szCs w:val="24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Pr="00C1395A">
        <w:rPr>
          <w:rFonts w:ascii="Arial" w:hAnsi="Arial" w:cs="Arial"/>
          <w:i/>
          <w:sz w:val="24"/>
          <w:szCs w:val="24"/>
          <w:highlight w:val="yellow"/>
        </w:rPr>
        <w:t xml:space="preserve">details of </w:t>
      </w:r>
      <w:r w:rsidR="00522CCC">
        <w:rPr>
          <w:rFonts w:ascii="Arial" w:hAnsi="Arial" w:cs="Arial"/>
          <w:i/>
          <w:sz w:val="24"/>
          <w:szCs w:val="24"/>
          <w:highlight w:val="yellow"/>
        </w:rPr>
        <w:t xml:space="preserve">requirements for survey including </w:t>
      </w:r>
    </w:p>
    <w:p w14:paraId="3D3C0F4D" w14:textId="77777777" w:rsidR="004657D2" w:rsidRDefault="00522CCC" w:rsidP="001D084D">
      <w:pPr>
        <w:tabs>
          <w:tab w:val="left" w:pos="2257"/>
        </w:tabs>
        <w:spacing w:after="0" w:line="259" w:lineRule="auto"/>
        <w:rPr>
          <w:rFonts w:ascii="Arial" w:hAnsi="Arial" w:cs="Arial"/>
          <w:i/>
          <w:sz w:val="24"/>
          <w:szCs w:val="24"/>
          <w:highlight w:val="yellow"/>
        </w:rPr>
      </w:pPr>
      <w:r>
        <w:rPr>
          <w:rFonts w:ascii="Arial" w:hAnsi="Arial" w:cs="Arial"/>
          <w:i/>
          <w:sz w:val="24"/>
          <w:szCs w:val="24"/>
          <w:highlight w:val="yellow"/>
        </w:rPr>
        <w:tab/>
      </w:r>
      <w:r>
        <w:rPr>
          <w:rFonts w:ascii="Arial" w:hAnsi="Arial" w:cs="Arial"/>
          <w:i/>
          <w:sz w:val="24"/>
          <w:szCs w:val="24"/>
          <w:highlight w:val="yellow"/>
        </w:rPr>
        <w:tab/>
        <w:t xml:space="preserve">     </w:t>
      </w:r>
      <w:r w:rsidR="00A57281" w:rsidRPr="00C1395A">
        <w:rPr>
          <w:rFonts w:ascii="Arial" w:hAnsi="Arial" w:cs="Arial"/>
          <w:i/>
          <w:sz w:val="24"/>
          <w:szCs w:val="24"/>
          <w:highlight w:val="yellow"/>
        </w:rPr>
        <w:t>elements of Charges Subject to</w:t>
      </w:r>
      <w:r w:rsidR="00A57281">
        <w:rPr>
          <w:rFonts w:ascii="Arial" w:hAnsi="Arial" w:cs="Arial"/>
          <w:i/>
          <w:sz w:val="24"/>
          <w:szCs w:val="24"/>
        </w:rPr>
        <w:t xml:space="preserve">  </w:t>
      </w:r>
      <w:r w:rsidR="00A57281" w:rsidRPr="00C1395A">
        <w:rPr>
          <w:rFonts w:ascii="Arial" w:hAnsi="Arial" w:cs="Arial"/>
          <w:i/>
          <w:sz w:val="24"/>
          <w:szCs w:val="24"/>
          <w:highlight w:val="yellow"/>
        </w:rPr>
        <w:t xml:space="preserve">Survey </w:t>
      </w:r>
      <w:r w:rsidR="00020DBC">
        <w:rPr>
          <w:rFonts w:ascii="Arial" w:hAnsi="Arial" w:cs="Arial"/>
          <w:i/>
          <w:sz w:val="24"/>
          <w:szCs w:val="24"/>
          <w:highlight w:val="yellow"/>
        </w:rPr>
        <w:t xml:space="preserve">, </w:t>
      </w:r>
      <w:r w:rsidR="004657D2">
        <w:rPr>
          <w:rFonts w:ascii="Arial" w:hAnsi="Arial" w:cs="Arial"/>
          <w:i/>
          <w:sz w:val="24"/>
          <w:szCs w:val="24"/>
          <w:highlight w:val="yellow"/>
        </w:rPr>
        <w:t xml:space="preserve">Survey </w:t>
      </w:r>
    </w:p>
    <w:p w14:paraId="2DFE1B4A" w14:textId="0A56CF5B" w:rsidR="00A57281" w:rsidRPr="00A57281" w:rsidRDefault="004657D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highlight w:val="yellow"/>
        </w:rPr>
        <w:tab/>
      </w:r>
      <w:r>
        <w:rPr>
          <w:rFonts w:ascii="Arial" w:hAnsi="Arial" w:cs="Arial"/>
          <w:i/>
          <w:sz w:val="24"/>
          <w:szCs w:val="24"/>
          <w:highlight w:val="yellow"/>
        </w:rPr>
        <w:tab/>
        <w:t xml:space="preserve">    timing, </w:t>
      </w:r>
      <w:r w:rsidR="00020DBC">
        <w:rPr>
          <w:rFonts w:ascii="Arial" w:hAnsi="Arial" w:cs="Arial"/>
          <w:i/>
          <w:sz w:val="24"/>
          <w:szCs w:val="24"/>
          <w:highlight w:val="yellow"/>
        </w:rPr>
        <w:t xml:space="preserve">Survey assumptions </w:t>
      </w:r>
      <w:r w:rsidR="00A57281" w:rsidRPr="00C1395A">
        <w:rPr>
          <w:rFonts w:ascii="Arial" w:hAnsi="Arial" w:cs="Arial"/>
          <w:i/>
          <w:sz w:val="24"/>
          <w:szCs w:val="24"/>
          <w:highlight w:val="yellow"/>
        </w:rPr>
        <w:t>or</w:t>
      </w:r>
      <w:r w:rsidR="00020DBC">
        <w:rPr>
          <w:rFonts w:ascii="Arial" w:hAnsi="Arial" w:cs="Arial"/>
          <w:i/>
          <w:sz w:val="24"/>
          <w:szCs w:val="24"/>
        </w:rPr>
        <w:t xml:space="preserve"> </w:t>
      </w:r>
      <w:r w:rsidR="00A57281" w:rsidRPr="00C1395A">
        <w:rPr>
          <w:rFonts w:ascii="Arial" w:hAnsi="Arial" w:cs="Arial"/>
          <w:sz w:val="24"/>
          <w:szCs w:val="24"/>
          <w:highlight w:val="yellow"/>
        </w:rPr>
        <w:t>Not Applicable</w:t>
      </w:r>
      <w:r w:rsidR="00A57281">
        <w:rPr>
          <w:rFonts w:ascii="Arial" w:hAnsi="Arial" w:cs="Arial"/>
          <w:sz w:val="24"/>
          <w:szCs w:val="24"/>
        </w:rPr>
        <w:t>]</w:t>
      </w:r>
    </w:p>
    <w:p w14:paraId="682A3CDA" w14:textId="404063B8" w:rsidR="00A57281" w:rsidRDefault="00A5728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57281">
        <w:rPr>
          <w:rFonts w:ascii="Arial" w:hAnsi="Arial" w:cs="Arial"/>
          <w:sz w:val="24"/>
          <w:szCs w:val="24"/>
        </w:rPr>
        <w:t>ORDER CHARGES</w:t>
      </w:r>
    </w:p>
    <w:p w14:paraId="013E4DF5" w14:textId="77777777" w:rsidR="00A57281" w:rsidRPr="000851C3" w:rsidRDefault="00A5728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95AFF99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>
        <w:rPr>
          <w:rFonts w:ascii="Arial" w:hAnsi="Arial" w:cs="Arial"/>
          <w:sz w:val="24"/>
          <w:szCs w:val="24"/>
        </w:rPr>
        <w:t xml:space="preserve">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14:paraId="230C48EE" w14:textId="77777777" w:rsidR="001D084D" w:rsidRPr="00CB23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14:paraId="29569CB7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 w:rsidRPr="009F273E">
        <w:rPr>
          <w:rFonts w:ascii="Arial" w:hAnsi="Arial" w:cs="Arial"/>
          <w:sz w:val="24"/>
          <w:szCs w:val="24"/>
        </w:rPr>
        <w:t>Schedule 5 (Pricing Details)]</w:t>
      </w:r>
    </w:p>
    <w:p w14:paraId="12815B9A" w14:textId="77777777" w:rsidR="00A57281" w:rsidRDefault="00A5728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3B99BD8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029C6A17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459EA5CF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  <w:highlight w:val="yellow"/>
        </w:rPr>
        <w:t>None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Recoverable </w:t>
      </w:r>
      <w:r>
        <w:rPr>
          <w:rFonts w:ascii="Arial" w:hAnsi="Arial" w:cs="Arial"/>
          <w:sz w:val="24"/>
          <w:szCs w:val="24"/>
          <w:highlight w:val="yellow"/>
        </w:rPr>
        <w:t>as stated in the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50E2B">
        <w:rPr>
          <w:rFonts w:ascii="Arial" w:hAnsi="Arial" w:cs="Arial"/>
          <w:sz w:val="24"/>
          <w:szCs w:val="24"/>
          <w:highlight w:val="yellow"/>
        </w:rPr>
        <w:t>DPS</w:t>
      </w:r>
      <w:r w:rsidR="00650E2B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>Contract]</w:t>
      </w:r>
    </w:p>
    <w:p w14:paraId="724BCB8B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0CC8011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2059EDA9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14:paraId="34FF2BEF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C454ADD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4955CE5C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7BDA8399" w14:textId="77777777"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14:paraId="08F77F2B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9D64E65" w14:textId="77777777"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14:paraId="4D8A2DE4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90F5C51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14:paraId="6D557D1E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03ADE51C" w14:textId="77777777"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14:paraId="413B045E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0234F89" w14:textId="77777777"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14:paraId="35AEF5E4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41BEB5F" w14:textId="77777777"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0E215031" w14:textId="77777777"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14:paraId="2F0E0F84" w14:textId="77777777"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 w:rsidR="003676A4" w:rsidRPr="008B5AA5">
        <w:rPr>
          <w:rFonts w:ascii="Arial" w:hAnsi="Arial" w:cs="Arial"/>
          <w:sz w:val="24"/>
          <w:szCs w:val="24"/>
        </w:rPr>
        <w:t>Schedule X]</w:t>
      </w:r>
      <w:r w:rsidRPr="008B5AA5">
        <w:rPr>
          <w:rFonts w:ascii="Arial" w:hAnsi="Arial" w:cs="Arial"/>
          <w:sz w:val="24"/>
          <w:szCs w:val="24"/>
        </w:rPr>
        <w:t>]</w:t>
      </w:r>
    </w:p>
    <w:p w14:paraId="4975F8C5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DD571C9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107B0C28" w14:textId="77777777"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14:paraId="5B8E0FBB" w14:textId="77777777"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 w:rsidR="008D4A20" w:rsidRPr="008B5AA5">
        <w:rPr>
          <w:rFonts w:ascii="Arial" w:hAnsi="Arial" w:cs="Arial"/>
          <w:sz w:val="24"/>
          <w:szCs w:val="24"/>
        </w:rPr>
        <w:t>Schedule X]]</w:t>
      </w:r>
    </w:p>
    <w:p w14:paraId="73FE516C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E8689ED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0A66464E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10A3E5E5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7AB74792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441B3E2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79ECB14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1E1A046" w14:textId="77777777"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37CE6762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0460FF29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1829723B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9100CF7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7CE16CD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84DA3B8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658E9D3D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14:paraId="2B330D5F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094B1AD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43713495" w14:textId="77777777"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39A4"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14:paraId="68FAFFD5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0358811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20B1A70E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5A628460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107D3942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F0A5F69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BFB0F18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97EDE4B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14:paraId="03229D2B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61F43DC1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69DB09C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0A8D159C" w14:textId="77777777"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6182B958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F0D3D3B" w14:textId="77777777"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69F2FF96" w14:textId="77777777"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14:paraId="2A4400C6" w14:textId="77777777"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 w:rsidR="00CD7897" w:rsidRPr="00563DA5">
        <w:rPr>
          <w:rFonts w:ascii="Arial" w:hAnsi="Arial" w:cs="Arial"/>
          <w:sz w:val="24"/>
          <w:szCs w:val="24"/>
        </w:rPr>
        <w:t>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0DDE7942" w14:textId="77777777"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2ADE9DD6" w14:textId="77777777"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sz w:val="24"/>
          <w:szCs w:val="24"/>
        </w:rPr>
        <w:t>one Month]</w:t>
      </w:r>
      <w:r>
        <w:rPr>
          <w:rFonts w:ascii="Arial" w:hAnsi="Arial" w:cs="Arial"/>
          <w:sz w:val="24"/>
          <w:szCs w:val="24"/>
        </w:rPr>
        <w:t>]</w:t>
      </w:r>
      <w:r w:rsidR="00B87C37" w:rsidRPr="00563DA5">
        <w:rPr>
          <w:rFonts w:ascii="Arial" w:hAnsi="Arial" w:cs="Arial"/>
          <w:sz w:val="24"/>
          <w:szCs w:val="24"/>
        </w:rPr>
        <w:t>.</w:t>
      </w:r>
    </w:p>
    <w:p w14:paraId="3959F1CF" w14:textId="77777777" w:rsidR="00004351" w:rsidRDefault="0000435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A9E6E96" w14:textId="77777777" w:rsidR="00004351" w:rsidRPr="00D24C81" w:rsidRDefault="00004351" w:rsidP="0000435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3B0548E8" w14:textId="77777777" w:rsidR="00004351" w:rsidRDefault="00004351" w:rsidP="0000435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54CAD302" w14:textId="77777777" w:rsidR="00004351" w:rsidRDefault="00004351" w:rsidP="00004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Schedule 3 (Insurance Requirements) ]</w:t>
      </w:r>
    </w:p>
    <w:p w14:paraId="20BF2369" w14:textId="77777777" w:rsidR="007653B9" w:rsidRDefault="007653B9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BE3514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1F073A7A" w14:textId="77777777"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735B179C" w14:textId="77777777"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14:paraId="56BE2DCC" w14:textId="77777777" w:rsidR="004A4734" w:rsidRPr="009F273E" w:rsidRDefault="004A4734" w:rsidP="00C1395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58EFCB04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024C457A" w14:textId="77777777"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 xml:space="preserve">The Supplier agrees, in providing the Deliverables and performing its obligations under the 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 w:rsidR="00CB39A4" w:rsidRPr="00232CB2">
        <w:rPr>
          <w:rFonts w:ascii="Arial" w:hAnsi="Arial" w:cs="Arial"/>
          <w:sz w:val="24"/>
          <w:szCs w:val="24"/>
        </w:rPr>
        <w:t>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 w:rsidR="008C1605">
        <w:rPr>
          <w:rFonts w:ascii="Arial" w:hAnsi="Arial" w:cs="Arial"/>
          <w:sz w:val="24"/>
          <w:szCs w:val="24"/>
        </w:rPr>
        <w:t>Schedule 4 (</w:t>
      </w:r>
      <w:r w:rsidR="00650E2B">
        <w:rPr>
          <w:rFonts w:ascii="Arial" w:hAnsi="Arial" w:cs="Arial"/>
          <w:sz w:val="24"/>
          <w:szCs w:val="24"/>
        </w:rPr>
        <w:t xml:space="preserve">Order </w:t>
      </w:r>
      <w:r w:rsidR="00051257" w:rsidRPr="00232CB2">
        <w:rPr>
          <w:rFonts w:ascii="Arial" w:hAnsi="Arial" w:cs="Arial"/>
          <w:sz w:val="24"/>
          <w:szCs w:val="24"/>
        </w:rPr>
        <w:t>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14:paraId="431217D0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43EF61B0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28284CC6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2D1619FA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1557546C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1837CEB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3C5C375C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8C4A528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B00B61D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0BAAD233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24E7DA3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2836BE38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72C225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532D4B33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4074B4C3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34EACDE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6C4A9F48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5CD76CF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36539B2C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1275868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847652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46002125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E046714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59F32D8D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3D7773FC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2AA95B19" w14:textId="77777777"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7619A9">
        <w:rPr>
          <w:rFonts w:ascii="Arial" w:hAnsi="Arial" w:cs="Arial"/>
          <w:color w:val="1F497D"/>
          <w:sz w:val="24"/>
          <w:szCs w:val="24"/>
          <w:highlight w:val="yellow"/>
        </w:rPr>
        <w:t>[</w:t>
      </w:r>
      <w:r w:rsidR="00E077F1">
        <w:rPr>
          <w:rFonts w:ascii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14:paraId="3E188BAC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EB32B29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A8BB064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BFAC6C4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EA83043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55032E9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50BDF3CE" w14:textId="77777777" w:rsidR="004A4734" w:rsidRDefault="004A4734">
      <w:pPr>
        <w:tabs>
          <w:tab w:val="left" w:pos="2257"/>
        </w:tabs>
        <w:spacing w:after="0" w:line="259" w:lineRule="auto"/>
      </w:pPr>
    </w:p>
    <w:p w14:paraId="223EF38A" w14:textId="77777777" w:rsidR="004A4734" w:rsidRDefault="004A4734">
      <w:pPr>
        <w:tabs>
          <w:tab w:val="left" w:pos="2257"/>
        </w:tabs>
        <w:spacing w:after="0" w:line="259" w:lineRule="auto"/>
      </w:pPr>
    </w:p>
    <w:p w14:paraId="6411B678" w14:textId="77777777" w:rsidR="004A4734" w:rsidRDefault="004A4734">
      <w:pPr>
        <w:tabs>
          <w:tab w:val="left" w:pos="2257"/>
        </w:tabs>
        <w:spacing w:after="0" w:line="259" w:lineRule="auto"/>
      </w:pPr>
    </w:p>
    <w:p w14:paraId="1692026C" w14:textId="77777777" w:rsidR="004A4734" w:rsidRDefault="004A4734">
      <w:pPr>
        <w:tabs>
          <w:tab w:val="left" w:pos="2257"/>
        </w:tabs>
        <w:spacing w:after="0" w:line="259" w:lineRule="auto"/>
      </w:pPr>
    </w:p>
    <w:p w14:paraId="7A73A121" w14:textId="77777777" w:rsidR="004A4734" w:rsidRDefault="004A4734">
      <w:pPr>
        <w:tabs>
          <w:tab w:val="left" w:pos="2257"/>
        </w:tabs>
        <w:spacing w:after="0" w:line="259" w:lineRule="auto"/>
      </w:pPr>
    </w:p>
    <w:p w14:paraId="40F95C29" w14:textId="77777777" w:rsidR="004A4734" w:rsidRDefault="004A4734">
      <w:pPr>
        <w:tabs>
          <w:tab w:val="left" w:pos="2257"/>
        </w:tabs>
        <w:spacing w:after="0" w:line="259" w:lineRule="auto"/>
      </w:pPr>
    </w:p>
    <w:p w14:paraId="39515D66" w14:textId="77777777" w:rsidR="004A4734" w:rsidRDefault="004A4734">
      <w:pPr>
        <w:tabs>
          <w:tab w:val="left" w:pos="2257"/>
        </w:tabs>
        <w:spacing w:after="0" w:line="259" w:lineRule="auto"/>
      </w:pPr>
    </w:p>
    <w:p w14:paraId="0178D6FE" w14:textId="77777777" w:rsidR="004A4734" w:rsidRDefault="004A4734">
      <w:pPr>
        <w:tabs>
          <w:tab w:val="left" w:pos="2257"/>
        </w:tabs>
        <w:spacing w:after="0" w:line="259" w:lineRule="auto"/>
      </w:pPr>
    </w:p>
    <w:p w14:paraId="13DC85F3" w14:textId="77777777" w:rsidR="004A4734" w:rsidRDefault="004A4734">
      <w:pPr>
        <w:tabs>
          <w:tab w:val="left" w:pos="2257"/>
        </w:tabs>
        <w:spacing w:after="0" w:line="259" w:lineRule="auto"/>
      </w:pPr>
    </w:p>
    <w:p w14:paraId="0E0B6D2F" w14:textId="77777777" w:rsidR="004A4734" w:rsidRDefault="004A4734">
      <w:pPr>
        <w:tabs>
          <w:tab w:val="left" w:pos="2257"/>
        </w:tabs>
        <w:spacing w:after="0" w:line="259" w:lineRule="auto"/>
      </w:pPr>
    </w:p>
    <w:p w14:paraId="67686200" w14:textId="77777777" w:rsidR="004A4734" w:rsidRDefault="004A4734">
      <w:pPr>
        <w:tabs>
          <w:tab w:val="left" w:pos="2257"/>
        </w:tabs>
        <w:spacing w:after="0" w:line="259" w:lineRule="auto"/>
      </w:pPr>
    </w:p>
    <w:p w14:paraId="2A848BDB" w14:textId="77777777" w:rsidR="004A4734" w:rsidRDefault="004A4734">
      <w:pPr>
        <w:tabs>
          <w:tab w:val="left" w:pos="2257"/>
        </w:tabs>
        <w:spacing w:after="0" w:line="259" w:lineRule="auto"/>
      </w:pPr>
    </w:p>
    <w:p w14:paraId="39F6174B" w14:textId="77777777"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5CF8" w14:textId="77777777" w:rsidR="0075545B" w:rsidRDefault="0075545B">
      <w:pPr>
        <w:spacing w:after="0" w:line="240" w:lineRule="auto"/>
      </w:pPr>
      <w:r>
        <w:separator/>
      </w:r>
    </w:p>
  </w:endnote>
  <w:endnote w:type="continuationSeparator" w:id="0">
    <w:p w14:paraId="383DF5AF" w14:textId="77777777" w:rsidR="0075545B" w:rsidRDefault="0075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altName w:val="SimSu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0DBD" w14:textId="7393CEE4" w:rsidR="00003BB6" w:rsidRPr="00623ED5" w:rsidRDefault="00003BB6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DPS </w:t>
    </w:r>
    <w:r w:rsidRPr="00623ED5">
      <w:rPr>
        <w:rFonts w:ascii="Arial" w:hAnsi="Arial" w:cs="Arial"/>
        <w:sz w:val="20"/>
        <w:szCs w:val="20"/>
      </w:rPr>
      <w:t xml:space="preserve">Ref: </w:t>
    </w:r>
    <w:r w:rsidR="009E038D">
      <w:rPr>
        <w:rFonts w:ascii="Arial" w:hAnsi="Arial" w:cs="Arial"/>
        <w:sz w:val="20"/>
        <w:szCs w:val="20"/>
      </w:rPr>
      <w:t>RM6138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1BCAF1A4" w14:textId="2ACFE77E" w:rsidR="00003BB6" w:rsidRPr="00623ED5" w:rsidRDefault="00003BB6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 w:rsidR="00E8099E"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53A4DC38" w14:textId="5637B099" w:rsidR="00003BB6" w:rsidRPr="00623ED5" w:rsidRDefault="00003BB6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 w:rsidR="009E038D">
      <w:rPr>
        <w:rFonts w:ascii="Arial" w:hAnsi="Arial" w:cs="Arial"/>
        <w:sz w:val="20"/>
        <w:szCs w:val="20"/>
      </w:rPr>
      <w:t>v1</w:t>
    </w:r>
    <w:r w:rsidR="00D26658">
      <w:rPr>
        <w:rFonts w:ascii="Arial" w:hAnsi="Arial" w:cs="Arial"/>
        <w:sz w:val="20"/>
        <w:szCs w:val="20"/>
      </w:rPr>
      <w:t>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DE8D" w14:textId="77777777" w:rsidR="00003BB6" w:rsidRPr="008A7999" w:rsidRDefault="00003BB6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04EB8EDC" w14:textId="77777777" w:rsidR="00003BB6" w:rsidRPr="00623ED5" w:rsidRDefault="00003BB6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5BD433E9" w14:textId="77777777" w:rsidR="00003BB6" w:rsidRPr="00623ED5" w:rsidRDefault="00003BB6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76D84F01" w14:textId="77777777" w:rsidR="00003BB6" w:rsidRPr="00623ED5" w:rsidRDefault="00003BB6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8F4B8" w14:textId="77777777" w:rsidR="0075545B" w:rsidRDefault="0075545B">
      <w:pPr>
        <w:spacing w:after="0" w:line="240" w:lineRule="auto"/>
      </w:pPr>
      <w:r>
        <w:separator/>
      </w:r>
    </w:p>
  </w:footnote>
  <w:footnote w:type="continuationSeparator" w:id="0">
    <w:p w14:paraId="3BA98EA1" w14:textId="77777777" w:rsidR="0075545B" w:rsidRDefault="0075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169F" w14:textId="77777777" w:rsidR="00003BB6" w:rsidRPr="00623ED5" w:rsidRDefault="00003BB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DPS</w:t>
    </w:r>
    <w:r w:rsidRPr="00623ED5">
      <w:rPr>
        <w:rFonts w:ascii="Arial" w:hAnsi="Arial" w:cs="Arial"/>
        <w:b/>
        <w:sz w:val="20"/>
      </w:rPr>
      <w:t xml:space="preserve"> Schedule 6 (Order Form Template and </w:t>
    </w:r>
    <w:r>
      <w:rPr>
        <w:rFonts w:ascii="Arial" w:hAnsi="Arial" w:cs="Arial"/>
        <w:b/>
        <w:sz w:val="20"/>
      </w:rPr>
      <w:t xml:space="preserve">Order </w:t>
    </w:r>
    <w:r w:rsidRPr="00623ED5">
      <w:rPr>
        <w:rFonts w:ascii="Arial" w:hAnsi="Arial" w:cs="Arial"/>
        <w:b/>
        <w:sz w:val="20"/>
      </w:rPr>
      <w:t>Schedules)</w:t>
    </w:r>
  </w:p>
  <w:p w14:paraId="0C36CFDF" w14:textId="501C254F" w:rsidR="00003BB6" w:rsidRPr="00623ED5" w:rsidRDefault="00003BB6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="009E038D">
      <w:rPr>
        <w:rFonts w:ascii="Arial" w:hAnsi="Arial" w:cs="Arial"/>
        <w:sz w:val="20"/>
        <w:szCs w:val="16"/>
        <w:lang w:eastAsia="en-GB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77F3" w14:textId="77777777" w:rsidR="00003BB6" w:rsidRPr="00623ED5" w:rsidRDefault="00003BB6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15187621" w14:textId="77777777" w:rsidR="00003BB6" w:rsidRPr="00623ED5" w:rsidRDefault="00003BB6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56FA1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7B3A"/>
    <w:multiLevelType w:val="hybridMultilevel"/>
    <w:tmpl w:val="BA168AC0"/>
    <w:lvl w:ilvl="0" w:tplc="F7041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03887"/>
    <w:rsid w:val="00003A25"/>
    <w:rsid w:val="00003BB6"/>
    <w:rsid w:val="00004351"/>
    <w:rsid w:val="00015276"/>
    <w:rsid w:val="00020DBC"/>
    <w:rsid w:val="00051257"/>
    <w:rsid w:val="00055F9D"/>
    <w:rsid w:val="00057E65"/>
    <w:rsid w:val="00066570"/>
    <w:rsid w:val="000851C3"/>
    <w:rsid w:val="000851E7"/>
    <w:rsid w:val="000978E0"/>
    <w:rsid w:val="000C6319"/>
    <w:rsid w:val="000C665A"/>
    <w:rsid w:val="00110B3B"/>
    <w:rsid w:val="00126B1A"/>
    <w:rsid w:val="001320FC"/>
    <w:rsid w:val="001450F7"/>
    <w:rsid w:val="00146618"/>
    <w:rsid w:val="00162E55"/>
    <w:rsid w:val="001746A1"/>
    <w:rsid w:val="00174BA2"/>
    <w:rsid w:val="001813A6"/>
    <w:rsid w:val="00182CE4"/>
    <w:rsid w:val="00183C8E"/>
    <w:rsid w:val="0019744D"/>
    <w:rsid w:val="001C7EF7"/>
    <w:rsid w:val="001D084D"/>
    <w:rsid w:val="001E0368"/>
    <w:rsid w:val="001E5045"/>
    <w:rsid w:val="002267C9"/>
    <w:rsid w:val="002322D4"/>
    <w:rsid w:val="00232CB2"/>
    <w:rsid w:val="00241BB2"/>
    <w:rsid w:val="002A2389"/>
    <w:rsid w:val="002B3C24"/>
    <w:rsid w:val="002C3D52"/>
    <w:rsid w:val="002C5708"/>
    <w:rsid w:val="002D516A"/>
    <w:rsid w:val="002D578D"/>
    <w:rsid w:val="002F2D5F"/>
    <w:rsid w:val="002F4E7C"/>
    <w:rsid w:val="003321CB"/>
    <w:rsid w:val="0033393C"/>
    <w:rsid w:val="003676A4"/>
    <w:rsid w:val="00367823"/>
    <w:rsid w:val="00377A85"/>
    <w:rsid w:val="003809EC"/>
    <w:rsid w:val="003A2178"/>
    <w:rsid w:val="003B1167"/>
    <w:rsid w:val="003B6DBC"/>
    <w:rsid w:val="003C2F27"/>
    <w:rsid w:val="003C6979"/>
    <w:rsid w:val="003D090E"/>
    <w:rsid w:val="003D7714"/>
    <w:rsid w:val="003E248D"/>
    <w:rsid w:val="003E73F1"/>
    <w:rsid w:val="003E7CBB"/>
    <w:rsid w:val="003F397E"/>
    <w:rsid w:val="003F4B0D"/>
    <w:rsid w:val="00400E8E"/>
    <w:rsid w:val="00404DC4"/>
    <w:rsid w:val="004304AB"/>
    <w:rsid w:val="00431230"/>
    <w:rsid w:val="004325BA"/>
    <w:rsid w:val="0043710D"/>
    <w:rsid w:val="004502F0"/>
    <w:rsid w:val="00463599"/>
    <w:rsid w:val="004657D2"/>
    <w:rsid w:val="004672BE"/>
    <w:rsid w:val="00471801"/>
    <w:rsid w:val="00475B07"/>
    <w:rsid w:val="00486B15"/>
    <w:rsid w:val="004A4734"/>
    <w:rsid w:val="004B09CA"/>
    <w:rsid w:val="004B50D6"/>
    <w:rsid w:val="00506025"/>
    <w:rsid w:val="00522CCC"/>
    <w:rsid w:val="0052301B"/>
    <w:rsid w:val="00530D10"/>
    <w:rsid w:val="00531C4D"/>
    <w:rsid w:val="0053394A"/>
    <w:rsid w:val="0054312C"/>
    <w:rsid w:val="00544956"/>
    <w:rsid w:val="005503B8"/>
    <w:rsid w:val="0056265C"/>
    <w:rsid w:val="00563DA5"/>
    <w:rsid w:val="00580BD8"/>
    <w:rsid w:val="00581ED7"/>
    <w:rsid w:val="005A45A9"/>
    <w:rsid w:val="005B11AF"/>
    <w:rsid w:val="005B7837"/>
    <w:rsid w:val="005C0DB5"/>
    <w:rsid w:val="005C303F"/>
    <w:rsid w:val="005C55E7"/>
    <w:rsid w:val="005D18C4"/>
    <w:rsid w:val="00606769"/>
    <w:rsid w:val="00612FB4"/>
    <w:rsid w:val="00615B10"/>
    <w:rsid w:val="00623ED5"/>
    <w:rsid w:val="00633EE5"/>
    <w:rsid w:val="006472C5"/>
    <w:rsid w:val="00650E2B"/>
    <w:rsid w:val="00664398"/>
    <w:rsid w:val="00667337"/>
    <w:rsid w:val="006A3901"/>
    <w:rsid w:val="006B3A24"/>
    <w:rsid w:val="006B7EBF"/>
    <w:rsid w:val="006C1CBB"/>
    <w:rsid w:val="006D021B"/>
    <w:rsid w:val="006D0226"/>
    <w:rsid w:val="006D0F65"/>
    <w:rsid w:val="00710B03"/>
    <w:rsid w:val="007446CD"/>
    <w:rsid w:val="0075545B"/>
    <w:rsid w:val="007619A9"/>
    <w:rsid w:val="007653B9"/>
    <w:rsid w:val="0076755E"/>
    <w:rsid w:val="00770631"/>
    <w:rsid w:val="007763FC"/>
    <w:rsid w:val="007941E3"/>
    <w:rsid w:val="00796FC9"/>
    <w:rsid w:val="007A5237"/>
    <w:rsid w:val="007D2E98"/>
    <w:rsid w:val="007D5C9C"/>
    <w:rsid w:val="00802637"/>
    <w:rsid w:val="00853A9B"/>
    <w:rsid w:val="008623EF"/>
    <w:rsid w:val="00873886"/>
    <w:rsid w:val="00880EA6"/>
    <w:rsid w:val="008814A0"/>
    <w:rsid w:val="00881A2F"/>
    <w:rsid w:val="008861B9"/>
    <w:rsid w:val="008878BF"/>
    <w:rsid w:val="008925D4"/>
    <w:rsid w:val="008A7999"/>
    <w:rsid w:val="008B5AA5"/>
    <w:rsid w:val="008B7262"/>
    <w:rsid w:val="008C1605"/>
    <w:rsid w:val="008C28C4"/>
    <w:rsid w:val="008C5D8E"/>
    <w:rsid w:val="008D061C"/>
    <w:rsid w:val="008D09B5"/>
    <w:rsid w:val="008D4A20"/>
    <w:rsid w:val="008D5AF0"/>
    <w:rsid w:val="008E3131"/>
    <w:rsid w:val="0090220A"/>
    <w:rsid w:val="009450F3"/>
    <w:rsid w:val="0095578C"/>
    <w:rsid w:val="0096468C"/>
    <w:rsid w:val="009743AE"/>
    <w:rsid w:val="00983172"/>
    <w:rsid w:val="009A32AB"/>
    <w:rsid w:val="009B0D98"/>
    <w:rsid w:val="009E038D"/>
    <w:rsid w:val="009E0D6A"/>
    <w:rsid w:val="009F273E"/>
    <w:rsid w:val="009F6475"/>
    <w:rsid w:val="00A13E5A"/>
    <w:rsid w:val="00A16D3C"/>
    <w:rsid w:val="00A22546"/>
    <w:rsid w:val="00A33D4D"/>
    <w:rsid w:val="00A340BA"/>
    <w:rsid w:val="00A45B21"/>
    <w:rsid w:val="00A56C49"/>
    <w:rsid w:val="00A57281"/>
    <w:rsid w:val="00A621D7"/>
    <w:rsid w:val="00A70226"/>
    <w:rsid w:val="00AA20E4"/>
    <w:rsid w:val="00AC0970"/>
    <w:rsid w:val="00AD18BF"/>
    <w:rsid w:val="00AE585A"/>
    <w:rsid w:val="00B05637"/>
    <w:rsid w:val="00B10074"/>
    <w:rsid w:val="00B16AD6"/>
    <w:rsid w:val="00B25F4F"/>
    <w:rsid w:val="00B54BE4"/>
    <w:rsid w:val="00B5522A"/>
    <w:rsid w:val="00B55E58"/>
    <w:rsid w:val="00B641EA"/>
    <w:rsid w:val="00B714E9"/>
    <w:rsid w:val="00B87C37"/>
    <w:rsid w:val="00B87D1B"/>
    <w:rsid w:val="00B922B0"/>
    <w:rsid w:val="00B9523A"/>
    <w:rsid w:val="00B966CD"/>
    <w:rsid w:val="00BB1B63"/>
    <w:rsid w:val="00BC41BF"/>
    <w:rsid w:val="00BD54D4"/>
    <w:rsid w:val="00BE671C"/>
    <w:rsid w:val="00C1395A"/>
    <w:rsid w:val="00C20582"/>
    <w:rsid w:val="00C543F9"/>
    <w:rsid w:val="00C92729"/>
    <w:rsid w:val="00CB23C3"/>
    <w:rsid w:val="00CB39A4"/>
    <w:rsid w:val="00CB6888"/>
    <w:rsid w:val="00CD7897"/>
    <w:rsid w:val="00CD7B4D"/>
    <w:rsid w:val="00CF126E"/>
    <w:rsid w:val="00D17FF8"/>
    <w:rsid w:val="00D26658"/>
    <w:rsid w:val="00D35E4D"/>
    <w:rsid w:val="00D3696B"/>
    <w:rsid w:val="00D409B8"/>
    <w:rsid w:val="00D43382"/>
    <w:rsid w:val="00D500B0"/>
    <w:rsid w:val="00D530FE"/>
    <w:rsid w:val="00D5344F"/>
    <w:rsid w:val="00D75F52"/>
    <w:rsid w:val="00DB2D30"/>
    <w:rsid w:val="00DD394A"/>
    <w:rsid w:val="00DF2308"/>
    <w:rsid w:val="00E0352C"/>
    <w:rsid w:val="00E077F1"/>
    <w:rsid w:val="00E10DB2"/>
    <w:rsid w:val="00E13561"/>
    <w:rsid w:val="00E173B1"/>
    <w:rsid w:val="00E21475"/>
    <w:rsid w:val="00E25D01"/>
    <w:rsid w:val="00E26A24"/>
    <w:rsid w:val="00E36190"/>
    <w:rsid w:val="00E36574"/>
    <w:rsid w:val="00E4117B"/>
    <w:rsid w:val="00E55B34"/>
    <w:rsid w:val="00E615D4"/>
    <w:rsid w:val="00E75D06"/>
    <w:rsid w:val="00E8099E"/>
    <w:rsid w:val="00E9588A"/>
    <w:rsid w:val="00EC0702"/>
    <w:rsid w:val="00EE2A66"/>
    <w:rsid w:val="00EF49D4"/>
    <w:rsid w:val="00F00201"/>
    <w:rsid w:val="00F0682C"/>
    <w:rsid w:val="00F51E21"/>
    <w:rsid w:val="00F63402"/>
    <w:rsid w:val="00F879A5"/>
    <w:rsid w:val="00F95F52"/>
    <w:rsid w:val="00FA689E"/>
    <w:rsid w:val="00FB201C"/>
    <w:rsid w:val="00FB406A"/>
    <w:rsid w:val="00FB6446"/>
    <w:rsid w:val="00FC1BFC"/>
    <w:rsid w:val="00FD3D8F"/>
    <w:rsid w:val="00FE264D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34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A16B-D302-4AB4-B44E-90FE437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2020-02-06T13:08:00Z</dcterms:created>
  <dcterms:modified xsi:type="dcterms:W3CDTF">2020-02-06T13:08:00Z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