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FB8B" w14:textId="77777777" w:rsidR="007167E7" w:rsidRDefault="007167E7" w:rsidP="007167E7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Ref361666370"/>
      <w:bookmarkStart w:id="1" w:name="_GoBack"/>
      <w:bookmarkEnd w:id="1"/>
      <w:r w:rsidRPr="009F273E">
        <w:rPr>
          <w:rFonts w:ascii="Arial" w:hAnsi="Arial" w:cs="Arial"/>
          <w:b/>
          <w:sz w:val="36"/>
        </w:rPr>
        <w:t xml:space="preserve">Framework Schedule </w:t>
      </w:r>
      <w:r>
        <w:rPr>
          <w:rFonts w:ascii="Arial" w:hAnsi="Arial" w:cs="Arial"/>
          <w:b/>
          <w:sz w:val="36"/>
        </w:rPr>
        <w:t>1 (Specification)</w:t>
      </w:r>
    </w:p>
    <w:p w14:paraId="4152F769" w14:textId="77777777" w:rsidR="000854B6" w:rsidRPr="000C76ED" w:rsidRDefault="002752A5" w:rsidP="008113CB">
      <w:pPr>
        <w:pStyle w:val="GPSL2Numbered"/>
        <w:ind w:left="0" w:firstLine="0"/>
        <w:jc w:val="left"/>
        <w:rPr>
          <w:rFonts w:ascii="Arial" w:hAnsi="Arial"/>
          <w:sz w:val="24"/>
        </w:rPr>
      </w:pPr>
      <w:r w:rsidRPr="000C76ED">
        <w:rPr>
          <w:rFonts w:ascii="Arial" w:hAnsi="Arial"/>
          <w:sz w:val="24"/>
        </w:rPr>
        <w:t xml:space="preserve">This Schedule sets out </w:t>
      </w:r>
      <w:r w:rsidR="00CD71F7">
        <w:rPr>
          <w:rFonts w:ascii="Arial" w:hAnsi="Arial"/>
          <w:sz w:val="24"/>
        </w:rPr>
        <w:t>what we and our buyers want</w:t>
      </w:r>
      <w:r w:rsidRPr="000C76ED">
        <w:rPr>
          <w:rFonts w:ascii="Arial" w:hAnsi="Arial"/>
          <w:sz w:val="24"/>
        </w:rPr>
        <w:t>.</w:t>
      </w:r>
      <w:bookmarkEnd w:id="0"/>
    </w:p>
    <w:p w14:paraId="26EA50E9" w14:textId="77777777" w:rsidR="000854B6" w:rsidRPr="000C76ED" w:rsidRDefault="002752A5" w:rsidP="008113CB">
      <w:pPr>
        <w:pStyle w:val="GPSL2Numbered"/>
        <w:ind w:left="0" w:firstLine="0"/>
        <w:jc w:val="left"/>
        <w:rPr>
          <w:rFonts w:ascii="Arial" w:hAnsi="Arial"/>
          <w:sz w:val="24"/>
        </w:rPr>
      </w:pPr>
      <w:r w:rsidRPr="000C76ED">
        <w:rPr>
          <w:rFonts w:ascii="Arial" w:hAnsi="Arial"/>
          <w:sz w:val="24"/>
        </w:rPr>
        <w:t xml:space="preserve">The </w:t>
      </w:r>
      <w:r w:rsidR="00CD71F7">
        <w:rPr>
          <w:rFonts w:ascii="Arial" w:hAnsi="Arial"/>
          <w:sz w:val="24"/>
        </w:rPr>
        <w:t>s</w:t>
      </w:r>
      <w:r w:rsidRPr="000C76ED">
        <w:rPr>
          <w:rFonts w:ascii="Arial" w:hAnsi="Arial"/>
          <w:sz w:val="24"/>
        </w:rPr>
        <w:t>upplier must only provide the Deliverables</w:t>
      </w:r>
      <w:r w:rsidR="00F61980">
        <w:rPr>
          <w:rFonts w:ascii="Arial" w:hAnsi="Arial"/>
          <w:sz w:val="24"/>
        </w:rPr>
        <w:t xml:space="preserve"> (goods and services)</w:t>
      </w:r>
      <w:r w:rsidRPr="000C76ED">
        <w:rPr>
          <w:rFonts w:ascii="Arial" w:hAnsi="Arial"/>
          <w:sz w:val="24"/>
        </w:rPr>
        <w:t xml:space="preserve"> for the Lot that they have been appointed to. </w:t>
      </w:r>
    </w:p>
    <w:p w14:paraId="062EC55A" w14:textId="77777777" w:rsidR="000854B6" w:rsidRPr="000C76ED" w:rsidRDefault="002752A5" w:rsidP="008113CB">
      <w:pPr>
        <w:pStyle w:val="GPSL2Numbered"/>
        <w:ind w:left="0" w:firstLine="0"/>
        <w:jc w:val="left"/>
        <w:rPr>
          <w:rFonts w:ascii="Arial" w:hAnsi="Arial"/>
          <w:sz w:val="24"/>
        </w:rPr>
      </w:pPr>
      <w:r w:rsidRPr="000C76ED">
        <w:rPr>
          <w:rFonts w:ascii="Arial" w:hAnsi="Arial"/>
          <w:sz w:val="24"/>
        </w:rPr>
        <w:t>For all Lots and/or Deliverables, the Supplier must help Buyers comply with any specific applicable Standards of the Buyer.</w:t>
      </w:r>
    </w:p>
    <w:p w14:paraId="4B55C4D8" w14:textId="77777777" w:rsidR="000854B6" w:rsidRDefault="002752A5" w:rsidP="008113CB">
      <w:pPr>
        <w:pStyle w:val="GPSL2Numbered"/>
        <w:tabs>
          <w:tab w:val="clear" w:pos="709"/>
          <w:tab w:val="left" w:pos="284"/>
        </w:tabs>
        <w:ind w:left="0" w:firstLine="0"/>
        <w:jc w:val="left"/>
        <w:rPr>
          <w:rFonts w:ascii="Arial" w:hAnsi="Arial"/>
          <w:sz w:val="24"/>
        </w:rPr>
      </w:pPr>
      <w:r w:rsidRPr="000C76ED">
        <w:rPr>
          <w:rFonts w:ascii="Arial" w:hAnsi="Arial"/>
          <w:sz w:val="24"/>
        </w:rPr>
        <w:t xml:space="preserve">The Deliverables and any Standards set out in </w:t>
      </w:r>
      <w:r w:rsidR="009E12DE">
        <w:rPr>
          <w:rFonts w:ascii="Arial" w:hAnsi="Arial"/>
          <w:sz w:val="24"/>
        </w:rPr>
        <w:t>the specification</w:t>
      </w:r>
      <w:r w:rsidRPr="000C76ED">
        <w:rPr>
          <w:rFonts w:ascii="Arial" w:hAnsi="Arial"/>
          <w:sz w:val="24"/>
        </w:rPr>
        <w:t xml:space="preserve"> below may be refined (to the extent permitted and set out in the Ord</w:t>
      </w:r>
      <w:r w:rsidR="003A12DB">
        <w:rPr>
          <w:rFonts w:ascii="Arial" w:hAnsi="Arial"/>
          <w:sz w:val="24"/>
        </w:rPr>
        <w:t>er Form) by a Buyer when placing an individual call off contract</w:t>
      </w:r>
      <w:r w:rsidRPr="000C76ED">
        <w:rPr>
          <w:rFonts w:ascii="Arial" w:hAnsi="Arial"/>
          <w:sz w:val="24"/>
        </w:rPr>
        <w:t xml:space="preserve"> to reflect its Deliverables Requirements for entering a particular Call</w:t>
      </w:r>
      <w:r w:rsidR="00FD5D2D">
        <w:rPr>
          <w:rFonts w:ascii="Arial" w:hAnsi="Arial"/>
          <w:sz w:val="24"/>
        </w:rPr>
        <w:t>-O</w:t>
      </w:r>
      <w:r w:rsidRPr="000C76ED">
        <w:rPr>
          <w:rFonts w:ascii="Arial" w:hAnsi="Arial"/>
          <w:sz w:val="24"/>
        </w:rPr>
        <w:t>ff Contract.</w:t>
      </w:r>
    </w:p>
    <w:p w14:paraId="346D6052" w14:textId="77777777" w:rsidR="00BD3C55" w:rsidRDefault="00BD3C55" w:rsidP="00BD3C55">
      <w:pPr>
        <w:pStyle w:val="GPSL2NumberedBoldHeading"/>
        <w:ind w:left="0" w:firstLine="0"/>
        <w:rPr>
          <w:b w:val="0"/>
          <w:highlight w:val="yellow"/>
        </w:rPr>
      </w:pPr>
    </w:p>
    <w:p w14:paraId="6314F910" w14:textId="77777777" w:rsidR="003C12C1" w:rsidRDefault="00F96FE0" w:rsidP="008113CB">
      <w:pPr>
        <w:pStyle w:val="GPSL2Numbered"/>
        <w:tabs>
          <w:tab w:val="clear" w:pos="709"/>
          <w:tab w:val="left" w:pos="284"/>
        </w:tabs>
        <w:ind w:left="0" w:firstLine="0"/>
        <w:jc w:val="left"/>
        <w:rPr>
          <w:rFonts w:ascii="Arial" w:hAnsi="Arial"/>
          <w:sz w:val="24"/>
        </w:rPr>
      </w:pPr>
      <w:r>
        <w:rPr>
          <w:rFonts w:ascii="Arial" w:eastAsia="Arial Unicode MS" w:hAnsi="Arial"/>
          <w:b/>
          <w:sz w:val="24"/>
          <w:szCs w:val="24"/>
          <w:highlight w:val="yellow"/>
        </w:rPr>
        <w:t>Attachment 11</w:t>
      </w:r>
      <w:r w:rsidRPr="00A26661">
        <w:rPr>
          <w:rFonts w:ascii="Arial" w:eastAsia="Arial Unicode MS" w:hAnsi="Arial"/>
          <w:b/>
          <w:sz w:val="24"/>
          <w:szCs w:val="24"/>
          <w:highlight w:val="yellow"/>
        </w:rPr>
        <w:t xml:space="preserve"> </w:t>
      </w:r>
      <w:r w:rsidRPr="00A26661">
        <w:rPr>
          <w:rFonts w:ascii="Arial" w:eastAsia="Arial Unicode MS" w:hAnsi="Arial"/>
          <w:sz w:val="24"/>
          <w:szCs w:val="24"/>
          <w:highlight w:val="yellow"/>
        </w:rPr>
        <w:t>Framework Schedule 1 (Specification) to be inserted here</w:t>
      </w:r>
    </w:p>
    <w:p w14:paraId="36A3BB65" w14:textId="77777777" w:rsidR="00310238" w:rsidRDefault="00310238" w:rsidP="00310238">
      <w:pPr>
        <w:pStyle w:val="GPSL2NumberedBoldHeading"/>
        <w:ind w:left="0" w:firstLine="0"/>
        <w:jc w:val="left"/>
        <w:rPr>
          <w:rFonts w:ascii="Arial" w:hAnsi="Arial"/>
          <w:b w:val="0"/>
          <w:sz w:val="24"/>
          <w:highlight w:val="yellow"/>
        </w:rPr>
      </w:pPr>
    </w:p>
    <w:p w14:paraId="4258F0B3" w14:textId="77777777" w:rsidR="006126A6" w:rsidRDefault="006126A6" w:rsidP="006126A6">
      <w:pPr>
        <w:pStyle w:val="Heading2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_Toc512506835"/>
      <w:r w:rsidRPr="006126A6">
        <w:rPr>
          <w:rFonts w:ascii="Arial" w:hAnsi="Arial" w:cs="Arial"/>
          <w:color w:val="auto"/>
          <w:sz w:val="32"/>
          <w:szCs w:val="32"/>
        </w:rPr>
        <w:t>Our social value priorities</w:t>
      </w:r>
      <w:bookmarkEnd w:id="2"/>
    </w:p>
    <w:p w14:paraId="6916E927" w14:textId="77777777" w:rsidR="007212F3" w:rsidRPr="002E68F6" w:rsidRDefault="006126A6" w:rsidP="002E68F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These are our priorities in this procurement</w:t>
      </w:r>
      <w:r w:rsidR="00683167">
        <w:rPr>
          <w:rFonts w:ascii="Arial" w:eastAsia="Times New Roman" w:hAnsi="Arial" w:cs="Arial"/>
          <w:color w:val="222222"/>
          <w:sz w:val="24"/>
          <w:szCs w:val="24"/>
        </w:rPr>
        <w:t xml:space="preserve"> which will be assessed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EFB6D1D" w14:textId="77777777" w:rsidR="002E68F6" w:rsidRDefault="002E68F6" w:rsidP="002E68F6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2E68F6">
        <w:rPr>
          <w:rFonts w:ascii="Arial" w:hAnsi="Arial" w:cs="Arial"/>
          <w:b/>
          <w:color w:val="000000"/>
        </w:rPr>
        <w:t>Economic benefits</w:t>
      </w:r>
      <w:r>
        <w:rPr>
          <w:rFonts w:ascii="Arial" w:hAnsi="Arial" w:cs="Arial"/>
          <w:color w:val="000000"/>
        </w:rPr>
        <w:t xml:space="preserve">, </w:t>
      </w:r>
      <w:r w:rsidR="003C12C1" w:rsidRPr="003C12C1">
        <w:rPr>
          <w:rFonts w:ascii="Arial" w:hAnsi="Arial" w:cs="Arial"/>
          <w:i/>
        </w:rPr>
        <w:t>to include</w:t>
      </w:r>
    </w:p>
    <w:p w14:paraId="7E95B33E" w14:textId="77777777" w:rsidR="002E68F6" w:rsidRDefault="002E68F6" w:rsidP="002E68F6">
      <w:pPr>
        <w:pStyle w:val="NormalWeb"/>
        <w:numPr>
          <w:ilvl w:val="1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a diverse base of suppliers and resilient supply chains </w:t>
      </w:r>
    </w:p>
    <w:p w14:paraId="500A5D30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making opportunities available to SMEs</w:t>
      </w:r>
    </w:p>
    <w:p w14:paraId="38A5EA75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promotion of supply chain </w:t>
      </w:r>
      <w:proofErr w:type="gramStart"/>
      <w:r>
        <w:rPr>
          <w:rFonts w:ascii="Arial" w:hAnsi="Arial" w:cs="Arial"/>
          <w:color w:val="000000"/>
        </w:rPr>
        <w:t>spend</w:t>
      </w:r>
      <w:proofErr w:type="gramEnd"/>
      <w:r>
        <w:rPr>
          <w:rFonts w:ascii="Arial" w:hAnsi="Arial" w:cs="Arial"/>
          <w:color w:val="000000"/>
        </w:rPr>
        <w:t xml:space="preserve"> with SMEs supported by practical safeguards such as prompt payment commitments </w:t>
      </w:r>
    </w:p>
    <w:p w14:paraId="5020532F" w14:textId="77777777" w:rsidR="002E68F6" w:rsidRDefault="002E68F6" w:rsidP="002E68F6">
      <w:pPr>
        <w:pStyle w:val="NormalWeb"/>
        <w:numPr>
          <w:ilvl w:val="1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maximising overall value for money of solutions in particular whole life cost savings</w:t>
      </w:r>
    </w:p>
    <w:p w14:paraId="03241343" w14:textId="77777777" w:rsidR="002E68F6" w:rsidRDefault="002E68F6" w:rsidP="002E68F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14:paraId="1A039502" w14:textId="77777777" w:rsidR="002E68F6" w:rsidRPr="00815FF8" w:rsidRDefault="002E68F6" w:rsidP="00815FF8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2E68F6">
        <w:rPr>
          <w:rFonts w:ascii="Arial" w:hAnsi="Arial" w:cs="Arial"/>
          <w:b/>
          <w:color w:val="000000"/>
        </w:rPr>
        <w:t>Social benefits</w:t>
      </w:r>
      <w:r w:rsidR="003C12C1" w:rsidRPr="003C12C1">
        <w:rPr>
          <w:rFonts w:ascii="Arial" w:hAnsi="Arial" w:cs="Arial"/>
        </w:rPr>
        <w:t xml:space="preserve">, </w:t>
      </w:r>
      <w:r w:rsidR="003C12C1" w:rsidRPr="003C12C1">
        <w:rPr>
          <w:rFonts w:ascii="Arial" w:hAnsi="Arial" w:cs="Arial"/>
          <w:i/>
        </w:rPr>
        <w:t>to include</w:t>
      </w:r>
    </w:p>
    <w:p w14:paraId="167832E4" w14:textId="77777777" w:rsidR="002E68F6" w:rsidRDefault="002E68F6" w:rsidP="002E68F6">
      <w:pPr>
        <w:pStyle w:val="NormalWeb"/>
        <w:numPr>
          <w:ilvl w:val="1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improving diversity and equality </w:t>
      </w:r>
    </w:p>
    <w:p w14:paraId="1C45120C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specific measures / minimum requirements to eliminate discrimination and deliver positive adjustments where needed</w:t>
      </w:r>
    </w:p>
    <w:p w14:paraId="20D21933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diversity monitoring reporting requirement</w:t>
      </w:r>
    </w:p>
    <w:p w14:paraId="371D6DE7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to improve diversity in the workforce and the supply base</w:t>
      </w:r>
    </w:p>
    <w:p w14:paraId="7F0E0F7B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improving the experience of service users with specific diversity profiles or needs</w:t>
      </w:r>
    </w:p>
    <w:p w14:paraId="5974D659" w14:textId="77777777" w:rsidR="002E68F6" w:rsidRDefault="002E68F6" w:rsidP="002E68F6">
      <w:pPr>
        <w:pStyle w:val="NormalWeb"/>
        <w:numPr>
          <w:ilvl w:val="1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fair and ethical employment practices</w:t>
      </w:r>
    </w:p>
    <w:p w14:paraId="724FE720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to mitigate the risk of Modern Slavery in supply chains associated with the service / solutions offered</w:t>
      </w:r>
    </w:p>
    <w:p w14:paraId="7E62ABCF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providing quality work for fair pay, including optional schedules to allow Buyers to require payment of the Living Wage Foundation Living Wage</w:t>
      </w:r>
    </w:p>
    <w:p w14:paraId="2A6627B3" w14:textId="77777777" w:rsidR="002E68F6" w:rsidRDefault="002E68F6" w:rsidP="002E68F6">
      <w:pPr>
        <w:pStyle w:val="NormalWeb"/>
        <w:numPr>
          <w:ilvl w:val="1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employment and skills</w:t>
      </w:r>
    </w:p>
    <w:p w14:paraId="2C0DCF7A" w14:textId="77777777" w:rsidR="002E68F6" w:rsidRDefault="002E68F6" w:rsidP="002E68F6">
      <w:pPr>
        <w:pStyle w:val="NormalWeb"/>
        <w:numPr>
          <w:ilvl w:val="2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capability and skills improvement such as:</w:t>
      </w:r>
    </w:p>
    <w:p w14:paraId="28DD3FCE" w14:textId="77777777" w:rsidR="002E68F6" w:rsidRDefault="002E68F6" w:rsidP="002E68F6">
      <w:pPr>
        <w:pStyle w:val="NormalWeb"/>
        <w:numPr>
          <w:ilvl w:val="3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promotion of training and apprenticeships eg. requirement to produce a training plan</w:t>
      </w:r>
    </w:p>
    <w:p w14:paraId="4AE59C6D" w14:textId="77777777" w:rsidR="002E68F6" w:rsidRDefault="002E68F6" w:rsidP="002E68F6">
      <w:pPr>
        <w:pStyle w:val="NormalWeb"/>
        <w:numPr>
          <w:ilvl w:val="3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and development </w:t>
      </w:r>
    </w:p>
    <w:p w14:paraId="65AECC39" w14:textId="77777777" w:rsidR="002E68F6" w:rsidRDefault="002E68F6" w:rsidP="002E68F6">
      <w:pPr>
        <w:pStyle w:val="NormalWeb"/>
        <w:numPr>
          <w:ilvl w:val="3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supporting marginalised or deprived groups into further education, employment or training</w:t>
      </w:r>
    </w:p>
    <w:p w14:paraId="7DDDA39C" w14:textId="77777777" w:rsidR="002E68F6" w:rsidRDefault="002E68F6" w:rsidP="002E68F6">
      <w:pPr>
        <w:pStyle w:val="NormalWeb"/>
        <w:numPr>
          <w:ilvl w:val="3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improving the cyber security of services and the skills to support security</w:t>
      </w:r>
    </w:p>
    <w:p w14:paraId="3ADA9002" w14:textId="77777777" w:rsidR="002E68F6" w:rsidRPr="003C12C1" w:rsidRDefault="002E68F6" w:rsidP="002E68F6">
      <w:pPr>
        <w:pStyle w:val="NormalWeb"/>
        <w:spacing w:before="120" w:beforeAutospacing="0" w:after="120" w:afterAutospacing="0"/>
        <w:textAlignment w:val="baseline"/>
        <w:rPr>
          <w:rFonts w:ascii="Arial" w:hAnsi="Arial" w:cs="Arial"/>
        </w:rPr>
      </w:pPr>
    </w:p>
    <w:p w14:paraId="6DD36BC6" w14:textId="77777777" w:rsidR="002E68F6" w:rsidRPr="003C12C1" w:rsidRDefault="002E68F6" w:rsidP="00815FF8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Arial" w:hAnsi="Arial" w:cs="Arial"/>
        </w:rPr>
      </w:pPr>
      <w:r w:rsidRPr="003C12C1">
        <w:rPr>
          <w:rFonts w:ascii="Arial" w:hAnsi="Arial" w:cs="Arial"/>
          <w:b/>
        </w:rPr>
        <w:t>Environmental benefits,</w:t>
      </w:r>
      <w:r w:rsidR="003C12C1" w:rsidRPr="003C12C1">
        <w:rPr>
          <w:rFonts w:ascii="Arial" w:hAnsi="Arial" w:cs="Arial"/>
        </w:rPr>
        <w:t xml:space="preserve"> </w:t>
      </w:r>
      <w:r w:rsidR="003C12C1" w:rsidRPr="003C12C1">
        <w:rPr>
          <w:rFonts w:ascii="Arial" w:hAnsi="Arial" w:cs="Arial"/>
          <w:i/>
        </w:rPr>
        <w:t>to include</w:t>
      </w:r>
    </w:p>
    <w:p w14:paraId="62DA7CF8" w14:textId="77777777" w:rsidR="002E68F6" w:rsidRDefault="002E68F6" w:rsidP="002E68F6">
      <w:pPr>
        <w:pStyle w:val="NormalWeb"/>
        <w:numPr>
          <w:ilvl w:val="1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sustainable production and consumption and improvement in environmental quality</w:t>
      </w:r>
    </w:p>
    <w:p w14:paraId="72F9219D" w14:textId="77777777" w:rsidR="002E68F6" w:rsidRDefault="002E68F6" w:rsidP="002E68F6">
      <w:pPr>
        <w:pStyle w:val="NormalWeb"/>
        <w:numPr>
          <w:ilvl w:val="2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less polluting technology - minimum standards such as Government Buying Standards (GBS) may be used</w:t>
      </w:r>
    </w:p>
    <w:p w14:paraId="5A8B76F9" w14:textId="77777777" w:rsidR="002E68F6" w:rsidRDefault="002E68F6" w:rsidP="002E68F6">
      <w:pPr>
        <w:pStyle w:val="NormalWeb"/>
        <w:numPr>
          <w:ilvl w:val="2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more efficient or alternative approaches to solutions</w:t>
      </w:r>
    </w:p>
    <w:p w14:paraId="336020E0" w14:textId="77777777" w:rsidR="002E68F6" w:rsidRDefault="002E68F6" w:rsidP="002E68F6">
      <w:pPr>
        <w:pStyle w:val="NormalWeb"/>
        <w:numPr>
          <w:ilvl w:val="2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reduction in pollution</w:t>
      </w:r>
    </w:p>
    <w:p w14:paraId="09D9F2DE" w14:textId="77777777" w:rsidR="002E68F6" w:rsidRDefault="002E68F6" w:rsidP="002E68F6">
      <w:pPr>
        <w:pStyle w:val="NormalWeb"/>
        <w:numPr>
          <w:ilvl w:val="2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reduction or elimination of waste</w:t>
      </w:r>
    </w:p>
    <w:p w14:paraId="0946D8B0" w14:textId="77777777" w:rsidR="002E68F6" w:rsidRDefault="002E68F6" w:rsidP="002E68F6">
      <w:pPr>
        <w:pStyle w:val="NormalWeb"/>
        <w:numPr>
          <w:ilvl w:val="3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environmentally friendly delivery models, such as closed loop systems to turn waste into resources </w:t>
      </w:r>
    </w:p>
    <w:p w14:paraId="7DF38797" w14:textId="77777777" w:rsidR="002E68F6" w:rsidRDefault="002E68F6" w:rsidP="002E68F6">
      <w:pPr>
        <w:pStyle w:val="NormalWeb"/>
        <w:numPr>
          <w:ilvl w:val="3"/>
          <w:numId w:val="11"/>
        </w:numPr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low or zero carbon / emission solutions</w:t>
      </w:r>
    </w:p>
    <w:p w14:paraId="02A599C8" w14:textId="77777777" w:rsidR="003C12C1" w:rsidRPr="003C12C1" w:rsidRDefault="003C12C1" w:rsidP="003C12C1">
      <w:pPr>
        <w:pStyle w:val="GPSL2NumberedBoldHeading"/>
        <w:ind w:left="0" w:firstLine="0"/>
        <w:rPr>
          <w:b w:val="0"/>
          <w:sz w:val="24"/>
          <w:szCs w:val="24"/>
          <w:highlight w:val="yellow"/>
        </w:rPr>
      </w:pPr>
    </w:p>
    <w:p w14:paraId="26092CC1" w14:textId="77777777" w:rsidR="003C12C1" w:rsidRPr="003C12C1" w:rsidRDefault="003C12C1" w:rsidP="003C12C1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Social Value measurement and reporting</w:t>
      </w:r>
    </w:p>
    <w:p w14:paraId="4906AA34" w14:textId="77777777" w:rsidR="003C12C1" w:rsidRPr="003C12C1" w:rsidRDefault="003C12C1" w:rsidP="003C12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Supplier will develop and maintain a plan throughout the life of the Framework Agreement detailing how they will contribute to the overall achievement of our Social Value priorities. </w:t>
      </w:r>
    </w:p>
    <w:p w14:paraId="1FBC5F50" w14:textId="77777777" w:rsidR="003C12C1" w:rsidRPr="003C12C1" w:rsidRDefault="003C12C1" w:rsidP="003C12C1">
      <w:pPr>
        <w:numPr>
          <w:ilvl w:val="0"/>
          <w:numId w:val="13"/>
        </w:numPr>
        <w:shd w:val="clear" w:color="auto" w:fill="FFFFFF"/>
        <w:spacing w:before="120" w:after="120" w:line="240" w:lineRule="auto"/>
        <w:ind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Social Value commitments and targets made at Call-Off stage will form part of the contractual agreement between the Buyer and the Supplier. </w:t>
      </w:r>
    </w:p>
    <w:p w14:paraId="18A15269" w14:textId="77777777" w:rsidR="003C12C1" w:rsidRPr="003C12C1" w:rsidRDefault="003C12C1" w:rsidP="003C12C1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FE35185" w14:textId="77777777" w:rsidR="003C12C1" w:rsidRPr="003C12C1" w:rsidRDefault="003C12C1" w:rsidP="003C12C1">
      <w:pPr>
        <w:numPr>
          <w:ilvl w:val="0"/>
          <w:numId w:val="13"/>
        </w:numPr>
        <w:shd w:val="clear" w:color="auto" w:fill="FFFFFF"/>
        <w:spacing w:before="120" w:after="120" w:line="240" w:lineRule="auto"/>
        <w:ind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Supplier will provide an implementation plan to the Buyer(s) detailing how the required Social Value commitments will be delivered through the Call-Off Contract awarded under this Framework Agreement. </w:t>
      </w:r>
    </w:p>
    <w:p w14:paraId="4EBB512E" w14:textId="77777777" w:rsidR="003C12C1" w:rsidRPr="003C12C1" w:rsidRDefault="003C12C1" w:rsidP="003C12C1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2620EA" w14:textId="77777777" w:rsidR="003C12C1" w:rsidRPr="003C12C1" w:rsidRDefault="003C12C1" w:rsidP="003C12C1">
      <w:pPr>
        <w:numPr>
          <w:ilvl w:val="0"/>
          <w:numId w:val="13"/>
        </w:numPr>
        <w:shd w:val="clear" w:color="auto" w:fill="FFFFFF"/>
        <w:spacing w:before="120" w:after="120" w:line="240" w:lineRule="auto"/>
        <w:ind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Supplier and Buyer(s) will agree the relevant targets and measures to be used for delivery of Social Value as relevant to the specific Call-Off Contract.</w:t>
      </w:r>
    </w:p>
    <w:p w14:paraId="68C96442" w14:textId="77777777" w:rsidR="003C12C1" w:rsidRPr="003C12C1" w:rsidRDefault="003C12C1" w:rsidP="003C12C1">
      <w:pPr>
        <w:numPr>
          <w:ilvl w:val="0"/>
          <w:numId w:val="13"/>
        </w:numPr>
        <w:shd w:val="clear" w:color="auto" w:fill="FFFFFF"/>
        <w:spacing w:before="120" w:after="120" w:line="240" w:lineRule="auto"/>
        <w:ind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Supplier will manage, measure and report on the delivery of Social Value throughout the life of any Call-Off Contracts under this Framework Agreement. The Supplier will provide an annual Social Value Delivery Statement to the Authority detailing the Social Value that has been delivered through Call-Off Contracts under this Framework. To be provided on the anniversary of the award date and all subsequent years.</w:t>
      </w:r>
    </w:p>
    <w:p w14:paraId="11181B1D" w14:textId="77777777" w:rsidR="003C12C1" w:rsidRPr="003C12C1" w:rsidRDefault="003C12C1" w:rsidP="003C12C1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D4D790" w14:textId="77777777" w:rsidR="003C12C1" w:rsidRPr="003C12C1" w:rsidRDefault="003C12C1" w:rsidP="003C12C1">
      <w:pPr>
        <w:numPr>
          <w:ilvl w:val="0"/>
          <w:numId w:val="13"/>
        </w:numPr>
        <w:shd w:val="clear" w:color="auto" w:fill="FFFFFF"/>
        <w:spacing w:before="120" w:after="120" w:line="240" w:lineRule="auto"/>
        <w:ind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supplier will provide a slavery and human trafficking report (see Joint Schedule 5 - Paragraph 3) to the Authority on an annual basis.</w:t>
      </w:r>
    </w:p>
    <w:p w14:paraId="545E99B6" w14:textId="77777777" w:rsidR="003C12C1" w:rsidRDefault="003C12C1">
      <w:pPr>
        <w:pStyle w:val="GPSL2NumberedBoldHeading"/>
        <w:ind w:left="0" w:firstLine="0"/>
        <w:rPr>
          <w:b w:val="0"/>
          <w:highlight w:val="yellow"/>
        </w:rPr>
      </w:pPr>
    </w:p>
    <w:p w14:paraId="4C3BB242" w14:textId="77777777" w:rsidR="002A627B" w:rsidRDefault="002A627B">
      <w:pPr>
        <w:pStyle w:val="GPSL2NumberedBoldHeading"/>
        <w:ind w:left="0" w:firstLine="0"/>
        <w:rPr>
          <w:b w:val="0"/>
          <w:highlight w:val="yellow"/>
        </w:rPr>
        <w:sectPr w:rsidR="002A62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327155" w14:textId="77777777" w:rsidR="000854B6" w:rsidRDefault="000854B6">
      <w:pPr>
        <w:pStyle w:val="GPSL2NumberedBoldHeading"/>
        <w:ind w:left="0" w:firstLine="0"/>
        <w:rPr>
          <w:b w:val="0"/>
          <w:highlight w:val="yellow"/>
        </w:rPr>
      </w:pPr>
    </w:p>
    <w:sectPr w:rsidR="00085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30E4" w14:textId="77777777" w:rsidR="00C549F4" w:rsidRDefault="00C549F4">
      <w:pPr>
        <w:spacing w:after="0" w:line="240" w:lineRule="auto"/>
      </w:pPr>
      <w:r>
        <w:separator/>
      </w:r>
    </w:p>
  </w:endnote>
  <w:endnote w:type="continuationSeparator" w:id="0">
    <w:p w14:paraId="01DE3C98" w14:textId="77777777" w:rsidR="00C549F4" w:rsidRDefault="00C549F4">
      <w:pPr>
        <w:spacing w:after="0" w:line="240" w:lineRule="auto"/>
      </w:pPr>
      <w:r>
        <w:continuationSeparator/>
      </w:r>
    </w:p>
  </w:endnote>
  <w:endnote w:type="continuationNotice" w:id="1">
    <w:p w14:paraId="0A2C1E1E" w14:textId="77777777" w:rsidR="00C549F4" w:rsidRDefault="00C54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panose1 w:val="02010600040101010101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4806" w14:textId="77777777" w:rsidR="0082198B" w:rsidRDefault="0082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D8C3" w14:textId="77777777" w:rsidR="002752A5" w:rsidRPr="00391BFD" w:rsidRDefault="002752A5" w:rsidP="002752A5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BFBFBF" w:themeColor="background1" w:themeShade="BF"/>
      </w:rPr>
    </w:pPr>
  </w:p>
  <w:p w14:paraId="5BCF8369" w14:textId="77777777" w:rsidR="0082198B" w:rsidRPr="00C25BF9" w:rsidRDefault="0082198B" w:rsidP="0082198B">
    <w:pPr>
      <w:tabs>
        <w:tab w:val="center" w:pos="4513"/>
        <w:tab w:val="right" w:pos="9026"/>
      </w:tabs>
      <w:spacing w:after="0"/>
      <w:rPr>
        <w:rFonts w:ascii="Arial" w:hAnsi="Arial"/>
        <w:sz w:val="20"/>
      </w:rPr>
    </w:pPr>
    <w:bookmarkStart w:id="3" w:name="OLE_LINK1"/>
    <w:bookmarkStart w:id="4" w:name="OLE_LINK2"/>
    <w:bookmarkStart w:id="5" w:name="OLE_LINK3"/>
    <w:r w:rsidRPr="00C25BF9">
      <w:rPr>
        <w:rFonts w:ascii="Arial" w:hAnsi="Arial"/>
        <w:sz w:val="20"/>
      </w:rPr>
      <w:t>Framework Ref: RM</w:t>
    </w:r>
    <w:r>
      <w:rPr>
        <w:rFonts w:ascii="Arial" w:hAnsi="Arial"/>
        <w:sz w:val="20"/>
      </w:rPr>
      <w:t xml:space="preserve">6145 Learning and Development Framework </w:t>
    </w:r>
  </w:p>
  <w:p w14:paraId="42F1336D" w14:textId="77777777" w:rsidR="0082198B" w:rsidRDefault="0082198B" w:rsidP="0082198B">
    <w:pPr>
      <w:pStyle w:val="Footer"/>
      <w:rPr>
        <w:rFonts w:ascii="Arial" w:hAnsi="Arial"/>
        <w:sz w:val="20"/>
      </w:rPr>
    </w:pPr>
    <w:r w:rsidRPr="00C25BF9">
      <w:rPr>
        <w:rFonts w:ascii="Arial" w:hAnsi="Arial"/>
        <w:sz w:val="20"/>
      </w:rPr>
      <w:t>Project</w:t>
    </w:r>
    <w:r>
      <w:rPr>
        <w:rFonts w:ascii="Arial" w:hAnsi="Arial"/>
        <w:sz w:val="20"/>
      </w:rPr>
      <w:t xml:space="preserve"> Version: v1.0</w:t>
    </w:r>
  </w:p>
  <w:p w14:paraId="3A4EC619" w14:textId="77777777" w:rsidR="00DC32F8" w:rsidRPr="001C24FA" w:rsidRDefault="0082198B" w:rsidP="0082198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Model Version: v</w:t>
    </w:r>
    <w:bookmarkEnd w:id="3"/>
    <w:bookmarkEnd w:id="4"/>
    <w:bookmarkEnd w:id="5"/>
    <w:r>
      <w:rPr>
        <w:rFonts w:ascii="Arial" w:hAnsi="Arial"/>
        <w:sz w:val="20"/>
      </w:rPr>
      <w:t>3.2</w:t>
    </w:r>
    <w:r w:rsidR="00DC32F8" w:rsidRPr="001C24FA">
      <w:rPr>
        <w:rFonts w:ascii="Arial" w:hAnsi="Arial" w:cs="Arial"/>
        <w:sz w:val="20"/>
        <w:szCs w:val="20"/>
      </w:rPr>
      <w:tab/>
    </w:r>
    <w:r w:rsidR="00DC32F8" w:rsidRPr="001C24FA">
      <w:rPr>
        <w:rFonts w:ascii="Arial" w:hAnsi="Arial" w:cs="Arial"/>
        <w:sz w:val="20"/>
        <w:szCs w:val="20"/>
      </w:rPr>
      <w:tab/>
      <w:t xml:space="preserve"> </w:t>
    </w:r>
    <w:r w:rsidR="00DC32F8" w:rsidRPr="001C24FA">
      <w:rPr>
        <w:rFonts w:ascii="Arial" w:hAnsi="Arial" w:cs="Arial"/>
        <w:sz w:val="20"/>
        <w:szCs w:val="20"/>
      </w:rPr>
      <w:fldChar w:fldCharType="begin"/>
    </w:r>
    <w:r w:rsidR="00DC32F8" w:rsidRPr="001C24FA">
      <w:rPr>
        <w:rFonts w:ascii="Arial" w:hAnsi="Arial" w:cs="Arial"/>
        <w:sz w:val="20"/>
        <w:szCs w:val="20"/>
      </w:rPr>
      <w:instrText xml:space="preserve"> PAGE   \* MERGEFORMAT </w:instrText>
    </w:r>
    <w:r w:rsidR="00DC32F8" w:rsidRPr="001C24FA">
      <w:rPr>
        <w:rFonts w:ascii="Arial" w:hAnsi="Arial" w:cs="Arial"/>
        <w:sz w:val="20"/>
        <w:szCs w:val="20"/>
      </w:rPr>
      <w:fldChar w:fldCharType="separate"/>
    </w:r>
    <w:r w:rsidR="00EC0FB3">
      <w:rPr>
        <w:rFonts w:ascii="Arial" w:hAnsi="Arial" w:cs="Arial"/>
        <w:noProof/>
        <w:sz w:val="20"/>
        <w:szCs w:val="20"/>
      </w:rPr>
      <w:t>2</w:t>
    </w:r>
    <w:r w:rsidR="00DC32F8" w:rsidRPr="001C24FA">
      <w:rPr>
        <w:rFonts w:ascii="Arial" w:hAnsi="Arial" w:cs="Arial"/>
        <w:noProof/>
        <w:sz w:val="20"/>
        <w:szCs w:val="20"/>
      </w:rPr>
      <w:fldChar w:fldCharType="end"/>
    </w:r>
  </w:p>
  <w:p w14:paraId="7B127D54" w14:textId="77777777" w:rsidR="000854B6" w:rsidRPr="002752A5" w:rsidRDefault="00DC32F8" w:rsidP="00DC32F8">
    <w:pPr>
      <w:overflowPunct w:val="0"/>
      <w:autoSpaceDE w:val="0"/>
      <w:autoSpaceDN w:val="0"/>
      <w:adjustRightInd w:val="0"/>
      <w:spacing w:after="0" w:line="240" w:lineRule="auto"/>
      <w:jc w:val="both"/>
      <w:rPr>
        <w:rFonts w:eastAsia="Times New Roman" w:cs="Arial"/>
      </w:rPr>
    </w:pPr>
    <w:r w:rsidRPr="001C24FA">
      <w:tab/>
    </w:r>
    <w:r w:rsidRPr="001C24FA">
      <w:tab/>
    </w:r>
    <w:r w:rsidRPr="001C24FA">
      <w:tab/>
    </w:r>
    <w:r w:rsidRPr="001C24FA">
      <w:rPr>
        <w:rFonts w:eastAsia="Times New Roman" w:cs="Arial"/>
      </w:rPr>
      <w:tab/>
    </w:r>
    <w:bookmarkStart w:id="6" w:name="LASTCURSORPOSITION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8DEC" w14:textId="77777777" w:rsidR="0082198B" w:rsidRDefault="0082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1638" w14:textId="77777777" w:rsidR="00C549F4" w:rsidRDefault="00C549F4">
      <w:pPr>
        <w:spacing w:after="0" w:line="240" w:lineRule="auto"/>
      </w:pPr>
      <w:r>
        <w:separator/>
      </w:r>
    </w:p>
  </w:footnote>
  <w:footnote w:type="continuationSeparator" w:id="0">
    <w:p w14:paraId="31448DA5" w14:textId="77777777" w:rsidR="00C549F4" w:rsidRDefault="00C549F4">
      <w:pPr>
        <w:spacing w:after="0" w:line="240" w:lineRule="auto"/>
      </w:pPr>
      <w:r>
        <w:continuationSeparator/>
      </w:r>
    </w:p>
  </w:footnote>
  <w:footnote w:type="continuationNotice" w:id="1">
    <w:p w14:paraId="056D15ED" w14:textId="77777777" w:rsidR="00C549F4" w:rsidRDefault="00C54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F701" w14:textId="77777777" w:rsidR="0082198B" w:rsidRDefault="0082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F64D" w14:textId="77777777" w:rsidR="00836C53" w:rsidRPr="001C24FA" w:rsidRDefault="00C549F4">
    <w:pPr>
      <w:pStyle w:val="Header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64958606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0"/>
            <w:szCs w:val="20"/>
            <w:lang w:val="en-US"/>
          </w:rPr>
          <w:pict w14:anchorId="750E22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0582" w:rsidRPr="001C24FA">
      <w:rPr>
        <w:rFonts w:ascii="Arial" w:hAnsi="Arial" w:cs="Arial"/>
        <w:b/>
        <w:sz w:val="20"/>
        <w:szCs w:val="20"/>
      </w:rPr>
      <w:t>Framework Schedule 1 (Specification)</w:t>
    </w:r>
    <w:r w:rsidR="00836C53">
      <w:rPr>
        <w:rFonts w:ascii="Arial" w:hAnsi="Arial" w:cs="Arial"/>
        <w:b/>
        <w:sz w:val="20"/>
        <w:szCs w:val="20"/>
      </w:rPr>
      <w:t xml:space="preserve"> – RM6145</w:t>
    </w:r>
  </w:p>
  <w:p w14:paraId="286697C7" w14:textId="77777777" w:rsidR="000854B6" w:rsidRPr="00510582" w:rsidRDefault="002752A5">
    <w:pPr>
      <w:pStyle w:val="Header"/>
      <w:rPr>
        <w:rFonts w:ascii="Arial" w:hAnsi="Arial" w:cs="Arial"/>
        <w:b/>
        <w:color w:val="BFBFBF" w:themeColor="background1" w:themeShade="BF"/>
        <w:sz w:val="20"/>
        <w:szCs w:val="20"/>
      </w:rPr>
    </w:pPr>
    <w:r w:rsidRPr="001C24FA">
      <w:rPr>
        <w:rFonts w:ascii="Arial" w:hAnsi="Arial" w:cs="Arial"/>
        <w:sz w:val="20"/>
        <w:szCs w:val="20"/>
      </w:rPr>
      <w:t>Crown Copyright</w:t>
    </w:r>
    <w:r w:rsidRPr="001C24FA">
      <w:rPr>
        <w:rFonts w:ascii="Arial" w:hAnsi="Arial" w:cs="Arial"/>
        <w:sz w:val="20"/>
        <w:szCs w:val="20"/>
        <w:lang w:eastAsia="en-GB"/>
      </w:rPr>
      <w:t xml:space="preserve"> </w:t>
    </w:r>
    <w:r w:rsidR="0082198B">
      <w:rPr>
        <w:rFonts w:ascii="Arial" w:hAnsi="Arial" w:cs="Arial"/>
        <w:sz w:val="20"/>
        <w:szCs w:val="20"/>
        <w:lang w:eastAsia="en-GB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C651" w14:textId="77777777" w:rsidR="0082198B" w:rsidRDefault="0082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C14733F"/>
    <w:multiLevelType w:val="hybridMultilevel"/>
    <w:tmpl w:val="C9705FA2"/>
    <w:lvl w:ilvl="0" w:tplc="5A90DE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E43F6B"/>
    <w:multiLevelType w:val="multilevel"/>
    <w:tmpl w:val="38B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61B3E"/>
    <w:multiLevelType w:val="multilevel"/>
    <w:tmpl w:val="9DA6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1255C"/>
    <w:multiLevelType w:val="hybridMultilevel"/>
    <w:tmpl w:val="DD3E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35CD1"/>
    <w:multiLevelType w:val="multilevel"/>
    <w:tmpl w:val="239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36E4"/>
    <w:multiLevelType w:val="multilevel"/>
    <w:tmpl w:val="C4104C3A"/>
    <w:lvl w:ilvl="0">
      <w:start w:val="1"/>
      <w:numFmt w:val="decimal"/>
      <w:pStyle w:val="GPSL1CLAUSEHEADING"/>
      <w:lvlText w:val="%1."/>
      <w:lvlJc w:val="left"/>
      <w:pPr>
        <w:ind w:left="644" w:hanging="360"/>
      </w:pPr>
      <w:rPr>
        <w:rFonts w:ascii="Arial" w:hAnsi="Arial" w:cs="Arial"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928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272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349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422A80"/>
    <w:multiLevelType w:val="multilevel"/>
    <w:tmpl w:val="4132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564B1"/>
    <w:multiLevelType w:val="hybridMultilevel"/>
    <w:tmpl w:val="7680B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1">
      <w:lvl w:ilvl="1">
        <w:numFmt w:val="decimal"/>
        <w:lvlText w:val="%2."/>
        <w:lvlJc w:val="left"/>
      </w:lvl>
    </w:lvlOverride>
  </w:num>
  <w:num w:numId="13">
    <w:abstractNumId w:val="5"/>
    <w:lvlOverride w:ilvl="0">
      <w:lvl w:ilvl="0">
        <w:start w:val="1"/>
        <w:numFmt w:val="lowerLetter"/>
        <w:lvlText w:val="%1.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2160"/>
          </w:tabs>
          <w:ind w:left="1134" w:firstLine="66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6"/>
    <w:rsid w:val="0000014F"/>
    <w:rsid w:val="000854B6"/>
    <w:rsid w:val="000B5BD9"/>
    <w:rsid w:val="000C547A"/>
    <w:rsid w:val="000C76ED"/>
    <w:rsid w:val="0013236B"/>
    <w:rsid w:val="001C24FA"/>
    <w:rsid w:val="001C724E"/>
    <w:rsid w:val="00210801"/>
    <w:rsid w:val="00251CE7"/>
    <w:rsid w:val="002752A5"/>
    <w:rsid w:val="002A627B"/>
    <w:rsid w:val="002A6850"/>
    <w:rsid w:val="002D511B"/>
    <w:rsid w:val="002E68F6"/>
    <w:rsid w:val="00310238"/>
    <w:rsid w:val="003154D9"/>
    <w:rsid w:val="0038797E"/>
    <w:rsid w:val="00387A58"/>
    <w:rsid w:val="00391BFD"/>
    <w:rsid w:val="003A12DB"/>
    <w:rsid w:val="003B027F"/>
    <w:rsid w:val="003C12C1"/>
    <w:rsid w:val="004F2EA6"/>
    <w:rsid w:val="00510582"/>
    <w:rsid w:val="005F0A90"/>
    <w:rsid w:val="006126A6"/>
    <w:rsid w:val="00627A83"/>
    <w:rsid w:val="00683167"/>
    <w:rsid w:val="00687BDF"/>
    <w:rsid w:val="007167E7"/>
    <w:rsid w:val="007212F3"/>
    <w:rsid w:val="00781B68"/>
    <w:rsid w:val="008113CB"/>
    <w:rsid w:val="00815FF8"/>
    <w:rsid w:val="0082198B"/>
    <w:rsid w:val="00836C53"/>
    <w:rsid w:val="008906FA"/>
    <w:rsid w:val="00892C47"/>
    <w:rsid w:val="008F19A4"/>
    <w:rsid w:val="00902607"/>
    <w:rsid w:val="009E12DE"/>
    <w:rsid w:val="009F4EF7"/>
    <w:rsid w:val="00A00838"/>
    <w:rsid w:val="00A01379"/>
    <w:rsid w:val="00AA74A3"/>
    <w:rsid w:val="00B0302D"/>
    <w:rsid w:val="00B14F7B"/>
    <w:rsid w:val="00BD3C55"/>
    <w:rsid w:val="00C549F4"/>
    <w:rsid w:val="00C66BA4"/>
    <w:rsid w:val="00C7760F"/>
    <w:rsid w:val="00C918F0"/>
    <w:rsid w:val="00CA1D4D"/>
    <w:rsid w:val="00CA46B4"/>
    <w:rsid w:val="00CD71F7"/>
    <w:rsid w:val="00D346BD"/>
    <w:rsid w:val="00D36D74"/>
    <w:rsid w:val="00DB75D4"/>
    <w:rsid w:val="00DC32F8"/>
    <w:rsid w:val="00E00967"/>
    <w:rsid w:val="00E179CF"/>
    <w:rsid w:val="00EB5783"/>
    <w:rsid w:val="00EC0FB3"/>
    <w:rsid w:val="00EC3D84"/>
    <w:rsid w:val="00F0262B"/>
    <w:rsid w:val="00F61980"/>
    <w:rsid w:val="00F96FE0"/>
    <w:rsid w:val="00FA63DF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EC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pPr>
      <w:numPr>
        <w:ilvl w:val="4"/>
        <w:numId w:val="2"/>
      </w:numPr>
      <w:tabs>
        <w:tab w:val="left" w:pos="-5585"/>
      </w:tabs>
      <w:overflowPunct w:val="0"/>
      <w:autoSpaceDE w:val="0"/>
      <w:autoSpaceDN w:val="0"/>
      <w:spacing w:after="120" w:line="240" w:lineRule="auto"/>
      <w:jc w:val="both"/>
      <w:textAlignment w:val="baseline"/>
      <w:outlineLvl w:val="4"/>
    </w:pPr>
    <w:rPr>
      <w:rFonts w:ascii="Arial" w:eastAsia="Times New Roman" w:hAnsi="Arial" w:cs="Times New Roman"/>
    </w:rPr>
  </w:style>
  <w:style w:type="paragraph" w:styleId="Heading6">
    <w:name w:val="heading 6"/>
    <w:basedOn w:val="Heading5"/>
    <w:link w:val="Heading6Char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link w:val="Heading7Char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link w:val="Heading8Char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ascii="Calibri" w:eastAsia="Times New Roman" w:hAnsi="Calibri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tabs>
        <w:tab w:val="clear" w:pos="0"/>
        <w:tab w:val="left" w:pos="567"/>
      </w:tabs>
      <w:spacing w:before="120"/>
      <w:ind w:left="567" w:hanging="567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</w:rPr>
  </w:style>
  <w:style w:type="numbering" w:customStyle="1" w:styleId="WWOutlineListStyle8">
    <w:name w:val="WW_OutlineListStyle_8"/>
    <w:basedOn w:val="NoList"/>
    <w:pPr>
      <w:numPr>
        <w:numId w:val="2"/>
      </w:numPr>
    </w:pPr>
  </w:style>
  <w:style w:type="paragraph" w:styleId="ListParagraph">
    <w:name w:val="List Paragraph"/>
    <w:basedOn w:val="Normal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Calibri" w:eastAsia="STZhongsong" w:hAnsi="Calibri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2NumberedBoldHeading">
    <w:name w:val="GPS L2 Numbered Bold Heading"/>
    <w:basedOn w:val="Normal"/>
    <w:link w:val="GPSL2NumberedBoldHeadingChar"/>
    <w:qFormat/>
    <w:pPr>
      <w:tabs>
        <w:tab w:val="left" w:pos="1134"/>
      </w:tabs>
      <w:adjustRightInd w:val="0"/>
      <w:spacing w:before="120" w:after="120" w:line="240" w:lineRule="auto"/>
      <w:ind w:left="644" w:hanging="218"/>
      <w:jc w:val="both"/>
    </w:pPr>
    <w:rPr>
      <w:rFonts w:ascii="Calibri" w:eastAsia="Times New Roman" w:hAnsi="Calibri" w:cs="Arial"/>
      <w:b/>
      <w:lang w:eastAsia="zh-CN"/>
    </w:rPr>
  </w:style>
  <w:style w:type="paragraph" w:customStyle="1" w:styleId="GPSL2Guidance">
    <w:name w:val="GPS L2 Guidance"/>
    <w:basedOn w:val="Normal"/>
    <w:link w:val="GPSL2GuidanceChar"/>
    <w:qFormat/>
    <w:pPr>
      <w:tabs>
        <w:tab w:val="left" w:pos="1134"/>
      </w:tabs>
      <w:adjustRightInd w:val="0"/>
      <w:spacing w:before="120" w:after="120" w:line="240" w:lineRule="auto"/>
      <w:ind w:left="1134"/>
      <w:jc w:val="both"/>
    </w:pPr>
    <w:rPr>
      <w:rFonts w:ascii="Calibri" w:eastAsia="Times New Roman" w:hAnsi="Calibri" w:cs="Arial"/>
      <w:b/>
      <w:i/>
      <w:lang w:eastAsia="zh-CN"/>
    </w:rPr>
  </w:style>
  <w:style w:type="paragraph" w:customStyle="1" w:styleId="GPSSchPart">
    <w:name w:val="GPS Sch Part"/>
    <w:basedOn w:val="Normal"/>
    <w:link w:val="GPSSchPartChar"/>
    <w:qFormat/>
    <w:pPr>
      <w:keepNext/>
      <w:adjustRightInd w:val="0"/>
      <w:spacing w:before="240" w:after="240" w:line="240" w:lineRule="auto"/>
      <w:ind w:firstLine="426"/>
      <w:jc w:val="center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character" w:customStyle="1" w:styleId="GPSL2GuidanceChar">
    <w:name w:val="GPS L2 Guidance Char"/>
    <w:link w:val="GPSL2Guidance"/>
    <w:rPr>
      <w:rFonts w:ascii="Calibri" w:eastAsia="Times New Roman" w:hAnsi="Calibri" w:cs="Arial"/>
      <w:b/>
      <w:i/>
      <w:lang w:eastAsia="zh-CN"/>
    </w:rPr>
  </w:style>
  <w:style w:type="character" w:customStyle="1" w:styleId="GPSSchPartChar">
    <w:name w:val="GPS Sch Part Char"/>
    <w:link w:val="GPSSchPart"/>
    <w:rPr>
      <w:rFonts w:ascii="Arial Bold" w:eastAsia="STZhongsong" w:hAnsi="Arial Bold" w:cs="Times New Roman"/>
      <w:b/>
      <w:caps/>
      <w:lang w:eastAsia="zh-CN"/>
    </w:r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szCs w:val="20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szCs w:val="20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overflowPunct w:val="0"/>
      <w:autoSpaceDE w:val="0"/>
      <w:autoSpaceDN w:val="0"/>
      <w:adjustRightInd w:val="0"/>
      <w:spacing w:before="240" w:after="120" w:line="240" w:lineRule="auto"/>
      <w:ind w:left="426"/>
      <w:jc w:val="both"/>
      <w:textAlignment w:val="baseline"/>
    </w:pPr>
    <w:rPr>
      <w:rFonts w:ascii="Calibri" w:eastAsia="Times New Roman" w:hAnsi="Calibri" w:cs="Arial"/>
      <w:b/>
      <w:i/>
    </w:rPr>
  </w:style>
  <w:style w:type="paragraph" w:customStyle="1" w:styleId="GPSL3Guidance">
    <w:name w:val="GPS L3 Guidance"/>
    <w:basedOn w:val="GPSL3numberedclause"/>
    <w:link w:val="GPSL3GuidanceChar"/>
    <w:qFormat/>
    <w:pPr>
      <w:numPr>
        <w:ilvl w:val="0"/>
        <w:numId w:val="0"/>
      </w:numPr>
      <w:tabs>
        <w:tab w:val="clear" w:pos="2127"/>
      </w:tabs>
      <w:ind w:left="1985"/>
    </w:pPr>
    <w:rPr>
      <w:b/>
      <w:i/>
    </w:rPr>
  </w:style>
  <w:style w:type="paragraph" w:customStyle="1" w:styleId="GPSL4Guidance">
    <w:name w:val="GPS L4 Guidance"/>
    <w:basedOn w:val="GPSL3Guidance"/>
    <w:link w:val="GPSL4GuidanceChar"/>
    <w:qFormat/>
  </w:style>
  <w:style w:type="character" w:customStyle="1" w:styleId="GPSL4GuidanceChar">
    <w:name w:val="GPS L4 Guidance Char"/>
    <w:link w:val="GPSL4Guidance"/>
    <w:locked/>
    <w:rPr>
      <w:rFonts w:ascii="Calibri" w:eastAsia="Times New Roman" w:hAnsi="Calibri" w:cs="Arial"/>
      <w:b/>
      <w:i/>
      <w:lang w:eastAsia="zh-CN"/>
    </w:r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customStyle="1" w:styleId="GPSL3GuidanceChar">
    <w:name w:val="GPS L3 Guidance Char"/>
    <w:link w:val="GPSL3Guidance"/>
    <w:rPr>
      <w:rFonts w:ascii="Calibri" w:eastAsia="Times New Roman" w:hAnsi="Calibri" w:cs="Arial"/>
      <w:b/>
      <w:i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26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4">
    <w:name w:val="4"/>
    <w:basedOn w:val="TableNormal"/>
    <w:rsid w:val="006126A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0"/>
    </w:pPr>
    <w:rPr>
      <w:rFonts w:ascii="Arial" w:eastAsia="Arial" w:hAnsi="Arial" w:cs="Arial"/>
      <w:color w:val="000000"/>
      <w:sz w:val="24"/>
      <w:szCs w:val="24"/>
      <w:lang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BE5E-3FFB-A349-AA86-17FD8A5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2020-10-23T13:34:00Z</dcterms:created>
  <dcterms:modified xsi:type="dcterms:W3CDTF">2020-10-23T13:34:00Z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13 September 2017 D1V2</vt:lpwstr>
  </property>
</Properties>
</file>