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96982" w14:textId="77777777" w:rsidR="006A7B3A" w:rsidRDefault="00D8405C">
      <w:pPr>
        <w:keepNext/>
        <w:pBdr>
          <w:top w:val="nil"/>
          <w:left w:val="nil"/>
          <w:bottom w:val="nil"/>
          <w:right w:val="nil"/>
          <w:between w:val="nil"/>
        </w:pBdr>
        <w:ind w:left="0"/>
        <w:jc w:val="left"/>
        <w:rPr>
          <w:rFonts w:eastAsia="Arial"/>
          <w:b/>
          <w:color w:val="000000"/>
          <w:sz w:val="36"/>
          <w:szCs w:val="36"/>
        </w:rPr>
      </w:pPr>
      <w:r>
        <w:rPr>
          <w:rFonts w:eastAsia="Arial"/>
          <w:b/>
          <w:color w:val="000000"/>
          <w:sz w:val="36"/>
          <w:szCs w:val="36"/>
        </w:rPr>
        <w:t>Call-Off Schedule 13 (Implementation Plan and Testing)</w:t>
      </w:r>
    </w:p>
    <w:p w14:paraId="0E719CE9" w14:textId="7156EBB3" w:rsidR="006A7B3A" w:rsidRDefault="00D8405C" w:rsidP="003F4BCB">
      <w:pPr>
        <w:keepNext/>
        <w:pBdr>
          <w:top w:val="nil"/>
          <w:left w:val="nil"/>
          <w:bottom w:val="nil"/>
          <w:right w:val="nil"/>
          <w:between w:val="nil"/>
        </w:pBdr>
        <w:spacing w:before="360"/>
        <w:ind w:left="0"/>
        <w:jc w:val="left"/>
        <w:rPr>
          <w:rFonts w:eastAsia="Arial"/>
          <w:b/>
          <w:color w:val="000000"/>
          <w:sz w:val="36"/>
          <w:szCs w:val="36"/>
        </w:rPr>
      </w:pPr>
      <w:r>
        <w:rPr>
          <w:rFonts w:eastAsia="Arial"/>
          <w:b/>
          <w:color w:val="000000"/>
          <w:sz w:val="36"/>
          <w:szCs w:val="36"/>
        </w:rPr>
        <w:t>Implementation</w:t>
      </w:r>
    </w:p>
    <w:p w14:paraId="379D53B6" w14:textId="5935259B" w:rsidR="006A7B3A" w:rsidRDefault="003F4BCB" w:rsidP="003F4BCB">
      <w:pPr>
        <w:keepNext/>
        <w:numPr>
          <w:ilvl w:val="0"/>
          <w:numId w:val="4"/>
        </w:numPr>
        <w:pBdr>
          <w:top w:val="nil"/>
          <w:left w:val="nil"/>
          <w:bottom w:val="nil"/>
          <w:right w:val="nil"/>
          <w:between w:val="nil"/>
        </w:pBdr>
        <w:tabs>
          <w:tab w:val="left" w:pos="851"/>
        </w:tabs>
        <w:spacing w:before="240" w:after="120"/>
        <w:ind w:left="851" w:hanging="851"/>
        <w:rPr>
          <w:rFonts w:eastAsia="Arial"/>
          <w:b/>
          <w:smallCaps/>
          <w:color w:val="000000"/>
          <w:sz w:val="24"/>
          <w:szCs w:val="24"/>
        </w:rPr>
      </w:pPr>
      <w:r>
        <w:rPr>
          <w:rFonts w:ascii="Arial Bold" w:eastAsia="Arial Bold" w:hAnsi="Arial Bold" w:cs="Arial Bold"/>
          <w:b/>
          <w:color w:val="000000"/>
          <w:sz w:val="24"/>
          <w:szCs w:val="24"/>
        </w:rPr>
        <w:t>D</w:t>
      </w:r>
      <w:r w:rsidR="00D8405C">
        <w:rPr>
          <w:rFonts w:ascii="Arial Bold" w:eastAsia="Arial Bold" w:hAnsi="Arial Bold" w:cs="Arial Bold"/>
          <w:b/>
          <w:color w:val="000000"/>
          <w:sz w:val="24"/>
          <w:szCs w:val="24"/>
        </w:rPr>
        <w:t>efinitions</w:t>
      </w:r>
    </w:p>
    <w:p w14:paraId="29A14862" w14:textId="77777777" w:rsidR="006A7B3A" w:rsidRDefault="00D8405C" w:rsidP="003F4BCB">
      <w:pPr>
        <w:numPr>
          <w:ilvl w:val="1"/>
          <w:numId w:val="4"/>
        </w:numPr>
        <w:pBdr>
          <w:top w:val="nil"/>
          <w:left w:val="nil"/>
          <w:bottom w:val="nil"/>
          <w:right w:val="nil"/>
          <w:between w:val="nil"/>
        </w:pBdr>
        <w:spacing w:before="120" w:after="120"/>
        <w:ind w:left="1701" w:hanging="850"/>
        <w:rPr>
          <w:rFonts w:eastAsia="Arial"/>
          <w:b/>
          <w:color w:val="000000"/>
          <w:sz w:val="24"/>
          <w:szCs w:val="24"/>
        </w:rPr>
      </w:pPr>
      <w:r>
        <w:rPr>
          <w:rFonts w:eastAsia="Arial"/>
          <w:color w:val="000000"/>
          <w:sz w:val="24"/>
          <w:szCs w:val="24"/>
        </w:rPr>
        <w:t>In this Schedule, the following words shall have the following meanings and they shall supplement Joint Schedule 1 (Definitions):</w:t>
      </w:r>
    </w:p>
    <w:tbl>
      <w:tblPr>
        <w:tblStyle w:val="a"/>
        <w:tblW w:w="7371"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85"/>
        <w:gridCol w:w="5386"/>
      </w:tblGrid>
      <w:tr w:rsidR="006A7B3A" w14:paraId="4F9BCBCD" w14:textId="77777777" w:rsidTr="00BC5365">
        <w:tc>
          <w:tcPr>
            <w:tcW w:w="1985" w:type="dxa"/>
            <w:shd w:val="clear" w:color="auto" w:fill="auto"/>
          </w:tcPr>
          <w:p w14:paraId="2B629438" w14:textId="77777777" w:rsidR="006A7B3A" w:rsidRPr="003F4BCB" w:rsidRDefault="00D8405C" w:rsidP="00CF7794">
            <w:pPr>
              <w:pBdr>
                <w:top w:val="nil"/>
                <w:left w:val="nil"/>
                <w:bottom w:val="nil"/>
                <w:right w:val="nil"/>
                <w:between w:val="nil"/>
              </w:pBdr>
              <w:tabs>
                <w:tab w:val="left" w:pos="3518"/>
              </w:tabs>
              <w:spacing w:after="120"/>
              <w:ind w:left="20"/>
              <w:rPr>
                <w:rFonts w:eastAsia="Arial"/>
                <w:b/>
                <w:color w:val="000000"/>
              </w:rPr>
            </w:pPr>
            <w:r w:rsidRPr="003F4BCB">
              <w:rPr>
                <w:rFonts w:eastAsia="Arial"/>
                <w:b/>
                <w:color w:val="000000"/>
              </w:rPr>
              <w:t>"Delay"</w:t>
            </w:r>
          </w:p>
        </w:tc>
        <w:tc>
          <w:tcPr>
            <w:tcW w:w="5386" w:type="dxa"/>
            <w:shd w:val="clear" w:color="auto" w:fill="auto"/>
          </w:tcPr>
          <w:p w14:paraId="7FDD0028" w14:textId="77777777" w:rsidR="006A7B3A" w:rsidRPr="003F4BCB" w:rsidRDefault="00D8405C" w:rsidP="00CF7794">
            <w:pPr>
              <w:numPr>
                <w:ilvl w:val="0"/>
                <w:numId w:val="2"/>
              </w:numPr>
              <w:pBdr>
                <w:top w:val="nil"/>
                <w:left w:val="nil"/>
                <w:bottom w:val="nil"/>
                <w:right w:val="nil"/>
                <w:between w:val="nil"/>
              </w:pBdr>
              <w:tabs>
                <w:tab w:val="left" w:pos="3518"/>
              </w:tabs>
              <w:spacing w:after="120"/>
              <w:ind w:left="20" w:right="173" w:hanging="567"/>
              <w:rPr>
                <w:rFonts w:eastAsia="Arial"/>
                <w:color w:val="000000"/>
              </w:rPr>
            </w:pPr>
            <w:r w:rsidRPr="003F4BCB">
              <w:rPr>
                <w:rFonts w:eastAsia="Arial"/>
                <w:color w:val="000000"/>
              </w:rPr>
              <w:t>a delay in the Achievement of a Milestone by its Milestone Date; or</w:t>
            </w:r>
          </w:p>
          <w:p w14:paraId="5C5BFA3D" w14:textId="77777777" w:rsidR="006A7B3A" w:rsidRPr="003F4BCB" w:rsidRDefault="00D8405C" w:rsidP="00CF7794">
            <w:pPr>
              <w:numPr>
                <w:ilvl w:val="0"/>
                <w:numId w:val="2"/>
              </w:numPr>
              <w:pBdr>
                <w:top w:val="nil"/>
                <w:left w:val="nil"/>
                <w:bottom w:val="nil"/>
                <w:right w:val="nil"/>
                <w:between w:val="nil"/>
              </w:pBdr>
              <w:tabs>
                <w:tab w:val="left" w:pos="3518"/>
              </w:tabs>
              <w:spacing w:after="120"/>
              <w:ind w:left="20" w:right="173" w:hanging="567"/>
              <w:rPr>
                <w:rFonts w:eastAsia="Arial"/>
                <w:color w:val="000000"/>
              </w:rPr>
            </w:pPr>
            <w:r w:rsidRPr="003F4BCB">
              <w:rPr>
                <w:rFonts w:eastAsia="Arial"/>
                <w:color w:val="000000"/>
              </w:rPr>
              <w:t>a delay in the design, development, testing or implementation of a Deliverable by the relevant date set out in the Implementation Plan;</w:t>
            </w:r>
          </w:p>
        </w:tc>
      </w:tr>
      <w:tr w:rsidR="006A7B3A" w14:paraId="5606C03F" w14:textId="77777777" w:rsidTr="00BC5365">
        <w:tc>
          <w:tcPr>
            <w:tcW w:w="1985" w:type="dxa"/>
            <w:shd w:val="clear" w:color="auto" w:fill="auto"/>
          </w:tcPr>
          <w:p w14:paraId="26E668EA" w14:textId="77777777" w:rsidR="006A7B3A" w:rsidRPr="003F4BCB" w:rsidRDefault="00D8405C" w:rsidP="00CF7794">
            <w:pPr>
              <w:pBdr>
                <w:top w:val="nil"/>
                <w:left w:val="nil"/>
                <w:bottom w:val="nil"/>
                <w:right w:val="nil"/>
                <w:between w:val="nil"/>
              </w:pBdr>
              <w:tabs>
                <w:tab w:val="left" w:pos="3518"/>
              </w:tabs>
              <w:spacing w:after="120"/>
              <w:ind w:left="20"/>
              <w:rPr>
                <w:rFonts w:eastAsia="Arial"/>
                <w:b/>
                <w:color w:val="000000"/>
              </w:rPr>
            </w:pPr>
            <w:r w:rsidRPr="003F4BCB">
              <w:rPr>
                <w:rFonts w:eastAsia="Arial"/>
                <w:b/>
                <w:color w:val="000000"/>
              </w:rPr>
              <w:t>"Deliverable Item"</w:t>
            </w:r>
          </w:p>
        </w:tc>
        <w:tc>
          <w:tcPr>
            <w:tcW w:w="5386" w:type="dxa"/>
            <w:shd w:val="clear" w:color="auto" w:fill="auto"/>
          </w:tcPr>
          <w:p w14:paraId="7053B2FE" w14:textId="59011CF2" w:rsidR="006A7B3A" w:rsidRPr="003F4BCB" w:rsidRDefault="00D8405C" w:rsidP="00CF7794">
            <w:pPr>
              <w:pBdr>
                <w:top w:val="nil"/>
                <w:left w:val="nil"/>
                <w:bottom w:val="nil"/>
                <w:right w:val="nil"/>
                <w:between w:val="nil"/>
              </w:pBdr>
              <w:tabs>
                <w:tab w:val="left" w:pos="3518"/>
              </w:tabs>
              <w:spacing w:after="120"/>
              <w:ind w:left="20" w:right="173"/>
              <w:rPr>
                <w:rFonts w:eastAsia="Arial"/>
                <w:color w:val="000000"/>
              </w:rPr>
            </w:pPr>
            <w:r w:rsidRPr="003F4BCB">
              <w:rPr>
                <w:rFonts w:eastAsia="Arial"/>
                <w:color w:val="000000"/>
              </w:rPr>
              <w:t>an item or feature in the supply of the Deliverables delivered or to be delivered by the Supplier at or before a Milestone Date listed in the Implementation Plan;</w:t>
            </w:r>
            <w:r w:rsidR="003F4BCB" w:rsidRPr="003F4BCB">
              <w:rPr>
                <w:rFonts w:eastAsia="Arial"/>
                <w:color w:val="000000"/>
              </w:rPr>
              <w:t xml:space="preserve"> and</w:t>
            </w:r>
          </w:p>
        </w:tc>
      </w:tr>
      <w:tr w:rsidR="006A7B3A" w14:paraId="289E2A0E" w14:textId="77777777" w:rsidTr="00BC5365">
        <w:tc>
          <w:tcPr>
            <w:tcW w:w="1985" w:type="dxa"/>
            <w:shd w:val="clear" w:color="auto" w:fill="auto"/>
          </w:tcPr>
          <w:p w14:paraId="0B7A69B7" w14:textId="333EC663" w:rsidR="006A7B3A" w:rsidRPr="003F4BCB" w:rsidRDefault="003F4BCB" w:rsidP="00CF7794">
            <w:pPr>
              <w:pBdr>
                <w:top w:val="nil"/>
                <w:left w:val="nil"/>
                <w:bottom w:val="nil"/>
                <w:right w:val="nil"/>
                <w:between w:val="nil"/>
              </w:pBdr>
              <w:tabs>
                <w:tab w:val="left" w:pos="3518"/>
              </w:tabs>
              <w:spacing w:after="120"/>
              <w:ind w:left="20"/>
              <w:rPr>
                <w:rFonts w:eastAsia="Arial"/>
                <w:b/>
                <w:color w:val="000000"/>
              </w:rPr>
            </w:pPr>
            <w:r w:rsidRPr="003F4BCB">
              <w:rPr>
                <w:rFonts w:eastAsia="Arial"/>
                <w:b/>
                <w:color w:val="000000"/>
              </w:rPr>
              <w:t>"</w:t>
            </w:r>
            <w:r w:rsidR="00D8405C" w:rsidRPr="003F4BCB">
              <w:rPr>
                <w:rFonts w:eastAsia="Arial"/>
                <w:b/>
                <w:color w:val="000000"/>
              </w:rPr>
              <w:t>Implementation Period"</w:t>
            </w:r>
          </w:p>
        </w:tc>
        <w:tc>
          <w:tcPr>
            <w:tcW w:w="5386" w:type="dxa"/>
            <w:shd w:val="clear" w:color="auto" w:fill="auto"/>
          </w:tcPr>
          <w:p w14:paraId="72364FBE" w14:textId="0937DE50" w:rsidR="006A7B3A" w:rsidRPr="003F4BCB" w:rsidRDefault="00D8405C" w:rsidP="00CF7794">
            <w:pPr>
              <w:pBdr>
                <w:top w:val="nil"/>
                <w:left w:val="nil"/>
                <w:bottom w:val="nil"/>
                <w:right w:val="nil"/>
                <w:between w:val="nil"/>
              </w:pBdr>
              <w:tabs>
                <w:tab w:val="left" w:pos="3518"/>
              </w:tabs>
              <w:spacing w:after="120"/>
              <w:ind w:left="20" w:right="173"/>
              <w:rPr>
                <w:rFonts w:eastAsia="Arial"/>
                <w:color w:val="000000"/>
              </w:rPr>
            </w:pPr>
            <w:proofErr w:type="gramStart"/>
            <w:r w:rsidRPr="003F4BCB">
              <w:rPr>
                <w:rFonts w:eastAsia="Arial"/>
                <w:color w:val="000000"/>
              </w:rPr>
              <w:t>has</w:t>
            </w:r>
            <w:proofErr w:type="gramEnd"/>
            <w:r w:rsidRPr="003F4BCB">
              <w:rPr>
                <w:rFonts w:eastAsia="Arial"/>
                <w:color w:val="000000"/>
              </w:rPr>
              <w:t xml:space="preserve"> the meanin</w:t>
            </w:r>
            <w:r w:rsidR="003F4BCB" w:rsidRPr="003F4BCB">
              <w:rPr>
                <w:rFonts w:eastAsia="Arial"/>
                <w:color w:val="000000"/>
              </w:rPr>
              <w:t xml:space="preserve">g given to it in Paragraph </w:t>
            </w:r>
            <w:r w:rsidR="001B01FF">
              <w:rPr>
                <w:rFonts w:eastAsia="Arial"/>
                <w:color w:val="000000"/>
              </w:rPr>
              <w:t>8</w:t>
            </w:r>
            <w:r w:rsidR="003F4BCB" w:rsidRPr="003F4BCB">
              <w:rPr>
                <w:rFonts w:eastAsia="Arial"/>
                <w:color w:val="000000"/>
              </w:rPr>
              <w:t>.1.</w:t>
            </w:r>
          </w:p>
        </w:tc>
      </w:tr>
    </w:tbl>
    <w:p w14:paraId="56C022A4" w14:textId="77777777" w:rsidR="006A7B3A" w:rsidRPr="000B2717" w:rsidRDefault="00D8405C" w:rsidP="00CF7794">
      <w:pPr>
        <w:keepNext/>
        <w:numPr>
          <w:ilvl w:val="0"/>
          <w:numId w:val="4"/>
        </w:numPr>
        <w:pBdr>
          <w:top w:val="nil"/>
          <w:left w:val="nil"/>
          <w:bottom w:val="nil"/>
          <w:right w:val="nil"/>
          <w:between w:val="nil"/>
        </w:pBdr>
        <w:tabs>
          <w:tab w:val="left" w:pos="851"/>
        </w:tabs>
        <w:spacing w:before="360" w:after="120"/>
        <w:ind w:left="851" w:hanging="851"/>
        <w:rPr>
          <w:rFonts w:ascii="Arial Bold" w:eastAsia="Arial Bold" w:hAnsi="Arial Bold" w:cs="Arial Bold"/>
          <w:b/>
          <w:color w:val="000000" w:themeColor="text1"/>
          <w:sz w:val="24"/>
          <w:szCs w:val="24"/>
        </w:rPr>
      </w:pPr>
      <w:r w:rsidRPr="000B2717">
        <w:rPr>
          <w:rFonts w:ascii="Arial Bold" w:eastAsia="Arial Bold" w:hAnsi="Arial Bold" w:cs="Arial Bold"/>
          <w:b/>
          <w:color w:val="000000" w:themeColor="text1"/>
          <w:sz w:val="24"/>
          <w:szCs w:val="24"/>
        </w:rPr>
        <w:t>Agreeing and following the Implementation Plan</w:t>
      </w:r>
    </w:p>
    <w:p w14:paraId="23FDD954" w14:textId="3F586440" w:rsidR="006A7B3A" w:rsidRPr="000B2717" w:rsidRDefault="00D8405C" w:rsidP="00CF7794">
      <w:pPr>
        <w:numPr>
          <w:ilvl w:val="1"/>
          <w:numId w:val="4"/>
        </w:numPr>
        <w:pBdr>
          <w:top w:val="nil"/>
          <w:left w:val="nil"/>
          <w:bottom w:val="nil"/>
          <w:right w:val="nil"/>
          <w:between w:val="nil"/>
        </w:pBdr>
        <w:spacing w:before="120" w:after="120"/>
        <w:ind w:left="1701" w:hanging="850"/>
        <w:rPr>
          <w:rFonts w:eastAsia="Arial"/>
          <w:color w:val="000000" w:themeColor="text1"/>
          <w:sz w:val="24"/>
          <w:szCs w:val="24"/>
        </w:rPr>
      </w:pPr>
      <w:r w:rsidRPr="000B2717">
        <w:rPr>
          <w:rFonts w:eastAsia="Arial"/>
          <w:color w:val="000000" w:themeColor="text1"/>
          <w:sz w:val="24"/>
          <w:szCs w:val="24"/>
        </w:rPr>
        <w:t xml:space="preserve">A draft of the Implementation Plan is set out in the Annex to this Schedule.  The Supplier shall provide a further draft Implementation Plan </w:t>
      </w:r>
      <w:r w:rsidRPr="000B2717">
        <w:rPr>
          <w:rFonts w:eastAsia="Arial"/>
          <w:color w:val="000000" w:themeColor="text1"/>
          <w:sz w:val="24"/>
          <w:szCs w:val="24"/>
          <w:highlight w:val="yellow"/>
        </w:rPr>
        <w:t>[</w:t>
      </w:r>
      <w:r w:rsidRPr="000B2717">
        <w:rPr>
          <w:rFonts w:eastAsia="Arial"/>
          <w:b/>
          <w:color w:val="000000" w:themeColor="text1"/>
          <w:sz w:val="24"/>
          <w:szCs w:val="24"/>
          <w:highlight w:val="yellow"/>
        </w:rPr>
        <w:t xml:space="preserve">Insert </w:t>
      </w:r>
      <w:r w:rsidRPr="000B2717">
        <w:rPr>
          <w:rFonts w:eastAsia="Arial"/>
          <w:color w:val="000000" w:themeColor="text1"/>
          <w:sz w:val="24"/>
          <w:szCs w:val="24"/>
          <w:highlight w:val="yellow"/>
        </w:rPr>
        <w:t>number of days]</w:t>
      </w:r>
      <w:r w:rsidRPr="000B2717">
        <w:rPr>
          <w:rFonts w:eastAsia="Arial"/>
          <w:color w:val="000000" w:themeColor="text1"/>
          <w:sz w:val="24"/>
          <w:szCs w:val="24"/>
        </w:rPr>
        <w:t xml:space="preserve"> days after the Call-Off Start Date.</w:t>
      </w:r>
    </w:p>
    <w:p w14:paraId="5C8726A2" w14:textId="77777777" w:rsidR="006A7B3A" w:rsidRPr="000B2717" w:rsidRDefault="00D8405C" w:rsidP="00CF7794">
      <w:pPr>
        <w:numPr>
          <w:ilvl w:val="1"/>
          <w:numId w:val="4"/>
        </w:numPr>
        <w:pBdr>
          <w:top w:val="nil"/>
          <w:left w:val="nil"/>
          <w:bottom w:val="nil"/>
          <w:right w:val="nil"/>
          <w:between w:val="nil"/>
        </w:pBdr>
        <w:spacing w:before="120" w:after="120"/>
        <w:ind w:left="1701" w:hanging="850"/>
        <w:rPr>
          <w:rFonts w:eastAsia="Arial"/>
          <w:color w:val="000000" w:themeColor="text1"/>
          <w:sz w:val="24"/>
          <w:szCs w:val="24"/>
        </w:rPr>
      </w:pPr>
      <w:r w:rsidRPr="000B2717">
        <w:rPr>
          <w:rFonts w:eastAsia="Arial"/>
          <w:color w:val="000000" w:themeColor="text1"/>
          <w:sz w:val="24"/>
          <w:szCs w:val="24"/>
        </w:rPr>
        <w:t>The draft Implementation Plan:</w:t>
      </w:r>
    </w:p>
    <w:p w14:paraId="47E1FAC1" w14:textId="77777777" w:rsidR="006A7B3A" w:rsidRPr="000B2717" w:rsidRDefault="00D8405C" w:rsidP="00CF7794">
      <w:pPr>
        <w:numPr>
          <w:ilvl w:val="2"/>
          <w:numId w:val="4"/>
        </w:numPr>
        <w:pBdr>
          <w:top w:val="nil"/>
          <w:left w:val="nil"/>
          <w:bottom w:val="nil"/>
          <w:right w:val="nil"/>
          <w:between w:val="nil"/>
        </w:pBdr>
        <w:spacing w:before="120" w:after="120"/>
        <w:ind w:left="2552" w:hanging="851"/>
        <w:rPr>
          <w:rFonts w:eastAsia="Arial"/>
          <w:color w:val="000000" w:themeColor="text1"/>
          <w:sz w:val="24"/>
          <w:szCs w:val="24"/>
        </w:rPr>
      </w:pPr>
      <w:r w:rsidRPr="000B2717">
        <w:rPr>
          <w:rFonts w:eastAsia="Arial"/>
          <w:color w:val="000000" w:themeColor="text1"/>
          <w:sz w:val="24"/>
          <w:szCs w:val="24"/>
        </w:rPr>
        <w:t>must contain information at the level of detail necessary to manage the implementation stage effectively and as the Buyer may otherwise require; and</w:t>
      </w:r>
    </w:p>
    <w:p w14:paraId="435D9927" w14:textId="77777777" w:rsidR="006A7B3A" w:rsidRPr="000B2717" w:rsidRDefault="00D8405C" w:rsidP="00CF7794">
      <w:pPr>
        <w:numPr>
          <w:ilvl w:val="2"/>
          <w:numId w:val="4"/>
        </w:numPr>
        <w:pBdr>
          <w:top w:val="nil"/>
          <w:left w:val="nil"/>
          <w:bottom w:val="nil"/>
          <w:right w:val="nil"/>
          <w:between w:val="nil"/>
        </w:pBdr>
        <w:spacing w:before="120" w:after="120"/>
        <w:ind w:left="2552" w:hanging="851"/>
        <w:rPr>
          <w:rFonts w:eastAsia="Arial"/>
          <w:color w:val="000000" w:themeColor="text1"/>
          <w:sz w:val="24"/>
          <w:szCs w:val="24"/>
        </w:rPr>
      </w:pPr>
      <w:proofErr w:type="gramStart"/>
      <w:r w:rsidRPr="000B2717">
        <w:rPr>
          <w:rFonts w:eastAsia="Arial"/>
          <w:color w:val="000000" w:themeColor="text1"/>
          <w:sz w:val="24"/>
          <w:szCs w:val="24"/>
        </w:rPr>
        <w:t>it</w:t>
      </w:r>
      <w:proofErr w:type="gramEnd"/>
      <w:r w:rsidRPr="000B2717">
        <w:rPr>
          <w:rFonts w:eastAsia="Arial"/>
          <w:color w:val="000000" w:themeColor="text1"/>
          <w:sz w:val="24"/>
          <w:szCs w:val="24"/>
        </w:rPr>
        <w:t xml:space="preserve"> shall take account of all dependencies known to, or which should reasonably be known to, the Supplier.</w:t>
      </w:r>
    </w:p>
    <w:p w14:paraId="78C93B3D" w14:textId="77777777" w:rsidR="006A7B3A" w:rsidRPr="000B2717" w:rsidRDefault="00D8405C" w:rsidP="00CF7794">
      <w:pPr>
        <w:numPr>
          <w:ilvl w:val="1"/>
          <w:numId w:val="4"/>
        </w:numPr>
        <w:pBdr>
          <w:top w:val="nil"/>
          <w:left w:val="nil"/>
          <w:bottom w:val="nil"/>
          <w:right w:val="nil"/>
          <w:between w:val="nil"/>
        </w:pBdr>
        <w:spacing w:before="120" w:after="120"/>
        <w:ind w:left="1701" w:hanging="850"/>
        <w:rPr>
          <w:rFonts w:eastAsia="Arial"/>
          <w:color w:val="000000" w:themeColor="text1"/>
          <w:sz w:val="24"/>
          <w:szCs w:val="24"/>
        </w:rPr>
      </w:pPr>
      <w:bookmarkStart w:id="0" w:name="_heading=h.30j0zll" w:colFirst="0" w:colLast="0"/>
      <w:bookmarkEnd w:id="0"/>
      <w:r w:rsidRPr="000B2717">
        <w:rPr>
          <w:rFonts w:eastAsia="Arial"/>
          <w:color w:val="000000" w:themeColor="text1"/>
          <w:sz w:val="24"/>
          <w:szCs w:val="24"/>
        </w:rPr>
        <w:t>Following receipt of the draft Implementation Plan from the Supplier,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14:paraId="5AF29DB4" w14:textId="77777777" w:rsidR="006A7B3A" w:rsidRPr="000B2717" w:rsidRDefault="00D8405C" w:rsidP="00CF7794">
      <w:pPr>
        <w:numPr>
          <w:ilvl w:val="1"/>
          <w:numId w:val="4"/>
        </w:numPr>
        <w:pBdr>
          <w:top w:val="nil"/>
          <w:left w:val="nil"/>
          <w:bottom w:val="nil"/>
          <w:right w:val="nil"/>
          <w:between w:val="nil"/>
        </w:pBdr>
        <w:spacing w:before="120" w:after="120"/>
        <w:ind w:left="1701" w:hanging="850"/>
        <w:rPr>
          <w:rFonts w:eastAsia="Arial"/>
          <w:color w:val="000000" w:themeColor="text1"/>
          <w:sz w:val="24"/>
          <w:szCs w:val="24"/>
        </w:rPr>
      </w:pPr>
      <w:r w:rsidRPr="000B2717">
        <w:rPr>
          <w:rFonts w:eastAsia="Arial"/>
          <w:color w:val="000000" w:themeColor="text1"/>
          <w:sz w:val="24"/>
          <w:szCs w:val="24"/>
        </w:rPr>
        <w:t xml:space="preserve">The Supplier shall provide each of the Deliverable Items identified in the Implementation Plan by the date assigned to that Deliverable Item in the Implementation Plan so as to ensure that each Milestone identified in the Implementation Plan is </w:t>
      </w:r>
      <w:proofErr w:type="gramStart"/>
      <w:r w:rsidRPr="000B2717">
        <w:rPr>
          <w:rFonts w:eastAsia="Arial"/>
          <w:color w:val="000000" w:themeColor="text1"/>
          <w:sz w:val="24"/>
          <w:szCs w:val="24"/>
        </w:rPr>
        <w:t>Achieved</w:t>
      </w:r>
      <w:proofErr w:type="gramEnd"/>
      <w:r w:rsidRPr="000B2717">
        <w:rPr>
          <w:rFonts w:eastAsia="Arial"/>
          <w:color w:val="000000" w:themeColor="text1"/>
          <w:sz w:val="24"/>
          <w:szCs w:val="24"/>
        </w:rPr>
        <w:t xml:space="preserve"> on or before its Milestone Date.</w:t>
      </w:r>
    </w:p>
    <w:p w14:paraId="2898D6B0" w14:textId="04C17935" w:rsidR="006A7B3A" w:rsidRPr="000B2717" w:rsidRDefault="00D8405C" w:rsidP="00CF7794">
      <w:pPr>
        <w:numPr>
          <w:ilvl w:val="1"/>
          <w:numId w:val="4"/>
        </w:numPr>
        <w:pBdr>
          <w:top w:val="nil"/>
          <w:left w:val="nil"/>
          <w:bottom w:val="nil"/>
          <w:right w:val="nil"/>
          <w:between w:val="nil"/>
        </w:pBdr>
        <w:spacing w:before="120" w:after="120"/>
        <w:ind w:left="1701" w:hanging="850"/>
        <w:rPr>
          <w:rFonts w:eastAsia="Arial"/>
          <w:color w:val="000000" w:themeColor="text1"/>
          <w:sz w:val="24"/>
          <w:szCs w:val="24"/>
        </w:rPr>
      </w:pPr>
      <w:r w:rsidRPr="000B2717">
        <w:rPr>
          <w:rFonts w:eastAsia="Arial"/>
          <w:color w:val="000000" w:themeColor="text1"/>
          <w:sz w:val="24"/>
          <w:szCs w:val="24"/>
        </w:rPr>
        <w:lastRenderedPageBreak/>
        <w:t>The Supplier shall monitor its performance against the Implementation Plan and Milestones (if any) and report to the Buyer on such performance.</w:t>
      </w:r>
      <w:r w:rsidR="003F4BCB" w:rsidRPr="000B2717">
        <w:rPr>
          <w:rFonts w:eastAsia="Arial"/>
          <w:color w:val="000000" w:themeColor="text1"/>
          <w:sz w:val="24"/>
          <w:szCs w:val="24"/>
        </w:rPr>
        <w:t xml:space="preserve"> </w:t>
      </w:r>
      <w:r w:rsidRPr="000B2717">
        <w:rPr>
          <w:color w:val="000000" w:themeColor="text1"/>
          <w:sz w:val="24"/>
          <w:szCs w:val="24"/>
        </w:rPr>
        <w:t>The Supplier shall appoint:</w:t>
      </w:r>
    </w:p>
    <w:p w14:paraId="0A70DEAE" w14:textId="61601337" w:rsidR="006A7B3A" w:rsidRPr="000B2717" w:rsidRDefault="00D8405C" w:rsidP="00CF7794">
      <w:pPr>
        <w:numPr>
          <w:ilvl w:val="2"/>
          <w:numId w:val="4"/>
        </w:numPr>
        <w:pBdr>
          <w:top w:val="nil"/>
          <w:left w:val="nil"/>
          <w:bottom w:val="nil"/>
          <w:right w:val="nil"/>
          <w:between w:val="nil"/>
        </w:pBdr>
        <w:spacing w:before="120" w:after="120"/>
        <w:ind w:left="2552" w:hanging="851"/>
        <w:rPr>
          <w:color w:val="000000" w:themeColor="text1"/>
          <w:sz w:val="24"/>
          <w:szCs w:val="24"/>
        </w:rPr>
      </w:pPr>
      <w:r w:rsidRPr="000B2717">
        <w:rPr>
          <w:color w:val="000000" w:themeColor="text1"/>
          <w:sz w:val="24"/>
          <w:szCs w:val="24"/>
        </w:rPr>
        <w:t>a Supplier Authorised Representative who shall be responsible for the management of the Implementation Plan, to ensure that the Implementation Plan is planned and resourced adequately, and who will act as a point of contact for the Buyer ("</w:t>
      </w:r>
      <w:r w:rsidRPr="000B2717">
        <w:rPr>
          <w:b/>
          <w:color w:val="000000" w:themeColor="text1"/>
          <w:sz w:val="24"/>
          <w:szCs w:val="24"/>
        </w:rPr>
        <w:t>Implementation Manager</w:t>
      </w:r>
      <w:r w:rsidRPr="000B2717">
        <w:rPr>
          <w:color w:val="000000" w:themeColor="text1"/>
          <w:sz w:val="24"/>
          <w:szCs w:val="24"/>
        </w:rPr>
        <w:t xml:space="preserve">"). The Implementation Manager will have a minimum of five (5) years’ experience of the booking solutions they are required to implement and appropriate project management qualifications such as </w:t>
      </w:r>
      <w:r w:rsidR="0001788F" w:rsidRPr="000B2717">
        <w:rPr>
          <w:color w:val="000000" w:themeColor="text1"/>
          <w:sz w:val="24"/>
          <w:szCs w:val="24"/>
        </w:rPr>
        <w:t xml:space="preserve">PRINCE </w:t>
      </w:r>
      <w:r w:rsidRPr="000B2717">
        <w:rPr>
          <w:color w:val="000000" w:themeColor="text1"/>
          <w:sz w:val="24"/>
          <w:szCs w:val="24"/>
        </w:rPr>
        <w:t xml:space="preserve">2 or equivalent to oversee the entire implementation. The Supplier shall provide evidence of the Implementation Manager’s qualifications to the Buyer within </w:t>
      </w:r>
      <w:r w:rsidR="0001788F" w:rsidRPr="000B2717">
        <w:rPr>
          <w:color w:val="000000" w:themeColor="text1"/>
          <w:sz w:val="24"/>
          <w:szCs w:val="24"/>
        </w:rPr>
        <w:t>five (</w:t>
      </w:r>
      <w:r w:rsidRPr="000B2717">
        <w:rPr>
          <w:color w:val="000000" w:themeColor="text1"/>
          <w:sz w:val="24"/>
          <w:szCs w:val="24"/>
        </w:rPr>
        <w:t>5</w:t>
      </w:r>
      <w:r w:rsidR="0001788F" w:rsidRPr="000B2717">
        <w:rPr>
          <w:color w:val="000000" w:themeColor="text1"/>
          <w:sz w:val="24"/>
          <w:szCs w:val="24"/>
        </w:rPr>
        <w:t>)</w:t>
      </w:r>
      <w:r w:rsidRPr="000B2717">
        <w:rPr>
          <w:color w:val="000000" w:themeColor="text1"/>
          <w:sz w:val="24"/>
          <w:szCs w:val="24"/>
        </w:rPr>
        <w:t xml:space="preserve"> Working Days of the Call-Off Start Date; and</w:t>
      </w:r>
    </w:p>
    <w:p w14:paraId="271B6A4A" w14:textId="77777777" w:rsidR="006A7B3A" w:rsidRPr="000B2717" w:rsidRDefault="00D8405C" w:rsidP="00CF7794">
      <w:pPr>
        <w:numPr>
          <w:ilvl w:val="2"/>
          <w:numId w:val="4"/>
        </w:numPr>
        <w:pBdr>
          <w:top w:val="nil"/>
          <w:left w:val="nil"/>
          <w:bottom w:val="nil"/>
          <w:right w:val="nil"/>
          <w:between w:val="nil"/>
        </w:pBdr>
        <w:spacing w:before="120" w:after="120"/>
        <w:ind w:left="2552" w:hanging="851"/>
        <w:rPr>
          <w:color w:val="000000" w:themeColor="text1"/>
          <w:sz w:val="24"/>
          <w:szCs w:val="24"/>
        </w:rPr>
      </w:pPr>
      <w:proofErr w:type="gramStart"/>
      <w:r w:rsidRPr="000B2717">
        <w:rPr>
          <w:color w:val="000000" w:themeColor="text1"/>
          <w:sz w:val="24"/>
          <w:szCs w:val="24"/>
        </w:rPr>
        <w:t>an</w:t>
      </w:r>
      <w:proofErr w:type="gramEnd"/>
      <w:r w:rsidRPr="000B2717">
        <w:rPr>
          <w:color w:val="000000" w:themeColor="text1"/>
          <w:sz w:val="24"/>
          <w:szCs w:val="24"/>
        </w:rPr>
        <w:t xml:space="preserve"> implementation team led by the Implementation Manager.</w:t>
      </w:r>
    </w:p>
    <w:p w14:paraId="61C971BF" w14:textId="77777777" w:rsidR="006A7B3A" w:rsidRPr="000B2717" w:rsidRDefault="00D8405C" w:rsidP="00CF7794">
      <w:pPr>
        <w:keepNext/>
        <w:numPr>
          <w:ilvl w:val="0"/>
          <w:numId w:val="4"/>
        </w:numPr>
        <w:pBdr>
          <w:top w:val="nil"/>
          <w:left w:val="nil"/>
          <w:bottom w:val="nil"/>
          <w:right w:val="nil"/>
          <w:between w:val="nil"/>
        </w:pBdr>
        <w:tabs>
          <w:tab w:val="left" w:pos="851"/>
        </w:tabs>
        <w:spacing w:before="240" w:after="120"/>
        <w:ind w:left="851" w:hanging="851"/>
        <w:rPr>
          <w:rFonts w:ascii="Arial Bold" w:eastAsia="Arial Bold" w:hAnsi="Arial Bold" w:cs="Arial Bold"/>
          <w:b/>
          <w:color w:val="000000" w:themeColor="text1"/>
          <w:sz w:val="24"/>
          <w:szCs w:val="24"/>
        </w:rPr>
      </w:pPr>
      <w:r w:rsidRPr="000B2717">
        <w:rPr>
          <w:rFonts w:ascii="Arial Bold" w:eastAsia="Arial Bold" w:hAnsi="Arial Bold" w:cs="Arial Bold"/>
          <w:b/>
          <w:color w:val="000000" w:themeColor="text1"/>
          <w:sz w:val="24"/>
          <w:szCs w:val="24"/>
        </w:rPr>
        <w:t>Reviewing and changing the Implementation Plan</w:t>
      </w:r>
    </w:p>
    <w:p w14:paraId="081D9690" w14:textId="3DCE1167" w:rsidR="006A7B3A" w:rsidRPr="000B2717" w:rsidRDefault="00D8405C" w:rsidP="00CF7794">
      <w:pPr>
        <w:numPr>
          <w:ilvl w:val="1"/>
          <w:numId w:val="4"/>
        </w:numPr>
        <w:pBdr>
          <w:top w:val="nil"/>
          <w:left w:val="nil"/>
          <w:bottom w:val="nil"/>
          <w:right w:val="nil"/>
          <w:between w:val="nil"/>
        </w:pBdr>
        <w:spacing w:before="120" w:after="120"/>
        <w:ind w:left="1701" w:hanging="850"/>
        <w:rPr>
          <w:rFonts w:eastAsia="Arial"/>
          <w:color w:val="000000" w:themeColor="text1"/>
          <w:sz w:val="24"/>
          <w:szCs w:val="24"/>
        </w:rPr>
      </w:pPr>
      <w:r w:rsidRPr="000B2717">
        <w:rPr>
          <w:rFonts w:eastAsia="Arial"/>
          <w:color w:val="000000" w:themeColor="text1"/>
          <w:sz w:val="24"/>
          <w:szCs w:val="24"/>
        </w:rPr>
        <w:t xml:space="preserve">Subject to Paragraph </w:t>
      </w:r>
      <w:r w:rsidR="0001788F" w:rsidRPr="000B2717">
        <w:rPr>
          <w:rFonts w:eastAsia="Arial"/>
          <w:color w:val="000000" w:themeColor="text1"/>
          <w:sz w:val="24"/>
          <w:szCs w:val="24"/>
        </w:rPr>
        <w:t>3</w:t>
      </w:r>
      <w:r w:rsidRPr="000B2717">
        <w:rPr>
          <w:rFonts w:eastAsia="Arial"/>
          <w:color w:val="000000" w:themeColor="text1"/>
          <w:sz w:val="24"/>
          <w:szCs w:val="24"/>
        </w:rPr>
        <w:t>.3, the Supplier shall keep the Implementation Plan under review in accordance with the Buyer’s instructions and ensure that it is updated on a regular basis.</w:t>
      </w:r>
    </w:p>
    <w:p w14:paraId="7225D48C" w14:textId="77777777" w:rsidR="006A7B3A" w:rsidRPr="000B2717" w:rsidRDefault="00D8405C" w:rsidP="00CF7794">
      <w:pPr>
        <w:numPr>
          <w:ilvl w:val="1"/>
          <w:numId w:val="4"/>
        </w:numPr>
        <w:pBdr>
          <w:top w:val="nil"/>
          <w:left w:val="nil"/>
          <w:bottom w:val="nil"/>
          <w:right w:val="nil"/>
          <w:between w:val="nil"/>
        </w:pBdr>
        <w:spacing w:before="120" w:after="120"/>
        <w:ind w:left="1701" w:hanging="850"/>
        <w:rPr>
          <w:rFonts w:eastAsia="Arial"/>
          <w:color w:val="000000" w:themeColor="text1"/>
          <w:sz w:val="24"/>
          <w:szCs w:val="24"/>
        </w:rPr>
      </w:pPr>
      <w:r w:rsidRPr="000B2717">
        <w:rPr>
          <w:rFonts w:eastAsia="Arial"/>
          <w:color w:val="000000" w:themeColor="text1"/>
          <w:sz w:val="24"/>
          <w:szCs w:val="24"/>
        </w:rPr>
        <w:t>The Buyer shall have the right to require the Supplier to include any reasonable changes or provisions in each version of the Implementation Plan.</w:t>
      </w:r>
    </w:p>
    <w:p w14:paraId="3057EE94" w14:textId="0775B071" w:rsidR="006A7B3A" w:rsidRPr="000B2717" w:rsidRDefault="00D44E27" w:rsidP="00CF7794">
      <w:pPr>
        <w:numPr>
          <w:ilvl w:val="1"/>
          <w:numId w:val="4"/>
        </w:numPr>
        <w:pBdr>
          <w:top w:val="nil"/>
          <w:left w:val="nil"/>
          <w:bottom w:val="nil"/>
          <w:right w:val="nil"/>
          <w:between w:val="nil"/>
        </w:pBdr>
        <w:spacing w:before="120" w:after="120"/>
        <w:ind w:left="1701" w:hanging="850"/>
        <w:rPr>
          <w:rFonts w:eastAsia="Arial"/>
          <w:color w:val="000000" w:themeColor="text1"/>
          <w:sz w:val="24"/>
          <w:szCs w:val="24"/>
        </w:rPr>
      </w:pPr>
      <w:bookmarkStart w:id="1" w:name="_heading=h.1fob9te" w:colFirst="0" w:colLast="0"/>
      <w:bookmarkEnd w:id="1"/>
      <w:r>
        <w:rPr>
          <w:rFonts w:eastAsia="Arial"/>
          <w:color w:val="000000" w:themeColor="text1"/>
          <w:sz w:val="24"/>
          <w:szCs w:val="24"/>
        </w:rPr>
        <w:t xml:space="preserve">Changes to any Milestones </w:t>
      </w:r>
      <w:bookmarkStart w:id="2" w:name="_GoBack"/>
      <w:bookmarkEnd w:id="2"/>
      <w:r w:rsidR="00D8405C" w:rsidRPr="000B2717">
        <w:rPr>
          <w:rFonts w:eastAsia="Arial"/>
          <w:color w:val="000000" w:themeColor="text1"/>
          <w:sz w:val="24"/>
          <w:szCs w:val="24"/>
        </w:rPr>
        <w:t>and Delay Payments shall only be made in accordance with the Variation Procedure.</w:t>
      </w:r>
    </w:p>
    <w:p w14:paraId="38687703" w14:textId="77777777" w:rsidR="006A7B3A" w:rsidRPr="000B2717" w:rsidRDefault="00D8405C" w:rsidP="00CF7794">
      <w:pPr>
        <w:numPr>
          <w:ilvl w:val="1"/>
          <w:numId w:val="4"/>
        </w:numPr>
        <w:pBdr>
          <w:top w:val="nil"/>
          <w:left w:val="nil"/>
          <w:bottom w:val="nil"/>
          <w:right w:val="nil"/>
          <w:between w:val="nil"/>
        </w:pBdr>
        <w:spacing w:before="120" w:after="120"/>
        <w:ind w:left="1701" w:hanging="850"/>
        <w:rPr>
          <w:rFonts w:eastAsia="Arial"/>
          <w:color w:val="000000" w:themeColor="text1"/>
          <w:sz w:val="24"/>
          <w:szCs w:val="24"/>
        </w:rPr>
      </w:pPr>
      <w:r w:rsidRPr="000B2717">
        <w:rPr>
          <w:rFonts w:eastAsia="Arial"/>
          <w:color w:val="000000" w:themeColor="text1"/>
          <w:sz w:val="24"/>
          <w:szCs w:val="24"/>
        </w:rPr>
        <w:t>Time in relation to compliance with the Implementation Plan shall be of the essence and failure of the Supplier to comply with the Implementation Plan shall be a material Default.</w:t>
      </w:r>
    </w:p>
    <w:p w14:paraId="1AAA805D" w14:textId="77777777" w:rsidR="006A7B3A" w:rsidRPr="000B2717" w:rsidRDefault="00D8405C" w:rsidP="00CF7794">
      <w:pPr>
        <w:numPr>
          <w:ilvl w:val="1"/>
          <w:numId w:val="4"/>
        </w:numPr>
        <w:pBdr>
          <w:top w:val="nil"/>
          <w:left w:val="nil"/>
          <w:bottom w:val="nil"/>
          <w:right w:val="nil"/>
          <w:between w:val="nil"/>
        </w:pBdr>
        <w:spacing w:before="120" w:after="120"/>
        <w:ind w:left="1701" w:hanging="850"/>
        <w:rPr>
          <w:color w:val="000000" w:themeColor="text1"/>
          <w:sz w:val="24"/>
          <w:szCs w:val="24"/>
        </w:rPr>
      </w:pPr>
      <w:bookmarkStart w:id="3" w:name="_heading=h.v367qpkkhvfi" w:colFirst="0" w:colLast="0"/>
      <w:bookmarkEnd w:id="3"/>
      <w:r w:rsidRPr="000B2717">
        <w:rPr>
          <w:color w:val="000000" w:themeColor="text1"/>
          <w:sz w:val="24"/>
          <w:szCs w:val="24"/>
        </w:rPr>
        <w:t>The Supplier shall monitor its performance against the Implementation Plan and Milestones (if any) and report to the Buyer on such performance.</w:t>
      </w:r>
    </w:p>
    <w:p w14:paraId="1A0B3433" w14:textId="38E9344A" w:rsidR="006A7B3A" w:rsidRPr="000B2717" w:rsidRDefault="00D8405C" w:rsidP="0042315F">
      <w:pPr>
        <w:keepNext/>
        <w:numPr>
          <w:ilvl w:val="1"/>
          <w:numId w:val="4"/>
        </w:numPr>
        <w:pBdr>
          <w:top w:val="nil"/>
          <w:left w:val="nil"/>
          <w:bottom w:val="nil"/>
          <w:right w:val="nil"/>
          <w:between w:val="nil"/>
        </w:pBdr>
        <w:spacing w:before="120" w:after="120"/>
        <w:ind w:left="1701" w:hanging="850"/>
        <w:rPr>
          <w:color w:val="000000" w:themeColor="text1"/>
          <w:sz w:val="24"/>
          <w:szCs w:val="24"/>
        </w:rPr>
      </w:pPr>
      <w:bookmarkStart w:id="4" w:name="_heading=h.vexbpvi735z0" w:colFirst="0" w:colLast="0"/>
      <w:bookmarkEnd w:id="4"/>
      <w:r w:rsidRPr="000B2717">
        <w:rPr>
          <w:color w:val="000000" w:themeColor="text1"/>
          <w:sz w:val="24"/>
          <w:szCs w:val="24"/>
        </w:rPr>
        <w:t>I</w:t>
      </w:r>
      <w:r w:rsidR="003F4BCB" w:rsidRPr="000B2717">
        <w:rPr>
          <w:color w:val="000000" w:themeColor="text1"/>
          <w:sz w:val="24"/>
          <w:szCs w:val="24"/>
        </w:rPr>
        <w:t>n addition, the Supplier shall:</w:t>
      </w:r>
    </w:p>
    <w:p w14:paraId="3ADE35C9" w14:textId="182D4F76" w:rsidR="006A7B3A" w:rsidRPr="000B2717" w:rsidRDefault="00D8405C" w:rsidP="003F4BCB">
      <w:pPr>
        <w:numPr>
          <w:ilvl w:val="2"/>
          <w:numId w:val="4"/>
        </w:numPr>
        <w:pBdr>
          <w:top w:val="nil"/>
          <w:left w:val="nil"/>
          <w:bottom w:val="nil"/>
          <w:right w:val="nil"/>
          <w:between w:val="nil"/>
        </w:pBdr>
        <w:spacing w:before="120" w:after="120"/>
        <w:ind w:left="2552" w:hanging="851"/>
        <w:rPr>
          <w:color w:val="000000" w:themeColor="text1"/>
          <w:sz w:val="24"/>
          <w:szCs w:val="24"/>
        </w:rPr>
      </w:pPr>
      <w:r w:rsidRPr="000B2717">
        <w:rPr>
          <w:color w:val="000000" w:themeColor="text1"/>
          <w:sz w:val="24"/>
          <w:szCs w:val="24"/>
        </w:rPr>
        <w:t>mobilise all the Services specified in the</w:t>
      </w:r>
      <w:r w:rsidR="0001788F" w:rsidRPr="000B2717">
        <w:rPr>
          <w:color w:val="000000" w:themeColor="text1"/>
          <w:sz w:val="24"/>
          <w:szCs w:val="24"/>
        </w:rPr>
        <w:t xml:space="preserve"> Order Form </w:t>
      </w:r>
      <w:r w:rsidR="0042315F" w:rsidRPr="000B2717">
        <w:rPr>
          <w:color w:val="000000" w:themeColor="text1"/>
          <w:sz w:val="24"/>
          <w:szCs w:val="24"/>
        </w:rPr>
        <w:t xml:space="preserve">including </w:t>
      </w:r>
      <w:r w:rsidR="00EE39A8">
        <w:rPr>
          <w:color w:val="000000" w:themeColor="text1"/>
          <w:sz w:val="24"/>
          <w:szCs w:val="24"/>
        </w:rPr>
        <w:t xml:space="preserve">Call-Off </w:t>
      </w:r>
      <w:r w:rsidR="0042315F" w:rsidRPr="000B2717">
        <w:rPr>
          <w:color w:val="000000" w:themeColor="text1"/>
          <w:sz w:val="24"/>
          <w:szCs w:val="24"/>
        </w:rPr>
        <w:t>Schedule</w:t>
      </w:r>
      <w:r w:rsidR="0001788F" w:rsidRPr="000B2717">
        <w:rPr>
          <w:color w:val="000000" w:themeColor="text1"/>
          <w:sz w:val="24"/>
          <w:szCs w:val="24"/>
        </w:rPr>
        <w:t xml:space="preserve"> 20 (Call-Off </w:t>
      </w:r>
      <w:r w:rsidRPr="000B2717">
        <w:rPr>
          <w:color w:val="000000" w:themeColor="text1"/>
          <w:sz w:val="24"/>
          <w:szCs w:val="24"/>
        </w:rPr>
        <w:t>Specification</w:t>
      </w:r>
      <w:r w:rsidR="0001788F" w:rsidRPr="000B2717">
        <w:rPr>
          <w:color w:val="000000" w:themeColor="text1"/>
          <w:sz w:val="24"/>
          <w:szCs w:val="24"/>
        </w:rPr>
        <w:t>)</w:t>
      </w:r>
      <w:r w:rsidRPr="000B2717">
        <w:rPr>
          <w:color w:val="000000" w:themeColor="text1"/>
          <w:sz w:val="24"/>
          <w:szCs w:val="24"/>
        </w:rPr>
        <w:t>;</w:t>
      </w:r>
    </w:p>
    <w:p w14:paraId="79C22EC4" w14:textId="77777777" w:rsidR="006A7B3A" w:rsidRPr="000B2717" w:rsidRDefault="00D8405C" w:rsidP="003F4BCB">
      <w:pPr>
        <w:numPr>
          <w:ilvl w:val="2"/>
          <w:numId w:val="4"/>
        </w:numPr>
        <w:pBdr>
          <w:top w:val="nil"/>
          <w:left w:val="nil"/>
          <w:bottom w:val="nil"/>
          <w:right w:val="nil"/>
          <w:between w:val="nil"/>
        </w:pBdr>
        <w:spacing w:before="120" w:after="120"/>
        <w:ind w:left="2552" w:hanging="851"/>
        <w:rPr>
          <w:color w:val="000000" w:themeColor="text1"/>
          <w:sz w:val="24"/>
          <w:szCs w:val="24"/>
        </w:rPr>
      </w:pPr>
      <w:r w:rsidRPr="000B2717">
        <w:rPr>
          <w:color w:val="000000" w:themeColor="text1"/>
          <w:sz w:val="24"/>
          <w:szCs w:val="24"/>
        </w:rPr>
        <w:t>at the Buyers request, work cooperatively with the incumbent supplier to ensure a systematic, planned and robust transfer of all validated historic data, bookings, active Traveller profiles and management information from the incumbent supplier to the Supplier to ensure continuity of service, which must be updated and uploaded by the Supplier into their system free of charge during the Implementation Period, to the extent permissible by and in accordance with the Data Protection Legislation;</w:t>
      </w:r>
    </w:p>
    <w:p w14:paraId="298911BC" w14:textId="7E973EA3" w:rsidR="006A7B3A" w:rsidRPr="000B2717" w:rsidRDefault="00D8405C" w:rsidP="003F4BCB">
      <w:pPr>
        <w:numPr>
          <w:ilvl w:val="2"/>
          <w:numId w:val="4"/>
        </w:numPr>
        <w:pBdr>
          <w:top w:val="nil"/>
          <w:left w:val="nil"/>
          <w:bottom w:val="nil"/>
          <w:right w:val="nil"/>
          <w:between w:val="nil"/>
        </w:pBdr>
        <w:spacing w:before="120" w:after="120"/>
        <w:ind w:left="2552" w:hanging="851"/>
        <w:rPr>
          <w:color w:val="000000" w:themeColor="text1"/>
          <w:sz w:val="24"/>
          <w:szCs w:val="24"/>
        </w:rPr>
      </w:pPr>
      <w:proofErr w:type="gramStart"/>
      <w:r w:rsidRPr="000B2717">
        <w:rPr>
          <w:color w:val="000000" w:themeColor="text1"/>
          <w:sz w:val="24"/>
          <w:szCs w:val="24"/>
        </w:rPr>
        <w:lastRenderedPageBreak/>
        <w:t>at</w:t>
      </w:r>
      <w:proofErr w:type="gramEnd"/>
      <w:r w:rsidRPr="000B2717">
        <w:rPr>
          <w:color w:val="000000" w:themeColor="text1"/>
          <w:sz w:val="24"/>
          <w:szCs w:val="24"/>
        </w:rPr>
        <w:t xml:space="preserve"> the Buyer</w:t>
      </w:r>
      <w:r w:rsidR="0001788F" w:rsidRPr="000B2717">
        <w:rPr>
          <w:color w:val="000000" w:themeColor="text1"/>
          <w:sz w:val="24"/>
          <w:szCs w:val="24"/>
        </w:rPr>
        <w:t>’</w:t>
      </w:r>
      <w:r w:rsidRPr="000B2717">
        <w:rPr>
          <w:color w:val="000000" w:themeColor="text1"/>
          <w:sz w:val="24"/>
          <w:szCs w:val="24"/>
        </w:rPr>
        <w:t>s request, accept all active Traveller profiles and the transfer of all bookings with a travel date greater than 8 weeks from the Call-Off Start Date. Where the travel is to take place within 8 weeks of the Start Date of the Call-Off Contract, the bookings shall remain with the current incumbent supplier, to avoid the need to cancel bookings and transfer enquiries that are in mid completion;</w:t>
      </w:r>
    </w:p>
    <w:p w14:paraId="0A7A2EF2" w14:textId="1794BF93" w:rsidR="006A7B3A" w:rsidRPr="000B2717" w:rsidRDefault="00D8405C" w:rsidP="003F4BCB">
      <w:pPr>
        <w:numPr>
          <w:ilvl w:val="2"/>
          <w:numId w:val="4"/>
        </w:numPr>
        <w:pBdr>
          <w:top w:val="nil"/>
          <w:left w:val="nil"/>
          <w:bottom w:val="nil"/>
          <w:right w:val="nil"/>
          <w:between w:val="nil"/>
        </w:pBdr>
        <w:spacing w:before="120" w:after="120"/>
        <w:ind w:left="2552" w:hanging="851"/>
        <w:rPr>
          <w:color w:val="000000" w:themeColor="text1"/>
          <w:sz w:val="24"/>
          <w:szCs w:val="24"/>
        </w:rPr>
      </w:pPr>
      <w:r w:rsidRPr="000B2717">
        <w:rPr>
          <w:color w:val="000000" w:themeColor="text1"/>
          <w:sz w:val="24"/>
          <w:szCs w:val="24"/>
        </w:rPr>
        <w:t>for venue find, liaise with the Buyer to, as a minimum:</w:t>
      </w:r>
    </w:p>
    <w:p w14:paraId="0C679EA2" w14:textId="77777777" w:rsidR="006A7B3A" w:rsidRPr="000B2717" w:rsidRDefault="00D8405C" w:rsidP="003F4BCB">
      <w:pPr>
        <w:numPr>
          <w:ilvl w:val="3"/>
          <w:numId w:val="4"/>
        </w:numPr>
        <w:tabs>
          <w:tab w:val="left" w:pos="2552"/>
        </w:tabs>
        <w:spacing w:before="120" w:after="120"/>
        <w:ind w:left="3402" w:hanging="850"/>
        <w:rPr>
          <w:rFonts w:eastAsia="Arial"/>
          <w:color w:val="000000" w:themeColor="text1"/>
          <w:sz w:val="24"/>
          <w:szCs w:val="24"/>
        </w:rPr>
      </w:pPr>
      <w:r w:rsidRPr="000B2717">
        <w:rPr>
          <w:color w:val="000000" w:themeColor="text1"/>
          <w:sz w:val="24"/>
          <w:szCs w:val="24"/>
        </w:rPr>
        <w:t>arrange an introductory meeting with the Buyer to establish and identify their refined requirements and agree implementation timescales;</w:t>
      </w:r>
    </w:p>
    <w:p w14:paraId="7E3D6079" w14:textId="77777777" w:rsidR="006A7B3A" w:rsidRPr="000B2717" w:rsidRDefault="00D8405C" w:rsidP="003F4BCB">
      <w:pPr>
        <w:numPr>
          <w:ilvl w:val="3"/>
          <w:numId w:val="4"/>
        </w:numPr>
        <w:tabs>
          <w:tab w:val="left" w:pos="2552"/>
        </w:tabs>
        <w:spacing w:before="120" w:after="120"/>
        <w:ind w:left="3402" w:hanging="850"/>
        <w:rPr>
          <w:rFonts w:eastAsia="Arial"/>
          <w:color w:val="000000" w:themeColor="text1"/>
          <w:sz w:val="24"/>
          <w:szCs w:val="24"/>
        </w:rPr>
      </w:pPr>
      <w:r w:rsidRPr="000B2717">
        <w:rPr>
          <w:color w:val="000000" w:themeColor="text1"/>
          <w:sz w:val="24"/>
          <w:szCs w:val="24"/>
        </w:rPr>
        <w:t>obtain annualised spend/volume information;</w:t>
      </w:r>
    </w:p>
    <w:p w14:paraId="13AB07EF" w14:textId="77777777" w:rsidR="006A7B3A" w:rsidRPr="000B2717" w:rsidRDefault="00D8405C" w:rsidP="003F4BCB">
      <w:pPr>
        <w:numPr>
          <w:ilvl w:val="3"/>
          <w:numId w:val="4"/>
        </w:numPr>
        <w:tabs>
          <w:tab w:val="left" w:pos="2552"/>
        </w:tabs>
        <w:spacing w:before="120" w:after="120"/>
        <w:ind w:left="3402" w:hanging="850"/>
        <w:rPr>
          <w:rFonts w:eastAsia="Arial"/>
          <w:color w:val="000000" w:themeColor="text1"/>
          <w:sz w:val="24"/>
          <w:szCs w:val="24"/>
        </w:rPr>
      </w:pPr>
      <w:r w:rsidRPr="000B2717">
        <w:rPr>
          <w:color w:val="000000" w:themeColor="text1"/>
          <w:sz w:val="24"/>
          <w:szCs w:val="24"/>
        </w:rPr>
        <w:t>confirm Travel/Expenses/Meeting Policy details;</w:t>
      </w:r>
    </w:p>
    <w:p w14:paraId="235C069C" w14:textId="77777777" w:rsidR="006A7B3A" w:rsidRPr="000B2717" w:rsidRDefault="00D8405C" w:rsidP="003F4BCB">
      <w:pPr>
        <w:numPr>
          <w:ilvl w:val="3"/>
          <w:numId w:val="4"/>
        </w:numPr>
        <w:tabs>
          <w:tab w:val="left" w:pos="2552"/>
        </w:tabs>
        <w:spacing w:before="120" w:after="120"/>
        <w:ind w:left="3402" w:hanging="850"/>
        <w:rPr>
          <w:rFonts w:eastAsia="Arial"/>
          <w:color w:val="000000" w:themeColor="text1"/>
          <w:sz w:val="24"/>
          <w:szCs w:val="24"/>
        </w:rPr>
      </w:pPr>
      <w:r w:rsidRPr="000B2717">
        <w:rPr>
          <w:color w:val="000000" w:themeColor="text1"/>
          <w:sz w:val="24"/>
          <w:szCs w:val="24"/>
        </w:rPr>
        <w:t>confirm booking method(s) required;</w:t>
      </w:r>
    </w:p>
    <w:p w14:paraId="1C765DA6" w14:textId="77777777" w:rsidR="006A7B3A" w:rsidRPr="000B2717" w:rsidRDefault="00D8405C" w:rsidP="003F4BCB">
      <w:pPr>
        <w:numPr>
          <w:ilvl w:val="3"/>
          <w:numId w:val="4"/>
        </w:numPr>
        <w:tabs>
          <w:tab w:val="left" w:pos="2552"/>
        </w:tabs>
        <w:spacing w:before="120" w:after="120"/>
        <w:ind w:left="3402" w:hanging="850"/>
        <w:rPr>
          <w:rFonts w:eastAsia="Arial"/>
          <w:color w:val="000000" w:themeColor="text1"/>
          <w:sz w:val="24"/>
          <w:szCs w:val="24"/>
        </w:rPr>
      </w:pPr>
      <w:r w:rsidRPr="000B2717">
        <w:rPr>
          <w:color w:val="000000" w:themeColor="text1"/>
          <w:sz w:val="24"/>
          <w:szCs w:val="24"/>
        </w:rPr>
        <w:t>refine management information requirements; and</w:t>
      </w:r>
    </w:p>
    <w:p w14:paraId="03F36E05" w14:textId="77777777" w:rsidR="006A7B3A" w:rsidRPr="000B2717" w:rsidRDefault="00D8405C" w:rsidP="003F4BCB">
      <w:pPr>
        <w:numPr>
          <w:ilvl w:val="3"/>
          <w:numId w:val="4"/>
        </w:numPr>
        <w:tabs>
          <w:tab w:val="left" w:pos="2552"/>
        </w:tabs>
        <w:spacing w:before="120" w:after="120"/>
        <w:ind w:left="3402" w:hanging="850"/>
        <w:rPr>
          <w:rFonts w:eastAsia="Arial"/>
          <w:color w:val="000000" w:themeColor="text1"/>
          <w:sz w:val="24"/>
          <w:szCs w:val="24"/>
        </w:rPr>
      </w:pPr>
      <w:r w:rsidRPr="000B2717">
        <w:rPr>
          <w:color w:val="000000" w:themeColor="text1"/>
          <w:sz w:val="24"/>
          <w:szCs w:val="24"/>
        </w:rPr>
        <w:t>confirm payment method(s) required;</w:t>
      </w:r>
    </w:p>
    <w:p w14:paraId="2CD05896" w14:textId="77777777" w:rsidR="006A7B3A" w:rsidRPr="000B2717" w:rsidRDefault="00D8405C" w:rsidP="003F4BCB">
      <w:pPr>
        <w:numPr>
          <w:ilvl w:val="2"/>
          <w:numId w:val="4"/>
        </w:numPr>
        <w:pBdr>
          <w:top w:val="nil"/>
          <w:left w:val="nil"/>
          <w:bottom w:val="nil"/>
          <w:right w:val="nil"/>
          <w:between w:val="nil"/>
        </w:pBdr>
        <w:spacing w:before="120" w:after="120"/>
        <w:ind w:left="2552" w:hanging="851"/>
        <w:rPr>
          <w:color w:val="000000" w:themeColor="text1"/>
          <w:sz w:val="24"/>
          <w:szCs w:val="24"/>
        </w:rPr>
      </w:pPr>
      <w:proofErr w:type="gramStart"/>
      <w:r w:rsidRPr="000B2717">
        <w:rPr>
          <w:color w:val="000000" w:themeColor="text1"/>
          <w:sz w:val="24"/>
          <w:szCs w:val="24"/>
        </w:rPr>
        <w:t>for</w:t>
      </w:r>
      <w:proofErr w:type="gramEnd"/>
      <w:r w:rsidRPr="000B2717">
        <w:rPr>
          <w:color w:val="000000" w:themeColor="text1"/>
          <w:sz w:val="24"/>
          <w:szCs w:val="24"/>
        </w:rPr>
        <w:t xml:space="preserve"> venue find, where the meeting is to take place within 12 weeks of the Start Date of the Call-Off Contract, the bookings shall remain with the incumbent supplier, to avoid the need to cancel bookings and transfer enquiries that are in mid completion. However the Supplier will give consideration to bookings which are over 12 weeks away and conclude with the Buyer if the event provider’s financial penalties associated with cancelling the booking and re-booking with the new supplier is less than retaining the booking with the current Supplier;</w:t>
      </w:r>
    </w:p>
    <w:p w14:paraId="4FE330C2" w14:textId="77777777" w:rsidR="006A7B3A" w:rsidRPr="000B2717" w:rsidRDefault="00D8405C" w:rsidP="003F4BCB">
      <w:pPr>
        <w:numPr>
          <w:ilvl w:val="2"/>
          <w:numId w:val="4"/>
        </w:numPr>
        <w:pBdr>
          <w:top w:val="nil"/>
          <w:left w:val="nil"/>
          <w:bottom w:val="nil"/>
          <w:right w:val="nil"/>
          <w:between w:val="nil"/>
        </w:pBdr>
        <w:spacing w:before="120" w:after="120"/>
        <w:ind w:left="2552" w:hanging="851"/>
        <w:rPr>
          <w:color w:val="000000" w:themeColor="text1"/>
          <w:sz w:val="24"/>
          <w:szCs w:val="24"/>
        </w:rPr>
      </w:pPr>
      <w:r w:rsidRPr="000B2717">
        <w:rPr>
          <w:color w:val="000000" w:themeColor="text1"/>
          <w:sz w:val="24"/>
          <w:szCs w:val="24"/>
        </w:rPr>
        <w:t>manage and report progress against the Implementation Plan;</w:t>
      </w:r>
    </w:p>
    <w:p w14:paraId="59D25A24" w14:textId="77777777" w:rsidR="006A7B3A" w:rsidRPr="000B2717" w:rsidRDefault="00D8405C" w:rsidP="003F4BCB">
      <w:pPr>
        <w:numPr>
          <w:ilvl w:val="2"/>
          <w:numId w:val="4"/>
        </w:numPr>
        <w:pBdr>
          <w:top w:val="nil"/>
          <w:left w:val="nil"/>
          <w:bottom w:val="nil"/>
          <w:right w:val="nil"/>
          <w:between w:val="nil"/>
        </w:pBdr>
        <w:spacing w:before="120" w:after="120"/>
        <w:ind w:left="2552" w:hanging="851"/>
        <w:rPr>
          <w:color w:val="000000" w:themeColor="text1"/>
          <w:sz w:val="24"/>
          <w:szCs w:val="24"/>
        </w:rPr>
      </w:pPr>
      <w:r w:rsidRPr="000B2717">
        <w:rPr>
          <w:color w:val="000000" w:themeColor="text1"/>
          <w:sz w:val="24"/>
          <w:szCs w:val="24"/>
        </w:rPr>
        <w:t>construct and maintain an Implementation risk and issue register in conjunction with the Buyer detailing how risks and issues will be effectively communicated to the Buyer in order to mitigate them;</w:t>
      </w:r>
    </w:p>
    <w:p w14:paraId="75D904D8" w14:textId="03FFE638" w:rsidR="006A7B3A" w:rsidRPr="000B2717" w:rsidRDefault="00D8405C" w:rsidP="003F4BCB">
      <w:pPr>
        <w:numPr>
          <w:ilvl w:val="2"/>
          <w:numId w:val="4"/>
        </w:numPr>
        <w:pBdr>
          <w:top w:val="nil"/>
          <w:left w:val="nil"/>
          <w:bottom w:val="nil"/>
          <w:right w:val="nil"/>
          <w:between w:val="nil"/>
        </w:pBdr>
        <w:spacing w:before="120" w:after="120"/>
        <w:ind w:left="2552" w:hanging="851"/>
        <w:rPr>
          <w:color w:val="000000" w:themeColor="text1"/>
          <w:sz w:val="24"/>
          <w:szCs w:val="24"/>
        </w:rPr>
      </w:pPr>
      <w:proofErr w:type="gramStart"/>
      <w:r w:rsidRPr="000B2717">
        <w:rPr>
          <w:color w:val="000000" w:themeColor="text1"/>
          <w:sz w:val="24"/>
          <w:szCs w:val="24"/>
        </w:rPr>
        <w:t>attend</w:t>
      </w:r>
      <w:proofErr w:type="gramEnd"/>
      <w:r w:rsidRPr="000B2717">
        <w:rPr>
          <w:color w:val="000000" w:themeColor="text1"/>
          <w:sz w:val="24"/>
          <w:szCs w:val="24"/>
        </w:rPr>
        <w:t xml:space="preserve"> </w:t>
      </w:r>
      <w:r w:rsidR="0001788F" w:rsidRPr="000B2717">
        <w:rPr>
          <w:color w:val="000000" w:themeColor="text1"/>
          <w:sz w:val="24"/>
          <w:szCs w:val="24"/>
        </w:rPr>
        <w:t>P</w:t>
      </w:r>
      <w:r w:rsidRPr="000B2717">
        <w:rPr>
          <w:color w:val="000000" w:themeColor="text1"/>
          <w:sz w:val="24"/>
          <w:szCs w:val="24"/>
        </w:rPr>
        <w:t xml:space="preserve">rogress </w:t>
      </w:r>
      <w:r w:rsidR="0001788F" w:rsidRPr="000B2717">
        <w:rPr>
          <w:color w:val="000000" w:themeColor="text1"/>
          <w:sz w:val="24"/>
          <w:szCs w:val="24"/>
        </w:rPr>
        <w:t>M</w:t>
      </w:r>
      <w:r w:rsidRPr="000B2717">
        <w:rPr>
          <w:color w:val="000000" w:themeColor="text1"/>
          <w:sz w:val="24"/>
          <w:szCs w:val="24"/>
        </w:rPr>
        <w:t>eetings (</w:t>
      </w:r>
      <w:r w:rsidR="0001788F" w:rsidRPr="000B2717">
        <w:rPr>
          <w:color w:val="000000" w:themeColor="text1"/>
          <w:sz w:val="24"/>
          <w:szCs w:val="24"/>
        </w:rPr>
        <w:t>the Progress Meeting F</w:t>
      </w:r>
      <w:r w:rsidRPr="000B2717">
        <w:rPr>
          <w:color w:val="000000" w:themeColor="text1"/>
          <w:sz w:val="24"/>
          <w:szCs w:val="24"/>
        </w:rPr>
        <w:t>requency of such meetings shall be as set out in the Order Form) in accordance with the Buyer's requirements during the Implementation Period. Implementation meetings shall be chaired by the Buyer and all meeting minutes shall be kept and published by the Supplier; and</w:t>
      </w:r>
    </w:p>
    <w:p w14:paraId="219BD6A5" w14:textId="77777777" w:rsidR="006A7B3A" w:rsidRPr="000B2717" w:rsidRDefault="00D8405C" w:rsidP="003F4BCB">
      <w:pPr>
        <w:numPr>
          <w:ilvl w:val="2"/>
          <w:numId w:val="4"/>
        </w:numPr>
        <w:pBdr>
          <w:top w:val="nil"/>
          <w:left w:val="nil"/>
          <w:bottom w:val="nil"/>
          <w:right w:val="nil"/>
          <w:between w:val="nil"/>
        </w:pBdr>
        <w:spacing w:before="120" w:after="120"/>
        <w:ind w:left="2552" w:hanging="851"/>
        <w:rPr>
          <w:color w:val="000000" w:themeColor="text1"/>
          <w:sz w:val="24"/>
          <w:szCs w:val="24"/>
        </w:rPr>
      </w:pPr>
      <w:proofErr w:type="gramStart"/>
      <w:r w:rsidRPr="000B2717">
        <w:rPr>
          <w:color w:val="000000" w:themeColor="text1"/>
          <w:sz w:val="24"/>
          <w:szCs w:val="24"/>
        </w:rPr>
        <w:t>ensure</w:t>
      </w:r>
      <w:proofErr w:type="gramEnd"/>
      <w:r w:rsidRPr="000B2717">
        <w:rPr>
          <w:color w:val="000000" w:themeColor="text1"/>
          <w:sz w:val="24"/>
          <w:szCs w:val="24"/>
        </w:rPr>
        <w:t xml:space="preserve"> that all risks associated with the Implementation Period are minimised to ensure a seamless change of control between incumbent provider and the Supplier.</w:t>
      </w:r>
    </w:p>
    <w:p w14:paraId="72863B4D" w14:textId="77777777" w:rsidR="006A7B3A" w:rsidRPr="000B2717" w:rsidRDefault="00D8405C" w:rsidP="003F4BCB">
      <w:pPr>
        <w:numPr>
          <w:ilvl w:val="1"/>
          <w:numId w:val="4"/>
        </w:numPr>
        <w:pBdr>
          <w:top w:val="nil"/>
          <w:left w:val="nil"/>
          <w:bottom w:val="nil"/>
          <w:right w:val="nil"/>
          <w:between w:val="nil"/>
        </w:pBdr>
        <w:spacing w:before="120" w:after="120"/>
        <w:ind w:left="1701" w:hanging="850"/>
        <w:rPr>
          <w:color w:val="000000" w:themeColor="text1"/>
          <w:sz w:val="24"/>
          <w:szCs w:val="24"/>
        </w:rPr>
      </w:pPr>
      <w:r w:rsidRPr="000B2717">
        <w:rPr>
          <w:color w:val="000000" w:themeColor="text1"/>
          <w:sz w:val="24"/>
          <w:szCs w:val="24"/>
        </w:rPr>
        <w:t xml:space="preserve">The </w:t>
      </w:r>
      <w:r w:rsidRPr="000B2717">
        <w:rPr>
          <w:rFonts w:eastAsia="Arial"/>
          <w:color w:val="000000" w:themeColor="text1"/>
          <w:sz w:val="24"/>
          <w:szCs w:val="24"/>
        </w:rPr>
        <w:t>Supplier</w:t>
      </w:r>
      <w:r w:rsidRPr="000B2717">
        <w:rPr>
          <w:color w:val="000000" w:themeColor="text1"/>
          <w:sz w:val="24"/>
          <w:szCs w:val="24"/>
        </w:rPr>
        <w:t xml:space="preserve"> shall ensure that:</w:t>
      </w:r>
    </w:p>
    <w:p w14:paraId="229DDE21" w14:textId="3FA86790" w:rsidR="006A7B3A" w:rsidRPr="000B2717" w:rsidRDefault="00D8405C" w:rsidP="003F4BCB">
      <w:pPr>
        <w:numPr>
          <w:ilvl w:val="2"/>
          <w:numId w:val="4"/>
        </w:numPr>
        <w:pBdr>
          <w:top w:val="nil"/>
          <w:left w:val="nil"/>
          <w:bottom w:val="nil"/>
          <w:right w:val="nil"/>
          <w:between w:val="nil"/>
        </w:pBdr>
        <w:spacing w:before="120" w:after="120"/>
        <w:ind w:left="2552" w:hanging="851"/>
        <w:rPr>
          <w:color w:val="000000" w:themeColor="text1"/>
          <w:sz w:val="24"/>
          <w:szCs w:val="24"/>
        </w:rPr>
      </w:pPr>
      <w:r w:rsidRPr="000B2717">
        <w:rPr>
          <w:color w:val="000000" w:themeColor="text1"/>
          <w:sz w:val="24"/>
          <w:szCs w:val="24"/>
        </w:rPr>
        <w:lastRenderedPageBreak/>
        <w:t xml:space="preserve">adequate and appropriate resources are available at all times to ensure that </w:t>
      </w:r>
      <w:r w:rsidR="0042315F" w:rsidRPr="000B2717">
        <w:rPr>
          <w:color w:val="000000" w:themeColor="text1"/>
          <w:sz w:val="24"/>
          <w:szCs w:val="24"/>
        </w:rPr>
        <w:t>S</w:t>
      </w:r>
      <w:r w:rsidRPr="000B2717">
        <w:rPr>
          <w:color w:val="000000" w:themeColor="text1"/>
          <w:sz w:val="24"/>
          <w:szCs w:val="24"/>
        </w:rPr>
        <w:t xml:space="preserve">ervice </w:t>
      </w:r>
      <w:r w:rsidR="0042315F" w:rsidRPr="000B2717">
        <w:rPr>
          <w:color w:val="000000" w:themeColor="text1"/>
          <w:sz w:val="24"/>
          <w:szCs w:val="24"/>
        </w:rPr>
        <w:t>L</w:t>
      </w:r>
      <w:r w:rsidRPr="000B2717">
        <w:rPr>
          <w:color w:val="000000" w:themeColor="text1"/>
          <w:sz w:val="24"/>
          <w:szCs w:val="24"/>
        </w:rPr>
        <w:t>evels for the Buyer are not compromised during times of peak demand; and</w:t>
      </w:r>
    </w:p>
    <w:p w14:paraId="1D5F53DC" w14:textId="77777777" w:rsidR="006A7B3A" w:rsidRPr="000B2717" w:rsidRDefault="00D8405C" w:rsidP="003F4BCB">
      <w:pPr>
        <w:numPr>
          <w:ilvl w:val="2"/>
          <w:numId w:val="4"/>
        </w:numPr>
        <w:pBdr>
          <w:top w:val="nil"/>
          <w:left w:val="nil"/>
          <w:bottom w:val="nil"/>
          <w:right w:val="nil"/>
          <w:between w:val="nil"/>
        </w:pBdr>
        <w:spacing w:before="120" w:after="120"/>
        <w:ind w:left="2552" w:hanging="851"/>
        <w:rPr>
          <w:color w:val="000000" w:themeColor="text1"/>
          <w:sz w:val="24"/>
          <w:szCs w:val="24"/>
        </w:rPr>
      </w:pPr>
      <w:r w:rsidRPr="000B2717">
        <w:rPr>
          <w:color w:val="000000" w:themeColor="text1"/>
          <w:sz w:val="24"/>
          <w:szCs w:val="24"/>
        </w:rPr>
        <w:t>the implementation process shall allow the Buyer to define its requirements for individuals to register as a Super User/Administrator, Booker only, Self-Booker/Traveller (i.e. Booker is the Traveller), Bookers for immediate colleagues (i.e. small groups &lt;50) or Bookers for large numbers of people.</w:t>
      </w:r>
    </w:p>
    <w:p w14:paraId="6D20D76A" w14:textId="683CF6D7" w:rsidR="006A7B3A" w:rsidRPr="000B2717" w:rsidRDefault="00D8405C" w:rsidP="0042315F">
      <w:pPr>
        <w:numPr>
          <w:ilvl w:val="1"/>
          <w:numId w:val="4"/>
        </w:numPr>
        <w:pBdr>
          <w:top w:val="nil"/>
          <w:left w:val="nil"/>
          <w:bottom w:val="nil"/>
          <w:right w:val="nil"/>
          <w:between w:val="nil"/>
        </w:pBdr>
        <w:spacing w:before="120" w:after="120"/>
        <w:ind w:left="1701" w:hanging="850"/>
        <w:rPr>
          <w:color w:val="000000" w:themeColor="text1"/>
          <w:sz w:val="24"/>
          <w:szCs w:val="24"/>
        </w:rPr>
      </w:pPr>
      <w:bookmarkStart w:id="5" w:name="_heading=h.844vfapzazpg" w:colFirst="0" w:colLast="0"/>
      <w:bookmarkEnd w:id="5"/>
      <w:r w:rsidRPr="000B2717">
        <w:rPr>
          <w:color w:val="000000" w:themeColor="text1"/>
          <w:sz w:val="24"/>
          <w:szCs w:val="24"/>
        </w:rPr>
        <w:t xml:space="preserve">The Supplier will promptly notify the Buyer of any </w:t>
      </w:r>
      <w:r w:rsidR="0042315F" w:rsidRPr="000B2717">
        <w:rPr>
          <w:color w:val="000000" w:themeColor="text1"/>
          <w:sz w:val="24"/>
          <w:szCs w:val="24"/>
        </w:rPr>
        <w:t>l</w:t>
      </w:r>
      <w:r w:rsidRPr="000B2717">
        <w:rPr>
          <w:color w:val="000000" w:themeColor="text1"/>
          <w:sz w:val="24"/>
          <w:szCs w:val="24"/>
        </w:rPr>
        <w:t>ocal amendments required to the Call-Off Contract during the Implementa</w:t>
      </w:r>
      <w:r w:rsidR="00EE39A8">
        <w:rPr>
          <w:color w:val="000000" w:themeColor="text1"/>
          <w:sz w:val="24"/>
          <w:szCs w:val="24"/>
        </w:rPr>
        <w:t>tion Period in accordance with P</w:t>
      </w:r>
      <w:r w:rsidRPr="000B2717">
        <w:rPr>
          <w:color w:val="000000" w:themeColor="text1"/>
          <w:sz w:val="24"/>
          <w:szCs w:val="24"/>
        </w:rPr>
        <w:t xml:space="preserve">aragraph </w:t>
      </w:r>
      <w:r w:rsidR="0042315F" w:rsidRPr="000B2717">
        <w:rPr>
          <w:color w:val="000000" w:themeColor="text1"/>
          <w:sz w:val="24"/>
          <w:szCs w:val="24"/>
        </w:rPr>
        <w:t xml:space="preserve">6.7 </w:t>
      </w:r>
      <w:r w:rsidRPr="000B2717">
        <w:rPr>
          <w:color w:val="000000" w:themeColor="text1"/>
          <w:sz w:val="24"/>
          <w:szCs w:val="24"/>
        </w:rPr>
        <w:t xml:space="preserve">of Call-Off Schedule </w:t>
      </w:r>
      <w:r w:rsidR="0042315F" w:rsidRPr="000B2717">
        <w:rPr>
          <w:color w:val="000000" w:themeColor="text1"/>
          <w:sz w:val="24"/>
          <w:szCs w:val="24"/>
        </w:rPr>
        <w:t>20</w:t>
      </w:r>
      <w:r w:rsidRPr="000B2717">
        <w:rPr>
          <w:color w:val="000000" w:themeColor="text1"/>
          <w:sz w:val="24"/>
          <w:szCs w:val="24"/>
        </w:rPr>
        <w:t xml:space="preserve"> (</w:t>
      </w:r>
      <w:r w:rsidR="0042315F" w:rsidRPr="000B2717">
        <w:rPr>
          <w:color w:val="000000" w:themeColor="text1"/>
          <w:sz w:val="24"/>
          <w:szCs w:val="24"/>
        </w:rPr>
        <w:t>Call-Off Specification</w:t>
      </w:r>
      <w:r w:rsidRPr="000B2717">
        <w:rPr>
          <w:color w:val="000000" w:themeColor="text1"/>
          <w:sz w:val="24"/>
          <w:szCs w:val="24"/>
        </w:rPr>
        <w:t>).</w:t>
      </w:r>
    </w:p>
    <w:p w14:paraId="1476C3B6" w14:textId="77777777" w:rsidR="006A7B3A" w:rsidRDefault="00D8405C" w:rsidP="003F4BCB">
      <w:pPr>
        <w:keepNext/>
        <w:numPr>
          <w:ilvl w:val="0"/>
          <w:numId w:val="4"/>
        </w:numPr>
        <w:pBdr>
          <w:top w:val="nil"/>
          <w:left w:val="nil"/>
          <w:bottom w:val="nil"/>
          <w:right w:val="nil"/>
          <w:between w:val="nil"/>
        </w:pBdr>
        <w:tabs>
          <w:tab w:val="left" w:pos="851"/>
        </w:tabs>
        <w:spacing w:before="240" w:after="120"/>
        <w:ind w:left="851" w:hanging="851"/>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Security requirements before the Start Date </w:t>
      </w:r>
    </w:p>
    <w:p w14:paraId="2B3EE50D" w14:textId="167770ED" w:rsidR="006A7B3A" w:rsidRDefault="00D8405C" w:rsidP="003F4BCB">
      <w:pPr>
        <w:numPr>
          <w:ilvl w:val="1"/>
          <w:numId w:val="4"/>
        </w:numPr>
        <w:pBdr>
          <w:top w:val="nil"/>
          <w:left w:val="nil"/>
          <w:bottom w:val="nil"/>
          <w:right w:val="nil"/>
          <w:between w:val="nil"/>
        </w:pBdr>
        <w:spacing w:before="120" w:after="120"/>
        <w:ind w:left="1701" w:hanging="850"/>
        <w:rPr>
          <w:rFonts w:eastAsia="Arial"/>
          <w:color w:val="000000"/>
          <w:sz w:val="24"/>
          <w:szCs w:val="24"/>
        </w:rPr>
      </w:pPr>
      <w:bookmarkStart w:id="6" w:name="_heading=h.3znysh7" w:colFirst="0" w:colLast="0"/>
      <w:bookmarkEnd w:id="6"/>
      <w:r>
        <w:rPr>
          <w:rFonts w:eastAsia="Arial"/>
          <w:color w:val="000000"/>
          <w:sz w:val="24"/>
          <w:szCs w:val="24"/>
        </w:rPr>
        <w:t xml:space="preserve">The Supplier shall note that it is incumbent upon </w:t>
      </w:r>
      <w:r w:rsidR="0042315F">
        <w:rPr>
          <w:rFonts w:eastAsia="Arial"/>
          <w:color w:val="000000"/>
          <w:sz w:val="24"/>
          <w:szCs w:val="24"/>
        </w:rPr>
        <w:t xml:space="preserve">it </w:t>
      </w:r>
      <w:r>
        <w:rPr>
          <w:rFonts w:eastAsia="Arial"/>
          <w:color w:val="000000"/>
          <w:sz w:val="24"/>
          <w:szCs w:val="24"/>
        </w:rPr>
        <w:t>to understand the lead-in period for security clearances and ensure that all Supplier Staff have the necessary security clearance in place before the Call-Off Start Date. The Supplier shall ensure that this is reflected</w:t>
      </w:r>
      <w:r w:rsidR="003F4BCB">
        <w:rPr>
          <w:rFonts w:eastAsia="Arial"/>
          <w:color w:val="000000"/>
          <w:sz w:val="24"/>
          <w:szCs w:val="24"/>
        </w:rPr>
        <w:t xml:space="preserve"> in their Implementation Plans.</w:t>
      </w:r>
    </w:p>
    <w:p w14:paraId="26E5E596" w14:textId="3126CB9A" w:rsidR="006A7B3A" w:rsidRDefault="00D8405C" w:rsidP="003F4BCB">
      <w:pPr>
        <w:numPr>
          <w:ilvl w:val="1"/>
          <w:numId w:val="4"/>
        </w:numPr>
        <w:pBdr>
          <w:top w:val="nil"/>
          <w:left w:val="nil"/>
          <w:bottom w:val="nil"/>
          <w:right w:val="nil"/>
          <w:between w:val="nil"/>
        </w:pBdr>
        <w:spacing w:before="120" w:after="120"/>
        <w:ind w:left="1701" w:hanging="850"/>
        <w:rPr>
          <w:rFonts w:eastAsia="Arial"/>
          <w:color w:val="000000"/>
          <w:sz w:val="24"/>
          <w:szCs w:val="24"/>
        </w:rPr>
      </w:pPr>
      <w:r>
        <w:rPr>
          <w:rFonts w:eastAsia="Arial"/>
          <w:color w:val="000000"/>
          <w:sz w:val="24"/>
          <w:szCs w:val="24"/>
        </w:rPr>
        <w:t xml:space="preserve">The Supplier shall ensure that all Supplier Staff and Subcontractors do not access the Buyer </w:t>
      </w:r>
      <w:r w:rsidR="0042315F">
        <w:rPr>
          <w:rFonts w:eastAsia="Arial"/>
          <w:color w:val="000000"/>
          <w:sz w:val="24"/>
          <w:szCs w:val="24"/>
        </w:rPr>
        <w:t>S</w:t>
      </w:r>
      <w:r>
        <w:rPr>
          <w:rFonts w:eastAsia="Arial"/>
          <w:color w:val="000000"/>
          <w:sz w:val="24"/>
          <w:szCs w:val="24"/>
        </w:rPr>
        <w:t>ystem, or any IT systems linked to the Buyer, unless they have satisfied the Buyer's security requirements.</w:t>
      </w:r>
    </w:p>
    <w:p w14:paraId="5CA5785E" w14:textId="77777777" w:rsidR="006A7B3A" w:rsidRDefault="00D8405C" w:rsidP="003F4BCB">
      <w:pPr>
        <w:numPr>
          <w:ilvl w:val="1"/>
          <w:numId w:val="4"/>
        </w:numPr>
        <w:pBdr>
          <w:top w:val="nil"/>
          <w:left w:val="nil"/>
          <w:bottom w:val="nil"/>
          <w:right w:val="nil"/>
          <w:between w:val="nil"/>
        </w:pBdr>
        <w:spacing w:before="120" w:after="120"/>
        <w:ind w:left="1701" w:hanging="850"/>
        <w:rPr>
          <w:rFonts w:eastAsia="Arial"/>
          <w:color w:val="000000"/>
          <w:sz w:val="24"/>
          <w:szCs w:val="24"/>
        </w:rPr>
      </w:pPr>
      <w:r>
        <w:rPr>
          <w:rFonts w:eastAsia="Arial"/>
          <w:color w:val="000000"/>
          <w:sz w:val="24"/>
          <w:szCs w:val="24"/>
        </w:rPr>
        <w:t>The Supplier shall be responsible for providing all necessary information to the Buyer to facilitate security clearances for Supplier Staff and Subcontractors in accordance with the Buyer's requirements.</w:t>
      </w:r>
    </w:p>
    <w:p w14:paraId="530795EC" w14:textId="77777777" w:rsidR="006A7B3A" w:rsidRDefault="00D8405C" w:rsidP="003F4BCB">
      <w:pPr>
        <w:numPr>
          <w:ilvl w:val="1"/>
          <w:numId w:val="4"/>
        </w:numPr>
        <w:pBdr>
          <w:top w:val="nil"/>
          <w:left w:val="nil"/>
          <w:bottom w:val="nil"/>
          <w:right w:val="nil"/>
          <w:between w:val="nil"/>
        </w:pBdr>
        <w:spacing w:before="120" w:after="120"/>
        <w:ind w:left="1701" w:hanging="850"/>
        <w:rPr>
          <w:rFonts w:eastAsia="Arial"/>
          <w:color w:val="000000"/>
          <w:sz w:val="24"/>
          <w:szCs w:val="24"/>
        </w:rPr>
      </w:pPr>
      <w:r>
        <w:rPr>
          <w:rFonts w:eastAsia="Arial"/>
          <w:color w:val="000000"/>
          <w:sz w:val="24"/>
          <w:szCs w:val="24"/>
        </w:rPr>
        <w:t>The Supplier shall provide the names of all Supplier Staff and Subcontractors and inform the Buyer of any alterations and additions as they take place throughout the Call-Off Contract.</w:t>
      </w:r>
    </w:p>
    <w:p w14:paraId="650F6E87" w14:textId="77777777" w:rsidR="006A7B3A" w:rsidRDefault="00D8405C" w:rsidP="003F4BCB">
      <w:pPr>
        <w:numPr>
          <w:ilvl w:val="1"/>
          <w:numId w:val="4"/>
        </w:numPr>
        <w:pBdr>
          <w:top w:val="nil"/>
          <w:left w:val="nil"/>
          <w:bottom w:val="nil"/>
          <w:right w:val="nil"/>
          <w:between w:val="nil"/>
        </w:pBdr>
        <w:spacing w:before="120" w:after="120"/>
        <w:ind w:left="1701" w:hanging="850"/>
        <w:rPr>
          <w:rFonts w:eastAsia="Arial"/>
          <w:color w:val="000000"/>
          <w:sz w:val="24"/>
          <w:szCs w:val="24"/>
        </w:rPr>
      </w:pPr>
      <w:r>
        <w:rPr>
          <w:rFonts w:eastAsia="Arial"/>
          <w:color w:val="000000"/>
          <w:sz w:val="24"/>
          <w:szCs w:val="24"/>
        </w:rPr>
        <w:t>The Supplier shall ensure that all Supplier Staff and Subcontractors requiring access to the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14:paraId="1C100B2F" w14:textId="385DAAC3" w:rsidR="006A7B3A" w:rsidRPr="000B2717" w:rsidRDefault="00D8405C" w:rsidP="003F4BCB">
      <w:pPr>
        <w:numPr>
          <w:ilvl w:val="1"/>
          <w:numId w:val="4"/>
        </w:numPr>
        <w:pBdr>
          <w:top w:val="nil"/>
          <w:left w:val="nil"/>
          <w:bottom w:val="nil"/>
          <w:right w:val="nil"/>
          <w:between w:val="nil"/>
        </w:pBdr>
        <w:spacing w:before="120" w:after="120"/>
        <w:ind w:left="1701" w:hanging="850"/>
        <w:rPr>
          <w:rFonts w:eastAsia="Arial"/>
          <w:color w:val="000000" w:themeColor="text1"/>
          <w:sz w:val="24"/>
          <w:szCs w:val="24"/>
        </w:rPr>
      </w:pPr>
      <w:r w:rsidRPr="000B2717">
        <w:rPr>
          <w:rFonts w:eastAsia="Arial"/>
          <w:color w:val="000000" w:themeColor="text1"/>
          <w:sz w:val="24"/>
          <w:szCs w:val="24"/>
        </w:rPr>
        <w:t>If a property requires Supplier Staff or Subcontractors to be accompanied by the Buyer Authorised Representative, the Buyer must be given reasonable notice of such a requirement, except in the case of emergency access.</w:t>
      </w:r>
    </w:p>
    <w:p w14:paraId="2E89D142" w14:textId="77777777" w:rsidR="006A7B3A" w:rsidRPr="000B2717" w:rsidRDefault="00D8405C" w:rsidP="003F4BCB">
      <w:pPr>
        <w:keepNext/>
        <w:numPr>
          <w:ilvl w:val="0"/>
          <w:numId w:val="4"/>
        </w:numPr>
        <w:pBdr>
          <w:top w:val="nil"/>
          <w:left w:val="nil"/>
          <w:bottom w:val="nil"/>
          <w:right w:val="nil"/>
          <w:between w:val="nil"/>
        </w:pBdr>
        <w:tabs>
          <w:tab w:val="left" w:pos="851"/>
        </w:tabs>
        <w:spacing w:before="240" w:after="120"/>
        <w:ind w:left="851" w:hanging="851"/>
        <w:rPr>
          <w:rFonts w:eastAsia="Arial"/>
          <w:b/>
          <w:smallCaps/>
          <w:color w:val="000000" w:themeColor="text1"/>
          <w:sz w:val="24"/>
          <w:szCs w:val="24"/>
        </w:rPr>
      </w:pPr>
      <w:r w:rsidRPr="000B2717">
        <w:rPr>
          <w:rFonts w:ascii="Arial Bold" w:eastAsia="Arial Bold" w:hAnsi="Arial Bold" w:cs="Arial Bold"/>
          <w:b/>
          <w:color w:val="000000" w:themeColor="text1"/>
          <w:sz w:val="24"/>
          <w:szCs w:val="24"/>
        </w:rPr>
        <w:t xml:space="preserve">IT &amp; Testing </w:t>
      </w:r>
    </w:p>
    <w:p w14:paraId="782D99E1" w14:textId="7C6CD02E" w:rsidR="006A7B3A" w:rsidRPr="000B2717" w:rsidRDefault="00D8405C" w:rsidP="003F4BCB">
      <w:pPr>
        <w:numPr>
          <w:ilvl w:val="1"/>
          <w:numId w:val="4"/>
        </w:numPr>
        <w:pBdr>
          <w:top w:val="nil"/>
          <w:left w:val="nil"/>
          <w:bottom w:val="nil"/>
          <w:right w:val="nil"/>
          <w:between w:val="nil"/>
        </w:pBdr>
        <w:spacing w:before="120" w:after="120"/>
        <w:ind w:left="1701" w:hanging="850"/>
        <w:rPr>
          <w:color w:val="000000" w:themeColor="text1"/>
          <w:sz w:val="24"/>
          <w:szCs w:val="24"/>
        </w:rPr>
      </w:pPr>
      <w:r w:rsidRPr="000B2717">
        <w:rPr>
          <w:color w:val="000000" w:themeColor="text1"/>
          <w:sz w:val="24"/>
          <w:szCs w:val="24"/>
        </w:rPr>
        <w:t>The Supplier shall ensure that its Online Booking Solutions shall have the capability to properly function with the Buyer</w:t>
      </w:r>
      <w:r w:rsidR="00EF50E6" w:rsidRPr="000B2717">
        <w:rPr>
          <w:color w:val="000000" w:themeColor="text1"/>
          <w:sz w:val="24"/>
          <w:szCs w:val="24"/>
        </w:rPr>
        <w:t xml:space="preserve"> System</w:t>
      </w:r>
      <w:r w:rsidRPr="000B2717">
        <w:rPr>
          <w:color w:val="000000" w:themeColor="text1"/>
          <w:sz w:val="24"/>
          <w:szCs w:val="24"/>
        </w:rPr>
        <w:t>.</w:t>
      </w:r>
    </w:p>
    <w:p w14:paraId="087542D4" w14:textId="61CFE5D1" w:rsidR="006A7B3A" w:rsidRPr="000B2717" w:rsidRDefault="00D8405C" w:rsidP="003F4BCB">
      <w:pPr>
        <w:numPr>
          <w:ilvl w:val="1"/>
          <w:numId w:val="4"/>
        </w:numPr>
        <w:pBdr>
          <w:top w:val="nil"/>
          <w:left w:val="nil"/>
          <w:bottom w:val="nil"/>
          <w:right w:val="nil"/>
          <w:between w:val="nil"/>
        </w:pBdr>
        <w:spacing w:before="120" w:after="120"/>
        <w:ind w:left="1701" w:hanging="850"/>
        <w:rPr>
          <w:color w:val="000000" w:themeColor="text1"/>
          <w:sz w:val="24"/>
          <w:szCs w:val="24"/>
        </w:rPr>
      </w:pPr>
      <w:r w:rsidRPr="000B2717">
        <w:rPr>
          <w:color w:val="000000" w:themeColor="text1"/>
          <w:sz w:val="24"/>
          <w:szCs w:val="24"/>
        </w:rPr>
        <w:lastRenderedPageBreak/>
        <w:t xml:space="preserve">The Supplier will consult and work with the Buyer’s IT infrastructure and/or network departments during the Implementation Period in order to test the Supplier’s Online Booking Solutions. Services may need to be formally assessed, either by the Government Digital Service (GDS) or the Buyer, to confirm that it is being built in a way that meets the Government Digital Service Standard, as set out in </w:t>
      </w:r>
      <w:hyperlink r:id="rId9">
        <w:r w:rsidRPr="000B2717">
          <w:rPr>
            <w:color w:val="000000" w:themeColor="text1"/>
            <w:sz w:val="24"/>
            <w:szCs w:val="24"/>
          </w:rPr>
          <w:t>https://www.gov.uk/service-manual/helping-people-to-use-your-service/making-your-service-accessible-an-introduction</w:t>
        </w:r>
      </w:hyperlink>
      <w:r w:rsidR="003F4BCB" w:rsidRPr="000B2717">
        <w:rPr>
          <w:color w:val="000000" w:themeColor="text1"/>
          <w:sz w:val="24"/>
          <w:szCs w:val="24"/>
        </w:rPr>
        <w:t>.</w:t>
      </w:r>
    </w:p>
    <w:p w14:paraId="15917CAF" w14:textId="780246A5" w:rsidR="006A7B3A" w:rsidRPr="000B2717" w:rsidRDefault="00D8405C" w:rsidP="003F4BCB">
      <w:pPr>
        <w:numPr>
          <w:ilvl w:val="1"/>
          <w:numId w:val="4"/>
        </w:numPr>
        <w:pBdr>
          <w:top w:val="nil"/>
          <w:left w:val="nil"/>
          <w:bottom w:val="nil"/>
          <w:right w:val="nil"/>
          <w:between w:val="nil"/>
        </w:pBdr>
        <w:spacing w:before="120" w:after="120"/>
        <w:ind w:left="1701" w:hanging="850"/>
        <w:rPr>
          <w:color w:val="000000" w:themeColor="text1"/>
          <w:sz w:val="24"/>
          <w:szCs w:val="24"/>
        </w:rPr>
      </w:pPr>
      <w:r w:rsidRPr="000B2717">
        <w:rPr>
          <w:color w:val="000000" w:themeColor="text1"/>
          <w:sz w:val="24"/>
          <w:szCs w:val="24"/>
        </w:rPr>
        <w:t xml:space="preserve">The Supplier shall provide a test version of the Online Booking Solution to allow the Buyer to test and to ensure compatibility with the Buyer </w:t>
      </w:r>
      <w:r w:rsidR="00E3770D" w:rsidRPr="000B2717">
        <w:rPr>
          <w:color w:val="000000" w:themeColor="text1"/>
          <w:sz w:val="24"/>
          <w:szCs w:val="24"/>
        </w:rPr>
        <w:t>S</w:t>
      </w:r>
      <w:r w:rsidRPr="000B2717">
        <w:rPr>
          <w:color w:val="000000" w:themeColor="text1"/>
          <w:sz w:val="24"/>
          <w:szCs w:val="24"/>
        </w:rPr>
        <w:t xml:space="preserve">ystem during the Implementation Period within </w:t>
      </w:r>
      <w:r w:rsidR="00E3770D" w:rsidRPr="000B2717">
        <w:rPr>
          <w:color w:val="000000" w:themeColor="text1"/>
          <w:sz w:val="24"/>
          <w:szCs w:val="24"/>
        </w:rPr>
        <w:t>five (</w:t>
      </w:r>
      <w:r w:rsidRPr="000B2717">
        <w:rPr>
          <w:color w:val="000000" w:themeColor="text1"/>
          <w:sz w:val="24"/>
          <w:szCs w:val="24"/>
        </w:rPr>
        <w:t>5</w:t>
      </w:r>
      <w:r w:rsidR="00E3770D" w:rsidRPr="000B2717">
        <w:rPr>
          <w:color w:val="000000" w:themeColor="text1"/>
          <w:sz w:val="24"/>
          <w:szCs w:val="24"/>
        </w:rPr>
        <w:t>)</w:t>
      </w:r>
      <w:r w:rsidRPr="000B2717">
        <w:rPr>
          <w:color w:val="000000" w:themeColor="text1"/>
          <w:sz w:val="24"/>
          <w:szCs w:val="24"/>
        </w:rPr>
        <w:t xml:space="preserve"> Working Days of request.</w:t>
      </w:r>
    </w:p>
    <w:p w14:paraId="09690BDC" w14:textId="77777777" w:rsidR="006A7B3A" w:rsidRPr="000B2717" w:rsidRDefault="00D8405C" w:rsidP="003F4BCB">
      <w:pPr>
        <w:numPr>
          <w:ilvl w:val="1"/>
          <w:numId w:val="4"/>
        </w:numPr>
        <w:pBdr>
          <w:top w:val="nil"/>
          <w:left w:val="nil"/>
          <w:bottom w:val="nil"/>
          <w:right w:val="nil"/>
          <w:between w:val="nil"/>
        </w:pBdr>
        <w:spacing w:before="120" w:after="120"/>
        <w:ind w:left="1701" w:hanging="850"/>
        <w:rPr>
          <w:color w:val="000000" w:themeColor="text1"/>
          <w:sz w:val="24"/>
          <w:szCs w:val="24"/>
        </w:rPr>
      </w:pPr>
      <w:r w:rsidRPr="000B2717">
        <w:rPr>
          <w:color w:val="000000" w:themeColor="text1"/>
          <w:sz w:val="24"/>
          <w:szCs w:val="24"/>
        </w:rPr>
        <w:t>The Supplier shall ensure a representative sample of Bookers are able to test the booking process for ease of use and systems compatibility and feedback comments to the Supplier. The Supplier shall make any reasonable adjustments to ensure that Bookers have access to the Online Booking Solution and that this meets the Buyer’s requirements including in relation to accessibility and security.</w:t>
      </w:r>
    </w:p>
    <w:p w14:paraId="1DF8B8F0" w14:textId="5EAE7CD4" w:rsidR="006A7B3A" w:rsidRPr="000B2717" w:rsidRDefault="00D8405C" w:rsidP="003F4BCB">
      <w:pPr>
        <w:numPr>
          <w:ilvl w:val="1"/>
          <w:numId w:val="4"/>
        </w:numPr>
        <w:pBdr>
          <w:top w:val="nil"/>
          <w:left w:val="nil"/>
          <w:bottom w:val="nil"/>
          <w:right w:val="nil"/>
          <w:between w:val="nil"/>
        </w:pBdr>
        <w:spacing w:before="120" w:after="120"/>
        <w:ind w:left="1701" w:hanging="850"/>
        <w:rPr>
          <w:color w:val="000000" w:themeColor="text1"/>
          <w:sz w:val="24"/>
          <w:szCs w:val="24"/>
        </w:rPr>
      </w:pPr>
      <w:r w:rsidRPr="000B2717">
        <w:rPr>
          <w:color w:val="000000" w:themeColor="text1"/>
          <w:sz w:val="24"/>
          <w:szCs w:val="24"/>
        </w:rPr>
        <w:t>During the Implementation Period the Supplier shall provide training to user(s) on the use of the Online Booking Solution, including but not limited to user guides, classroom training, one-to-one training sessions, videos, webinars and road shows, appropriate to the Buyer’s location free of charge. The Supplier shall provide a minimum of four</w:t>
      </w:r>
      <w:r w:rsidR="00701F8B" w:rsidRPr="000B2717">
        <w:rPr>
          <w:color w:val="000000" w:themeColor="text1"/>
          <w:sz w:val="24"/>
          <w:szCs w:val="24"/>
        </w:rPr>
        <w:t xml:space="preserve"> days</w:t>
      </w:r>
      <w:r w:rsidRPr="000B2717">
        <w:rPr>
          <w:color w:val="000000" w:themeColor="text1"/>
          <w:sz w:val="24"/>
          <w:szCs w:val="24"/>
        </w:rPr>
        <w:t xml:space="preserve"> free of charge training sessions to the Buyer per country per year throughout the duration of the Call-Off Contract Period to accommodate new users to the Online Booking Solution.</w:t>
      </w:r>
    </w:p>
    <w:p w14:paraId="69DB83A3" w14:textId="3377FE27" w:rsidR="006A7B3A" w:rsidRPr="000B2717" w:rsidRDefault="00D8405C" w:rsidP="003F4BCB">
      <w:pPr>
        <w:numPr>
          <w:ilvl w:val="1"/>
          <w:numId w:val="4"/>
        </w:numPr>
        <w:pBdr>
          <w:top w:val="nil"/>
          <w:left w:val="nil"/>
          <w:bottom w:val="nil"/>
          <w:right w:val="nil"/>
          <w:between w:val="nil"/>
        </w:pBdr>
        <w:spacing w:before="120" w:after="120"/>
        <w:ind w:left="1701" w:hanging="850"/>
        <w:rPr>
          <w:color w:val="000000" w:themeColor="text1"/>
          <w:sz w:val="24"/>
          <w:szCs w:val="24"/>
        </w:rPr>
      </w:pPr>
      <w:r w:rsidRPr="000B2717">
        <w:rPr>
          <w:color w:val="000000" w:themeColor="text1"/>
          <w:sz w:val="24"/>
          <w:szCs w:val="24"/>
        </w:rPr>
        <w:t xml:space="preserve">The Supplier shall provide the support, access and functionality of the Online Booking Solution to the Buyer (including to Bookers and Travellers) via mobile devices such as tablets and smartphones. This functionality must not compromise data security in any way and or increase security risks to the Buyer or </w:t>
      </w:r>
      <w:r w:rsidR="00E3770D" w:rsidRPr="000B2717">
        <w:rPr>
          <w:color w:val="000000" w:themeColor="text1"/>
          <w:sz w:val="24"/>
          <w:szCs w:val="24"/>
        </w:rPr>
        <w:t>the</w:t>
      </w:r>
      <w:r w:rsidRPr="000B2717">
        <w:rPr>
          <w:color w:val="000000" w:themeColor="text1"/>
          <w:sz w:val="24"/>
          <w:szCs w:val="24"/>
        </w:rPr>
        <w:t xml:space="preserve"> Government. Any security risk will be assessed by the </w:t>
      </w:r>
      <w:r w:rsidR="00701F8B" w:rsidRPr="000B2717">
        <w:rPr>
          <w:color w:val="000000" w:themeColor="text1"/>
          <w:sz w:val="24"/>
          <w:szCs w:val="24"/>
        </w:rPr>
        <w:t>s</w:t>
      </w:r>
      <w:r w:rsidRPr="000B2717">
        <w:rPr>
          <w:color w:val="000000" w:themeColor="text1"/>
          <w:sz w:val="24"/>
          <w:szCs w:val="24"/>
        </w:rPr>
        <w:t>e</w:t>
      </w:r>
      <w:r w:rsidR="00701F8B" w:rsidRPr="000B2717">
        <w:rPr>
          <w:color w:val="000000" w:themeColor="text1"/>
          <w:sz w:val="24"/>
          <w:szCs w:val="24"/>
        </w:rPr>
        <w:t>curity working g</w:t>
      </w:r>
      <w:r w:rsidRPr="000B2717">
        <w:rPr>
          <w:color w:val="000000" w:themeColor="text1"/>
          <w:sz w:val="24"/>
          <w:szCs w:val="24"/>
        </w:rPr>
        <w:t>roup compri</w:t>
      </w:r>
      <w:r w:rsidR="00701F8B" w:rsidRPr="000B2717">
        <w:rPr>
          <w:color w:val="000000" w:themeColor="text1"/>
          <w:sz w:val="24"/>
          <w:szCs w:val="24"/>
        </w:rPr>
        <w:t>sing of CCS, the Buyer and the public s</w:t>
      </w:r>
      <w:r w:rsidRPr="000B2717">
        <w:rPr>
          <w:color w:val="000000" w:themeColor="text1"/>
          <w:sz w:val="24"/>
          <w:szCs w:val="24"/>
        </w:rPr>
        <w:t xml:space="preserve">ervices </w:t>
      </w:r>
      <w:r w:rsidR="00701F8B" w:rsidRPr="000B2717">
        <w:rPr>
          <w:color w:val="000000" w:themeColor="text1"/>
          <w:sz w:val="24"/>
          <w:szCs w:val="24"/>
        </w:rPr>
        <w:t>n</w:t>
      </w:r>
      <w:r w:rsidRPr="000B2717">
        <w:rPr>
          <w:color w:val="000000" w:themeColor="text1"/>
          <w:sz w:val="24"/>
          <w:szCs w:val="24"/>
        </w:rPr>
        <w:t>etwork and any necessary modifications must be carried out by the Supplier before the Call-Off Start Date at no cost to the Buyer in accordance with</w:t>
      </w:r>
      <w:r w:rsidR="00EC3A74" w:rsidRPr="000B2717">
        <w:rPr>
          <w:color w:val="000000" w:themeColor="text1"/>
          <w:sz w:val="24"/>
          <w:szCs w:val="24"/>
        </w:rPr>
        <w:t>, as applicable,</w:t>
      </w:r>
      <w:r w:rsidRPr="000B2717">
        <w:rPr>
          <w:color w:val="000000" w:themeColor="text1"/>
          <w:sz w:val="24"/>
          <w:szCs w:val="24"/>
        </w:rPr>
        <w:t xml:space="preserve"> </w:t>
      </w:r>
      <w:r w:rsidR="00EC3A74" w:rsidRPr="000B2717">
        <w:rPr>
          <w:color w:val="000000" w:themeColor="text1"/>
          <w:sz w:val="24"/>
          <w:szCs w:val="24"/>
        </w:rPr>
        <w:t xml:space="preserve">Call-Off </w:t>
      </w:r>
      <w:r w:rsidRPr="000B2717">
        <w:rPr>
          <w:color w:val="000000" w:themeColor="text1"/>
          <w:sz w:val="24"/>
          <w:szCs w:val="24"/>
        </w:rPr>
        <w:t>Schedule 9</w:t>
      </w:r>
      <w:r w:rsidR="00EC3A74" w:rsidRPr="000B2717">
        <w:rPr>
          <w:color w:val="000000" w:themeColor="text1"/>
          <w:sz w:val="24"/>
          <w:szCs w:val="24"/>
        </w:rPr>
        <w:t>A</w:t>
      </w:r>
      <w:r w:rsidRPr="000B2717">
        <w:rPr>
          <w:color w:val="000000" w:themeColor="text1"/>
          <w:sz w:val="24"/>
          <w:szCs w:val="24"/>
        </w:rPr>
        <w:t xml:space="preserve"> (Security)</w:t>
      </w:r>
      <w:r w:rsidR="00EC3A74" w:rsidRPr="000B2717">
        <w:rPr>
          <w:color w:val="000000" w:themeColor="text1"/>
          <w:sz w:val="24"/>
          <w:szCs w:val="24"/>
        </w:rPr>
        <w:t xml:space="preserve"> or Call-Off Schedule 9B (MOD Security)</w:t>
      </w:r>
      <w:r w:rsidRPr="000B2717">
        <w:rPr>
          <w:color w:val="000000" w:themeColor="text1"/>
          <w:sz w:val="24"/>
          <w:szCs w:val="24"/>
        </w:rPr>
        <w:t xml:space="preserve"> of the Call-Off Contract.</w:t>
      </w:r>
    </w:p>
    <w:p w14:paraId="2555E3C0" w14:textId="77777777" w:rsidR="006A7B3A" w:rsidRPr="000B2717" w:rsidRDefault="00D8405C" w:rsidP="003F4BCB">
      <w:pPr>
        <w:numPr>
          <w:ilvl w:val="1"/>
          <w:numId w:val="4"/>
        </w:numPr>
        <w:pBdr>
          <w:top w:val="nil"/>
          <w:left w:val="nil"/>
          <w:bottom w:val="nil"/>
          <w:right w:val="nil"/>
          <w:between w:val="nil"/>
        </w:pBdr>
        <w:spacing w:before="120" w:after="120"/>
        <w:ind w:left="1701" w:hanging="850"/>
        <w:rPr>
          <w:color w:val="000000" w:themeColor="text1"/>
          <w:sz w:val="24"/>
          <w:szCs w:val="24"/>
        </w:rPr>
      </w:pPr>
      <w:r w:rsidRPr="000B2717">
        <w:rPr>
          <w:color w:val="000000" w:themeColor="text1"/>
          <w:sz w:val="24"/>
          <w:szCs w:val="24"/>
        </w:rPr>
        <w:t xml:space="preserve">The Supplier shall adapt the Online Booking Solution to reflect the </w:t>
      </w:r>
      <w:r w:rsidRPr="000B2717">
        <w:rPr>
          <w:rFonts w:eastAsia="Arial"/>
          <w:color w:val="000000" w:themeColor="text1"/>
          <w:sz w:val="24"/>
          <w:szCs w:val="24"/>
        </w:rPr>
        <w:t>Buyer's</w:t>
      </w:r>
      <w:r w:rsidRPr="000B2717">
        <w:rPr>
          <w:color w:val="000000" w:themeColor="text1"/>
          <w:sz w:val="24"/>
          <w:szCs w:val="24"/>
        </w:rPr>
        <w:t xml:space="preserve"> Travel/Expenses/Meeting Policy(s) during the Implementation Period.</w:t>
      </w:r>
    </w:p>
    <w:p w14:paraId="6B0F06ED" w14:textId="77777777" w:rsidR="006A7B3A" w:rsidRPr="000B2717" w:rsidRDefault="00D8405C" w:rsidP="003F4BCB">
      <w:pPr>
        <w:keepNext/>
        <w:numPr>
          <w:ilvl w:val="0"/>
          <w:numId w:val="4"/>
        </w:numPr>
        <w:pBdr>
          <w:top w:val="nil"/>
          <w:left w:val="nil"/>
          <w:bottom w:val="nil"/>
          <w:right w:val="nil"/>
          <w:between w:val="nil"/>
        </w:pBdr>
        <w:tabs>
          <w:tab w:val="left" w:pos="851"/>
        </w:tabs>
        <w:spacing w:before="240" w:after="120"/>
        <w:ind w:left="851" w:hanging="851"/>
        <w:rPr>
          <w:rFonts w:ascii="Arial Bold" w:eastAsia="Arial Bold" w:hAnsi="Arial Bold" w:cs="Arial Bold"/>
          <w:b/>
          <w:color w:val="000000" w:themeColor="text1"/>
          <w:sz w:val="24"/>
          <w:szCs w:val="24"/>
        </w:rPr>
      </w:pPr>
      <w:r w:rsidRPr="000B2717">
        <w:rPr>
          <w:rFonts w:ascii="Arial Bold" w:eastAsia="Arial Bold" w:hAnsi="Arial Bold" w:cs="Arial Bold"/>
          <w:b/>
          <w:color w:val="000000" w:themeColor="text1"/>
          <w:sz w:val="24"/>
          <w:szCs w:val="24"/>
        </w:rPr>
        <w:t>What to do if there is a Delay</w:t>
      </w:r>
    </w:p>
    <w:p w14:paraId="3A89AB8F" w14:textId="3B27AC98" w:rsidR="006A7B3A" w:rsidRPr="000B2717" w:rsidRDefault="00D8405C" w:rsidP="003F4BCB">
      <w:pPr>
        <w:numPr>
          <w:ilvl w:val="1"/>
          <w:numId w:val="4"/>
        </w:numPr>
        <w:pBdr>
          <w:top w:val="nil"/>
          <w:left w:val="nil"/>
          <w:bottom w:val="nil"/>
          <w:right w:val="nil"/>
          <w:between w:val="nil"/>
        </w:pBdr>
        <w:spacing w:before="120" w:after="120"/>
        <w:ind w:left="1701" w:hanging="850"/>
        <w:rPr>
          <w:rFonts w:eastAsia="Arial"/>
          <w:color w:val="000000" w:themeColor="text1"/>
          <w:sz w:val="24"/>
          <w:szCs w:val="24"/>
        </w:rPr>
      </w:pPr>
      <w:r w:rsidRPr="000B2717">
        <w:rPr>
          <w:color w:val="000000" w:themeColor="text1"/>
          <w:sz w:val="24"/>
          <w:szCs w:val="24"/>
        </w:rPr>
        <w:t xml:space="preserve">If the Supplier becomes aware that there is, or there is reasonably likely </w:t>
      </w:r>
      <w:r w:rsidRPr="000B2717">
        <w:rPr>
          <w:rFonts w:eastAsia="Arial"/>
          <w:color w:val="000000" w:themeColor="text1"/>
          <w:sz w:val="24"/>
          <w:szCs w:val="24"/>
        </w:rPr>
        <w:t>to</w:t>
      </w:r>
      <w:r w:rsidRPr="000B2717">
        <w:rPr>
          <w:color w:val="000000" w:themeColor="text1"/>
          <w:sz w:val="24"/>
          <w:szCs w:val="24"/>
        </w:rPr>
        <w:t xml:space="preserve"> be, a Dela</w:t>
      </w:r>
      <w:r w:rsidR="003F4BCB" w:rsidRPr="000B2717">
        <w:rPr>
          <w:color w:val="000000" w:themeColor="text1"/>
          <w:sz w:val="24"/>
          <w:szCs w:val="24"/>
        </w:rPr>
        <w:t>y under this Contract it shall:</w:t>
      </w:r>
    </w:p>
    <w:p w14:paraId="4E87515C" w14:textId="0962B784" w:rsidR="006A7B3A" w:rsidRPr="000B2717" w:rsidRDefault="00D8405C" w:rsidP="003F4BCB">
      <w:pPr>
        <w:numPr>
          <w:ilvl w:val="2"/>
          <w:numId w:val="4"/>
        </w:numPr>
        <w:pBdr>
          <w:top w:val="nil"/>
          <w:left w:val="nil"/>
          <w:bottom w:val="nil"/>
          <w:right w:val="nil"/>
          <w:between w:val="nil"/>
        </w:pBdr>
        <w:spacing w:before="120" w:after="120"/>
        <w:ind w:left="2552" w:hanging="851"/>
        <w:rPr>
          <w:color w:val="000000" w:themeColor="text1"/>
          <w:sz w:val="24"/>
          <w:szCs w:val="24"/>
        </w:rPr>
      </w:pPr>
      <w:r w:rsidRPr="000B2717">
        <w:rPr>
          <w:color w:val="000000" w:themeColor="text1"/>
          <w:sz w:val="24"/>
          <w:szCs w:val="24"/>
        </w:rPr>
        <w:lastRenderedPageBreak/>
        <w:t xml:space="preserve">notify the Buyer as soon as practically possible and no later than within two (2) Working Days from becoming aware of </w:t>
      </w:r>
      <w:r w:rsidR="003F4BCB" w:rsidRPr="000B2717">
        <w:rPr>
          <w:color w:val="000000" w:themeColor="text1"/>
          <w:sz w:val="24"/>
          <w:szCs w:val="24"/>
        </w:rPr>
        <w:t>the Delay or anticipated Delay;</w:t>
      </w:r>
    </w:p>
    <w:p w14:paraId="38490A0B" w14:textId="77777777" w:rsidR="006A7B3A" w:rsidRPr="000B2717" w:rsidRDefault="00D8405C" w:rsidP="003F4BCB">
      <w:pPr>
        <w:numPr>
          <w:ilvl w:val="2"/>
          <w:numId w:val="4"/>
        </w:numPr>
        <w:pBdr>
          <w:top w:val="nil"/>
          <w:left w:val="nil"/>
          <w:bottom w:val="nil"/>
          <w:right w:val="nil"/>
          <w:between w:val="nil"/>
        </w:pBdr>
        <w:spacing w:before="120" w:after="120"/>
        <w:ind w:left="2552" w:hanging="851"/>
        <w:rPr>
          <w:color w:val="000000" w:themeColor="text1"/>
          <w:sz w:val="24"/>
          <w:szCs w:val="24"/>
        </w:rPr>
      </w:pPr>
      <w:r w:rsidRPr="000B2717">
        <w:rPr>
          <w:color w:val="000000" w:themeColor="text1"/>
          <w:sz w:val="24"/>
          <w:szCs w:val="24"/>
        </w:rPr>
        <w:t>include in its notification an explanation of the actual or anticipated impact of the Delay;</w:t>
      </w:r>
    </w:p>
    <w:p w14:paraId="651316BE" w14:textId="77777777" w:rsidR="006A7B3A" w:rsidRPr="000B2717" w:rsidRDefault="00D8405C" w:rsidP="003F4BCB">
      <w:pPr>
        <w:numPr>
          <w:ilvl w:val="2"/>
          <w:numId w:val="4"/>
        </w:numPr>
        <w:pBdr>
          <w:top w:val="nil"/>
          <w:left w:val="nil"/>
          <w:bottom w:val="nil"/>
          <w:right w:val="nil"/>
          <w:between w:val="nil"/>
        </w:pBdr>
        <w:spacing w:before="120" w:after="120"/>
        <w:ind w:left="2552" w:hanging="851"/>
        <w:rPr>
          <w:color w:val="000000" w:themeColor="text1"/>
          <w:sz w:val="24"/>
          <w:szCs w:val="24"/>
        </w:rPr>
      </w:pPr>
      <w:r w:rsidRPr="000B2717">
        <w:rPr>
          <w:color w:val="000000" w:themeColor="text1"/>
          <w:sz w:val="24"/>
          <w:szCs w:val="24"/>
        </w:rPr>
        <w:t>comply with the Buyer’s instructions in order to address the impact of the Delay or anticipated Delay; and</w:t>
      </w:r>
    </w:p>
    <w:p w14:paraId="285C738E" w14:textId="77777777" w:rsidR="006A7B3A" w:rsidRPr="000B2717" w:rsidRDefault="00D8405C" w:rsidP="003F4BCB">
      <w:pPr>
        <w:numPr>
          <w:ilvl w:val="2"/>
          <w:numId w:val="4"/>
        </w:numPr>
        <w:pBdr>
          <w:top w:val="nil"/>
          <w:left w:val="nil"/>
          <w:bottom w:val="nil"/>
          <w:right w:val="nil"/>
          <w:between w:val="nil"/>
        </w:pBdr>
        <w:spacing w:before="120" w:after="120"/>
        <w:ind w:left="2552" w:hanging="851"/>
        <w:rPr>
          <w:color w:val="000000" w:themeColor="text1"/>
          <w:sz w:val="24"/>
          <w:szCs w:val="24"/>
        </w:rPr>
      </w:pPr>
      <w:proofErr w:type="gramStart"/>
      <w:r w:rsidRPr="000B2717">
        <w:rPr>
          <w:color w:val="000000" w:themeColor="text1"/>
          <w:sz w:val="24"/>
          <w:szCs w:val="24"/>
        </w:rPr>
        <w:t>use</w:t>
      </w:r>
      <w:proofErr w:type="gramEnd"/>
      <w:r w:rsidRPr="000B2717">
        <w:rPr>
          <w:color w:val="000000" w:themeColor="text1"/>
          <w:sz w:val="24"/>
          <w:szCs w:val="24"/>
        </w:rPr>
        <w:t xml:space="preserve"> all reasonable endeavours to eliminate or mitigate the consequences of any Delay or anticipated Delay.</w:t>
      </w:r>
    </w:p>
    <w:p w14:paraId="7DC9E413" w14:textId="77777777" w:rsidR="006A7B3A" w:rsidRDefault="00D8405C" w:rsidP="003F4BCB">
      <w:pPr>
        <w:keepNext/>
        <w:numPr>
          <w:ilvl w:val="0"/>
          <w:numId w:val="4"/>
        </w:numPr>
        <w:pBdr>
          <w:top w:val="nil"/>
          <w:left w:val="nil"/>
          <w:bottom w:val="nil"/>
          <w:right w:val="nil"/>
          <w:between w:val="nil"/>
        </w:pBdr>
        <w:tabs>
          <w:tab w:val="left" w:pos="851"/>
        </w:tabs>
        <w:spacing w:before="240" w:after="120"/>
        <w:ind w:left="851" w:hanging="851"/>
        <w:rPr>
          <w:rFonts w:ascii="Arial Bold" w:eastAsia="Arial Bold" w:hAnsi="Arial Bold" w:cs="Arial Bold"/>
          <w:b/>
          <w:sz w:val="24"/>
          <w:szCs w:val="24"/>
        </w:rPr>
      </w:pPr>
      <w:r w:rsidRPr="003F4BCB">
        <w:rPr>
          <w:rFonts w:ascii="Arial Bold" w:eastAsia="Arial Bold" w:hAnsi="Arial Bold" w:cs="Arial Bold"/>
          <w:b/>
          <w:color w:val="000000"/>
          <w:sz w:val="24"/>
          <w:szCs w:val="24"/>
        </w:rPr>
        <w:t>Compensation</w:t>
      </w:r>
      <w:r>
        <w:rPr>
          <w:b/>
          <w:sz w:val="24"/>
          <w:szCs w:val="24"/>
        </w:rPr>
        <w:t xml:space="preserve"> for a Delay</w:t>
      </w:r>
    </w:p>
    <w:p w14:paraId="453FB6C5" w14:textId="77777777" w:rsidR="006A7B3A" w:rsidRDefault="00D8405C" w:rsidP="003F4BCB">
      <w:pPr>
        <w:numPr>
          <w:ilvl w:val="1"/>
          <w:numId w:val="4"/>
        </w:numPr>
        <w:pBdr>
          <w:top w:val="nil"/>
          <w:left w:val="nil"/>
          <w:bottom w:val="nil"/>
          <w:right w:val="nil"/>
          <w:between w:val="nil"/>
        </w:pBdr>
        <w:spacing w:before="120" w:after="120"/>
        <w:ind w:left="1701" w:hanging="850"/>
        <w:rPr>
          <w:sz w:val="24"/>
          <w:szCs w:val="24"/>
        </w:rPr>
      </w:pPr>
      <w:r>
        <w:rPr>
          <w:sz w:val="24"/>
          <w:szCs w:val="24"/>
        </w:rPr>
        <w:t>If Delay Payments have been included in the Implementation Plan and a Milestone has not been achieved by the relevant Milestone Date, the Supplier shall pay to the Buyer such Delay Payments (calculated as set out by the Buyer in the Implementation Plan) and the following provisions shall apply:</w:t>
      </w:r>
    </w:p>
    <w:p w14:paraId="385385CC" w14:textId="77777777" w:rsidR="006A7B3A" w:rsidRDefault="00D8405C" w:rsidP="003F4BCB">
      <w:pPr>
        <w:numPr>
          <w:ilvl w:val="2"/>
          <w:numId w:val="4"/>
        </w:numPr>
        <w:pBdr>
          <w:top w:val="nil"/>
          <w:left w:val="nil"/>
          <w:bottom w:val="nil"/>
          <w:right w:val="nil"/>
          <w:between w:val="nil"/>
        </w:pBdr>
        <w:spacing w:before="120" w:after="120"/>
        <w:ind w:left="2552" w:hanging="851"/>
        <w:rPr>
          <w:sz w:val="24"/>
          <w:szCs w:val="24"/>
        </w:rPr>
      </w:pPr>
      <w:r>
        <w:rPr>
          <w:sz w:val="24"/>
          <w:szCs w:val="24"/>
        </w:rPr>
        <w:t>the Supplier acknowledges and agrees that any Delay Payment is a price adjustment and not an estimate of the Loss that may be suffered by the Buyer as a result of the Supplier’s failure to Achieve the corresponding Milestone;</w:t>
      </w:r>
    </w:p>
    <w:p w14:paraId="7740C1F7" w14:textId="77777777" w:rsidR="006A7B3A" w:rsidRDefault="00D8405C" w:rsidP="003F4BCB">
      <w:pPr>
        <w:numPr>
          <w:ilvl w:val="2"/>
          <w:numId w:val="4"/>
        </w:numPr>
        <w:pBdr>
          <w:top w:val="nil"/>
          <w:left w:val="nil"/>
          <w:bottom w:val="nil"/>
          <w:right w:val="nil"/>
          <w:between w:val="nil"/>
        </w:pBdr>
        <w:spacing w:before="120" w:after="120"/>
        <w:ind w:left="2552" w:hanging="851"/>
        <w:rPr>
          <w:sz w:val="24"/>
          <w:szCs w:val="24"/>
        </w:rPr>
      </w:pPr>
      <w:r>
        <w:rPr>
          <w:sz w:val="24"/>
          <w:szCs w:val="24"/>
        </w:rPr>
        <w:t>Delay Payments shall be the Buyer's exclusive financial remedy for the Supplier’s failure to Achieve a Milestone by its Milestone Date except where:</w:t>
      </w:r>
    </w:p>
    <w:p w14:paraId="0A5E1F4A" w14:textId="0B6C9A57" w:rsidR="006A7B3A" w:rsidRDefault="00D8405C" w:rsidP="003F4BCB">
      <w:pPr>
        <w:numPr>
          <w:ilvl w:val="3"/>
          <w:numId w:val="4"/>
        </w:numPr>
        <w:spacing w:before="120" w:after="120"/>
        <w:ind w:left="3402" w:hanging="850"/>
        <w:rPr>
          <w:rFonts w:eastAsia="Arial"/>
          <w:sz w:val="24"/>
          <w:szCs w:val="24"/>
        </w:rPr>
      </w:pPr>
      <w:r>
        <w:rPr>
          <w:sz w:val="24"/>
          <w:szCs w:val="24"/>
        </w:rPr>
        <w:t xml:space="preserve">the Buyer is entitled to or does terminate this Contract pursuant to Clause 10.4 (When CCS or the </w:t>
      </w:r>
      <w:r w:rsidR="00EC3A74">
        <w:rPr>
          <w:sz w:val="24"/>
          <w:szCs w:val="24"/>
        </w:rPr>
        <w:t>b</w:t>
      </w:r>
      <w:r>
        <w:rPr>
          <w:sz w:val="24"/>
          <w:szCs w:val="24"/>
        </w:rPr>
        <w:t xml:space="preserve">uyer can end </w:t>
      </w:r>
      <w:r w:rsidR="00EE39A8">
        <w:rPr>
          <w:sz w:val="24"/>
          <w:szCs w:val="24"/>
        </w:rPr>
        <w:t>a</w:t>
      </w:r>
      <w:r>
        <w:rPr>
          <w:sz w:val="24"/>
          <w:szCs w:val="24"/>
        </w:rPr>
        <w:t xml:space="preserve"> contr</w:t>
      </w:r>
      <w:r w:rsidR="003F4BCB">
        <w:rPr>
          <w:sz w:val="24"/>
          <w:szCs w:val="24"/>
        </w:rPr>
        <w:t>act); or</w:t>
      </w:r>
    </w:p>
    <w:p w14:paraId="57E3056A" w14:textId="77777777" w:rsidR="006A7B3A" w:rsidRDefault="00D8405C" w:rsidP="003F4BCB">
      <w:pPr>
        <w:numPr>
          <w:ilvl w:val="3"/>
          <w:numId w:val="4"/>
        </w:numPr>
        <w:spacing w:before="120" w:after="120"/>
        <w:ind w:left="3402" w:hanging="850"/>
        <w:rPr>
          <w:rFonts w:eastAsia="Arial"/>
          <w:sz w:val="24"/>
          <w:szCs w:val="24"/>
        </w:rPr>
      </w:pPr>
      <w:r>
        <w:rPr>
          <w:sz w:val="24"/>
          <w:szCs w:val="24"/>
        </w:rPr>
        <w:t>the delay exceeds the number of days (the "</w:t>
      </w:r>
      <w:r>
        <w:rPr>
          <w:b/>
          <w:sz w:val="24"/>
          <w:szCs w:val="24"/>
        </w:rPr>
        <w:t>Delay Period Limit</w:t>
      </w:r>
      <w:r>
        <w:rPr>
          <w:sz w:val="24"/>
          <w:szCs w:val="24"/>
        </w:rPr>
        <w:t>") specified in the Implementation Plan commencing on the relevant Milestone Date;</w:t>
      </w:r>
    </w:p>
    <w:p w14:paraId="3B53A1CE" w14:textId="77777777" w:rsidR="006A7B3A" w:rsidRDefault="00D8405C" w:rsidP="003F4BCB">
      <w:pPr>
        <w:numPr>
          <w:ilvl w:val="2"/>
          <w:numId w:val="4"/>
        </w:numPr>
        <w:pBdr>
          <w:top w:val="nil"/>
          <w:left w:val="nil"/>
          <w:bottom w:val="nil"/>
          <w:right w:val="nil"/>
          <w:between w:val="nil"/>
        </w:pBdr>
        <w:spacing w:before="120" w:after="120"/>
        <w:ind w:left="2552" w:hanging="851"/>
        <w:rPr>
          <w:sz w:val="24"/>
          <w:szCs w:val="24"/>
        </w:rPr>
      </w:pPr>
      <w:r>
        <w:rPr>
          <w:sz w:val="24"/>
          <w:szCs w:val="24"/>
        </w:rPr>
        <w:t>the Delay Payments will accrue on a daily basis from the relevant Milestone Date until the date when the Milestone is Achieved;</w:t>
      </w:r>
    </w:p>
    <w:p w14:paraId="12731DB3" w14:textId="77777777" w:rsidR="006A7B3A" w:rsidRDefault="00D8405C" w:rsidP="003F4BCB">
      <w:pPr>
        <w:numPr>
          <w:ilvl w:val="2"/>
          <w:numId w:val="4"/>
        </w:numPr>
        <w:pBdr>
          <w:top w:val="nil"/>
          <w:left w:val="nil"/>
          <w:bottom w:val="nil"/>
          <w:right w:val="nil"/>
          <w:between w:val="nil"/>
        </w:pBdr>
        <w:spacing w:before="120" w:after="120"/>
        <w:ind w:left="2552" w:hanging="851"/>
        <w:rPr>
          <w:sz w:val="24"/>
          <w:szCs w:val="24"/>
        </w:rPr>
      </w:pPr>
      <w:r>
        <w:rPr>
          <w:sz w:val="24"/>
          <w:szCs w:val="24"/>
        </w:rPr>
        <w:t>no payment or other act or omission of the Buyer shall in any way affect the rights of the Buyer to recover the Delay Payments or be deemed to be a waiver of the right of the Buyer to recover any such damages; and</w:t>
      </w:r>
    </w:p>
    <w:p w14:paraId="654728E7" w14:textId="77777777" w:rsidR="006A7B3A" w:rsidRDefault="00D8405C" w:rsidP="003F4BCB">
      <w:pPr>
        <w:numPr>
          <w:ilvl w:val="2"/>
          <w:numId w:val="4"/>
        </w:numPr>
        <w:pBdr>
          <w:top w:val="nil"/>
          <w:left w:val="nil"/>
          <w:bottom w:val="nil"/>
          <w:right w:val="nil"/>
          <w:between w:val="nil"/>
        </w:pBdr>
        <w:spacing w:before="120" w:after="120"/>
        <w:ind w:left="2552" w:hanging="851"/>
        <w:rPr>
          <w:sz w:val="24"/>
          <w:szCs w:val="24"/>
        </w:rPr>
      </w:pPr>
      <w:r>
        <w:rPr>
          <w:sz w:val="24"/>
          <w:szCs w:val="24"/>
        </w:rPr>
        <w:t>Delay Payments shall not be subject to or count towards any limitation on liability set out in Clause 11 (How much you can be held responsible for).</w:t>
      </w:r>
    </w:p>
    <w:p w14:paraId="6E8F2F17" w14:textId="6C41D242" w:rsidR="006A7B3A" w:rsidRPr="001F5BE3" w:rsidRDefault="00D8405C" w:rsidP="003F4BCB">
      <w:pPr>
        <w:keepNext/>
        <w:numPr>
          <w:ilvl w:val="0"/>
          <w:numId w:val="4"/>
        </w:numPr>
        <w:pBdr>
          <w:top w:val="nil"/>
          <w:left w:val="nil"/>
          <w:bottom w:val="nil"/>
          <w:right w:val="nil"/>
          <w:between w:val="nil"/>
        </w:pBdr>
        <w:tabs>
          <w:tab w:val="left" w:pos="851"/>
        </w:tabs>
        <w:spacing w:before="240" w:after="120"/>
        <w:ind w:left="851" w:hanging="851"/>
        <w:rPr>
          <w:rFonts w:eastAsia="Arial"/>
          <w:b/>
          <w:smallCaps/>
          <w:color w:val="000000"/>
          <w:sz w:val="24"/>
          <w:szCs w:val="24"/>
        </w:rPr>
      </w:pPr>
      <w:r w:rsidRPr="001F5BE3">
        <w:rPr>
          <w:rFonts w:ascii="Arial Bold" w:eastAsia="Arial Bold" w:hAnsi="Arial Bold" w:cs="Arial Bold"/>
          <w:b/>
          <w:color w:val="000000"/>
          <w:sz w:val="24"/>
          <w:szCs w:val="24"/>
        </w:rPr>
        <w:t>Implementation</w:t>
      </w:r>
      <w:r w:rsidR="003F4BCB" w:rsidRPr="001F5BE3">
        <w:rPr>
          <w:rFonts w:ascii="Arial Bold" w:eastAsia="Arial Bold" w:hAnsi="Arial Bold" w:cs="Arial Bold"/>
          <w:b/>
          <w:color w:val="000000"/>
          <w:sz w:val="24"/>
          <w:szCs w:val="24"/>
        </w:rPr>
        <w:t xml:space="preserve"> Plan</w:t>
      </w:r>
    </w:p>
    <w:p w14:paraId="060E85DD" w14:textId="77777777" w:rsidR="006A7B3A" w:rsidRPr="001F5BE3" w:rsidRDefault="00D8405C" w:rsidP="003F4BCB">
      <w:pPr>
        <w:numPr>
          <w:ilvl w:val="1"/>
          <w:numId w:val="4"/>
        </w:numPr>
        <w:pBdr>
          <w:top w:val="nil"/>
          <w:left w:val="nil"/>
          <w:bottom w:val="nil"/>
          <w:right w:val="nil"/>
          <w:between w:val="nil"/>
        </w:pBdr>
        <w:spacing w:before="120" w:after="120"/>
        <w:ind w:left="1701" w:hanging="850"/>
        <w:rPr>
          <w:rFonts w:eastAsia="Arial"/>
          <w:color w:val="000000"/>
          <w:sz w:val="24"/>
          <w:szCs w:val="24"/>
        </w:rPr>
      </w:pPr>
      <w:r w:rsidRPr="001F5BE3">
        <w:rPr>
          <w:rFonts w:eastAsia="Arial"/>
          <w:color w:val="000000"/>
          <w:sz w:val="24"/>
          <w:szCs w:val="24"/>
        </w:rPr>
        <w:t>The Implementation Period will be a [</w:t>
      </w:r>
      <w:r w:rsidRPr="001F5BE3">
        <w:rPr>
          <w:rFonts w:eastAsia="Arial"/>
          <w:color w:val="000000"/>
          <w:sz w:val="24"/>
          <w:szCs w:val="24"/>
          <w:highlight w:val="yellow"/>
        </w:rPr>
        <w:t>six (6)</w:t>
      </w:r>
      <w:r w:rsidRPr="001F5BE3">
        <w:rPr>
          <w:rFonts w:eastAsia="Arial"/>
          <w:color w:val="000000"/>
          <w:sz w:val="24"/>
          <w:szCs w:val="24"/>
        </w:rPr>
        <w:t>] Month period.</w:t>
      </w:r>
    </w:p>
    <w:p w14:paraId="7632102D" w14:textId="77777777" w:rsidR="006A7B3A" w:rsidRPr="001F5BE3" w:rsidRDefault="00D8405C" w:rsidP="003F4BCB">
      <w:pPr>
        <w:numPr>
          <w:ilvl w:val="1"/>
          <w:numId w:val="4"/>
        </w:numPr>
        <w:pBdr>
          <w:top w:val="nil"/>
          <w:left w:val="nil"/>
          <w:bottom w:val="nil"/>
          <w:right w:val="nil"/>
          <w:between w:val="nil"/>
        </w:pBdr>
        <w:spacing w:before="120" w:after="120"/>
        <w:ind w:left="1701" w:hanging="850"/>
        <w:rPr>
          <w:rFonts w:eastAsia="Arial"/>
          <w:color w:val="000000"/>
          <w:sz w:val="24"/>
          <w:szCs w:val="24"/>
        </w:rPr>
      </w:pPr>
      <w:r w:rsidRPr="001F5BE3">
        <w:rPr>
          <w:rFonts w:eastAsia="Arial"/>
          <w:color w:val="000000"/>
          <w:sz w:val="24"/>
          <w:szCs w:val="24"/>
        </w:rPr>
        <w:t xml:space="preserve">During the Implementation Period, the incumbent supplier shall retain full responsibility for all existing services until the Call-Off Start Date </w:t>
      </w:r>
      <w:r w:rsidRPr="001F5BE3">
        <w:rPr>
          <w:rFonts w:eastAsia="Arial"/>
          <w:color w:val="000000"/>
          <w:sz w:val="24"/>
          <w:szCs w:val="24"/>
        </w:rPr>
        <w:lastRenderedPageBreak/>
        <w:t xml:space="preserve">or as otherwise formally agreed with the Buyer. The Supplier's full service obligations shall formally be assumed on the Call-Off Start Date as set out in Order Form.  </w:t>
      </w:r>
    </w:p>
    <w:p w14:paraId="79A38495" w14:textId="77777777" w:rsidR="006A7B3A" w:rsidRPr="001F5BE3" w:rsidRDefault="00D8405C" w:rsidP="003F4BCB">
      <w:pPr>
        <w:numPr>
          <w:ilvl w:val="1"/>
          <w:numId w:val="4"/>
        </w:numPr>
        <w:pBdr>
          <w:top w:val="nil"/>
          <w:left w:val="nil"/>
          <w:bottom w:val="nil"/>
          <w:right w:val="nil"/>
          <w:between w:val="nil"/>
        </w:pBdr>
        <w:spacing w:before="120" w:after="120"/>
        <w:ind w:left="1701" w:hanging="850"/>
        <w:rPr>
          <w:rFonts w:eastAsia="Arial"/>
          <w:color w:val="000000"/>
          <w:sz w:val="24"/>
          <w:szCs w:val="24"/>
        </w:rPr>
      </w:pPr>
      <w:r w:rsidRPr="001F5BE3">
        <w:rPr>
          <w:rFonts w:eastAsia="Arial"/>
          <w:color w:val="000000"/>
          <w:sz w:val="24"/>
          <w:szCs w:val="24"/>
        </w:rPr>
        <w:t xml:space="preserve">In accordance with the Implementation Plan, the Supplier shall: </w:t>
      </w:r>
    </w:p>
    <w:p w14:paraId="11223A3F" w14:textId="52975DD5" w:rsidR="006A7B3A" w:rsidRPr="001F5BE3" w:rsidRDefault="00D8405C" w:rsidP="003F4BCB">
      <w:pPr>
        <w:numPr>
          <w:ilvl w:val="2"/>
          <w:numId w:val="4"/>
        </w:numPr>
        <w:pBdr>
          <w:top w:val="nil"/>
          <w:left w:val="nil"/>
          <w:bottom w:val="nil"/>
          <w:right w:val="nil"/>
          <w:between w:val="nil"/>
        </w:pBdr>
        <w:spacing w:before="120" w:after="120"/>
        <w:ind w:left="2552" w:hanging="851"/>
        <w:rPr>
          <w:rFonts w:eastAsia="Arial"/>
          <w:color w:val="000000"/>
          <w:sz w:val="24"/>
          <w:szCs w:val="24"/>
        </w:rPr>
      </w:pPr>
      <w:r w:rsidRPr="001F5BE3">
        <w:rPr>
          <w:rFonts w:eastAsia="Arial"/>
          <w:color w:val="000000"/>
          <w:sz w:val="24"/>
          <w:szCs w:val="24"/>
        </w:rPr>
        <w:t xml:space="preserve">work cooperatively and in partnership with the Buyer, incumbent supplier, and other </w:t>
      </w:r>
      <w:r w:rsidR="00701F8B" w:rsidRPr="001F5BE3">
        <w:rPr>
          <w:rFonts w:eastAsia="Arial"/>
          <w:color w:val="000000"/>
          <w:sz w:val="24"/>
          <w:szCs w:val="24"/>
        </w:rPr>
        <w:t>f</w:t>
      </w:r>
      <w:r w:rsidRPr="001F5BE3">
        <w:rPr>
          <w:rFonts w:eastAsia="Arial"/>
          <w:color w:val="000000"/>
          <w:sz w:val="24"/>
          <w:szCs w:val="24"/>
        </w:rPr>
        <w:t>r</w:t>
      </w:r>
      <w:r w:rsidR="00701F8B" w:rsidRPr="001F5BE3">
        <w:rPr>
          <w:rFonts w:eastAsia="Arial"/>
          <w:color w:val="000000"/>
          <w:sz w:val="24"/>
          <w:szCs w:val="24"/>
        </w:rPr>
        <w:t>amework s</w:t>
      </w:r>
      <w:r w:rsidRPr="001F5BE3">
        <w:rPr>
          <w:rFonts w:eastAsia="Arial"/>
          <w:color w:val="000000"/>
          <w:sz w:val="24"/>
          <w:szCs w:val="24"/>
        </w:rPr>
        <w:t xml:space="preserve">upplier(s), where applicable, to understand the scope of Services to ensure a mutually beneficial handover of the Services; </w:t>
      </w:r>
    </w:p>
    <w:p w14:paraId="69214EF0" w14:textId="77777777" w:rsidR="006A7B3A" w:rsidRPr="001F5BE3" w:rsidRDefault="00D8405C" w:rsidP="003F4BCB">
      <w:pPr>
        <w:numPr>
          <w:ilvl w:val="2"/>
          <w:numId w:val="4"/>
        </w:numPr>
        <w:pBdr>
          <w:top w:val="nil"/>
          <w:left w:val="nil"/>
          <w:bottom w:val="nil"/>
          <w:right w:val="nil"/>
          <w:between w:val="nil"/>
        </w:pBdr>
        <w:spacing w:before="120" w:after="120"/>
        <w:ind w:left="2552" w:hanging="851"/>
        <w:rPr>
          <w:rFonts w:eastAsia="Arial"/>
          <w:color w:val="000000"/>
          <w:sz w:val="24"/>
          <w:szCs w:val="24"/>
        </w:rPr>
      </w:pPr>
      <w:r w:rsidRPr="001F5BE3">
        <w:rPr>
          <w:rFonts w:eastAsia="Arial"/>
          <w:color w:val="000000"/>
          <w:sz w:val="24"/>
          <w:szCs w:val="24"/>
        </w:rPr>
        <w:t xml:space="preserve">work with the incumbent supplier and Buyer to assess the scope of the Services and prepare a plan which demonstrates how they will mobilise the Services; </w:t>
      </w:r>
    </w:p>
    <w:p w14:paraId="3DDE350A" w14:textId="77777777" w:rsidR="006A7B3A" w:rsidRPr="001F5BE3" w:rsidRDefault="00D8405C" w:rsidP="003F4BCB">
      <w:pPr>
        <w:numPr>
          <w:ilvl w:val="2"/>
          <w:numId w:val="4"/>
        </w:numPr>
        <w:pBdr>
          <w:top w:val="nil"/>
          <w:left w:val="nil"/>
          <w:bottom w:val="nil"/>
          <w:right w:val="nil"/>
          <w:between w:val="nil"/>
        </w:pBdr>
        <w:spacing w:before="120" w:after="120"/>
        <w:ind w:left="2552" w:hanging="851"/>
        <w:rPr>
          <w:rFonts w:eastAsia="Arial"/>
          <w:color w:val="000000"/>
          <w:sz w:val="24"/>
          <w:szCs w:val="24"/>
        </w:rPr>
      </w:pPr>
      <w:r w:rsidRPr="001F5BE3">
        <w:rPr>
          <w:rFonts w:eastAsia="Arial"/>
          <w:color w:val="000000"/>
          <w:sz w:val="24"/>
          <w:szCs w:val="24"/>
        </w:rPr>
        <w:t xml:space="preserve">liaise with the incumbent Supplier to enable the full completion of the Implementation Period activities; and </w:t>
      </w:r>
    </w:p>
    <w:p w14:paraId="10A59109" w14:textId="129E6FCB" w:rsidR="006A7B3A" w:rsidRPr="001F5BE3" w:rsidRDefault="00D8405C" w:rsidP="003F4BCB">
      <w:pPr>
        <w:numPr>
          <w:ilvl w:val="2"/>
          <w:numId w:val="4"/>
        </w:numPr>
        <w:pBdr>
          <w:top w:val="nil"/>
          <w:left w:val="nil"/>
          <w:bottom w:val="nil"/>
          <w:right w:val="nil"/>
          <w:between w:val="nil"/>
        </w:pBdr>
        <w:spacing w:before="120" w:after="120"/>
        <w:ind w:left="2552" w:hanging="851"/>
        <w:rPr>
          <w:rFonts w:eastAsia="Arial"/>
          <w:color w:val="000000"/>
          <w:sz w:val="24"/>
          <w:szCs w:val="24"/>
        </w:rPr>
      </w:pPr>
      <w:proofErr w:type="gramStart"/>
      <w:r w:rsidRPr="001F5BE3">
        <w:rPr>
          <w:rFonts w:eastAsia="Arial"/>
          <w:color w:val="000000"/>
          <w:sz w:val="24"/>
          <w:szCs w:val="24"/>
        </w:rPr>
        <w:t>produce</w:t>
      </w:r>
      <w:proofErr w:type="gramEnd"/>
      <w:r w:rsidRPr="001F5BE3">
        <w:rPr>
          <w:rFonts w:eastAsia="Arial"/>
          <w:color w:val="000000"/>
          <w:sz w:val="24"/>
          <w:szCs w:val="24"/>
        </w:rPr>
        <w:t xml:space="preserve"> a</w:t>
      </w:r>
      <w:r w:rsidR="002228C8" w:rsidRPr="001F5BE3">
        <w:rPr>
          <w:rFonts w:eastAsia="Arial"/>
          <w:color w:val="000000"/>
          <w:sz w:val="24"/>
          <w:szCs w:val="24"/>
        </w:rPr>
        <w:t>n</w:t>
      </w:r>
      <w:r w:rsidRPr="001F5BE3">
        <w:rPr>
          <w:rFonts w:eastAsia="Arial"/>
          <w:color w:val="000000"/>
          <w:sz w:val="24"/>
          <w:szCs w:val="24"/>
        </w:rPr>
        <w:t xml:space="preserve"> Implementation Plan, to be agreed by the Buyer, for carrying out the requirements within the Implementation Period including, key Milestones and dependencies.</w:t>
      </w:r>
    </w:p>
    <w:p w14:paraId="3AB9B5ED" w14:textId="77777777" w:rsidR="006A7B3A" w:rsidRPr="001F5BE3" w:rsidRDefault="00D8405C" w:rsidP="003F4BCB">
      <w:pPr>
        <w:numPr>
          <w:ilvl w:val="1"/>
          <w:numId w:val="4"/>
        </w:numPr>
        <w:pBdr>
          <w:top w:val="nil"/>
          <w:left w:val="nil"/>
          <w:bottom w:val="nil"/>
          <w:right w:val="nil"/>
          <w:between w:val="nil"/>
        </w:pBdr>
        <w:spacing w:before="120" w:after="120"/>
        <w:ind w:left="1701" w:hanging="850"/>
        <w:rPr>
          <w:rFonts w:eastAsia="Arial"/>
          <w:color w:val="000000"/>
          <w:sz w:val="24"/>
          <w:szCs w:val="24"/>
        </w:rPr>
      </w:pPr>
      <w:r w:rsidRPr="001F5BE3">
        <w:rPr>
          <w:rFonts w:eastAsia="Arial"/>
          <w:color w:val="000000"/>
          <w:sz w:val="24"/>
          <w:szCs w:val="24"/>
        </w:rPr>
        <w:t>The Implementation Plan will include detail stating:</w:t>
      </w:r>
    </w:p>
    <w:p w14:paraId="01850CA9" w14:textId="43D27310" w:rsidR="006A7B3A" w:rsidRPr="001F5BE3" w:rsidRDefault="00D8405C" w:rsidP="003F4BCB">
      <w:pPr>
        <w:numPr>
          <w:ilvl w:val="2"/>
          <w:numId w:val="4"/>
        </w:numPr>
        <w:pBdr>
          <w:top w:val="nil"/>
          <w:left w:val="nil"/>
          <w:bottom w:val="nil"/>
          <w:right w:val="nil"/>
          <w:between w:val="nil"/>
        </w:pBdr>
        <w:spacing w:before="120" w:after="120"/>
        <w:ind w:left="2552" w:hanging="851"/>
        <w:rPr>
          <w:rFonts w:eastAsia="Arial"/>
          <w:color w:val="000000"/>
          <w:sz w:val="24"/>
          <w:szCs w:val="24"/>
        </w:rPr>
      </w:pPr>
      <w:r w:rsidRPr="001F5BE3">
        <w:rPr>
          <w:rFonts w:eastAsia="Arial"/>
          <w:color w:val="000000"/>
          <w:sz w:val="24"/>
          <w:szCs w:val="24"/>
        </w:rPr>
        <w:t>how the Supplier will work with the incumbent Supplier and the Buyer Authorised Representative to capture and load up</w:t>
      </w:r>
      <w:r w:rsidR="002228C8" w:rsidRPr="001F5BE3">
        <w:rPr>
          <w:rFonts w:eastAsia="Arial"/>
          <w:color w:val="000000"/>
          <w:sz w:val="24"/>
          <w:szCs w:val="24"/>
        </w:rPr>
        <w:t xml:space="preserve"> information such as asset data</w:t>
      </w:r>
      <w:r w:rsidRPr="001F5BE3">
        <w:rPr>
          <w:rFonts w:eastAsia="Arial"/>
          <w:color w:val="000000"/>
          <w:sz w:val="24"/>
          <w:szCs w:val="24"/>
        </w:rPr>
        <w:t>; and</w:t>
      </w:r>
    </w:p>
    <w:p w14:paraId="68434E6A" w14:textId="77777777" w:rsidR="006A7B3A" w:rsidRPr="001F5BE3" w:rsidRDefault="00D8405C" w:rsidP="003F4BCB">
      <w:pPr>
        <w:numPr>
          <w:ilvl w:val="2"/>
          <w:numId w:val="4"/>
        </w:numPr>
        <w:pBdr>
          <w:top w:val="nil"/>
          <w:left w:val="nil"/>
          <w:bottom w:val="nil"/>
          <w:right w:val="nil"/>
          <w:between w:val="nil"/>
        </w:pBdr>
        <w:spacing w:before="120" w:after="120"/>
        <w:ind w:left="2552" w:hanging="851"/>
        <w:rPr>
          <w:rFonts w:eastAsia="Arial"/>
          <w:color w:val="000000"/>
          <w:sz w:val="24"/>
          <w:szCs w:val="24"/>
        </w:rPr>
      </w:pPr>
      <w:r w:rsidRPr="001F5BE3">
        <w:rPr>
          <w:rFonts w:eastAsia="Arial"/>
          <w:color w:val="000000"/>
          <w:sz w:val="24"/>
          <w:szCs w:val="24"/>
        </w:rPr>
        <w:t xml:space="preserve">a communications plan, to be produced and implemented by the Supplier, but to be agreed with the Buyer, including the frequency, responsibility for and nature of communication with the Buyer and end users of the Services. </w:t>
      </w:r>
    </w:p>
    <w:p w14:paraId="792419FD" w14:textId="77777777" w:rsidR="006A7B3A" w:rsidRPr="001F5BE3" w:rsidRDefault="00D8405C" w:rsidP="003F4BCB">
      <w:pPr>
        <w:numPr>
          <w:ilvl w:val="1"/>
          <w:numId w:val="4"/>
        </w:numPr>
        <w:pBdr>
          <w:top w:val="nil"/>
          <w:left w:val="nil"/>
          <w:bottom w:val="nil"/>
          <w:right w:val="nil"/>
          <w:between w:val="nil"/>
        </w:pBdr>
        <w:spacing w:before="120" w:after="120"/>
        <w:ind w:left="1701" w:hanging="850"/>
        <w:rPr>
          <w:rFonts w:eastAsia="Arial"/>
          <w:color w:val="000000"/>
          <w:sz w:val="24"/>
          <w:szCs w:val="24"/>
        </w:rPr>
      </w:pPr>
      <w:r w:rsidRPr="001F5BE3">
        <w:rPr>
          <w:rFonts w:eastAsia="Arial"/>
          <w:color w:val="000000"/>
          <w:sz w:val="24"/>
          <w:szCs w:val="24"/>
        </w:rPr>
        <w:t xml:space="preserve">In addition, the Supplier shall: </w:t>
      </w:r>
    </w:p>
    <w:p w14:paraId="7905F046" w14:textId="77777777" w:rsidR="006A7B3A" w:rsidRPr="001F5BE3" w:rsidRDefault="00D8405C" w:rsidP="003F4BCB">
      <w:pPr>
        <w:numPr>
          <w:ilvl w:val="2"/>
          <w:numId w:val="4"/>
        </w:numPr>
        <w:pBdr>
          <w:top w:val="nil"/>
          <w:left w:val="nil"/>
          <w:bottom w:val="nil"/>
          <w:right w:val="nil"/>
          <w:between w:val="nil"/>
        </w:pBdr>
        <w:spacing w:before="120" w:after="120"/>
        <w:ind w:left="2552" w:hanging="851"/>
        <w:rPr>
          <w:rFonts w:eastAsia="Arial"/>
          <w:color w:val="000000"/>
          <w:sz w:val="24"/>
          <w:szCs w:val="24"/>
        </w:rPr>
      </w:pPr>
      <w:r w:rsidRPr="001F5BE3">
        <w:rPr>
          <w:rFonts w:eastAsia="Arial"/>
          <w:color w:val="000000"/>
          <w:sz w:val="24"/>
          <w:szCs w:val="24"/>
        </w:rPr>
        <w:t>appoint a Supplier Authorised Representative who shall be responsible for the management of the Implementation Period, to ensure that the Implementation Period is planned and resourced adequately, and who will act as a point of contact for the Buyer;</w:t>
      </w:r>
    </w:p>
    <w:p w14:paraId="73DFA6E3" w14:textId="78F8F5DC" w:rsidR="006A7B3A" w:rsidRPr="001F5BE3" w:rsidRDefault="00D8405C" w:rsidP="003F4BCB">
      <w:pPr>
        <w:numPr>
          <w:ilvl w:val="2"/>
          <w:numId w:val="4"/>
        </w:numPr>
        <w:pBdr>
          <w:top w:val="nil"/>
          <w:left w:val="nil"/>
          <w:bottom w:val="nil"/>
          <w:right w:val="nil"/>
          <w:between w:val="nil"/>
        </w:pBdr>
        <w:spacing w:before="120" w:after="120"/>
        <w:ind w:left="2552" w:hanging="851"/>
        <w:rPr>
          <w:rFonts w:eastAsia="Arial"/>
          <w:color w:val="000000"/>
          <w:sz w:val="24"/>
          <w:szCs w:val="24"/>
        </w:rPr>
      </w:pPr>
      <w:r w:rsidRPr="001F5BE3">
        <w:rPr>
          <w:rFonts w:eastAsia="Arial"/>
          <w:color w:val="000000"/>
          <w:sz w:val="24"/>
          <w:szCs w:val="24"/>
        </w:rPr>
        <w:t xml:space="preserve">mobilise all the Services specified in the </w:t>
      </w:r>
      <w:r w:rsidR="002228C8" w:rsidRPr="001F5BE3">
        <w:rPr>
          <w:rFonts w:eastAsia="Arial"/>
          <w:color w:val="000000"/>
          <w:sz w:val="24"/>
          <w:szCs w:val="24"/>
        </w:rPr>
        <w:t xml:space="preserve">Order Form including </w:t>
      </w:r>
      <w:r w:rsidR="00EE39A8" w:rsidRPr="001F5BE3">
        <w:rPr>
          <w:rFonts w:eastAsia="Arial"/>
          <w:color w:val="000000"/>
          <w:sz w:val="24"/>
          <w:szCs w:val="24"/>
        </w:rPr>
        <w:t xml:space="preserve">Call-Off </w:t>
      </w:r>
      <w:r w:rsidR="002228C8" w:rsidRPr="001F5BE3">
        <w:rPr>
          <w:rFonts w:eastAsia="Arial"/>
          <w:color w:val="000000"/>
          <w:sz w:val="24"/>
          <w:szCs w:val="24"/>
        </w:rPr>
        <w:t xml:space="preserve">Schedule 20 (Call-Off </w:t>
      </w:r>
      <w:r w:rsidRPr="001F5BE3">
        <w:rPr>
          <w:rFonts w:eastAsia="Arial"/>
          <w:color w:val="000000"/>
          <w:sz w:val="24"/>
          <w:szCs w:val="24"/>
        </w:rPr>
        <w:t>Specification</w:t>
      </w:r>
      <w:r w:rsidR="002228C8" w:rsidRPr="001F5BE3">
        <w:rPr>
          <w:rFonts w:eastAsia="Arial"/>
          <w:color w:val="000000"/>
          <w:sz w:val="24"/>
          <w:szCs w:val="24"/>
        </w:rPr>
        <w:t>)</w:t>
      </w:r>
      <w:r w:rsidRPr="001F5BE3">
        <w:rPr>
          <w:rFonts w:eastAsia="Arial"/>
          <w:color w:val="000000"/>
          <w:sz w:val="24"/>
          <w:szCs w:val="24"/>
        </w:rPr>
        <w:t xml:space="preserve"> within the Call-Off Contract;</w:t>
      </w:r>
    </w:p>
    <w:p w14:paraId="66123D3C" w14:textId="2D655548" w:rsidR="006A7B3A" w:rsidRPr="001F5BE3" w:rsidRDefault="00D8405C" w:rsidP="003F4BCB">
      <w:pPr>
        <w:numPr>
          <w:ilvl w:val="2"/>
          <w:numId w:val="4"/>
        </w:numPr>
        <w:pBdr>
          <w:top w:val="nil"/>
          <w:left w:val="nil"/>
          <w:bottom w:val="nil"/>
          <w:right w:val="nil"/>
          <w:between w:val="nil"/>
        </w:pBdr>
        <w:spacing w:before="120" w:after="120"/>
        <w:ind w:left="2552" w:hanging="851"/>
        <w:rPr>
          <w:rFonts w:eastAsia="Arial"/>
          <w:color w:val="000000"/>
          <w:sz w:val="24"/>
          <w:szCs w:val="24"/>
        </w:rPr>
      </w:pPr>
      <w:r w:rsidRPr="001F5BE3">
        <w:rPr>
          <w:rFonts w:eastAsia="Arial"/>
          <w:color w:val="000000"/>
          <w:sz w:val="24"/>
          <w:szCs w:val="24"/>
        </w:rPr>
        <w:t>produce a</w:t>
      </w:r>
      <w:r w:rsidR="002228C8" w:rsidRPr="001F5BE3">
        <w:rPr>
          <w:rFonts w:eastAsia="Arial"/>
          <w:color w:val="000000"/>
          <w:sz w:val="24"/>
          <w:szCs w:val="24"/>
        </w:rPr>
        <w:t>n</w:t>
      </w:r>
      <w:r w:rsidRPr="001F5BE3">
        <w:rPr>
          <w:rFonts w:eastAsia="Arial"/>
          <w:color w:val="000000"/>
          <w:sz w:val="24"/>
          <w:szCs w:val="24"/>
        </w:rPr>
        <w:t xml:space="preserve"> Implementation Plan report for each Buyer Premises to encompass programmes that will fulfil all the Buyer's obligations to landlords and other tenants:</w:t>
      </w:r>
    </w:p>
    <w:p w14:paraId="64C420DA" w14:textId="77777777" w:rsidR="006A7B3A" w:rsidRPr="001F5BE3" w:rsidRDefault="00D8405C" w:rsidP="003F4BCB">
      <w:pPr>
        <w:numPr>
          <w:ilvl w:val="3"/>
          <w:numId w:val="4"/>
        </w:numPr>
        <w:pBdr>
          <w:top w:val="nil"/>
          <w:left w:val="nil"/>
          <w:bottom w:val="nil"/>
          <w:right w:val="nil"/>
          <w:between w:val="nil"/>
        </w:pBdr>
        <w:tabs>
          <w:tab w:val="left" w:pos="3402"/>
        </w:tabs>
        <w:spacing w:before="120" w:after="120"/>
        <w:ind w:left="3402" w:hanging="850"/>
        <w:rPr>
          <w:rFonts w:eastAsia="Arial"/>
          <w:color w:val="000000"/>
          <w:sz w:val="24"/>
          <w:szCs w:val="24"/>
        </w:rPr>
      </w:pPr>
      <w:r w:rsidRPr="001F5BE3">
        <w:rPr>
          <w:rFonts w:eastAsia="Arial"/>
          <w:color w:val="000000"/>
          <w:sz w:val="24"/>
          <w:szCs w:val="24"/>
        </w:rPr>
        <w:t>the format of reports and programmes shall be in accordance with the Buyer's requirements and particular attention shall be paid to establishing the operating requirements of the occupiers when preparing these programmes which are subject to the Buyer's approval; and</w:t>
      </w:r>
    </w:p>
    <w:p w14:paraId="532D4747" w14:textId="35CCFB42" w:rsidR="006A7B3A" w:rsidRPr="001F5BE3" w:rsidRDefault="00D8405C" w:rsidP="003F4BCB">
      <w:pPr>
        <w:numPr>
          <w:ilvl w:val="3"/>
          <w:numId w:val="4"/>
        </w:numPr>
        <w:pBdr>
          <w:top w:val="nil"/>
          <w:left w:val="nil"/>
          <w:bottom w:val="nil"/>
          <w:right w:val="nil"/>
          <w:between w:val="nil"/>
        </w:pBdr>
        <w:tabs>
          <w:tab w:val="left" w:pos="3402"/>
        </w:tabs>
        <w:spacing w:before="120" w:after="120"/>
        <w:ind w:left="3402" w:hanging="850"/>
        <w:rPr>
          <w:rFonts w:eastAsia="Arial"/>
          <w:color w:val="000000"/>
          <w:sz w:val="24"/>
          <w:szCs w:val="24"/>
        </w:rPr>
      </w:pPr>
      <w:r w:rsidRPr="001F5BE3">
        <w:rPr>
          <w:rFonts w:eastAsia="Arial"/>
          <w:color w:val="000000"/>
          <w:sz w:val="24"/>
          <w:szCs w:val="24"/>
        </w:rPr>
        <w:lastRenderedPageBreak/>
        <w:t>the Parties shall use reasonable endeavours to agree the contents of the report but if the Parties are unable to agree the contents within twenty (20) Working Days of its submission by the Supplier to the Buyer, then such Dispute shall be resolved in accordance with the Dispute Resolution Procedure</w:t>
      </w:r>
      <w:r w:rsidR="002228C8" w:rsidRPr="001F5BE3">
        <w:rPr>
          <w:rFonts w:eastAsia="Arial"/>
          <w:color w:val="000000"/>
          <w:sz w:val="24"/>
          <w:szCs w:val="24"/>
        </w:rPr>
        <w:t>;</w:t>
      </w:r>
    </w:p>
    <w:p w14:paraId="0B1440D8" w14:textId="77777777" w:rsidR="006A7B3A" w:rsidRPr="001F5BE3" w:rsidRDefault="00D8405C" w:rsidP="003F4BCB">
      <w:pPr>
        <w:numPr>
          <w:ilvl w:val="2"/>
          <w:numId w:val="4"/>
        </w:numPr>
        <w:pBdr>
          <w:top w:val="nil"/>
          <w:left w:val="nil"/>
          <w:bottom w:val="nil"/>
          <w:right w:val="nil"/>
          <w:between w:val="nil"/>
        </w:pBdr>
        <w:spacing w:before="120" w:after="120"/>
        <w:ind w:left="2552" w:hanging="851"/>
        <w:rPr>
          <w:rFonts w:eastAsia="Arial"/>
          <w:color w:val="000000"/>
          <w:sz w:val="24"/>
          <w:szCs w:val="24"/>
        </w:rPr>
      </w:pPr>
      <w:r w:rsidRPr="001F5BE3">
        <w:rPr>
          <w:rFonts w:eastAsia="Arial"/>
          <w:color w:val="000000"/>
          <w:sz w:val="24"/>
          <w:szCs w:val="24"/>
        </w:rPr>
        <w:t>manage and report progress against the Implementation Plan;</w:t>
      </w:r>
    </w:p>
    <w:p w14:paraId="23084DFA" w14:textId="24DE98DD" w:rsidR="006A7B3A" w:rsidRPr="001F5BE3" w:rsidRDefault="00D8405C" w:rsidP="003F4BCB">
      <w:pPr>
        <w:numPr>
          <w:ilvl w:val="2"/>
          <w:numId w:val="4"/>
        </w:numPr>
        <w:pBdr>
          <w:top w:val="nil"/>
          <w:left w:val="nil"/>
          <w:bottom w:val="nil"/>
          <w:right w:val="nil"/>
          <w:between w:val="nil"/>
        </w:pBdr>
        <w:spacing w:before="120" w:after="120"/>
        <w:ind w:left="2552" w:hanging="851"/>
        <w:rPr>
          <w:rFonts w:eastAsia="Arial"/>
          <w:color w:val="000000"/>
          <w:sz w:val="24"/>
          <w:szCs w:val="24"/>
        </w:rPr>
      </w:pPr>
      <w:r w:rsidRPr="001F5BE3">
        <w:rPr>
          <w:rFonts w:eastAsia="Arial"/>
          <w:color w:val="000000"/>
          <w:sz w:val="24"/>
          <w:szCs w:val="24"/>
        </w:rPr>
        <w:t>construct and maintain a</w:t>
      </w:r>
      <w:r w:rsidR="002228C8" w:rsidRPr="001F5BE3">
        <w:rPr>
          <w:rFonts w:eastAsia="Arial"/>
          <w:color w:val="000000"/>
          <w:sz w:val="24"/>
          <w:szCs w:val="24"/>
        </w:rPr>
        <w:t>n</w:t>
      </w:r>
      <w:r w:rsidRPr="001F5BE3">
        <w:rPr>
          <w:rFonts w:eastAsia="Arial"/>
          <w:color w:val="000000"/>
          <w:sz w:val="24"/>
          <w:szCs w:val="24"/>
        </w:rPr>
        <w:t xml:space="preserve"> Implementation</w:t>
      </w:r>
      <w:r w:rsidR="002228C8" w:rsidRPr="001F5BE3">
        <w:rPr>
          <w:rFonts w:eastAsia="Arial"/>
          <w:color w:val="000000"/>
          <w:sz w:val="24"/>
          <w:szCs w:val="24"/>
        </w:rPr>
        <w:t xml:space="preserve"> Plan</w:t>
      </w:r>
      <w:r w:rsidRPr="001F5BE3">
        <w:rPr>
          <w:rFonts w:eastAsia="Arial"/>
          <w:color w:val="000000"/>
          <w:sz w:val="24"/>
          <w:szCs w:val="24"/>
        </w:rPr>
        <w:t xml:space="preserve"> risk and issue register in conjunction with the Buyer detailing how risks and issues will be effectively communicated to the Buyer in order to mitigate them;</w:t>
      </w:r>
    </w:p>
    <w:p w14:paraId="10A42972" w14:textId="77777777" w:rsidR="006A7B3A" w:rsidRPr="001F5BE3" w:rsidRDefault="00D8405C" w:rsidP="003F4BCB">
      <w:pPr>
        <w:numPr>
          <w:ilvl w:val="2"/>
          <w:numId w:val="4"/>
        </w:numPr>
        <w:pBdr>
          <w:top w:val="nil"/>
          <w:left w:val="nil"/>
          <w:bottom w:val="nil"/>
          <w:right w:val="nil"/>
          <w:between w:val="nil"/>
        </w:pBdr>
        <w:spacing w:before="120" w:after="120"/>
        <w:ind w:left="2552" w:hanging="851"/>
        <w:rPr>
          <w:rFonts w:eastAsia="Arial"/>
          <w:color w:val="000000"/>
          <w:sz w:val="24"/>
          <w:szCs w:val="24"/>
        </w:rPr>
      </w:pPr>
      <w:proofErr w:type="gramStart"/>
      <w:r w:rsidRPr="001F5BE3">
        <w:rPr>
          <w:rFonts w:eastAsia="Arial"/>
          <w:color w:val="000000"/>
          <w:sz w:val="24"/>
          <w:szCs w:val="24"/>
        </w:rPr>
        <w:t>attend</w:t>
      </w:r>
      <w:proofErr w:type="gramEnd"/>
      <w:r w:rsidRPr="001F5BE3">
        <w:rPr>
          <w:rFonts w:eastAsia="Arial"/>
          <w:color w:val="000000"/>
          <w:sz w:val="24"/>
          <w:szCs w:val="24"/>
        </w:rPr>
        <w:t xml:space="preserve"> progress meetings (frequency of such meetings shall be as set out in the Order Form) in accordance with the Buyer's requirements during the Implementation Period. Implementation meetings shall be chaired by the Buyer and all meeting minutes shall be kept and published by the Supplier; and</w:t>
      </w:r>
    </w:p>
    <w:p w14:paraId="39054A95" w14:textId="6835FB08" w:rsidR="006A7B3A" w:rsidRPr="001F5BE3" w:rsidRDefault="00D8405C" w:rsidP="003F4BCB">
      <w:pPr>
        <w:numPr>
          <w:ilvl w:val="2"/>
          <w:numId w:val="4"/>
        </w:numPr>
        <w:pBdr>
          <w:top w:val="nil"/>
          <w:left w:val="nil"/>
          <w:bottom w:val="nil"/>
          <w:right w:val="nil"/>
          <w:between w:val="nil"/>
        </w:pBdr>
        <w:spacing w:before="120" w:after="120"/>
        <w:ind w:left="2552" w:hanging="851"/>
        <w:rPr>
          <w:rFonts w:eastAsia="Arial"/>
          <w:color w:val="000000"/>
          <w:sz w:val="24"/>
          <w:szCs w:val="24"/>
        </w:rPr>
      </w:pPr>
      <w:proofErr w:type="gramStart"/>
      <w:r w:rsidRPr="001F5BE3">
        <w:rPr>
          <w:rFonts w:eastAsia="Arial"/>
          <w:color w:val="000000"/>
          <w:sz w:val="24"/>
          <w:szCs w:val="24"/>
        </w:rPr>
        <w:t>ensure</w:t>
      </w:r>
      <w:proofErr w:type="gramEnd"/>
      <w:r w:rsidRPr="001F5BE3">
        <w:rPr>
          <w:rFonts w:eastAsia="Arial"/>
          <w:color w:val="000000"/>
          <w:sz w:val="24"/>
          <w:szCs w:val="24"/>
        </w:rPr>
        <w:t xml:space="preserve"> that all risks associated with the Implementation Period are minimised to ensure a seamless change of control between incumbent provider and the Supplier.</w:t>
      </w:r>
      <w:bookmarkStart w:id="7" w:name="bookmark=id.tyjcwt" w:colFirst="0" w:colLast="0"/>
      <w:bookmarkEnd w:id="7"/>
    </w:p>
    <w:p w14:paraId="1B0AFCB7" w14:textId="77777777" w:rsidR="006A7B3A" w:rsidRDefault="00D8405C">
      <w:pPr>
        <w:spacing w:after="200" w:line="276" w:lineRule="auto"/>
        <w:ind w:left="720"/>
        <w:jc w:val="left"/>
        <w:rPr>
          <w:sz w:val="24"/>
          <w:szCs w:val="24"/>
        </w:rPr>
      </w:pPr>
      <w:r>
        <w:br w:type="page"/>
      </w:r>
    </w:p>
    <w:p w14:paraId="0F8DB001" w14:textId="59732010" w:rsidR="006A7B3A" w:rsidRDefault="00A63890" w:rsidP="002228C8">
      <w:pPr>
        <w:pBdr>
          <w:top w:val="nil"/>
          <w:left w:val="nil"/>
          <w:bottom w:val="nil"/>
          <w:right w:val="nil"/>
          <w:between w:val="nil"/>
        </w:pBdr>
        <w:tabs>
          <w:tab w:val="left" w:pos="1134"/>
        </w:tabs>
        <w:spacing w:before="120" w:after="120"/>
        <w:ind w:left="936" w:hanging="576"/>
        <w:jc w:val="center"/>
        <w:rPr>
          <w:rFonts w:eastAsia="Arial"/>
          <w:b/>
          <w:color w:val="000000"/>
          <w:sz w:val="24"/>
          <w:szCs w:val="24"/>
        </w:rPr>
      </w:pPr>
      <w:r>
        <w:rPr>
          <w:rFonts w:eastAsia="Arial"/>
          <w:b/>
          <w:color w:val="000000"/>
          <w:sz w:val="24"/>
          <w:szCs w:val="24"/>
        </w:rPr>
        <w:lastRenderedPageBreak/>
        <w:t>Annex</w:t>
      </w:r>
      <w:r w:rsidR="00D8405C">
        <w:rPr>
          <w:rFonts w:eastAsia="Arial"/>
          <w:b/>
          <w:color w:val="000000"/>
          <w:sz w:val="24"/>
          <w:szCs w:val="24"/>
        </w:rPr>
        <w:t>: Implementation Plan</w:t>
      </w:r>
    </w:p>
    <w:p w14:paraId="49A5E0B1" w14:textId="77777777" w:rsidR="006A7B3A" w:rsidRDefault="006A7B3A">
      <w:pPr>
        <w:pBdr>
          <w:top w:val="nil"/>
          <w:left w:val="nil"/>
          <w:bottom w:val="nil"/>
          <w:right w:val="nil"/>
          <w:between w:val="nil"/>
        </w:pBdr>
        <w:tabs>
          <w:tab w:val="left" w:pos="1134"/>
        </w:tabs>
        <w:spacing w:before="120" w:after="120"/>
        <w:ind w:left="360" w:hanging="576"/>
        <w:jc w:val="left"/>
        <w:rPr>
          <w:rFonts w:eastAsia="Arial"/>
          <w:color w:val="000000"/>
          <w:sz w:val="24"/>
          <w:szCs w:val="24"/>
        </w:rPr>
      </w:pPr>
    </w:p>
    <w:p w14:paraId="7BA9C754" w14:textId="77777777" w:rsidR="006A7B3A" w:rsidRDefault="00D8405C" w:rsidP="002228C8">
      <w:pPr>
        <w:pBdr>
          <w:top w:val="nil"/>
          <w:left w:val="nil"/>
          <w:bottom w:val="nil"/>
          <w:right w:val="nil"/>
          <w:between w:val="nil"/>
        </w:pBdr>
        <w:spacing w:before="120" w:after="120"/>
        <w:ind w:left="0"/>
        <w:jc w:val="left"/>
        <w:rPr>
          <w:rFonts w:eastAsia="Arial"/>
          <w:color w:val="000000"/>
          <w:sz w:val="24"/>
          <w:szCs w:val="24"/>
        </w:rPr>
      </w:pPr>
      <w:r>
        <w:rPr>
          <w:rFonts w:eastAsia="Arial"/>
          <w:color w:val="000000"/>
          <w:sz w:val="24"/>
          <w:szCs w:val="24"/>
        </w:rPr>
        <w:t xml:space="preserve">The Implementation Plan is set out below and the Milestones to be </w:t>
      </w:r>
      <w:proofErr w:type="gramStart"/>
      <w:r>
        <w:rPr>
          <w:rFonts w:eastAsia="Arial"/>
          <w:color w:val="000000"/>
          <w:sz w:val="24"/>
          <w:szCs w:val="24"/>
        </w:rPr>
        <w:t>Achieved</w:t>
      </w:r>
      <w:proofErr w:type="gramEnd"/>
      <w:r>
        <w:rPr>
          <w:rFonts w:eastAsia="Arial"/>
          <w:color w:val="000000"/>
          <w:sz w:val="24"/>
          <w:szCs w:val="24"/>
        </w:rPr>
        <w:t xml:space="preserve"> are identified below:</w:t>
      </w:r>
    </w:p>
    <w:tbl>
      <w:tblPr>
        <w:tblStyle w:val="a0"/>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276"/>
        <w:gridCol w:w="1134"/>
        <w:gridCol w:w="1134"/>
        <w:gridCol w:w="1843"/>
        <w:gridCol w:w="2693"/>
      </w:tblGrid>
      <w:tr w:rsidR="00071354" w14:paraId="2F7187D6" w14:textId="77777777" w:rsidTr="00071354">
        <w:trPr>
          <w:trHeight w:val="1014"/>
        </w:trPr>
        <w:tc>
          <w:tcPr>
            <w:tcW w:w="1276" w:type="dxa"/>
            <w:tcBorders>
              <w:bottom w:val="single" w:sz="4" w:space="0" w:color="000000"/>
            </w:tcBorders>
            <w:shd w:val="clear" w:color="auto" w:fill="D9D9D9" w:themeFill="background1" w:themeFillShade="D9"/>
          </w:tcPr>
          <w:p w14:paraId="3B50EA56" w14:textId="77777777" w:rsidR="00071354" w:rsidRPr="00EC3A74" w:rsidRDefault="00071354" w:rsidP="002228C8">
            <w:pPr>
              <w:pBdr>
                <w:top w:val="nil"/>
                <w:left w:val="nil"/>
                <w:bottom w:val="nil"/>
                <w:right w:val="nil"/>
                <w:between w:val="nil"/>
              </w:pBdr>
              <w:spacing w:before="120" w:after="120"/>
              <w:ind w:left="30"/>
              <w:jc w:val="left"/>
              <w:rPr>
                <w:rFonts w:eastAsia="Arial"/>
                <w:color w:val="000000"/>
                <w:sz w:val="20"/>
                <w:szCs w:val="20"/>
              </w:rPr>
            </w:pPr>
            <w:r w:rsidRPr="00EC3A74">
              <w:rPr>
                <w:rFonts w:eastAsia="Arial"/>
                <w:color w:val="000000"/>
                <w:sz w:val="20"/>
                <w:szCs w:val="20"/>
              </w:rPr>
              <w:t>Milestone</w:t>
            </w:r>
          </w:p>
        </w:tc>
        <w:tc>
          <w:tcPr>
            <w:tcW w:w="1276" w:type="dxa"/>
            <w:tcBorders>
              <w:bottom w:val="single" w:sz="4" w:space="0" w:color="000000"/>
            </w:tcBorders>
            <w:shd w:val="clear" w:color="auto" w:fill="D9D9D9" w:themeFill="background1" w:themeFillShade="D9"/>
          </w:tcPr>
          <w:p w14:paraId="2A3AB2CB" w14:textId="77777777" w:rsidR="00071354" w:rsidRPr="00EC3A74" w:rsidRDefault="00071354" w:rsidP="00EC3A74">
            <w:pPr>
              <w:keepNext/>
              <w:pBdr>
                <w:top w:val="nil"/>
                <w:left w:val="nil"/>
                <w:bottom w:val="nil"/>
                <w:right w:val="nil"/>
                <w:between w:val="nil"/>
              </w:pBdr>
              <w:spacing w:before="120" w:after="120"/>
              <w:ind w:left="0"/>
              <w:jc w:val="left"/>
              <w:rPr>
                <w:rFonts w:eastAsia="Arial"/>
                <w:color w:val="000000"/>
                <w:sz w:val="20"/>
                <w:szCs w:val="20"/>
              </w:rPr>
            </w:pPr>
            <w:r w:rsidRPr="00EC3A74">
              <w:rPr>
                <w:rFonts w:eastAsia="Arial"/>
                <w:color w:val="000000"/>
                <w:sz w:val="20"/>
                <w:szCs w:val="20"/>
              </w:rPr>
              <w:t>Deliverable Items</w:t>
            </w:r>
          </w:p>
        </w:tc>
        <w:tc>
          <w:tcPr>
            <w:tcW w:w="1134" w:type="dxa"/>
            <w:tcBorders>
              <w:bottom w:val="single" w:sz="4" w:space="0" w:color="000000"/>
            </w:tcBorders>
            <w:shd w:val="clear" w:color="auto" w:fill="D9D9D9" w:themeFill="background1" w:themeFillShade="D9"/>
          </w:tcPr>
          <w:p w14:paraId="28E9EF83" w14:textId="77777777" w:rsidR="00071354" w:rsidRPr="00EC3A74" w:rsidRDefault="00071354" w:rsidP="00EC3A74">
            <w:pPr>
              <w:keepNext/>
              <w:pBdr>
                <w:top w:val="nil"/>
                <w:left w:val="nil"/>
                <w:bottom w:val="nil"/>
                <w:right w:val="nil"/>
                <w:between w:val="nil"/>
              </w:pBdr>
              <w:spacing w:before="120" w:after="120"/>
              <w:ind w:left="31"/>
              <w:jc w:val="left"/>
              <w:rPr>
                <w:rFonts w:eastAsia="Arial"/>
                <w:color w:val="000000"/>
                <w:sz w:val="20"/>
                <w:szCs w:val="20"/>
              </w:rPr>
            </w:pPr>
            <w:r w:rsidRPr="00EC3A74">
              <w:rPr>
                <w:rFonts w:eastAsia="Arial"/>
                <w:color w:val="000000"/>
                <w:sz w:val="20"/>
                <w:szCs w:val="20"/>
              </w:rPr>
              <w:t>Duration</w:t>
            </w:r>
          </w:p>
        </w:tc>
        <w:tc>
          <w:tcPr>
            <w:tcW w:w="1134" w:type="dxa"/>
            <w:tcBorders>
              <w:bottom w:val="single" w:sz="4" w:space="0" w:color="000000"/>
            </w:tcBorders>
            <w:shd w:val="clear" w:color="auto" w:fill="D9D9D9" w:themeFill="background1" w:themeFillShade="D9"/>
          </w:tcPr>
          <w:p w14:paraId="31963F4B" w14:textId="77777777" w:rsidR="00071354" w:rsidRPr="00EC3A74" w:rsidRDefault="00071354" w:rsidP="00EC3A74">
            <w:pPr>
              <w:keepNext/>
              <w:pBdr>
                <w:top w:val="nil"/>
                <w:left w:val="nil"/>
                <w:bottom w:val="nil"/>
                <w:right w:val="nil"/>
                <w:between w:val="nil"/>
              </w:pBdr>
              <w:spacing w:before="120" w:after="120"/>
              <w:ind w:left="1"/>
              <w:jc w:val="left"/>
              <w:rPr>
                <w:rFonts w:eastAsia="Arial"/>
                <w:color w:val="000000"/>
                <w:sz w:val="20"/>
                <w:szCs w:val="20"/>
              </w:rPr>
            </w:pPr>
            <w:r w:rsidRPr="00EC3A74">
              <w:rPr>
                <w:rFonts w:eastAsia="Arial"/>
                <w:color w:val="000000"/>
                <w:sz w:val="20"/>
                <w:szCs w:val="20"/>
              </w:rPr>
              <w:t>Milestone Date</w:t>
            </w:r>
          </w:p>
        </w:tc>
        <w:tc>
          <w:tcPr>
            <w:tcW w:w="1843" w:type="dxa"/>
            <w:tcBorders>
              <w:bottom w:val="single" w:sz="4" w:space="0" w:color="000000"/>
            </w:tcBorders>
            <w:shd w:val="clear" w:color="auto" w:fill="D9D9D9" w:themeFill="background1" w:themeFillShade="D9"/>
          </w:tcPr>
          <w:p w14:paraId="6C06FDC1" w14:textId="77777777" w:rsidR="00071354" w:rsidRPr="00EC3A74" w:rsidRDefault="00071354" w:rsidP="00EC3A74">
            <w:pPr>
              <w:keepNext/>
              <w:pBdr>
                <w:top w:val="nil"/>
                <w:left w:val="nil"/>
                <w:bottom w:val="nil"/>
                <w:right w:val="nil"/>
                <w:between w:val="nil"/>
              </w:pBdr>
              <w:spacing w:before="120" w:after="120"/>
              <w:ind w:left="26" w:right="26"/>
              <w:jc w:val="left"/>
              <w:rPr>
                <w:rFonts w:eastAsia="Arial"/>
                <w:color w:val="000000"/>
                <w:sz w:val="20"/>
                <w:szCs w:val="20"/>
              </w:rPr>
            </w:pPr>
            <w:r w:rsidRPr="00EC3A74">
              <w:rPr>
                <w:rFonts w:eastAsia="Arial"/>
                <w:color w:val="000000"/>
                <w:sz w:val="20"/>
                <w:szCs w:val="20"/>
              </w:rPr>
              <w:t>Buyer Responsibilities</w:t>
            </w:r>
          </w:p>
        </w:tc>
        <w:tc>
          <w:tcPr>
            <w:tcW w:w="2693" w:type="dxa"/>
            <w:tcBorders>
              <w:bottom w:val="single" w:sz="4" w:space="0" w:color="000000"/>
            </w:tcBorders>
            <w:shd w:val="clear" w:color="auto" w:fill="D9D9D9" w:themeFill="background1" w:themeFillShade="D9"/>
          </w:tcPr>
          <w:p w14:paraId="6DD56ADD" w14:textId="77777777" w:rsidR="00071354" w:rsidRPr="00EC3A74" w:rsidRDefault="00071354" w:rsidP="00EC3A74">
            <w:pPr>
              <w:keepNext/>
              <w:pBdr>
                <w:top w:val="nil"/>
                <w:left w:val="nil"/>
                <w:bottom w:val="nil"/>
                <w:right w:val="nil"/>
                <w:between w:val="nil"/>
              </w:pBdr>
              <w:spacing w:before="120" w:after="120"/>
              <w:ind w:left="28"/>
              <w:jc w:val="left"/>
              <w:rPr>
                <w:rFonts w:eastAsia="Arial"/>
                <w:color w:val="000000"/>
                <w:sz w:val="20"/>
                <w:szCs w:val="20"/>
              </w:rPr>
            </w:pPr>
            <w:r w:rsidRPr="00EC3A74">
              <w:rPr>
                <w:rFonts w:eastAsia="Arial"/>
                <w:color w:val="000000"/>
                <w:sz w:val="20"/>
                <w:szCs w:val="20"/>
              </w:rPr>
              <w:t>Delay Payments</w:t>
            </w:r>
          </w:p>
        </w:tc>
      </w:tr>
      <w:tr w:rsidR="00071354" w14:paraId="11288EFA" w14:textId="77777777" w:rsidTr="00071354">
        <w:trPr>
          <w:trHeight w:val="719"/>
        </w:trPr>
        <w:tc>
          <w:tcPr>
            <w:tcW w:w="1276" w:type="dxa"/>
            <w:tcBorders>
              <w:top w:val="single" w:sz="4" w:space="0" w:color="000000"/>
              <w:bottom w:val="single" w:sz="4" w:space="0" w:color="000000"/>
            </w:tcBorders>
            <w:shd w:val="clear" w:color="auto" w:fill="FFFFFF"/>
          </w:tcPr>
          <w:p w14:paraId="3174F7C8" w14:textId="77777777" w:rsidR="00071354" w:rsidRPr="00EC3A74" w:rsidRDefault="00071354">
            <w:pPr>
              <w:ind w:left="0"/>
              <w:jc w:val="left"/>
              <w:rPr>
                <w:highlight w:val="yellow"/>
              </w:rPr>
            </w:pPr>
            <w:r w:rsidRPr="00EC3A74">
              <w:rPr>
                <w:highlight w:val="yellow"/>
              </w:rPr>
              <w:t>[  ]</w:t>
            </w:r>
          </w:p>
        </w:tc>
        <w:tc>
          <w:tcPr>
            <w:tcW w:w="1276" w:type="dxa"/>
            <w:tcBorders>
              <w:top w:val="single" w:sz="4" w:space="0" w:color="000000"/>
              <w:bottom w:val="single" w:sz="4" w:space="0" w:color="000000"/>
            </w:tcBorders>
            <w:shd w:val="clear" w:color="auto" w:fill="FFFFFF"/>
          </w:tcPr>
          <w:p w14:paraId="6F5281BB" w14:textId="77777777" w:rsidR="00071354" w:rsidRPr="00EC3A74" w:rsidRDefault="00071354">
            <w:pPr>
              <w:ind w:left="0"/>
              <w:jc w:val="left"/>
              <w:rPr>
                <w:highlight w:val="yellow"/>
              </w:rPr>
            </w:pPr>
            <w:r w:rsidRPr="00EC3A74">
              <w:rPr>
                <w:highlight w:val="yellow"/>
              </w:rPr>
              <w:t>[  ]</w:t>
            </w:r>
          </w:p>
        </w:tc>
        <w:tc>
          <w:tcPr>
            <w:tcW w:w="1134" w:type="dxa"/>
            <w:tcBorders>
              <w:top w:val="single" w:sz="4" w:space="0" w:color="000000"/>
              <w:bottom w:val="single" w:sz="4" w:space="0" w:color="000000"/>
            </w:tcBorders>
            <w:shd w:val="clear" w:color="auto" w:fill="FFFFFF"/>
          </w:tcPr>
          <w:p w14:paraId="4B47C71D" w14:textId="77777777" w:rsidR="00071354" w:rsidRPr="00EC3A74" w:rsidRDefault="00071354">
            <w:pPr>
              <w:ind w:left="0"/>
              <w:jc w:val="left"/>
              <w:rPr>
                <w:highlight w:val="yellow"/>
              </w:rPr>
            </w:pPr>
            <w:r w:rsidRPr="00EC3A74">
              <w:rPr>
                <w:highlight w:val="yellow"/>
              </w:rPr>
              <w:t>[  ]</w:t>
            </w:r>
          </w:p>
        </w:tc>
        <w:tc>
          <w:tcPr>
            <w:tcW w:w="1134" w:type="dxa"/>
            <w:tcBorders>
              <w:top w:val="single" w:sz="4" w:space="0" w:color="000000"/>
              <w:bottom w:val="single" w:sz="4" w:space="0" w:color="000000"/>
            </w:tcBorders>
            <w:shd w:val="clear" w:color="auto" w:fill="FFFFFF"/>
          </w:tcPr>
          <w:p w14:paraId="1BAE77D5" w14:textId="77777777" w:rsidR="00071354" w:rsidRPr="00EC3A74" w:rsidRDefault="00071354">
            <w:pPr>
              <w:ind w:left="0"/>
              <w:jc w:val="left"/>
              <w:rPr>
                <w:sz w:val="24"/>
                <w:szCs w:val="24"/>
                <w:highlight w:val="yellow"/>
              </w:rPr>
            </w:pPr>
            <w:r w:rsidRPr="00EC3A74">
              <w:rPr>
                <w:sz w:val="24"/>
                <w:szCs w:val="24"/>
                <w:highlight w:val="yellow"/>
              </w:rPr>
              <w:t>[  ]</w:t>
            </w:r>
          </w:p>
        </w:tc>
        <w:tc>
          <w:tcPr>
            <w:tcW w:w="1843" w:type="dxa"/>
            <w:tcBorders>
              <w:top w:val="single" w:sz="4" w:space="0" w:color="000000"/>
              <w:bottom w:val="single" w:sz="4" w:space="0" w:color="000000"/>
            </w:tcBorders>
            <w:shd w:val="clear" w:color="auto" w:fill="FFFFFF"/>
          </w:tcPr>
          <w:p w14:paraId="0F37E71F" w14:textId="77777777" w:rsidR="00071354" w:rsidRPr="00EC3A74" w:rsidRDefault="00071354">
            <w:pPr>
              <w:ind w:left="0"/>
              <w:jc w:val="left"/>
              <w:rPr>
                <w:sz w:val="24"/>
                <w:szCs w:val="24"/>
                <w:highlight w:val="yellow"/>
              </w:rPr>
            </w:pPr>
            <w:r w:rsidRPr="00EC3A74">
              <w:rPr>
                <w:sz w:val="24"/>
                <w:szCs w:val="24"/>
                <w:highlight w:val="yellow"/>
              </w:rPr>
              <w:t>[  ]</w:t>
            </w:r>
          </w:p>
        </w:tc>
        <w:tc>
          <w:tcPr>
            <w:tcW w:w="2693" w:type="dxa"/>
            <w:tcBorders>
              <w:top w:val="single" w:sz="4" w:space="0" w:color="000000"/>
              <w:bottom w:val="single" w:sz="4" w:space="0" w:color="000000"/>
            </w:tcBorders>
            <w:shd w:val="clear" w:color="auto" w:fill="FFFFFF"/>
          </w:tcPr>
          <w:p w14:paraId="14997F79" w14:textId="77777777" w:rsidR="00071354" w:rsidRPr="00EC3A74" w:rsidRDefault="00071354">
            <w:pPr>
              <w:ind w:left="0"/>
              <w:jc w:val="left"/>
              <w:rPr>
                <w:sz w:val="24"/>
                <w:szCs w:val="24"/>
                <w:highlight w:val="yellow"/>
              </w:rPr>
            </w:pPr>
            <w:r w:rsidRPr="00EC3A74">
              <w:rPr>
                <w:sz w:val="24"/>
                <w:szCs w:val="24"/>
                <w:highlight w:val="yellow"/>
              </w:rPr>
              <w:t>[  ]</w:t>
            </w:r>
          </w:p>
          <w:p w14:paraId="5FBC08EA" w14:textId="77777777" w:rsidR="00071354" w:rsidRPr="00EC3A74" w:rsidRDefault="00071354">
            <w:pPr>
              <w:ind w:left="720"/>
              <w:jc w:val="left"/>
              <w:rPr>
                <w:sz w:val="24"/>
                <w:szCs w:val="24"/>
                <w:highlight w:val="yellow"/>
              </w:rPr>
            </w:pPr>
          </w:p>
          <w:p w14:paraId="4BAEEF8B" w14:textId="77777777" w:rsidR="00071354" w:rsidRPr="00EC3A74" w:rsidRDefault="00071354">
            <w:pPr>
              <w:ind w:left="720"/>
              <w:jc w:val="left"/>
              <w:rPr>
                <w:sz w:val="24"/>
                <w:szCs w:val="24"/>
                <w:highlight w:val="yellow"/>
              </w:rPr>
            </w:pPr>
          </w:p>
        </w:tc>
      </w:tr>
      <w:tr w:rsidR="00071354" w14:paraId="3824B03E" w14:textId="77777777" w:rsidTr="00071354">
        <w:trPr>
          <w:trHeight w:val="719"/>
        </w:trPr>
        <w:tc>
          <w:tcPr>
            <w:tcW w:w="9356" w:type="dxa"/>
            <w:gridSpan w:val="6"/>
            <w:tcBorders>
              <w:top w:val="single" w:sz="4" w:space="0" w:color="000000"/>
              <w:bottom w:val="single" w:sz="4" w:space="0" w:color="000000"/>
            </w:tcBorders>
            <w:shd w:val="clear" w:color="auto" w:fill="FFFFFF"/>
          </w:tcPr>
          <w:p w14:paraId="785E9711" w14:textId="0ACB46DE" w:rsidR="00071354" w:rsidRPr="002228C8" w:rsidRDefault="00071354" w:rsidP="00071354">
            <w:pPr>
              <w:pBdr>
                <w:top w:val="nil"/>
                <w:left w:val="nil"/>
                <w:bottom w:val="nil"/>
                <w:right w:val="nil"/>
                <w:between w:val="nil"/>
              </w:pBdr>
              <w:spacing w:before="120" w:after="120"/>
              <w:ind w:left="0"/>
              <w:jc w:val="left"/>
              <w:rPr>
                <w:rFonts w:eastAsia="Arial"/>
                <w:color w:val="000000"/>
                <w:sz w:val="20"/>
                <w:szCs w:val="20"/>
              </w:rPr>
            </w:pPr>
            <w:r w:rsidRPr="002228C8">
              <w:rPr>
                <w:rFonts w:eastAsia="Arial"/>
                <w:color w:val="000000"/>
                <w:sz w:val="20"/>
                <w:szCs w:val="20"/>
              </w:rPr>
              <w:t>The Supplier shall Achieve the Milestones in accordance</w:t>
            </w:r>
            <w:r>
              <w:rPr>
                <w:rFonts w:eastAsia="Arial"/>
                <w:color w:val="000000"/>
                <w:sz w:val="20"/>
                <w:szCs w:val="20"/>
              </w:rPr>
              <w:t xml:space="preserve"> with this Call-Off Schedule 13 </w:t>
            </w:r>
            <w:r w:rsidRPr="002228C8">
              <w:rPr>
                <w:rFonts w:eastAsia="Arial"/>
                <w:color w:val="000000"/>
                <w:sz w:val="20"/>
                <w:szCs w:val="20"/>
              </w:rPr>
              <w:t>(Implementation Plan and Testing).</w:t>
            </w:r>
          </w:p>
          <w:p w14:paraId="5C2FFDB3" w14:textId="5FD65086" w:rsidR="00071354" w:rsidRPr="00EC3A74" w:rsidRDefault="00071354" w:rsidP="00071354">
            <w:pPr>
              <w:ind w:left="0"/>
              <w:jc w:val="left"/>
              <w:rPr>
                <w:sz w:val="24"/>
                <w:szCs w:val="24"/>
                <w:highlight w:val="yellow"/>
              </w:rPr>
            </w:pPr>
            <w:r w:rsidRPr="002228C8">
              <w:rPr>
                <w:rFonts w:eastAsia="Arial"/>
                <w:color w:val="000000"/>
                <w:sz w:val="20"/>
                <w:szCs w:val="20"/>
              </w:rPr>
              <w:t>For the purposes of Paragraph 9.1.2 of this Schedule the Delay Period Limit shall be</w:t>
            </w:r>
            <w:r w:rsidRPr="002228C8">
              <w:rPr>
                <w:rFonts w:eastAsia="Arial"/>
                <w:b/>
                <w:color w:val="000000"/>
                <w:sz w:val="20"/>
                <w:szCs w:val="20"/>
              </w:rPr>
              <w:t xml:space="preserve"> </w:t>
            </w:r>
            <w:r w:rsidRPr="002228C8">
              <w:rPr>
                <w:rFonts w:eastAsia="Arial"/>
                <w:b/>
                <w:color w:val="000000"/>
                <w:sz w:val="20"/>
                <w:szCs w:val="20"/>
                <w:highlight w:val="yellow"/>
              </w:rPr>
              <w:t>[insert number of days]</w:t>
            </w:r>
            <w:r w:rsidRPr="002228C8">
              <w:rPr>
                <w:rFonts w:eastAsia="Arial"/>
                <w:color w:val="000000"/>
                <w:sz w:val="20"/>
                <w:szCs w:val="20"/>
              </w:rPr>
              <w:t>.</w:t>
            </w:r>
          </w:p>
        </w:tc>
      </w:tr>
    </w:tbl>
    <w:p w14:paraId="6BAE1A7E" w14:textId="6D137521" w:rsidR="006A7B3A" w:rsidRPr="00CD5F95" w:rsidRDefault="006A7B3A" w:rsidP="00A63890">
      <w:pPr>
        <w:pBdr>
          <w:top w:val="nil"/>
          <w:left w:val="nil"/>
          <w:bottom w:val="nil"/>
          <w:right w:val="nil"/>
          <w:between w:val="nil"/>
        </w:pBdr>
        <w:tabs>
          <w:tab w:val="left" w:pos="0"/>
        </w:tabs>
        <w:spacing w:before="240"/>
        <w:ind w:left="0"/>
        <w:jc w:val="left"/>
        <w:rPr>
          <w:strike/>
        </w:rPr>
      </w:pPr>
    </w:p>
    <w:sectPr w:rsidR="006A7B3A" w:rsidRPr="00CD5F95">
      <w:headerReference w:type="default" r:id="rId1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0BA2B" w14:textId="77777777" w:rsidR="003F2F0A" w:rsidRDefault="003F2F0A">
      <w:pPr>
        <w:spacing w:after="0"/>
      </w:pPr>
      <w:r>
        <w:separator/>
      </w:r>
    </w:p>
  </w:endnote>
  <w:endnote w:type="continuationSeparator" w:id="0">
    <w:p w14:paraId="39778C63" w14:textId="77777777" w:rsidR="003F2F0A" w:rsidRDefault="003F2F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C1851" w14:textId="77777777" w:rsidR="003F2F0A" w:rsidRDefault="003F2F0A">
      <w:pPr>
        <w:spacing w:after="0"/>
      </w:pPr>
      <w:r>
        <w:separator/>
      </w:r>
    </w:p>
  </w:footnote>
  <w:footnote w:type="continuationSeparator" w:id="0">
    <w:p w14:paraId="11890AE1" w14:textId="77777777" w:rsidR="003F2F0A" w:rsidRDefault="003F2F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BEB37" w14:textId="77777777" w:rsidR="006A7B3A" w:rsidRDefault="00D8405C">
    <w:pPr>
      <w:tabs>
        <w:tab w:val="center" w:pos="4513"/>
        <w:tab w:val="right" w:pos="9026"/>
      </w:tabs>
      <w:spacing w:after="0"/>
      <w:ind w:left="0"/>
      <w:jc w:val="left"/>
      <w:rPr>
        <w:rFonts w:ascii="Calibri" w:eastAsia="Calibri" w:hAnsi="Calibri" w:cs="Calibri"/>
        <w:b/>
      </w:rPr>
    </w:pPr>
    <w:r>
      <w:rPr>
        <w:rFonts w:ascii="Calibri" w:eastAsia="Calibri" w:hAnsi="Calibri" w:cs="Calibri"/>
        <w:b/>
      </w:rPr>
      <w:t>Call-Off Schedule 13: (Implementation Plan and Testing)</w:t>
    </w:r>
  </w:p>
  <w:p w14:paraId="794B5639" w14:textId="77777777" w:rsidR="006A7B3A" w:rsidRDefault="00D8405C">
    <w:pPr>
      <w:tabs>
        <w:tab w:val="center" w:pos="4513"/>
        <w:tab w:val="right" w:pos="9026"/>
      </w:tabs>
      <w:spacing w:after="0"/>
      <w:ind w:left="0"/>
      <w:jc w:val="left"/>
      <w:rPr>
        <w:sz w:val="20"/>
        <w:szCs w:val="20"/>
      </w:rPr>
    </w:pPr>
    <w:r>
      <w:rPr>
        <w:sz w:val="20"/>
        <w:szCs w:val="20"/>
      </w:rPr>
      <w:t xml:space="preserve">Call-Off Ref: </w:t>
    </w:r>
  </w:p>
  <w:p w14:paraId="5A37C037" w14:textId="77777777" w:rsidR="006A7B3A" w:rsidRDefault="00D8405C">
    <w:pPr>
      <w:tabs>
        <w:tab w:val="center" w:pos="4513"/>
        <w:tab w:val="right" w:pos="9026"/>
      </w:tabs>
      <w:spacing w:after="0"/>
      <w:ind w:left="0"/>
      <w:jc w:val="left"/>
      <w:rPr>
        <w:rFonts w:ascii="Calibri" w:eastAsia="Calibri" w:hAnsi="Calibri" w:cs="Calibri"/>
      </w:rPr>
    </w:pPr>
    <w:r>
      <w:rPr>
        <w:rFonts w:ascii="Calibri" w:eastAsia="Calibri" w:hAnsi="Calibri" w:cs="Calibri"/>
      </w:rPr>
      <w:t>Crown Copyright</w:t>
    </w:r>
    <w:r>
      <w:rPr>
        <w:color w:val="000000"/>
        <w:sz w:val="16"/>
        <w:szCs w:val="16"/>
      </w:rPr>
      <w:t xml:space="preserve"> </w:t>
    </w:r>
    <w:r>
      <w:rPr>
        <w:rFonts w:ascii="Calibri" w:eastAsia="Calibri" w:hAnsi="Calibri" w:cs="Calibri"/>
        <w:color w:val="000000"/>
      </w:rPr>
      <w:t>2018</w:t>
    </w:r>
  </w:p>
  <w:p w14:paraId="27D5F365" w14:textId="77777777" w:rsidR="006A7B3A" w:rsidRDefault="006A7B3A">
    <w:pPr>
      <w:pBdr>
        <w:top w:val="nil"/>
        <w:left w:val="nil"/>
        <w:bottom w:val="nil"/>
        <w:right w:val="nil"/>
        <w:between w:val="nil"/>
      </w:pBdr>
      <w:tabs>
        <w:tab w:val="center" w:pos="4513"/>
        <w:tab w:val="right" w:pos="9026"/>
      </w:tabs>
      <w:spacing w:after="0"/>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4FFD"/>
    <w:multiLevelType w:val="multilevel"/>
    <w:tmpl w:val="9DEE2102"/>
    <w:lvl w:ilvl="0">
      <w:start w:val="1"/>
      <w:numFmt w:val="decimal"/>
      <w:lvlText w:val="%1."/>
      <w:lvlJc w:val="left"/>
      <w:pPr>
        <w:ind w:left="502" w:hanging="360"/>
      </w:pPr>
      <w:rPr>
        <w:rFonts w:ascii="Arial" w:eastAsia="Arial" w:hAnsi="Arial" w:cs="Arial"/>
        <w:smallCaps w:val="0"/>
        <w:strike w:val="0"/>
        <w:color w:val="000000"/>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Arial" w:eastAsia="Calibri" w:hAnsi="Arial" w:cs="Arial" w:hint="default"/>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1" w15:restartNumberingAfterBreak="0">
    <w:nsid w:val="1C0D4D25"/>
    <w:multiLevelType w:val="multilevel"/>
    <w:tmpl w:val="B2CCD5B0"/>
    <w:lvl w:ilvl="0">
      <w:start w:val="1"/>
      <w:numFmt w:val="decimal"/>
      <w:pStyle w:val="GPSL1CLAUSEHEADING"/>
      <w:lvlText w:val="%1."/>
      <w:lvlJc w:val="left"/>
      <w:pPr>
        <w:ind w:left="502" w:hanging="360"/>
      </w:pPr>
      <w:rPr>
        <w:rFonts w:ascii="Arial" w:eastAsia="Arial" w:hAnsi="Arial" w:cs="Arial"/>
        <w:smallCaps w:val="0"/>
        <w:strike w:val="0"/>
        <w:color w:val="000000"/>
        <w:u w:val="none"/>
        <w:vertAlign w:val="baseline"/>
      </w:rPr>
    </w:lvl>
    <w:lvl w:ilvl="1">
      <w:start w:val="1"/>
      <w:numFmt w:val="decimal"/>
      <w:pStyle w:val="GPSL2numberedclause"/>
      <w:lvlText w:val="%1.%2"/>
      <w:lvlJc w:val="left"/>
      <w:pPr>
        <w:ind w:left="644" w:hanging="359"/>
      </w:pPr>
      <w:rPr>
        <w:rFonts w:ascii="Arial" w:eastAsia="Arial" w:hAnsi="Arial" w:cs="Arial"/>
        <w:b w:val="0"/>
        <w:i w:val="0"/>
        <w:smallCaps w:val="0"/>
        <w:strike w:val="0"/>
        <w:color w:val="000000"/>
        <w:u w:val="none"/>
        <w:vertAlign w:val="baseline"/>
      </w:rPr>
    </w:lvl>
    <w:lvl w:ilvl="2">
      <w:start w:val="1"/>
      <w:numFmt w:val="decimal"/>
      <w:pStyle w:val="GPSL3numberedclause"/>
      <w:lvlText w:val="%1.%2.%3"/>
      <w:lvlJc w:val="left"/>
      <w:pPr>
        <w:ind w:left="578" w:hanging="720"/>
      </w:pPr>
      <w:rPr>
        <w:b w:val="0"/>
        <w:i w:val="0"/>
        <w:smallCaps w:val="0"/>
        <w:strike w:val="0"/>
        <w:color w:val="000000"/>
        <w:u w:val="none"/>
        <w:vertAlign w:val="baseline"/>
      </w:rPr>
    </w:lvl>
    <w:lvl w:ilvl="3">
      <w:start w:val="1"/>
      <w:numFmt w:val="lowerLetter"/>
      <w:pStyle w:val="GPSL4numberedclause"/>
      <w:lvlText w:val="(%4)"/>
      <w:lvlJc w:val="left"/>
      <w:pPr>
        <w:ind w:left="3130" w:hanging="720"/>
      </w:pPr>
      <w:rPr>
        <w:rFonts w:ascii="Calibri" w:eastAsia="Calibri" w:hAnsi="Calibri" w:cs="Calibri"/>
        <w:b w:val="0"/>
        <w:i w:val="0"/>
        <w:smallCaps w:val="0"/>
        <w:strike w:val="0"/>
        <w:color w:val="000000"/>
        <w:u w:val="none"/>
        <w:vertAlign w:val="baseline"/>
      </w:rPr>
    </w:lvl>
    <w:lvl w:ilvl="4">
      <w:start w:val="1"/>
      <w:numFmt w:val="lowerRoman"/>
      <w:pStyle w:val="GPSL5numberedclause"/>
      <w:lvlText w:val="(%5)"/>
      <w:lvlJc w:val="left"/>
      <w:pPr>
        <w:ind w:left="3207" w:hanging="1080"/>
      </w:pPr>
      <w:rPr>
        <w:b w:val="0"/>
        <w:i w:val="0"/>
        <w:smallCaps w:val="0"/>
        <w:strike w:val="0"/>
        <w:color w:val="000000"/>
        <w:u w:val="none"/>
        <w:vertAlign w:val="baseline"/>
      </w:rPr>
    </w:lvl>
    <w:lvl w:ilvl="5">
      <w:start w:val="1"/>
      <w:numFmt w:val="upperLetter"/>
      <w:pStyle w:val="GPSL6numbered"/>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2" w15:restartNumberingAfterBreak="0">
    <w:nsid w:val="2F213103"/>
    <w:multiLevelType w:val="multilevel"/>
    <w:tmpl w:val="F954C092"/>
    <w:lvl w:ilvl="0">
      <w:start w:val="1"/>
      <w:numFmt w:val="lowerLetter"/>
      <w:lvlText w:val="%1)"/>
      <w:lvlJc w:val="left"/>
      <w:pPr>
        <w:ind w:left="170" w:hanging="170"/>
      </w:pPr>
      <w:rPr>
        <w:sz w:val="22"/>
        <w:szCs w:val="22"/>
      </w:rPr>
    </w:lvl>
    <w:lvl w:ilvl="1">
      <w:start w:val="1"/>
      <w:numFmt w:val="lowerLetter"/>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FD51E4E"/>
    <w:multiLevelType w:val="multilevel"/>
    <w:tmpl w:val="7CC870DA"/>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6327330"/>
    <w:multiLevelType w:val="multilevel"/>
    <w:tmpl w:val="48D802A8"/>
    <w:lvl w:ilvl="0">
      <w:start w:val="1"/>
      <w:numFmt w:val="decimal"/>
      <w:lvlText w:val="%1."/>
      <w:lvlJc w:val="left"/>
      <w:pPr>
        <w:ind w:left="502" w:hanging="360"/>
      </w:pPr>
      <w:rPr>
        <w:rFonts w:ascii="Arial" w:eastAsia="Arial" w:hAnsi="Arial" w:cs="Arial"/>
        <w:smallCaps w:val="0"/>
        <w:strike w:val="0"/>
        <w:color w:val="000000"/>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Arial" w:eastAsia="Calibri" w:hAnsi="Arial" w:cs="Arial" w:hint="default"/>
        <w:b w:val="0"/>
        <w:i w:val="0"/>
        <w:smallCaps w:val="0"/>
        <w:strike w:val="0"/>
        <w:color w:val="000000"/>
        <w:sz w:val="22"/>
        <w:szCs w:val="22"/>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3A"/>
    <w:rsid w:val="0001788F"/>
    <w:rsid w:val="00071354"/>
    <w:rsid w:val="000A78AB"/>
    <w:rsid w:val="000B2717"/>
    <w:rsid w:val="001B01FF"/>
    <w:rsid w:val="001F5BE3"/>
    <w:rsid w:val="002228C8"/>
    <w:rsid w:val="003F2F0A"/>
    <w:rsid w:val="003F4BCB"/>
    <w:rsid w:val="0042315F"/>
    <w:rsid w:val="005157F4"/>
    <w:rsid w:val="006A7B3A"/>
    <w:rsid w:val="00701F8B"/>
    <w:rsid w:val="00A63890"/>
    <w:rsid w:val="00AF5420"/>
    <w:rsid w:val="00B45862"/>
    <w:rsid w:val="00BC5365"/>
    <w:rsid w:val="00C458EB"/>
    <w:rsid w:val="00CD5F95"/>
    <w:rsid w:val="00CF7794"/>
    <w:rsid w:val="00D44E27"/>
    <w:rsid w:val="00D8405C"/>
    <w:rsid w:val="00DB7ACB"/>
    <w:rsid w:val="00E3770D"/>
    <w:rsid w:val="00EC3A74"/>
    <w:rsid w:val="00EE39A8"/>
    <w:rsid w:val="00EF5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96EF"/>
  <w15:docId w15:val="{4C8C23D2-896E-4FD9-90D9-9A218297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240"/>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link w:val="GPSL1CLAUSEHEADINGChar"/>
    <w:qFormat/>
    <w:pPr>
      <w:numPr>
        <w:numId w:val="1"/>
      </w:numPr>
      <w:tabs>
        <w:tab w:val="left" w:pos="0"/>
      </w:tabs>
      <w:overflowPunct/>
      <w:autoSpaceDE/>
      <w:autoSpaceDN/>
      <w:spacing w:before="240"/>
      <w:ind w:left="360"/>
      <w:textAlignment w:val="auto"/>
      <w:outlineLvl w:val="1"/>
    </w:pPr>
    <w:rPr>
      <w:rFonts w:ascii="Arial Bold" w:eastAsia="STZhongsong" w:hAnsi="Arial Bold"/>
      <w:b/>
      <w:caps/>
      <w:lang w:eastAsia="zh-CN"/>
    </w:rPr>
  </w:style>
  <w:style w:type="character" w:customStyle="1" w:styleId="GPSL1CLAUSEHEADINGChar">
    <w:name w:val="GPS L1 CLAUSE HEADING Char"/>
    <w:link w:val="GPSL1CLAUSEHEADING"/>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1"/>
      </w:numPr>
      <w:tabs>
        <w:tab w:val="left" w:pos="1134"/>
      </w:tabs>
      <w:overflowPunct/>
      <w:autoSpaceDE/>
      <w:autoSpaceDN/>
      <w:spacing w:before="120" w:after="120"/>
      <w:ind w:left="936" w:hanging="576"/>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2127"/>
        <w:tab w:val="num" w:pos="360"/>
      </w:tabs>
      <w:ind w:left="2835" w:hanging="708"/>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L2GuidanceChar">
    <w:name w:val="GPS L2 Guidance Char"/>
    <w:link w:val="GPSL2Guidance"/>
    <w:rPr>
      <w:rFonts w:ascii="Calibri" w:eastAsia="Times New Roman" w:hAnsi="Calibri" w:cs="Arial"/>
      <w:b/>
      <w:i/>
      <w:lang w:eastAsia="zh-CN"/>
    </w:rPr>
  </w:style>
  <w:style w:type="paragraph" w:customStyle="1" w:styleId="GPSL1SCHEDULEHeading">
    <w:name w:val="GPS L1 SCHEDULE Heading"/>
    <w:basedOn w:val="GPSL1CLAUSEHEADING"/>
    <w:link w:val="GPSL1SCHEDULEHeadingChar"/>
    <w:qFormat/>
    <w:p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Arial" w:eastAsia="Times New Roman" w:hAnsi="Arial" w:cs="Arial"/>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Arial" w:eastAsia="Times New Roman" w:hAnsi="Arial" w:cs="Arial"/>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GPsDefinition">
    <w:name w:val="GPs Definition"/>
    <w:basedOn w:val="Normal"/>
    <w:qFormat/>
    <w:pPr>
      <w:tabs>
        <w:tab w:val="left" w:pos="-179"/>
      </w:tabs>
      <w:adjustRightInd/>
      <w:spacing w:after="120"/>
      <w:ind w:left="0"/>
    </w:pPr>
  </w:style>
  <w:style w:type="paragraph" w:customStyle="1" w:styleId="GPSDefinitionTerm">
    <w:name w:val="GPS Definition Term"/>
    <w:basedOn w:val="Normal"/>
    <w:qFormat/>
    <w:pPr>
      <w:spacing w:after="120"/>
      <w:ind w:left="-108"/>
      <w:jc w:val="left"/>
    </w:pPr>
    <w:rPr>
      <w:b/>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table" w:styleId="TableGrid">
    <w:name w:val="Table Grid"/>
    <w:basedOn w:val="TableNormal"/>
    <w:uiPriority w:val="59"/>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4numberedclauseChar">
    <w:name w:val="GPS L4 numbered clause Char"/>
    <w:link w:val="GPSL4numberedclause"/>
    <w:locked/>
    <w:rPr>
      <w:rFonts w:ascii="Calibri" w:eastAsia="Times New Roman" w:hAnsi="Calibri" w:cs="Arial"/>
      <w:szCs w:val="20"/>
      <w:lang w:eastAsia="zh-CN"/>
    </w:rPr>
  </w:style>
  <w:style w:type="paragraph" w:customStyle="1" w:styleId="GPSL2NumberedBoldHeading">
    <w:name w:val="GPS L2 Numbered Bold Heading"/>
    <w:basedOn w:val="Normal"/>
    <w:qFormat/>
    <w:pPr>
      <w:tabs>
        <w:tab w:val="left" w:pos="1134"/>
      </w:tabs>
      <w:overflowPunct/>
      <w:autoSpaceDE/>
      <w:autoSpaceDN/>
      <w:spacing w:before="120" w:after="120"/>
      <w:ind w:left="644" w:hanging="218"/>
      <w:textAlignment w:val="auto"/>
    </w:pPr>
    <w:rPr>
      <w:rFonts w:ascii="Calibri" w:hAnsi="Calibri"/>
      <w:b/>
      <w:lang w:eastAsia="zh-CN"/>
    </w:r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character" w:customStyle="1" w:styleId="GPSL2IndentChar">
    <w:name w:val="GPS L2 Indent Char"/>
    <w:link w:val="GPSL2Indent"/>
    <w:rPr>
      <w:rFonts w:ascii="Calibri" w:eastAsia="Times New Roman" w:hAnsi="Calibri" w:cs="Arial"/>
      <w:lang w:eastAsia="zh-CN"/>
    </w:rPr>
  </w:style>
  <w:style w:type="paragraph" w:customStyle="1" w:styleId="GPSDefinitionL2">
    <w:name w:val="GPS Definition L2"/>
    <w:basedOn w:val="GPsDefinition"/>
    <w:qFormat/>
    <w:pPr>
      <w:tabs>
        <w:tab w:val="clear" w:pos="-179"/>
        <w:tab w:val="left" w:pos="144"/>
      </w:tabs>
      <w:adjustRightInd w:val="0"/>
      <w:ind w:left="720" w:hanging="545"/>
    </w:pPr>
  </w:style>
  <w:style w:type="paragraph" w:customStyle="1" w:styleId="GPSDefinitionL3">
    <w:name w:val="GPS Definition L3"/>
    <w:basedOn w:val="GPSDefinitionL2"/>
    <w:qFormat/>
    <w:pPr>
      <w:ind w:left="1080" w:hanging="360"/>
    </w:pPr>
  </w:style>
  <w:style w:type="paragraph" w:customStyle="1" w:styleId="GPSDefinitionL4">
    <w:name w:val="GPS Definition L4"/>
    <w:basedOn w:val="GPSDefinitionL3"/>
    <w:qFormat/>
    <w:pPr>
      <w:ind w:left="1440"/>
    </w:pPr>
  </w:style>
  <w:style w:type="paragraph" w:customStyle="1" w:styleId="GPSSchAnnexname">
    <w:name w:val="GPS Sch Annex name"/>
    <w:basedOn w:val="GPSSchTitleandNumber"/>
    <w:link w:val="GPSSchAnnexnameChar"/>
    <w:qFormat/>
    <w:pPr>
      <w:outlineLvl w:val="1"/>
    </w:pPr>
    <w:rPr>
      <w:rFonts w:ascii="Calibri" w:hAnsi="Calibri"/>
      <w:sz w:val="20"/>
    </w:r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styleId="Revision">
    <w:name w:val="Revision"/>
    <w:hidden/>
    <w:uiPriority w:val="99"/>
    <w:semiHidden/>
    <w:pPr>
      <w:spacing w:after="0"/>
    </w:pPr>
    <w:rPr>
      <w:rFonts w:eastAsia="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v.uk/service-manual/helping-people-to-use-your-service/making-your-service-accessible-an-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qswmfGTqfYDeLw85MUZETFopQ==">AMUW2mUGHqZiaNL9D3JR32p9g6eCaQByp54IXsMxlN7tQpscXVUpRkCTBJQ/9/NnFLWF9ZTgWqEWd/Zut4N2u8S6KhQW+eIpkQVALO5RtnXT7m+7tHvarZDtmgXQ6LBpiLpqkFa1EckrETkhGLs3cG1KrQXKlnJ7D0z4npgt+8ajC9ngsMXBxULn4F29fxcxXvo8e/Hb0ABsUFn6xzMSP0ERZzVi0il9X4cU+ZW5ahLIUApB44Dz4cA16K3lhDcfzo1hSvGbTJNCTZuBpC622KAGKiqSS2SuHeZj023mqLffA5iENh9884JHz0U76LTFqUJKWdS9iNOq5aBSezCBHXvER7nYmE2Qoyhn94I0RkxO9ncbXOk7skkZekW7k1CfqvVZkh5R27S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E3C688-6279-4998-8474-A33587A5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DACB</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Donna Wyatt</cp:lastModifiedBy>
  <cp:revision>8</cp:revision>
  <dcterms:created xsi:type="dcterms:W3CDTF">2021-07-13T09:53:00Z</dcterms:created>
  <dcterms:modified xsi:type="dcterms:W3CDTF">2021-07-27T10:48:00Z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