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F4E16" w14:textId="77777777" w:rsidR="007C714A" w:rsidRDefault="007C714A">
      <w:pPr>
        <w:pBdr>
          <w:top w:val="nil"/>
          <w:left w:val="nil"/>
          <w:bottom w:val="nil"/>
          <w:right w:val="nil"/>
          <w:between w:val="nil"/>
        </w:pBdr>
        <w:tabs>
          <w:tab w:val="center" w:pos="4153"/>
          <w:tab w:val="right" w:pos="8306"/>
          <w:tab w:val="center" w:pos="4513"/>
          <w:tab w:val="right" w:pos="9026"/>
        </w:tabs>
        <w:spacing w:after="0" w:line="240" w:lineRule="auto"/>
        <w:jc w:val="left"/>
        <w:rPr>
          <w:rFonts w:ascii="Arial" w:eastAsia="Arial" w:hAnsi="Arial" w:cs="Arial"/>
          <w:b/>
          <w:color w:val="000000"/>
          <w:sz w:val="36"/>
          <w:szCs w:val="36"/>
        </w:rPr>
      </w:pPr>
    </w:p>
    <w:p w14:paraId="54D39708" w14:textId="77777777" w:rsidR="007C714A" w:rsidRDefault="00E7387E">
      <w:pPr>
        <w:pBdr>
          <w:top w:val="nil"/>
          <w:left w:val="nil"/>
          <w:bottom w:val="nil"/>
          <w:right w:val="nil"/>
          <w:between w:val="nil"/>
        </w:pBdr>
        <w:tabs>
          <w:tab w:val="center" w:pos="4153"/>
          <w:tab w:val="right" w:pos="8306"/>
          <w:tab w:val="center" w:pos="4513"/>
          <w:tab w:val="right" w:pos="9026"/>
        </w:tabs>
        <w:spacing w:after="0" w:line="240" w:lineRule="auto"/>
        <w:jc w:val="left"/>
        <w:rPr>
          <w:rFonts w:ascii="Arial" w:eastAsia="Arial" w:hAnsi="Arial" w:cs="Arial"/>
          <w:b/>
          <w:color w:val="000000"/>
          <w:sz w:val="36"/>
          <w:szCs w:val="36"/>
        </w:rPr>
      </w:pPr>
      <w:r>
        <w:rPr>
          <w:rFonts w:ascii="Arial" w:eastAsia="Arial" w:hAnsi="Arial" w:cs="Arial"/>
          <w:b/>
          <w:color w:val="000000"/>
          <w:sz w:val="36"/>
          <w:szCs w:val="36"/>
        </w:rPr>
        <w:t>Call-Off Schedule 6 (ICT Services)</w:t>
      </w:r>
    </w:p>
    <w:p w14:paraId="5455E8A5" w14:textId="77777777" w:rsidR="007C714A" w:rsidRPr="00A13316" w:rsidRDefault="00E7387E">
      <w:pPr>
        <w:numPr>
          <w:ilvl w:val="0"/>
          <w:numId w:val="1"/>
        </w:numPr>
        <w:pBdr>
          <w:top w:val="nil"/>
          <w:left w:val="nil"/>
          <w:bottom w:val="nil"/>
          <w:right w:val="nil"/>
          <w:between w:val="nil"/>
        </w:pBdr>
        <w:tabs>
          <w:tab w:val="left" w:pos="142"/>
        </w:tabs>
        <w:spacing w:before="120" w:line="240" w:lineRule="auto"/>
        <w:jc w:val="left"/>
        <w:rPr>
          <w:rFonts w:ascii="Arial" w:eastAsia="Arial" w:hAnsi="Arial" w:cs="Arial"/>
          <w:b/>
          <w:smallCaps/>
          <w:color w:val="000000"/>
        </w:rPr>
      </w:pPr>
      <w:r w:rsidRPr="00A13316">
        <w:rPr>
          <w:rFonts w:ascii="Arial" w:eastAsia="Arial" w:hAnsi="Arial" w:cs="Arial"/>
          <w:b/>
          <w:smallCaps/>
          <w:color w:val="000000"/>
        </w:rPr>
        <w:t>D</w:t>
      </w:r>
      <w:r w:rsidRPr="00A13316">
        <w:rPr>
          <w:rFonts w:ascii="Arial" w:eastAsia="Arial Bold" w:hAnsi="Arial" w:cs="Arial"/>
          <w:b/>
          <w:color w:val="000000"/>
        </w:rPr>
        <w:t>efinitions</w:t>
      </w:r>
    </w:p>
    <w:p w14:paraId="7ECADA81" w14:textId="77777777" w:rsidR="007C714A" w:rsidRPr="00A13316" w:rsidRDefault="00E7387E">
      <w:pPr>
        <w:numPr>
          <w:ilvl w:val="1"/>
          <w:numId w:val="1"/>
        </w:numPr>
        <w:pBdr>
          <w:top w:val="nil"/>
          <w:left w:val="nil"/>
          <w:bottom w:val="nil"/>
          <w:right w:val="nil"/>
          <w:between w:val="nil"/>
        </w:pBdr>
        <w:tabs>
          <w:tab w:val="left" w:pos="1134"/>
          <w:tab w:val="left" w:pos="1134"/>
        </w:tabs>
        <w:spacing w:before="120" w:after="120" w:line="240" w:lineRule="auto"/>
        <w:jc w:val="left"/>
        <w:rPr>
          <w:rFonts w:ascii="Arial" w:eastAsia="Arial" w:hAnsi="Arial" w:cs="Arial"/>
          <w:color w:val="000000"/>
        </w:rPr>
      </w:pPr>
      <w:bookmarkStart w:id="0" w:name="_heading=h.gjdgxs" w:colFirst="0" w:colLast="0"/>
      <w:bookmarkEnd w:id="0"/>
      <w:r w:rsidRPr="00A13316">
        <w:rPr>
          <w:rFonts w:ascii="Arial" w:eastAsia="Arial" w:hAnsi="Arial" w:cs="Arial"/>
          <w:color w:val="000000"/>
        </w:rPr>
        <w:t>In this Schedule, the following words shall have the following meanings and they shall supplement Joint Schedule 1 (Definitions):</w:t>
      </w:r>
    </w:p>
    <w:tbl>
      <w:tblPr>
        <w:tblStyle w:val="a"/>
        <w:tblW w:w="793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6"/>
        <w:gridCol w:w="5812"/>
      </w:tblGrid>
      <w:tr w:rsidR="007C714A" w:rsidRPr="00A13316" w14:paraId="495D1385" w14:textId="77777777" w:rsidTr="00A13316">
        <w:tc>
          <w:tcPr>
            <w:tcW w:w="2126" w:type="dxa"/>
            <w:shd w:val="clear" w:color="auto" w:fill="auto"/>
          </w:tcPr>
          <w:p w14:paraId="5CF75198" w14:textId="77777777" w:rsidR="007C714A" w:rsidRPr="00A13316" w:rsidRDefault="00E7387E">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"Buyer Software"</w:t>
            </w:r>
          </w:p>
        </w:tc>
        <w:tc>
          <w:tcPr>
            <w:tcW w:w="5812" w:type="dxa"/>
            <w:shd w:val="clear" w:color="auto" w:fill="auto"/>
          </w:tcPr>
          <w:p w14:paraId="17022BF5" w14:textId="77777777" w:rsidR="007C714A" w:rsidRPr="00A13316" w:rsidRDefault="00E7387E" w:rsidP="000D67D0">
            <w:pPr>
              <w:pBdr>
                <w:top w:val="nil"/>
                <w:left w:val="nil"/>
                <w:bottom w:val="nil"/>
                <w:right w:val="nil"/>
                <w:between w:val="nil"/>
              </w:pBdr>
              <w:tabs>
                <w:tab w:val="left" w:pos="1134"/>
              </w:tabs>
              <w:spacing w:before="120" w:after="120" w:line="240" w:lineRule="auto"/>
              <w:ind w:right="173"/>
              <w:rPr>
                <w:rFonts w:ascii="Arial" w:eastAsia="Arial" w:hAnsi="Arial" w:cs="Arial"/>
                <w:b/>
                <w:color w:val="000000"/>
              </w:rPr>
            </w:pPr>
            <w:r w:rsidRPr="00A13316">
              <w:rPr>
                <w:rFonts w:ascii="Arial" w:eastAsia="Arial" w:hAnsi="Arial" w:cs="Arial"/>
                <w:color w:val="000000"/>
              </w:rPr>
              <w:t>any software which is owned by or licensed to the Buyer and which is or will be used by the Supplier for the purposes of providing the Deliverables;</w:t>
            </w:r>
          </w:p>
        </w:tc>
      </w:tr>
      <w:tr w:rsidR="000D67D0" w:rsidRPr="00A13316" w14:paraId="7E98A3F4" w14:textId="77777777" w:rsidTr="00A13316">
        <w:trPr>
          <w:trHeight w:val="6217"/>
        </w:trPr>
        <w:tc>
          <w:tcPr>
            <w:tcW w:w="2126" w:type="dxa"/>
            <w:shd w:val="clear" w:color="auto" w:fill="auto"/>
          </w:tcPr>
          <w:p w14:paraId="4F336D31" w14:textId="77777777" w:rsidR="000D67D0" w:rsidRPr="00A13316" w:rsidRDefault="000D67D0">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bookmarkStart w:id="1" w:name="_heading=h.30j0zll" w:colFirst="0" w:colLast="0"/>
            <w:bookmarkEnd w:id="1"/>
            <w:r w:rsidRPr="00A13316">
              <w:rPr>
                <w:rFonts w:ascii="Arial" w:eastAsia="Arial" w:hAnsi="Arial" w:cs="Arial"/>
                <w:b/>
                <w:color w:val="000000"/>
              </w:rPr>
              <w:t>"Defect"</w:t>
            </w:r>
          </w:p>
        </w:tc>
        <w:tc>
          <w:tcPr>
            <w:tcW w:w="5812" w:type="dxa"/>
            <w:shd w:val="clear" w:color="auto" w:fill="auto"/>
          </w:tcPr>
          <w:p w14:paraId="02F0CBB1" w14:textId="77777777" w:rsidR="000D67D0" w:rsidRPr="00A13316" w:rsidRDefault="000D67D0" w:rsidP="000D67D0">
            <w:pPr>
              <w:pBdr>
                <w:top w:val="nil"/>
                <w:left w:val="nil"/>
                <w:bottom w:val="nil"/>
                <w:right w:val="nil"/>
                <w:between w:val="nil"/>
              </w:pBdr>
              <w:tabs>
                <w:tab w:val="left" w:pos="-9"/>
              </w:tabs>
              <w:spacing w:after="120" w:line="240" w:lineRule="auto"/>
              <w:ind w:left="170" w:right="173" w:hanging="170"/>
              <w:rPr>
                <w:rFonts w:ascii="Arial" w:eastAsia="Arial" w:hAnsi="Arial" w:cs="Arial"/>
                <w:color w:val="000000"/>
              </w:rPr>
            </w:pPr>
            <w:r w:rsidRPr="00A13316">
              <w:rPr>
                <w:rFonts w:ascii="Arial" w:eastAsia="Arial" w:hAnsi="Arial" w:cs="Arial"/>
                <w:color w:val="000000"/>
              </w:rPr>
              <w:t xml:space="preserve">any of the following: </w:t>
            </w:r>
          </w:p>
          <w:p w14:paraId="6AC30570" w14:textId="77777777" w:rsidR="000D67D0" w:rsidRPr="00A13316" w:rsidRDefault="000D67D0" w:rsidP="000D67D0">
            <w:pPr>
              <w:numPr>
                <w:ilvl w:val="1"/>
                <w:numId w:val="4"/>
              </w:numPr>
              <w:pBdr>
                <w:top w:val="nil"/>
                <w:left w:val="nil"/>
                <w:bottom w:val="nil"/>
                <w:right w:val="nil"/>
                <w:between w:val="nil"/>
              </w:pBdr>
              <w:tabs>
                <w:tab w:val="left" w:pos="144"/>
              </w:tabs>
              <w:spacing w:after="120" w:line="240" w:lineRule="auto"/>
              <w:ind w:left="342" w:right="173" w:hanging="342"/>
              <w:rPr>
                <w:rFonts w:ascii="Arial" w:eastAsia="Arial" w:hAnsi="Arial" w:cs="Arial"/>
                <w:color w:val="000000"/>
              </w:rPr>
            </w:pPr>
            <w:r w:rsidRPr="00A13316">
              <w:rPr>
                <w:rFonts w:ascii="Arial" w:eastAsia="Arial" w:hAnsi="Arial" w:cs="Arial"/>
                <w:color w:val="000000"/>
              </w:rPr>
              <w:t>any error, damage or defect in the manufacturing of a Deliverable; or</w:t>
            </w:r>
          </w:p>
          <w:p w14:paraId="56B4861C" w14:textId="77777777" w:rsidR="000D67D0" w:rsidRPr="00A13316" w:rsidRDefault="000D67D0" w:rsidP="000D67D0">
            <w:pPr>
              <w:numPr>
                <w:ilvl w:val="1"/>
                <w:numId w:val="4"/>
              </w:numPr>
              <w:pBdr>
                <w:top w:val="nil"/>
                <w:left w:val="nil"/>
                <w:bottom w:val="nil"/>
                <w:right w:val="nil"/>
                <w:between w:val="nil"/>
              </w:pBdr>
              <w:tabs>
                <w:tab w:val="left" w:pos="144"/>
              </w:tabs>
              <w:spacing w:after="120" w:line="240" w:lineRule="auto"/>
              <w:ind w:left="342" w:right="173" w:hanging="342"/>
              <w:rPr>
                <w:rFonts w:ascii="Arial" w:eastAsia="Arial" w:hAnsi="Arial" w:cs="Arial"/>
                <w:color w:val="000000"/>
              </w:rPr>
            </w:pPr>
            <w:r w:rsidRPr="00A13316">
              <w:rPr>
                <w:rFonts w:ascii="Arial" w:eastAsia="Arial" w:hAnsi="Arial" w:cs="Arial"/>
                <w:color w:val="000000"/>
              </w:rPr>
              <w:t>any error or failure of code within the Software which causes a Deliverable to malfunction or to produce unintelligible or incorrect results; or</w:t>
            </w:r>
          </w:p>
          <w:p w14:paraId="6689CAA5" w14:textId="77777777" w:rsidR="000D67D0" w:rsidRPr="00A13316" w:rsidRDefault="000D67D0" w:rsidP="000D67D0">
            <w:pPr>
              <w:numPr>
                <w:ilvl w:val="1"/>
                <w:numId w:val="4"/>
              </w:numPr>
              <w:pBdr>
                <w:top w:val="nil"/>
                <w:left w:val="nil"/>
                <w:bottom w:val="nil"/>
                <w:right w:val="nil"/>
                <w:between w:val="nil"/>
              </w:pBdr>
              <w:tabs>
                <w:tab w:val="left" w:pos="144"/>
              </w:tabs>
              <w:spacing w:after="120" w:line="240" w:lineRule="auto"/>
              <w:ind w:left="342" w:right="173" w:hanging="342"/>
              <w:rPr>
                <w:rFonts w:ascii="Arial" w:eastAsia="Arial" w:hAnsi="Arial" w:cs="Arial"/>
                <w:color w:val="000000"/>
              </w:rPr>
            </w:pPr>
            <w:r w:rsidRPr="00A13316">
              <w:rPr>
                <w:rFonts w:ascii="Arial" w:eastAsia="Arial" w:hAnsi="Arial" w:cs="Arial"/>
                <w:color w:val="000000"/>
              </w:rP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w:t>
            </w:r>
            <w:r w:rsidR="00E7387E" w:rsidRPr="00A13316">
              <w:rPr>
                <w:rFonts w:ascii="Arial" w:eastAsia="Arial" w:hAnsi="Arial" w:cs="Arial"/>
                <w:color w:val="000000"/>
              </w:rPr>
              <w:t>y Test required under this Call-</w:t>
            </w:r>
            <w:r w:rsidRPr="00A13316">
              <w:rPr>
                <w:rFonts w:ascii="Arial" w:eastAsia="Arial" w:hAnsi="Arial" w:cs="Arial"/>
                <w:color w:val="000000"/>
              </w:rPr>
              <w:t>Off Contract; or</w:t>
            </w:r>
          </w:p>
          <w:p w14:paraId="4F2FFA0D" w14:textId="77777777" w:rsidR="000D67D0" w:rsidRPr="00A13316" w:rsidRDefault="000D67D0" w:rsidP="000D67D0">
            <w:pPr>
              <w:numPr>
                <w:ilvl w:val="1"/>
                <w:numId w:val="4"/>
              </w:numPr>
              <w:pBdr>
                <w:top w:val="nil"/>
                <w:left w:val="nil"/>
                <w:bottom w:val="nil"/>
                <w:right w:val="nil"/>
                <w:between w:val="nil"/>
              </w:pBdr>
              <w:tabs>
                <w:tab w:val="left" w:pos="144"/>
              </w:tabs>
              <w:spacing w:after="120" w:line="240" w:lineRule="auto"/>
              <w:ind w:left="342" w:right="173" w:hanging="342"/>
              <w:rPr>
                <w:rFonts w:ascii="Arial" w:eastAsia="Arial" w:hAnsi="Arial" w:cs="Arial"/>
                <w:color w:val="000000"/>
              </w:rPr>
            </w:pPr>
            <w:r w:rsidRPr="00A13316">
              <w:rPr>
                <w:rFonts w:ascii="Arial" w:eastAsia="Arial" w:hAnsi="Arial" w:cs="Arial"/>
                <w:color w:val="000000"/>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7C714A" w:rsidRPr="00A13316" w14:paraId="693522C0" w14:textId="77777777" w:rsidTr="00A13316">
        <w:tc>
          <w:tcPr>
            <w:tcW w:w="2126" w:type="dxa"/>
            <w:shd w:val="clear" w:color="auto" w:fill="auto"/>
          </w:tcPr>
          <w:p w14:paraId="40D6C2AC" w14:textId="77777777" w:rsidR="007C714A" w:rsidRPr="00A13316" w:rsidRDefault="00E7387E">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"Emergency Maintenance"</w:t>
            </w:r>
          </w:p>
        </w:tc>
        <w:tc>
          <w:tcPr>
            <w:tcW w:w="5812" w:type="dxa"/>
            <w:shd w:val="clear" w:color="auto" w:fill="auto"/>
          </w:tcPr>
          <w:p w14:paraId="09F72438" w14:textId="77777777" w:rsidR="007C714A" w:rsidRPr="00A13316" w:rsidRDefault="00E7387E" w:rsidP="000D67D0">
            <w:pPr>
              <w:pBdr>
                <w:top w:val="nil"/>
                <w:left w:val="nil"/>
                <w:bottom w:val="nil"/>
                <w:right w:val="nil"/>
                <w:between w:val="nil"/>
              </w:pBdr>
              <w:tabs>
                <w:tab w:val="left" w:pos="1134"/>
              </w:tabs>
              <w:spacing w:before="120" w:after="120" w:line="240" w:lineRule="auto"/>
              <w:ind w:right="173"/>
              <w:rPr>
                <w:rFonts w:ascii="Arial" w:eastAsia="Arial" w:hAnsi="Arial" w:cs="Arial"/>
                <w:color w:val="000000"/>
              </w:rPr>
            </w:pPr>
            <w:r w:rsidRPr="00A13316">
              <w:rPr>
                <w:rFonts w:ascii="Arial" w:eastAsia="Arial" w:hAnsi="Arial" w:cs="Arial"/>
                <w:color w:val="000000"/>
              </w:rPr>
              <w:t>ad hoc and unplanned maintenance provided by the Supplier where either Party reasonably suspects that the ICT Environment or the Services, or any part of the ICT Environment or the Services, has or may have developed a fault;</w:t>
            </w:r>
          </w:p>
        </w:tc>
      </w:tr>
      <w:tr w:rsidR="007C714A" w:rsidRPr="00A13316" w14:paraId="14EA1D11" w14:textId="77777777" w:rsidTr="00A13316">
        <w:tc>
          <w:tcPr>
            <w:tcW w:w="2126" w:type="dxa"/>
            <w:shd w:val="clear" w:color="auto" w:fill="auto"/>
          </w:tcPr>
          <w:p w14:paraId="5A98C77E" w14:textId="77777777" w:rsidR="007C714A" w:rsidRPr="00A13316" w:rsidRDefault="00E7387E">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"Licensed Software"</w:t>
            </w:r>
          </w:p>
        </w:tc>
        <w:tc>
          <w:tcPr>
            <w:tcW w:w="5812" w:type="dxa"/>
            <w:shd w:val="clear" w:color="auto" w:fill="auto"/>
          </w:tcPr>
          <w:p w14:paraId="322A1EBE" w14:textId="47A19EF7" w:rsidR="007C714A" w:rsidRPr="00A13316" w:rsidRDefault="00E7387E" w:rsidP="00E7387E">
            <w:pPr>
              <w:pBdr>
                <w:top w:val="nil"/>
                <w:left w:val="nil"/>
                <w:bottom w:val="nil"/>
                <w:right w:val="nil"/>
                <w:between w:val="nil"/>
              </w:pBdr>
              <w:tabs>
                <w:tab w:val="left" w:pos="1134"/>
              </w:tabs>
              <w:spacing w:before="120" w:after="120" w:line="240" w:lineRule="auto"/>
              <w:ind w:right="173"/>
              <w:rPr>
                <w:rFonts w:ascii="Arial" w:eastAsia="Arial" w:hAnsi="Arial" w:cs="Arial"/>
                <w:color w:val="000000"/>
              </w:rPr>
            </w:pPr>
            <w:r w:rsidRPr="00A13316">
              <w:rPr>
                <w:rFonts w:ascii="Arial" w:eastAsia="Arial" w:hAnsi="Arial" w:cs="Arial"/>
                <w:color w:val="000000"/>
              </w:rPr>
              <w:t>all and any Software licensed by or through the Supplier, its Subcontractors or any third party to the Buyer for the purposes of or pursuant to this Call-Off Contract, including any COTS Software;</w:t>
            </w:r>
          </w:p>
        </w:tc>
      </w:tr>
      <w:tr w:rsidR="007C714A" w:rsidRPr="00A13316" w14:paraId="2DBBC4D7" w14:textId="77777777" w:rsidTr="00A13316">
        <w:tc>
          <w:tcPr>
            <w:tcW w:w="2126" w:type="dxa"/>
            <w:shd w:val="clear" w:color="auto" w:fill="auto"/>
          </w:tcPr>
          <w:p w14:paraId="7469D7EF" w14:textId="77777777" w:rsidR="007C714A" w:rsidRPr="00A13316" w:rsidRDefault="00E7387E">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"Maintenance Schedule"</w:t>
            </w:r>
          </w:p>
        </w:tc>
        <w:tc>
          <w:tcPr>
            <w:tcW w:w="5812" w:type="dxa"/>
            <w:shd w:val="clear" w:color="auto" w:fill="auto"/>
          </w:tcPr>
          <w:p w14:paraId="1B8DE5F6" w14:textId="1E5C35B6" w:rsidR="007C714A" w:rsidRPr="00A13316" w:rsidRDefault="00E7387E" w:rsidP="00E143D8">
            <w:pPr>
              <w:pBdr>
                <w:top w:val="nil"/>
                <w:left w:val="nil"/>
                <w:bottom w:val="nil"/>
                <w:right w:val="nil"/>
                <w:between w:val="nil"/>
              </w:pBdr>
              <w:tabs>
                <w:tab w:val="left" w:pos="1134"/>
              </w:tabs>
              <w:spacing w:before="120" w:after="120" w:line="240" w:lineRule="auto"/>
              <w:ind w:right="173"/>
              <w:rPr>
                <w:rFonts w:ascii="Arial" w:eastAsia="Arial" w:hAnsi="Arial" w:cs="Arial"/>
                <w:color w:val="000000"/>
              </w:rPr>
            </w:pPr>
            <w:r w:rsidRPr="00A13316">
              <w:rPr>
                <w:rFonts w:ascii="Arial" w:eastAsia="Arial" w:hAnsi="Arial" w:cs="Arial"/>
                <w:color w:val="000000"/>
              </w:rPr>
              <w:t xml:space="preserve">has the meaning given to it in </w:t>
            </w:r>
            <w:r w:rsidR="00E143D8" w:rsidRPr="00A13316">
              <w:rPr>
                <w:rFonts w:ascii="Arial" w:eastAsia="Arial" w:hAnsi="Arial" w:cs="Arial"/>
                <w:color w:val="000000"/>
              </w:rPr>
              <w:t>P</w:t>
            </w:r>
            <w:r w:rsidRPr="00A13316">
              <w:rPr>
                <w:rFonts w:ascii="Arial" w:eastAsia="Arial" w:hAnsi="Arial" w:cs="Arial"/>
                <w:color w:val="000000"/>
              </w:rPr>
              <w:t>aragraph 8 of this Schedule;</w:t>
            </w:r>
          </w:p>
        </w:tc>
      </w:tr>
      <w:tr w:rsidR="007C714A" w:rsidRPr="00A13316" w14:paraId="533D4CEE" w14:textId="77777777" w:rsidTr="00A13316">
        <w:tc>
          <w:tcPr>
            <w:tcW w:w="2126" w:type="dxa"/>
            <w:shd w:val="clear" w:color="auto" w:fill="auto"/>
          </w:tcPr>
          <w:p w14:paraId="177B47F8" w14:textId="77777777" w:rsidR="007C714A" w:rsidRPr="00A13316" w:rsidRDefault="00E7387E">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lastRenderedPageBreak/>
              <w:t>"Malicious Software"</w:t>
            </w:r>
          </w:p>
        </w:tc>
        <w:tc>
          <w:tcPr>
            <w:tcW w:w="5812" w:type="dxa"/>
            <w:shd w:val="clear" w:color="auto" w:fill="auto"/>
          </w:tcPr>
          <w:p w14:paraId="6F84C317" w14:textId="77777777" w:rsidR="007C714A" w:rsidRPr="00A13316" w:rsidRDefault="00E7387E" w:rsidP="000D67D0">
            <w:pPr>
              <w:pBdr>
                <w:top w:val="nil"/>
                <w:left w:val="nil"/>
                <w:bottom w:val="nil"/>
                <w:right w:val="nil"/>
                <w:between w:val="nil"/>
              </w:pBdr>
              <w:tabs>
                <w:tab w:val="left" w:pos="1134"/>
              </w:tabs>
              <w:spacing w:before="120" w:after="120" w:line="240" w:lineRule="auto"/>
              <w:ind w:right="173"/>
              <w:rPr>
                <w:rFonts w:ascii="Arial" w:eastAsia="Arial" w:hAnsi="Arial" w:cs="Arial"/>
                <w:color w:val="000000"/>
              </w:rPr>
            </w:pPr>
            <w:r w:rsidRPr="00A13316">
              <w:rPr>
                <w:rFonts w:ascii="Arial" w:eastAsia="Arial" w:hAnsi="Arial" w:cs="Arial"/>
                <w:color w:val="00000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7C714A" w:rsidRPr="00A13316" w14:paraId="411E7CAB" w14:textId="77777777" w:rsidTr="00A13316">
        <w:tc>
          <w:tcPr>
            <w:tcW w:w="2126" w:type="dxa"/>
            <w:shd w:val="clear" w:color="auto" w:fill="auto"/>
          </w:tcPr>
          <w:p w14:paraId="71BD1ECC" w14:textId="77777777" w:rsidR="007C714A" w:rsidRPr="00A13316" w:rsidRDefault="00E7387E">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"New Release"</w:t>
            </w:r>
          </w:p>
        </w:tc>
        <w:tc>
          <w:tcPr>
            <w:tcW w:w="5812" w:type="dxa"/>
            <w:shd w:val="clear" w:color="auto" w:fill="auto"/>
          </w:tcPr>
          <w:p w14:paraId="7F537E3A" w14:textId="77777777" w:rsidR="007C714A" w:rsidRPr="00A13316" w:rsidRDefault="00E7387E" w:rsidP="000D67D0">
            <w:pPr>
              <w:pBdr>
                <w:top w:val="nil"/>
                <w:left w:val="nil"/>
                <w:bottom w:val="nil"/>
                <w:right w:val="nil"/>
                <w:between w:val="nil"/>
              </w:pBdr>
              <w:tabs>
                <w:tab w:val="left" w:pos="1134"/>
              </w:tabs>
              <w:spacing w:before="120" w:after="120" w:line="240" w:lineRule="auto"/>
              <w:ind w:right="31"/>
              <w:rPr>
                <w:rFonts w:ascii="Arial" w:eastAsia="Arial" w:hAnsi="Arial" w:cs="Arial"/>
                <w:color w:val="000000"/>
              </w:rPr>
            </w:pPr>
            <w:r w:rsidRPr="00A13316">
              <w:rPr>
                <w:rFonts w:ascii="Arial" w:eastAsia="Arial" w:hAnsi="Arial" w:cs="Arial"/>
                <w:color w:val="000000"/>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7C714A" w:rsidRPr="00A13316" w14:paraId="5B633875" w14:textId="77777777" w:rsidTr="00A13316">
        <w:tc>
          <w:tcPr>
            <w:tcW w:w="2126" w:type="dxa"/>
            <w:shd w:val="clear" w:color="auto" w:fill="auto"/>
          </w:tcPr>
          <w:p w14:paraId="49A180DD" w14:textId="528541A3" w:rsidR="007C714A" w:rsidRPr="00A13316" w:rsidRDefault="00E7387E" w:rsidP="00A13316">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"Open Source"</w:t>
            </w:r>
          </w:p>
        </w:tc>
        <w:tc>
          <w:tcPr>
            <w:tcW w:w="5812" w:type="dxa"/>
            <w:shd w:val="clear" w:color="auto" w:fill="auto"/>
          </w:tcPr>
          <w:p w14:paraId="53D988D5" w14:textId="77777777" w:rsidR="007C714A" w:rsidRPr="00A13316" w:rsidRDefault="00E7387E" w:rsidP="00A13316">
            <w:pPr>
              <w:pBdr>
                <w:top w:val="nil"/>
                <w:left w:val="nil"/>
                <w:bottom w:val="nil"/>
                <w:right w:val="nil"/>
                <w:between w:val="nil"/>
              </w:pBdr>
              <w:tabs>
                <w:tab w:val="left" w:pos="1134"/>
              </w:tabs>
              <w:spacing w:before="120" w:after="120" w:line="240" w:lineRule="auto"/>
              <w:ind w:right="31"/>
              <w:rPr>
                <w:rFonts w:ascii="Arial" w:eastAsia="Arial" w:hAnsi="Arial" w:cs="Arial"/>
                <w:color w:val="000000"/>
              </w:rPr>
            </w:pPr>
            <w:r w:rsidRPr="00A13316">
              <w:rPr>
                <w:rFonts w:ascii="Arial" w:eastAsia="Arial" w:hAnsi="Arial" w:cs="Arial"/>
                <w:color w:val="000000"/>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134F41" w:rsidRPr="00A13316" w14:paraId="058FDFDD" w14:textId="77777777" w:rsidTr="00A13316">
        <w:tc>
          <w:tcPr>
            <w:tcW w:w="2126" w:type="dxa"/>
            <w:shd w:val="clear" w:color="auto" w:fill="auto"/>
          </w:tcPr>
          <w:p w14:paraId="6669DAC7" w14:textId="3DF426C6" w:rsidR="00134F41" w:rsidRPr="00A13316" w:rsidRDefault="00134F41" w:rsidP="00A13316">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“Open Standards”</w:t>
            </w:r>
          </w:p>
        </w:tc>
        <w:tc>
          <w:tcPr>
            <w:tcW w:w="5812" w:type="dxa"/>
            <w:shd w:val="clear" w:color="auto" w:fill="auto"/>
          </w:tcPr>
          <w:p w14:paraId="05FAE780" w14:textId="60797820" w:rsidR="00134F41" w:rsidRPr="00A13316" w:rsidRDefault="00134F41" w:rsidP="00A13316">
            <w:pPr>
              <w:pBdr>
                <w:top w:val="nil"/>
                <w:left w:val="nil"/>
                <w:bottom w:val="nil"/>
                <w:right w:val="nil"/>
                <w:between w:val="nil"/>
              </w:pBdr>
              <w:tabs>
                <w:tab w:val="left" w:pos="1134"/>
              </w:tabs>
              <w:spacing w:before="120" w:after="120" w:line="240" w:lineRule="auto"/>
              <w:ind w:right="31"/>
              <w:rPr>
                <w:rFonts w:ascii="Arial" w:eastAsia="Arial" w:hAnsi="Arial" w:cs="Arial"/>
                <w:bCs/>
                <w:color w:val="000000"/>
              </w:rPr>
            </w:pPr>
            <w:r w:rsidRPr="00A13316">
              <w:rPr>
                <w:rFonts w:ascii="Arial" w:eastAsia="Arial" w:hAnsi="Arial" w:cs="Arial"/>
                <w:bCs/>
                <w:color w:val="000000"/>
              </w:rPr>
              <w:t>means those applicable UK Government Open Standards Principles as documented at https://www.gov.uk/government/publications/open-standards-principles/open-standards-principles, as they relate to the specification of standards for software interoperability, data and document formats in the IT Environment;</w:t>
            </w:r>
          </w:p>
        </w:tc>
      </w:tr>
      <w:tr w:rsidR="007C714A" w:rsidRPr="00A13316" w14:paraId="698369C0" w14:textId="77777777" w:rsidTr="00A13316">
        <w:tc>
          <w:tcPr>
            <w:tcW w:w="2126" w:type="dxa"/>
            <w:shd w:val="clear" w:color="auto" w:fill="auto"/>
          </w:tcPr>
          <w:p w14:paraId="0879BB9F" w14:textId="77777777" w:rsidR="007C714A" w:rsidRPr="00A13316" w:rsidRDefault="00E7387E" w:rsidP="00A13316">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"Operating Environment"</w:t>
            </w:r>
          </w:p>
        </w:tc>
        <w:tc>
          <w:tcPr>
            <w:tcW w:w="5812" w:type="dxa"/>
            <w:shd w:val="clear" w:color="auto" w:fill="auto"/>
          </w:tcPr>
          <w:p w14:paraId="411F7171" w14:textId="77777777" w:rsidR="007C714A" w:rsidRPr="00A13316" w:rsidRDefault="00E7387E" w:rsidP="00A13316">
            <w:pPr>
              <w:pBdr>
                <w:top w:val="nil"/>
                <w:left w:val="nil"/>
                <w:bottom w:val="nil"/>
                <w:right w:val="nil"/>
                <w:between w:val="nil"/>
              </w:pBdr>
              <w:tabs>
                <w:tab w:val="left" w:pos="1134"/>
              </w:tabs>
              <w:spacing w:before="120" w:after="120" w:line="240" w:lineRule="auto"/>
              <w:ind w:right="31"/>
              <w:rPr>
                <w:rFonts w:ascii="Arial" w:eastAsia="Arial" w:hAnsi="Arial" w:cs="Arial"/>
                <w:color w:val="000000"/>
              </w:rPr>
            </w:pPr>
            <w:r w:rsidRPr="00A13316">
              <w:rPr>
                <w:rFonts w:ascii="Arial" w:eastAsia="Arial" w:hAnsi="Arial" w:cs="Arial"/>
                <w:color w:val="000000"/>
              </w:rPr>
              <w:t>means the Buyer System and any premises (including the Buyer Premises, the Supplier’s premises or third party premises) from, to or at which:</w:t>
            </w:r>
          </w:p>
          <w:p w14:paraId="6E4FDC1B" w14:textId="77777777" w:rsidR="007C714A" w:rsidRPr="00A13316" w:rsidRDefault="00E7387E" w:rsidP="00A13316">
            <w:pPr>
              <w:numPr>
                <w:ilvl w:val="1"/>
                <w:numId w:val="2"/>
              </w:numPr>
              <w:pBdr>
                <w:top w:val="nil"/>
                <w:left w:val="nil"/>
                <w:bottom w:val="nil"/>
                <w:right w:val="nil"/>
                <w:between w:val="nil"/>
              </w:pBdr>
              <w:tabs>
                <w:tab w:val="left" w:pos="144"/>
                <w:tab w:val="left" w:pos="342"/>
              </w:tabs>
              <w:spacing w:after="120" w:line="240" w:lineRule="auto"/>
              <w:ind w:left="342" w:right="31"/>
              <w:rPr>
                <w:rFonts w:ascii="Arial" w:eastAsia="Arial" w:hAnsi="Arial" w:cs="Arial"/>
                <w:color w:val="000000"/>
              </w:rPr>
            </w:pPr>
            <w:r w:rsidRPr="00A13316">
              <w:rPr>
                <w:rFonts w:ascii="Arial" w:eastAsia="Arial" w:hAnsi="Arial" w:cs="Arial"/>
                <w:color w:val="000000"/>
              </w:rPr>
              <w:t xml:space="preserve">the Deliverables are (or are to be) provided; or </w:t>
            </w:r>
          </w:p>
          <w:p w14:paraId="08BBF2C5" w14:textId="77777777" w:rsidR="007C714A" w:rsidRPr="00A13316" w:rsidRDefault="00E7387E" w:rsidP="00A13316">
            <w:pPr>
              <w:numPr>
                <w:ilvl w:val="1"/>
                <w:numId w:val="2"/>
              </w:numPr>
              <w:pBdr>
                <w:top w:val="nil"/>
                <w:left w:val="nil"/>
                <w:bottom w:val="nil"/>
                <w:right w:val="nil"/>
                <w:between w:val="nil"/>
              </w:pBdr>
              <w:tabs>
                <w:tab w:val="left" w:pos="144"/>
                <w:tab w:val="left" w:pos="342"/>
              </w:tabs>
              <w:spacing w:after="120" w:line="240" w:lineRule="auto"/>
              <w:ind w:left="342" w:right="31"/>
              <w:rPr>
                <w:rFonts w:ascii="Arial" w:eastAsia="Arial" w:hAnsi="Arial" w:cs="Arial"/>
                <w:color w:val="000000"/>
              </w:rPr>
            </w:pPr>
            <w:r w:rsidRPr="00A13316">
              <w:rPr>
                <w:rFonts w:ascii="Arial" w:eastAsia="Arial" w:hAnsi="Arial" w:cs="Arial"/>
                <w:color w:val="000000"/>
              </w:rPr>
              <w:t>the Supplier manages, organises or otherwise directs the provision or the use of the Deliverables; or</w:t>
            </w:r>
          </w:p>
          <w:p w14:paraId="2D5D25E4" w14:textId="77777777" w:rsidR="007C714A" w:rsidRPr="00A13316" w:rsidRDefault="00E7387E" w:rsidP="00A13316">
            <w:pPr>
              <w:numPr>
                <w:ilvl w:val="1"/>
                <w:numId w:val="2"/>
              </w:numPr>
              <w:pBdr>
                <w:top w:val="nil"/>
                <w:left w:val="nil"/>
                <w:bottom w:val="nil"/>
                <w:right w:val="nil"/>
                <w:between w:val="nil"/>
              </w:pBdr>
              <w:tabs>
                <w:tab w:val="left" w:pos="144"/>
                <w:tab w:val="left" w:pos="342"/>
              </w:tabs>
              <w:spacing w:after="120" w:line="240" w:lineRule="auto"/>
              <w:ind w:left="342" w:right="31"/>
              <w:rPr>
                <w:rFonts w:ascii="Arial" w:eastAsia="Arial" w:hAnsi="Arial" w:cs="Arial"/>
                <w:color w:val="000000"/>
              </w:rPr>
            </w:pPr>
            <w:r w:rsidRPr="00A13316">
              <w:rPr>
                <w:rFonts w:ascii="Arial" w:eastAsia="Arial" w:hAnsi="Arial" w:cs="Arial"/>
                <w:color w:val="000000"/>
              </w:rPr>
              <w:t>where any part of the Supplier System is situated;</w:t>
            </w:r>
          </w:p>
        </w:tc>
      </w:tr>
      <w:tr w:rsidR="007C714A" w:rsidRPr="00A13316" w14:paraId="0D374FDA" w14:textId="77777777" w:rsidTr="00A13316">
        <w:tc>
          <w:tcPr>
            <w:tcW w:w="2126" w:type="dxa"/>
            <w:shd w:val="clear" w:color="auto" w:fill="auto"/>
          </w:tcPr>
          <w:p w14:paraId="717CE75A" w14:textId="77777777" w:rsidR="007C714A" w:rsidRPr="00A13316" w:rsidRDefault="00E7387E" w:rsidP="00A13316">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"Permitted Maintenance"</w:t>
            </w:r>
          </w:p>
        </w:tc>
        <w:tc>
          <w:tcPr>
            <w:tcW w:w="5812" w:type="dxa"/>
            <w:shd w:val="clear" w:color="auto" w:fill="auto"/>
          </w:tcPr>
          <w:p w14:paraId="5FC46A85" w14:textId="5D33DEBC" w:rsidR="007C714A" w:rsidRPr="00A13316" w:rsidRDefault="00E7387E" w:rsidP="00A13316">
            <w:pPr>
              <w:pBdr>
                <w:top w:val="nil"/>
                <w:left w:val="nil"/>
                <w:bottom w:val="nil"/>
                <w:right w:val="nil"/>
                <w:between w:val="nil"/>
              </w:pBdr>
              <w:tabs>
                <w:tab w:val="left" w:pos="1134"/>
              </w:tabs>
              <w:spacing w:before="120" w:after="120" w:line="240" w:lineRule="auto"/>
              <w:ind w:right="31"/>
              <w:rPr>
                <w:rFonts w:ascii="Arial" w:eastAsia="Arial" w:hAnsi="Arial" w:cs="Arial"/>
                <w:color w:val="000000"/>
              </w:rPr>
            </w:pPr>
            <w:r w:rsidRPr="00A13316">
              <w:rPr>
                <w:rFonts w:ascii="Arial" w:eastAsia="Arial" w:hAnsi="Arial" w:cs="Arial"/>
                <w:color w:val="000000"/>
              </w:rPr>
              <w:t xml:space="preserve">has the meaning given to it in </w:t>
            </w:r>
            <w:r w:rsidR="00E143D8" w:rsidRPr="00A13316">
              <w:rPr>
                <w:rFonts w:ascii="Arial" w:eastAsia="Arial" w:hAnsi="Arial" w:cs="Arial"/>
                <w:color w:val="000000"/>
              </w:rPr>
              <w:t>P</w:t>
            </w:r>
            <w:r w:rsidRPr="00A13316">
              <w:rPr>
                <w:rFonts w:ascii="Arial" w:eastAsia="Arial" w:hAnsi="Arial" w:cs="Arial"/>
                <w:color w:val="000000"/>
              </w:rPr>
              <w:t>aragraph 8.2 of this Schedule;</w:t>
            </w:r>
          </w:p>
        </w:tc>
      </w:tr>
      <w:tr w:rsidR="007C714A" w:rsidRPr="00A13316" w14:paraId="43D0BDCB" w14:textId="77777777" w:rsidTr="00A13316">
        <w:tc>
          <w:tcPr>
            <w:tcW w:w="2126" w:type="dxa"/>
            <w:shd w:val="clear" w:color="auto" w:fill="auto"/>
          </w:tcPr>
          <w:p w14:paraId="1DFF2860" w14:textId="77777777" w:rsidR="007C714A" w:rsidRPr="00A13316" w:rsidRDefault="00E7387E" w:rsidP="00A13316">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"Quality Plans"</w:t>
            </w:r>
          </w:p>
        </w:tc>
        <w:tc>
          <w:tcPr>
            <w:tcW w:w="5812" w:type="dxa"/>
            <w:shd w:val="clear" w:color="auto" w:fill="auto"/>
          </w:tcPr>
          <w:p w14:paraId="60BCBDF8" w14:textId="29F4A7F1" w:rsidR="007C714A" w:rsidRPr="00A13316" w:rsidRDefault="00E7387E" w:rsidP="00A13316">
            <w:pPr>
              <w:pBdr>
                <w:top w:val="nil"/>
                <w:left w:val="nil"/>
                <w:bottom w:val="nil"/>
                <w:right w:val="nil"/>
                <w:between w:val="nil"/>
              </w:pBdr>
              <w:tabs>
                <w:tab w:val="left" w:pos="1134"/>
              </w:tabs>
              <w:spacing w:before="120" w:after="120" w:line="240" w:lineRule="auto"/>
              <w:ind w:right="31"/>
              <w:rPr>
                <w:rFonts w:ascii="Arial" w:eastAsia="Arial" w:hAnsi="Arial" w:cs="Arial"/>
                <w:color w:val="000000"/>
              </w:rPr>
            </w:pPr>
            <w:r w:rsidRPr="00A13316">
              <w:rPr>
                <w:rFonts w:ascii="Arial" w:eastAsia="Arial" w:hAnsi="Arial" w:cs="Arial"/>
                <w:color w:val="000000"/>
              </w:rPr>
              <w:t xml:space="preserve">has the meaning given to it in </w:t>
            </w:r>
            <w:r w:rsidR="00E143D8" w:rsidRPr="00A13316">
              <w:rPr>
                <w:rFonts w:ascii="Arial" w:eastAsia="Arial" w:hAnsi="Arial" w:cs="Arial"/>
                <w:color w:val="000000"/>
              </w:rPr>
              <w:t>P</w:t>
            </w:r>
            <w:r w:rsidRPr="00A13316">
              <w:rPr>
                <w:rFonts w:ascii="Arial" w:eastAsia="Arial" w:hAnsi="Arial" w:cs="Arial"/>
                <w:color w:val="000000"/>
              </w:rPr>
              <w:t>aragraph 6.1 of this Schedule;</w:t>
            </w:r>
          </w:p>
        </w:tc>
      </w:tr>
      <w:tr w:rsidR="007C714A" w:rsidRPr="00A13316" w14:paraId="536AD1E4" w14:textId="77777777" w:rsidTr="00A13316">
        <w:tc>
          <w:tcPr>
            <w:tcW w:w="2126" w:type="dxa"/>
            <w:shd w:val="clear" w:color="auto" w:fill="auto"/>
          </w:tcPr>
          <w:p w14:paraId="3A0DE166" w14:textId="77777777" w:rsidR="007C714A" w:rsidRPr="00A13316" w:rsidRDefault="00E7387E" w:rsidP="00A13316">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"Sites"</w:t>
            </w:r>
          </w:p>
        </w:tc>
        <w:tc>
          <w:tcPr>
            <w:tcW w:w="5812" w:type="dxa"/>
            <w:shd w:val="clear" w:color="auto" w:fill="auto"/>
          </w:tcPr>
          <w:p w14:paraId="418CD8ED" w14:textId="77777777" w:rsidR="007C714A" w:rsidRPr="00A13316" w:rsidRDefault="00E7387E" w:rsidP="00A13316">
            <w:pPr>
              <w:pBdr>
                <w:top w:val="nil"/>
                <w:left w:val="nil"/>
                <w:bottom w:val="nil"/>
                <w:right w:val="nil"/>
                <w:between w:val="nil"/>
              </w:pBdr>
              <w:tabs>
                <w:tab w:val="left" w:pos="1134"/>
              </w:tabs>
              <w:spacing w:before="120" w:after="120" w:line="240" w:lineRule="auto"/>
              <w:ind w:right="31"/>
              <w:rPr>
                <w:rFonts w:ascii="Arial" w:eastAsia="Arial" w:hAnsi="Arial" w:cs="Arial"/>
                <w:color w:val="000000"/>
              </w:rPr>
            </w:pPr>
            <w:r w:rsidRPr="00A13316">
              <w:rPr>
                <w:rFonts w:ascii="Arial" w:eastAsia="Arial" w:hAnsi="Arial" w:cs="Arial"/>
                <w:color w:val="000000"/>
              </w:rPr>
              <w:t>has the meaning given to it in Joint Schedule 1</w:t>
            </w:r>
            <w:r w:rsidR="000D67D0" w:rsidRPr="00A13316">
              <w:rPr>
                <w:rFonts w:ascii="Arial" w:eastAsia="Arial" w:hAnsi="Arial" w:cs="Arial"/>
                <w:color w:val="000000"/>
              </w:rPr>
              <w:t xml:space="preserve"> </w:t>
            </w:r>
            <w:r w:rsidRPr="00A13316">
              <w:rPr>
                <w:rFonts w:ascii="Arial" w:eastAsia="Arial" w:hAnsi="Arial" w:cs="Arial"/>
                <w:color w:val="000000"/>
              </w:rPr>
              <w:t>(Definitions), and for the purposes of this Call Off Schedule shall also include any premises from, to or at which physical interface with the Buyer System takes place;</w:t>
            </w:r>
          </w:p>
        </w:tc>
      </w:tr>
      <w:tr w:rsidR="007C714A" w:rsidRPr="00A13316" w14:paraId="511DFE56" w14:textId="77777777" w:rsidTr="00A13316">
        <w:tc>
          <w:tcPr>
            <w:tcW w:w="2126" w:type="dxa"/>
            <w:shd w:val="clear" w:color="auto" w:fill="auto"/>
          </w:tcPr>
          <w:p w14:paraId="4402F0D8" w14:textId="77777777" w:rsidR="007C714A" w:rsidRPr="00A13316" w:rsidRDefault="00E7387E" w:rsidP="00A13316">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lastRenderedPageBreak/>
              <w:t>"Software"</w:t>
            </w:r>
          </w:p>
        </w:tc>
        <w:tc>
          <w:tcPr>
            <w:tcW w:w="5812" w:type="dxa"/>
            <w:shd w:val="clear" w:color="auto" w:fill="auto"/>
          </w:tcPr>
          <w:p w14:paraId="3FDE6037" w14:textId="77777777" w:rsidR="007C714A" w:rsidRPr="00A13316" w:rsidRDefault="00E7387E" w:rsidP="00A13316">
            <w:pPr>
              <w:pBdr>
                <w:top w:val="nil"/>
                <w:left w:val="nil"/>
                <w:bottom w:val="nil"/>
                <w:right w:val="nil"/>
                <w:between w:val="nil"/>
              </w:pBdr>
              <w:tabs>
                <w:tab w:val="left" w:pos="1134"/>
              </w:tabs>
              <w:spacing w:before="120" w:after="120" w:line="240" w:lineRule="auto"/>
              <w:ind w:right="31"/>
              <w:rPr>
                <w:rFonts w:ascii="Arial" w:eastAsia="Arial" w:hAnsi="Arial" w:cs="Arial"/>
                <w:color w:val="000000"/>
              </w:rPr>
            </w:pPr>
            <w:r w:rsidRPr="00A13316">
              <w:rPr>
                <w:rFonts w:ascii="Arial" w:eastAsia="Arial" w:hAnsi="Arial" w:cs="Arial"/>
                <w:color w:val="000000"/>
              </w:rPr>
              <w:t>Specially Written Software, COTS Software and non-COTS Supplier and third party Software;</w:t>
            </w:r>
          </w:p>
        </w:tc>
      </w:tr>
      <w:tr w:rsidR="007C714A" w:rsidRPr="00A13316" w14:paraId="0E646459" w14:textId="77777777" w:rsidTr="00A13316">
        <w:tc>
          <w:tcPr>
            <w:tcW w:w="2126" w:type="dxa"/>
            <w:shd w:val="clear" w:color="auto" w:fill="auto"/>
          </w:tcPr>
          <w:p w14:paraId="06B319B7" w14:textId="77777777" w:rsidR="007C714A" w:rsidRPr="00A13316" w:rsidRDefault="00E7387E" w:rsidP="00A13316">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"Software Supporting Materials"</w:t>
            </w:r>
          </w:p>
        </w:tc>
        <w:tc>
          <w:tcPr>
            <w:tcW w:w="5812" w:type="dxa"/>
            <w:shd w:val="clear" w:color="auto" w:fill="auto"/>
          </w:tcPr>
          <w:p w14:paraId="1FEE273F" w14:textId="320BECE8" w:rsidR="007C714A" w:rsidRPr="00A13316" w:rsidRDefault="00E7387E" w:rsidP="00A13316">
            <w:pPr>
              <w:pBdr>
                <w:top w:val="nil"/>
                <w:left w:val="nil"/>
                <w:bottom w:val="nil"/>
                <w:right w:val="nil"/>
                <w:between w:val="nil"/>
              </w:pBdr>
              <w:tabs>
                <w:tab w:val="left" w:pos="1134"/>
              </w:tabs>
              <w:spacing w:before="120" w:after="120" w:line="240" w:lineRule="auto"/>
              <w:ind w:right="173"/>
              <w:rPr>
                <w:rFonts w:ascii="Arial" w:eastAsia="Arial" w:hAnsi="Arial" w:cs="Arial"/>
                <w:color w:val="000000"/>
              </w:rPr>
            </w:pPr>
            <w:r w:rsidRPr="00A13316">
              <w:rPr>
                <w:rFonts w:ascii="Arial" w:eastAsia="Arial" w:hAnsi="Arial" w:cs="Arial"/>
                <w:color w:val="000000"/>
              </w:rPr>
              <w:t xml:space="preserve">has the meaning given to it in </w:t>
            </w:r>
            <w:r w:rsidR="00E143D8" w:rsidRPr="00A13316">
              <w:rPr>
                <w:rFonts w:ascii="Arial" w:eastAsia="Arial" w:hAnsi="Arial" w:cs="Arial"/>
                <w:color w:val="000000"/>
              </w:rPr>
              <w:t>P</w:t>
            </w:r>
            <w:r w:rsidRPr="00A13316">
              <w:rPr>
                <w:rFonts w:ascii="Arial" w:eastAsia="Arial" w:hAnsi="Arial" w:cs="Arial"/>
                <w:color w:val="000000"/>
              </w:rPr>
              <w:t>aragraph 9.1</w:t>
            </w:r>
            <w:r w:rsidR="0090117D">
              <w:rPr>
                <w:rFonts w:ascii="Arial" w:eastAsia="Arial" w:hAnsi="Arial" w:cs="Arial"/>
                <w:color w:val="000000"/>
              </w:rPr>
              <w:t>.1.2</w:t>
            </w:r>
            <w:bookmarkStart w:id="2" w:name="_GoBack"/>
            <w:bookmarkEnd w:id="2"/>
            <w:r w:rsidRPr="00A13316">
              <w:rPr>
                <w:rFonts w:ascii="Arial" w:eastAsia="Arial" w:hAnsi="Arial" w:cs="Arial"/>
                <w:color w:val="000000"/>
              </w:rPr>
              <w:t xml:space="preserve"> of this Schedule;</w:t>
            </w:r>
          </w:p>
        </w:tc>
      </w:tr>
      <w:tr w:rsidR="007C714A" w:rsidRPr="00A13316" w14:paraId="5D422931" w14:textId="77777777" w:rsidTr="00A13316">
        <w:tc>
          <w:tcPr>
            <w:tcW w:w="2126" w:type="dxa"/>
            <w:shd w:val="clear" w:color="auto" w:fill="auto"/>
          </w:tcPr>
          <w:p w14:paraId="3C6A503F" w14:textId="77777777" w:rsidR="007C714A" w:rsidRPr="00A13316" w:rsidRDefault="00E7387E" w:rsidP="00A13316">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"Source Code"</w:t>
            </w:r>
          </w:p>
        </w:tc>
        <w:tc>
          <w:tcPr>
            <w:tcW w:w="5812" w:type="dxa"/>
            <w:shd w:val="clear" w:color="auto" w:fill="auto"/>
          </w:tcPr>
          <w:p w14:paraId="55955747" w14:textId="77777777" w:rsidR="007C714A" w:rsidRPr="00A13316" w:rsidRDefault="00E7387E" w:rsidP="00A13316">
            <w:pPr>
              <w:pBdr>
                <w:top w:val="nil"/>
                <w:left w:val="nil"/>
                <w:bottom w:val="nil"/>
                <w:right w:val="nil"/>
                <w:between w:val="nil"/>
              </w:pBdr>
              <w:tabs>
                <w:tab w:val="left" w:pos="1134"/>
              </w:tabs>
              <w:spacing w:before="120" w:after="120" w:line="240" w:lineRule="auto"/>
              <w:ind w:right="173"/>
              <w:rPr>
                <w:rFonts w:ascii="Arial" w:eastAsia="Arial" w:hAnsi="Arial" w:cs="Arial"/>
                <w:color w:val="000000"/>
              </w:rPr>
            </w:pPr>
            <w:r w:rsidRPr="00A13316">
              <w:rPr>
                <w:rFonts w:ascii="Arial" w:eastAsia="Arial" w:hAnsi="Arial" w:cs="Arial"/>
                <w:color w:val="000000"/>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r w:rsidR="000D67D0" w:rsidRPr="00A13316">
              <w:rPr>
                <w:rFonts w:ascii="Arial" w:eastAsia="Arial" w:hAnsi="Arial" w:cs="Arial"/>
                <w:color w:val="000000"/>
              </w:rPr>
              <w:t xml:space="preserve"> and</w:t>
            </w:r>
          </w:p>
        </w:tc>
      </w:tr>
      <w:tr w:rsidR="007C714A" w:rsidRPr="00A13316" w14:paraId="0A1D8394" w14:textId="77777777" w:rsidTr="00A13316">
        <w:tc>
          <w:tcPr>
            <w:tcW w:w="2126" w:type="dxa"/>
            <w:shd w:val="clear" w:color="auto" w:fill="auto"/>
          </w:tcPr>
          <w:p w14:paraId="4E3313F1" w14:textId="77777777" w:rsidR="007C714A" w:rsidRPr="00A13316" w:rsidRDefault="00E7387E" w:rsidP="00A13316">
            <w:pPr>
              <w:pBdr>
                <w:top w:val="nil"/>
                <w:left w:val="nil"/>
                <w:bottom w:val="nil"/>
                <w:right w:val="nil"/>
                <w:between w:val="nil"/>
              </w:pBdr>
              <w:tabs>
                <w:tab w:val="left" w:pos="1134"/>
              </w:tabs>
              <w:spacing w:before="120" w:after="120" w:line="240" w:lineRule="auto"/>
              <w:jc w:val="left"/>
              <w:rPr>
                <w:rFonts w:ascii="Arial" w:eastAsia="Arial" w:hAnsi="Arial" w:cs="Arial"/>
                <w:b/>
                <w:color w:val="000000"/>
              </w:rPr>
            </w:pPr>
            <w:r w:rsidRPr="00A13316">
              <w:rPr>
                <w:rFonts w:ascii="Arial" w:eastAsia="Arial" w:hAnsi="Arial" w:cs="Arial"/>
                <w:b/>
                <w:color w:val="000000"/>
              </w:rPr>
              <w:t>"Specially Written Software"</w:t>
            </w:r>
          </w:p>
        </w:tc>
        <w:tc>
          <w:tcPr>
            <w:tcW w:w="5812" w:type="dxa"/>
            <w:shd w:val="clear" w:color="auto" w:fill="auto"/>
          </w:tcPr>
          <w:p w14:paraId="1890E7E9" w14:textId="1A9764EE" w:rsidR="007C714A" w:rsidRPr="00A13316" w:rsidRDefault="00E7387E" w:rsidP="00A13316">
            <w:pPr>
              <w:pBdr>
                <w:top w:val="nil"/>
                <w:left w:val="nil"/>
                <w:bottom w:val="nil"/>
                <w:right w:val="nil"/>
                <w:between w:val="nil"/>
              </w:pBdr>
              <w:tabs>
                <w:tab w:val="left" w:pos="1134"/>
              </w:tabs>
              <w:spacing w:before="120" w:after="120" w:line="240" w:lineRule="auto"/>
              <w:ind w:right="173"/>
              <w:rPr>
                <w:rFonts w:ascii="Arial" w:eastAsia="Arial" w:hAnsi="Arial" w:cs="Arial"/>
                <w:color w:val="000000"/>
              </w:rPr>
            </w:pPr>
            <w:r w:rsidRPr="00A13316">
              <w:rPr>
                <w:rFonts w:ascii="Arial" w:eastAsia="Arial" w:hAnsi="Arial" w:cs="Arial"/>
                <w:color w:val="000000"/>
              </w:rP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r w:rsidR="000D67D0" w:rsidRPr="00A13316">
              <w:rPr>
                <w:rFonts w:ascii="Arial" w:eastAsia="Arial" w:hAnsi="Arial" w:cs="Arial"/>
                <w:color w:val="000000"/>
              </w:rPr>
              <w:t>.</w:t>
            </w:r>
          </w:p>
        </w:tc>
      </w:tr>
    </w:tbl>
    <w:p w14:paraId="757E78B3" w14:textId="77777777" w:rsidR="007C714A" w:rsidRPr="00A13316" w:rsidRDefault="00E7387E" w:rsidP="00A13316">
      <w:pPr>
        <w:keepNext/>
        <w:keepLines/>
        <w:numPr>
          <w:ilvl w:val="0"/>
          <w:numId w:val="1"/>
        </w:numPr>
        <w:pBdr>
          <w:top w:val="nil"/>
          <w:left w:val="nil"/>
          <w:bottom w:val="nil"/>
          <w:right w:val="nil"/>
          <w:between w:val="nil"/>
        </w:pBdr>
        <w:spacing w:before="240" w:after="120" w:line="240" w:lineRule="auto"/>
        <w:ind w:left="567" w:hanging="567"/>
        <w:rPr>
          <w:rFonts w:ascii="Arial" w:eastAsia="Arial" w:hAnsi="Arial" w:cs="Arial"/>
          <w:b/>
          <w:smallCaps/>
          <w:color w:val="000000"/>
        </w:rPr>
      </w:pPr>
      <w:r w:rsidRPr="00A13316">
        <w:rPr>
          <w:rFonts w:ascii="Arial" w:eastAsia="Arial" w:hAnsi="Arial" w:cs="Arial"/>
          <w:b/>
          <w:smallCaps/>
          <w:color w:val="000000"/>
        </w:rPr>
        <w:t>W</w:t>
      </w:r>
      <w:r w:rsidRPr="00A13316">
        <w:rPr>
          <w:rFonts w:ascii="Arial" w:eastAsia="Arial Bold" w:hAnsi="Arial" w:cs="Arial"/>
          <w:b/>
          <w:color w:val="000000"/>
        </w:rPr>
        <w:t>hen this Schedule should be used</w:t>
      </w:r>
    </w:p>
    <w:p w14:paraId="0FE953A1" w14:textId="7C198090" w:rsidR="007C714A" w:rsidRPr="00A13316" w:rsidRDefault="00E7387E" w:rsidP="00A1331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r w:rsidRPr="00A13316">
        <w:rPr>
          <w:rFonts w:ascii="Arial" w:eastAsia="Arial" w:hAnsi="Arial" w:cs="Arial"/>
          <w:color w:val="000000"/>
        </w:rPr>
        <w:t>This Schedule is designed to provide additional provisions necessary to facilitate the provision of I</w:t>
      </w:r>
      <w:r w:rsidR="00D266A7">
        <w:rPr>
          <w:rFonts w:ascii="Arial" w:eastAsia="Arial" w:hAnsi="Arial" w:cs="Arial"/>
          <w:color w:val="000000"/>
        </w:rPr>
        <w:t>CT s</w:t>
      </w:r>
      <w:r w:rsidRPr="00A13316">
        <w:rPr>
          <w:rFonts w:ascii="Arial" w:eastAsia="Arial" w:hAnsi="Arial" w:cs="Arial"/>
          <w:color w:val="000000"/>
        </w:rPr>
        <w:t>ervices which are part of the Deliverables.</w:t>
      </w:r>
    </w:p>
    <w:p w14:paraId="053A10D9" w14:textId="46CB0A3E" w:rsidR="007C714A" w:rsidRPr="00A13316" w:rsidRDefault="00E7387E" w:rsidP="00A13316">
      <w:pPr>
        <w:keepNext/>
        <w:keepLines/>
        <w:numPr>
          <w:ilvl w:val="0"/>
          <w:numId w:val="1"/>
        </w:numPr>
        <w:pBdr>
          <w:top w:val="nil"/>
          <w:left w:val="nil"/>
          <w:bottom w:val="nil"/>
          <w:right w:val="nil"/>
          <w:between w:val="nil"/>
        </w:pBdr>
        <w:tabs>
          <w:tab w:val="left" w:pos="142"/>
        </w:tabs>
        <w:spacing w:before="240" w:after="120" w:line="240" w:lineRule="auto"/>
        <w:ind w:left="567" w:hanging="567"/>
        <w:rPr>
          <w:rFonts w:ascii="Arial" w:eastAsia="Arial Bold" w:hAnsi="Arial" w:cs="Arial"/>
          <w:b/>
          <w:smallCaps/>
          <w:color w:val="000000"/>
        </w:rPr>
      </w:pPr>
      <w:r w:rsidRPr="00A13316">
        <w:rPr>
          <w:rFonts w:ascii="Arial" w:eastAsia="Arial Bold" w:hAnsi="Arial" w:cs="Arial"/>
          <w:b/>
          <w:color w:val="000000"/>
        </w:rPr>
        <w:t>B</w:t>
      </w:r>
      <w:r w:rsidR="00B04556">
        <w:rPr>
          <w:rFonts w:ascii="Arial" w:eastAsia="Arial Bold" w:hAnsi="Arial" w:cs="Arial"/>
          <w:b/>
          <w:color w:val="000000"/>
        </w:rPr>
        <w:t>uyer due diligence requirements</w:t>
      </w:r>
    </w:p>
    <w:p w14:paraId="1FA501A4" w14:textId="0D3345A9" w:rsidR="007C714A" w:rsidRPr="00A13316" w:rsidRDefault="00E7387E" w:rsidP="00A13316">
      <w:pPr>
        <w:widowControl w:val="0"/>
        <w:numPr>
          <w:ilvl w:val="1"/>
          <w:numId w:val="1"/>
        </w:numPr>
        <w:pBdr>
          <w:top w:val="nil"/>
          <w:left w:val="nil"/>
          <w:bottom w:val="nil"/>
          <w:right w:val="nil"/>
          <w:between w:val="nil"/>
        </w:pBdr>
        <w:tabs>
          <w:tab w:val="left" w:pos="142"/>
        </w:tabs>
        <w:spacing w:before="120" w:after="120" w:line="240" w:lineRule="auto"/>
        <w:ind w:left="1134" w:hanging="567"/>
        <w:rPr>
          <w:rFonts w:ascii="Arial" w:eastAsia="Arial" w:hAnsi="Arial" w:cs="Arial"/>
          <w:b/>
          <w:smallCaps/>
          <w:color w:val="000000"/>
        </w:rPr>
      </w:pPr>
      <w:r w:rsidRPr="00A13316">
        <w:rPr>
          <w:rFonts w:ascii="Arial" w:eastAsia="Arial" w:hAnsi="Arial" w:cs="Arial"/>
          <w:color w:val="000000"/>
        </w:rPr>
        <w:t>The Supplier shall satisfy itself of all relevant details, including but not limited to, details relating to the following</w:t>
      </w:r>
      <w:r w:rsidR="00387E7B" w:rsidRPr="00A13316">
        <w:rPr>
          <w:rFonts w:ascii="Arial" w:eastAsia="Arial" w:hAnsi="Arial" w:cs="Arial"/>
          <w:color w:val="000000"/>
        </w:rPr>
        <w:t>:</w:t>
      </w:r>
    </w:p>
    <w:p w14:paraId="183CBBE2" w14:textId="3D8B36B1"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bookmarkStart w:id="3" w:name="_heading=h.1fob9te" w:colFirst="0" w:colLast="0"/>
      <w:bookmarkEnd w:id="3"/>
      <w:r w:rsidRPr="00A13316">
        <w:rPr>
          <w:rFonts w:ascii="Arial" w:eastAsia="Arial" w:hAnsi="Arial" w:cs="Arial"/>
          <w:color w:val="000000"/>
        </w:rPr>
        <w:t>suitability of the existing and (to the extent that it is defined or reasonably foreseeable at the Start Date</w:t>
      </w:r>
      <w:r w:rsidR="00B04556">
        <w:rPr>
          <w:rFonts w:ascii="Arial" w:eastAsia="Arial" w:hAnsi="Arial" w:cs="Arial"/>
          <w:color w:val="000000"/>
        </w:rPr>
        <w:t>) future Operating Environment;</w:t>
      </w:r>
    </w:p>
    <w:p w14:paraId="6D0095A1" w14:textId="28E44054"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operating processes and procedures and th</w:t>
      </w:r>
      <w:r w:rsidR="00B04556">
        <w:rPr>
          <w:rFonts w:ascii="Arial" w:eastAsia="Arial" w:hAnsi="Arial" w:cs="Arial"/>
          <w:color w:val="000000"/>
        </w:rPr>
        <w:t>e working methods of the Buyer;</w:t>
      </w:r>
    </w:p>
    <w:p w14:paraId="4A793B19"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ownership, functionality, capacity, condition and suitability for use in the provision of the Deliverables of the Buyer Assets; and</w:t>
      </w:r>
    </w:p>
    <w:p w14:paraId="27DD006E"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64664756" w14:textId="77777777" w:rsidR="007C714A" w:rsidRPr="00A13316" w:rsidRDefault="00E7387E" w:rsidP="00A1331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r w:rsidRPr="00A13316">
        <w:rPr>
          <w:rFonts w:ascii="Arial" w:eastAsia="Arial" w:hAnsi="Arial" w:cs="Arial"/>
          <w:color w:val="000000"/>
        </w:rPr>
        <w:t>The Supplier confirms that it has advised the Buyer in writing of:</w:t>
      </w:r>
    </w:p>
    <w:p w14:paraId="42CBA41B" w14:textId="6FF0E301"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each aspect, if any, of the Operating Environment that is not suitable for the provisio</w:t>
      </w:r>
      <w:r w:rsidR="000E36E5">
        <w:rPr>
          <w:rFonts w:ascii="Arial" w:eastAsia="Arial" w:hAnsi="Arial" w:cs="Arial"/>
          <w:color w:val="000000"/>
        </w:rPr>
        <w:t>n of the ICT s</w:t>
      </w:r>
      <w:r w:rsidRPr="00A13316">
        <w:rPr>
          <w:rFonts w:ascii="Arial" w:eastAsia="Arial" w:hAnsi="Arial" w:cs="Arial"/>
          <w:color w:val="000000"/>
        </w:rPr>
        <w:t>ervices;</w:t>
      </w:r>
    </w:p>
    <w:p w14:paraId="19636EF0"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the actions needed to remedy each such unsuitable aspect; and</w:t>
      </w:r>
    </w:p>
    <w:p w14:paraId="16A39979"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a timetable for and the costs of those actions.</w:t>
      </w:r>
    </w:p>
    <w:p w14:paraId="1D4377D9" w14:textId="77777777" w:rsidR="007C714A" w:rsidRPr="00A13316" w:rsidRDefault="00E7387E" w:rsidP="00A13316">
      <w:pPr>
        <w:keepNext/>
        <w:keepLines/>
        <w:numPr>
          <w:ilvl w:val="0"/>
          <w:numId w:val="1"/>
        </w:numPr>
        <w:pBdr>
          <w:top w:val="nil"/>
          <w:left w:val="nil"/>
          <w:bottom w:val="nil"/>
          <w:right w:val="nil"/>
          <w:between w:val="nil"/>
        </w:pBdr>
        <w:spacing w:before="240" w:after="120" w:line="240" w:lineRule="auto"/>
        <w:ind w:left="567" w:hanging="567"/>
        <w:rPr>
          <w:rFonts w:ascii="Arial" w:eastAsia="Arial" w:hAnsi="Arial" w:cs="Arial"/>
          <w:b/>
          <w:color w:val="000000"/>
        </w:rPr>
      </w:pPr>
      <w:r w:rsidRPr="00A13316">
        <w:rPr>
          <w:rFonts w:ascii="Arial" w:eastAsia="Arial" w:hAnsi="Arial" w:cs="Arial"/>
          <w:b/>
          <w:color w:val="000000"/>
        </w:rPr>
        <w:lastRenderedPageBreak/>
        <w:t xml:space="preserve">Licensed </w:t>
      </w:r>
      <w:r w:rsidRPr="00A13316">
        <w:rPr>
          <w:rFonts w:ascii="Arial" w:eastAsia="Arial Bold" w:hAnsi="Arial" w:cs="Arial"/>
          <w:b/>
          <w:color w:val="000000"/>
        </w:rPr>
        <w:t>software</w:t>
      </w:r>
      <w:r w:rsidRPr="00A13316">
        <w:rPr>
          <w:rFonts w:ascii="Arial" w:eastAsia="Arial" w:hAnsi="Arial" w:cs="Arial"/>
          <w:b/>
          <w:color w:val="000000"/>
        </w:rPr>
        <w:t xml:space="preserve"> warranty</w:t>
      </w:r>
    </w:p>
    <w:p w14:paraId="40597ED9" w14:textId="77777777" w:rsidR="007C714A" w:rsidRPr="00A13316" w:rsidRDefault="00E7387E" w:rsidP="00A1331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bookmarkStart w:id="4" w:name="_heading=h.3znysh7" w:colFirst="0" w:colLast="0"/>
      <w:bookmarkEnd w:id="4"/>
      <w:r w:rsidRPr="00A13316">
        <w:rPr>
          <w:rFonts w:ascii="Arial" w:eastAsia="Arial" w:hAnsi="Arial" w:cs="Arial"/>
          <w:color w:val="000000"/>
        </w:rPr>
        <w:t>The Supplier represents and warrants that:</w:t>
      </w:r>
    </w:p>
    <w:p w14:paraId="44641B74" w14:textId="030429B5"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4F7E1C10"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all components of the Specially Written Software shall:</w:t>
      </w:r>
    </w:p>
    <w:p w14:paraId="3407735F" w14:textId="7777777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be free from material design and programming errors;</w:t>
      </w:r>
    </w:p>
    <w:p w14:paraId="1CE1CA06" w14:textId="51C0B8E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perform in all material respects in accordance with the relevant specifications contained in Call</w:t>
      </w:r>
      <w:r w:rsidR="00387E7B" w:rsidRPr="00A13316">
        <w:rPr>
          <w:rFonts w:ascii="Arial" w:eastAsia="Arial" w:hAnsi="Arial" w:cs="Arial"/>
          <w:color w:val="000000"/>
        </w:rPr>
        <w:t>-</w:t>
      </w:r>
      <w:r w:rsidRPr="00A13316">
        <w:rPr>
          <w:rFonts w:ascii="Arial" w:eastAsia="Arial" w:hAnsi="Arial" w:cs="Arial"/>
          <w:color w:val="000000"/>
        </w:rPr>
        <w:t>Off Schedule 14 (Service Levels) and Documentation; and</w:t>
      </w:r>
    </w:p>
    <w:p w14:paraId="1D0FF8BC" w14:textId="7777777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not infringe any IPR.</w:t>
      </w:r>
    </w:p>
    <w:p w14:paraId="08C612C0" w14:textId="77777777" w:rsidR="007C714A" w:rsidRPr="00A13316" w:rsidRDefault="00E7387E" w:rsidP="00B04556">
      <w:pPr>
        <w:keepNext/>
        <w:keepLines/>
        <w:numPr>
          <w:ilvl w:val="0"/>
          <w:numId w:val="1"/>
        </w:numPr>
        <w:pBdr>
          <w:top w:val="nil"/>
          <w:left w:val="nil"/>
          <w:bottom w:val="nil"/>
          <w:right w:val="nil"/>
          <w:between w:val="nil"/>
        </w:pBdr>
        <w:spacing w:before="240" w:after="120" w:line="240" w:lineRule="auto"/>
        <w:ind w:left="567" w:hanging="567"/>
        <w:rPr>
          <w:rFonts w:ascii="Arial" w:eastAsia="Arial" w:hAnsi="Arial" w:cs="Arial"/>
          <w:b/>
          <w:color w:val="000000"/>
        </w:rPr>
      </w:pPr>
      <w:r w:rsidRPr="00A13316">
        <w:rPr>
          <w:rFonts w:ascii="Arial" w:eastAsia="Arial" w:hAnsi="Arial" w:cs="Arial"/>
          <w:b/>
          <w:color w:val="000000"/>
        </w:rPr>
        <w:t xml:space="preserve">Provision of </w:t>
      </w:r>
      <w:r w:rsidRPr="00A13316">
        <w:rPr>
          <w:rFonts w:ascii="Arial" w:eastAsia="Arial Bold" w:hAnsi="Arial" w:cs="Arial"/>
          <w:b/>
          <w:color w:val="000000"/>
        </w:rPr>
        <w:t>ICT</w:t>
      </w:r>
      <w:r w:rsidRPr="00A13316">
        <w:rPr>
          <w:rFonts w:ascii="Arial" w:eastAsia="Arial" w:hAnsi="Arial" w:cs="Arial"/>
          <w:b/>
          <w:color w:val="000000"/>
        </w:rPr>
        <w:t xml:space="preserve"> Services</w:t>
      </w:r>
    </w:p>
    <w:p w14:paraId="31CA0A0C" w14:textId="77777777" w:rsidR="007C714A" w:rsidRPr="00A13316" w:rsidRDefault="00E7387E" w:rsidP="00A1331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r w:rsidRPr="00A13316">
        <w:rPr>
          <w:rFonts w:ascii="Arial" w:eastAsia="Arial" w:hAnsi="Arial" w:cs="Arial"/>
          <w:color w:val="000000"/>
        </w:rPr>
        <w:t>The Supplier shall:</w:t>
      </w:r>
    </w:p>
    <w:p w14:paraId="2EF02DFA" w14:textId="69825FF1"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 xml:space="preserve">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w:t>
      </w:r>
      <w:r w:rsidR="00387E7B" w:rsidRPr="00A13316">
        <w:rPr>
          <w:rFonts w:ascii="Arial" w:eastAsia="Arial" w:hAnsi="Arial" w:cs="Arial"/>
          <w:color w:val="000000"/>
        </w:rPr>
        <w:t>u</w:t>
      </w:r>
      <w:r w:rsidRPr="00A13316">
        <w:rPr>
          <w:rFonts w:ascii="Arial" w:eastAsia="Arial" w:hAnsi="Arial" w:cs="Arial"/>
          <w:color w:val="000000"/>
        </w:rPr>
        <w:t>pgrade;</w:t>
      </w:r>
    </w:p>
    <w:p w14:paraId="4F208B76"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ensure that all Software including upgrades, updates and New Releases used by or on behalf of the Supplier are currently supported versions of that Software and perform in all material respects in accordance with the relevant specification;</w:t>
      </w:r>
    </w:p>
    <w:p w14:paraId="2E931E30"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ensure that the Supplier System will be free of all encumbrances;</w:t>
      </w:r>
    </w:p>
    <w:p w14:paraId="5CF9D5A0" w14:textId="103CB0F3"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ensure that the Deliverables are fully compatible with any Buyer Software, Buyer System, or otherwise used by the Supplier in connection with this Contract;</w:t>
      </w:r>
      <w:r w:rsidR="00387E7B" w:rsidRPr="00A13316">
        <w:rPr>
          <w:rFonts w:ascii="Arial" w:eastAsia="Arial" w:hAnsi="Arial" w:cs="Arial"/>
          <w:color w:val="000000"/>
        </w:rPr>
        <w:t xml:space="preserve"> and</w:t>
      </w:r>
    </w:p>
    <w:p w14:paraId="7785522F" w14:textId="49A7923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minimise any disruption to the Services and the ICT Environment  and/or the Buyer's operations when providing the Deliverables</w:t>
      </w:r>
      <w:r w:rsidR="00387E7B" w:rsidRPr="00A13316">
        <w:rPr>
          <w:rFonts w:ascii="Arial" w:eastAsia="Arial" w:hAnsi="Arial" w:cs="Arial"/>
          <w:color w:val="000000"/>
        </w:rPr>
        <w:t>.</w:t>
      </w:r>
    </w:p>
    <w:p w14:paraId="50AEC6F7" w14:textId="77777777" w:rsidR="007C714A" w:rsidRPr="00A13316" w:rsidRDefault="00E7387E" w:rsidP="00A13316">
      <w:pPr>
        <w:keepNext/>
        <w:keepLines/>
        <w:numPr>
          <w:ilvl w:val="0"/>
          <w:numId w:val="1"/>
        </w:numPr>
        <w:pBdr>
          <w:top w:val="nil"/>
          <w:left w:val="nil"/>
          <w:bottom w:val="nil"/>
          <w:right w:val="nil"/>
          <w:between w:val="nil"/>
        </w:pBdr>
        <w:spacing w:before="240" w:after="120" w:line="240" w:lineRule="auto"/>
        <w:ind w:left="567" w:hanging="567"/>
        <w:rPr>
          <w:rFonts w:ascii="Arial" w:eastAsia="Arial Bold" w:hAnsi="Arial" w:cs="Arial"/>
          <w:b/>
          <w:color w:val="000000"/>
        </w:rPr>
      </w:pPr>
      <w:r w:rsidRPr="00A13316">
        <w:rPr>
          <w:rFonts w:ascii="Arial" w:eastAsia="Arial Bold" w:hAnsi="Arial" w:cs="Arial"/>
          <w:b/>
          <w:color w:val="000000"/>
        </w:rPr>
        <w:t>Standards and Quality Requirements</w:t>
      </w:r>
    </w:p>
    <w:p w14:paraId="5C13CF2A" w14:textId="77777777" w:rsidR="007C714A" w:rsidRPr="00A13316" w:rsidRDefault="00E7387E" w:rsidP="00A1331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bookmarkStart w:id="5" w:name="_heading=h.2et92p0" w:colFirst="0" w:colLast="0"/>
      <w:bookmarkEnd w:id="5"/>
      <w:r w:rsidRPr="00A13316">
        <w:rPr>
          <w:rFonts w:ascii="Arial" w:eastAsia="Arial" w:hAnsi="Arial" w:cs="Arial"/>
          <w:color w:val="000000"/>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A13316">
        <w:rPr>
          <w:rFonts w:ascii="Arial" w:eastAsia="Arial" w:hAnsi="Arial" w:cs="Arial"/>
          <w:b/>
          <w:color w:val="000000"/>
        </w:rPr>
        <w:t>Quality Plans</w:t>
      </w:r>
      <w:r w:rsidRPr="00A13316">
        <w:rPr>
          <w:rFonts w:ascii="Arial" w:eastAsia="Arial" w:hAnsi="Arial" w:cs="Arial"/>
          <w:color w:val="000000"/>
        </w:rPr>
        <w:t>").</w:t>
      </w:r>
    </w:p>
    <w:p w14:paraId="7EFF6B80" w14:textId="77777777" w:rsidR="007C714A" w:rsidRPr="00A13316" w:rsidRDefault="00E7387E" w:rsidP="00A1331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r w:rsidRPr="00A13316">
        <w:rPr>
          <w:rFonts w:ascii="Arial" w:eastAsia="Arial" w:hAnsi="Arial" w:cs="Arial"/>
          <w:color w:val="000000"/>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27CC0743" w14:textId="77777777" w:rsidR="007C714A" w:rsidRPr="00A13316" w:rsidRDefault="00E7387E" w:rsidP="00A1331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r w:rsidRPr="00A13316">
        <w:rPr>
          <w:rFonts w:ascii="Arial" w:eastAsia="Arial" w:hAnsi="Arial" w:cs="Arial"/>
          <w:color w:val="000000"/>
        </w:rPr>
        <w:t>Following the approval of the Quality Plans, the Supplier shall provide all Deliverables in accordance with the Quality Plans.</w:t>
      </w:r>
    </w:p>
    <w:p w14:paraId="593F4F42" w14:textId="0FC302A0" w:rsidR="007C714A" w:rsidRPr="00A13316" w:rsidRDefault="00E7387E" w:rsidP="00A1331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r w:rsidRPr="00A13316">
        <w:rPr>
          <w:rFonts w:ascii="Arial" w:eastAsia="Arial" w:hAnsi="Arial" w:cs="Arial"/>
          <w:color w:val="000000"/>
        </w:rPr>
        <w:lastRenderedPageBreak/>
        <w:t xml:space="preserve">The Supplier shall ensure that the Supplier </w:t>
      </w:r>
      <w:r w:rsidR="008D54BB" w:rsidRPr="00A13316">
        <w:rPr>
          <w:rFonts w:ascii="Arial" w:eastAsia="Arial" w:hAnsi="Arial" w:cs="Arial"/>
          <w:color w:val="000000"/>
        </w:rPr>
        <w:t xml:space="preserve">Staff </w:t>
      </w:r>
      <w:r w:rsidRPr="00A13316">
        <w:rPr>
          <w:rFonts w:ascii="Arial" w:eastAsia="Arial" w:hAnsi="Arial" w:cs="Arial"/>
          <w:color w:val="000000"/>
        </w:rPr>
        <w:t>shall at all times during the Call</w:t>
      </w:r>
      <w:r w:rsidR="008D54BB" w:rsidRPr="00A13316">
        <w:rPr>
          <w:rFonts w:ascii="Arial" w:eastAsia="Arial" w:hAnsi="Arial" w:cs="Arial"/>
          <w:color w:val="000000"/>
        </w:rPr>
        <w:t>-</w:t>
      </w:r>
      <w:r w:rsidRPr="00A13316">
        <w:rPr>
          <w:rFonts w:ascii="Arial" w:eastAsia="Arial" w:hAnsi="Arial" w:cs="Arial"/>
          <w:color w:val="000000"/>
        </w:rPr>
        <w:t>Off Contract Period:</w:t>
      </w:r>
    </w:p>
    <w:p w14:paraId="6CD08079"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be appropriately experienced, qualified and trained to supply the Deliverables in accordance with this Contract;</w:t>
      </w:r>
    </w:p>
    <w:p w14:paraId="15DD9892"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apply all due skill, care, diligence in faithfully performing those duties and exercising such powers as necessary in connection with the provision of the Deliverables; and</w:t>
      </w:r>
    </w:p>
    <w:p w14:paraId="7132E131"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obey all lawful instructions and reasonable directions of the Buyer (including, if so required by the Buyer, the ICT Policy) and provide the Deliverables to the reasonable satisfaction of the Buyer.</w:t>
      </w:r>
    </w:p>
    <w:p w14:paraId="47F611EE" w14:textId="77777777" w:rsidR="007C714A" w:rsidRPr="00A13316" w:rsidRDefault="00E7387E" w:rsidP="00B04556">
      <w:pPr>
        <w:keepNext/>
        <w:keepLines/>
        <w:numPr>
          <w:ilvl w:val="0"/>
          <w:numId w:val="1"/>
        </w:numPr>
        <w:pBdr>
          <w:top w:val="nil"/>
          <w:left w:val="nil"/>
          <w:bottom w:val="nil"/>
          <w:right w:val="nil"/>
          <w:between w:val="nil"/>
        </w:pBdr>
        <w:spacing w:before="240" w:after="120" w:line="240" w:lineRule="auto"/>
        <w:ind w:left="567" w:hanging="567"/>
        <w:rPr>
          <w:rFonts w:ascii="Arial" w:eastAsia="Arial" w:hAnsi="Arial" w:cs="Arial"/>
          <w:b/>
          <w:color w:val="000000"/>
        </w:rPr>
      </w:pPr>
      <w:r w:rsidRPr="00A13316">
        <w:rPr>
          <w:rFonts w:ascii="Arial" w:eastAsia="Arial" w:hAnsi="Arial" w:cs="Arial"/>
          <w:b/>
          <w:color w:val="000000"/>
        </w:rPr>
        <w:t xml:space="preserve">ICT </w:t>
      </w:r>
      <w:r w:rsidRPr="00A13316">
        <w:rPr>
          <w:rFonts w:ascii="Arial" w:eastAsia="Arial Bold" w:hAnsi="Arial" w:cs="Arial"/>
          <w:b/>
          <w:color w:val="000000"/>
        </w:rPr>
        <w:t>Audit</w:t>
      </w:r>
    </w:p>
    <w:p w14:paraId="461ABE7D" w14:textId="77777777" w:rsidR="007C714A" w:rsidRPr="00A13316" w:rsidRDefault="00E7387E" w:rsidP="00B0455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r w:rsidRPr="00A13316">
        <w:rPr>
          <w:rFonts w:ascii="Arial" w:eastAsia="Arial" w:hAnsi="Arial" w:cs="Arial"/>
          <w:color w:val="000000"/>
        </w:rPr>
        <w:t>The Supplier shall allow any audit or access to the Supplier premises to:</w:t>
      </w:r>
    </w:p>
    <w:p w14:paraId="0B0A91E3"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inspect the ICT Environment and the wider service delivery environment (or any part of them);</w:t>
      </w:r>
    </w:p>
    <w:p w14:paraId="2F8B6817"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review any records created during the design and development of the Supplier System and pre-operational environment such as information relating to Testing;</w:t>
      </w:r>
    </w:p>
    <w:p w14:paraId="1224FDCB"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review the Supplier’s quality management systems including all relevant Quality Plans.</w:t>
      </w:r>
    </w:p>
    <w:p w14:paraId="30291A81" w14:textId="77777777" w:rsidR="007C714A" w:rsidRPr="00A13316" w:rsidRDefault="00E7387E" w:rsidP="00A13316">
      <w:pPr>
        <w:keepNext/>
        <w:keepLines/>
        <w:numPr>
          <w:ilvl w:val="0"/>
          <w:numId w:val="1"/>
        </w:numPr>
        <w:pBdr>
          <w:top w:val="nil"/>
          <w:left w:val="nil"/>
          <w:bottom w:val="nil"/>
          <w:right w:val="nil"/>
          <w:between w:val="nil"/>
        </w:pBdr>
        <w:spacing w:before="240" w:after="120" w:line="240" w:lineRule="auto"/>
        <w:ind w:left="567" w:hanging="567"/>
        <w:rPr>
          <w:rFonts w:ascii="Arial" w:eastAsia="Arial" w:hAnsi="Arial" w:cs="Arial"/>
          <w:b/>
          <w:color w:val="000000"/>
        </w:rPr>
      </w:pPr>
      <w:r w:rsidRPr="00A13316">
        <w:rPr>
          <w:rFonts w:ascii="Arial" w:eastAsia="Arial Bold" w:hAnsi="Arial" w:cs="Arial"/>
          <w:b/>
          <w:color w:val="000000"/>
        </w:rPr>
        <w:t>Maintenance</w:t>
      </w:r>
      <w:r w:rsidRPr="00A13316">
        <w:rPr>
          <w:rFonts w:ascii="Arial" w:eastAsia="Arial" w:hAnsi="Arial" w:cs="Arial"/>
          <w:b/>
          <w:color w:val="000000"/>
        </w:rPr>
        <w:t xml:space="preserve"> of the ICT Environment</w:t>
      </w:r>
    </w:p>
    <w:p w14:paraId="33EAA4D3" w14:textId="77777777" w:rsidR="007C714A" w:rsidRPr="00A13316" w:rsidRDefault="00E7387E" w:rsidP="00B0455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r w:rsidRPr="00A13316">
        <w:rPr>
          <w:rFonts w:ascii="Arial" w:eastAsia="Arial" w:hAnsi="Arial" w:cs="Arial"/>
          <w:color w:val="000000"/>
        </w:rPr>
        <w:t>If specified by the Buyer in the Order Form, the Supplier shall create and maintain a rolling schedule of planned maintenance to the ICT Environment ("</w:t>
      </w:r>
      <w:r w:rsidRPr="00A13316">
        <w:rPr>
          <w:rFonts w:ascii="Arial" w:eastAsia="Arial" w:hAnsi="Arial" w:cs="Arial"/>
          <w:b/>
          <w:color w:val="000000"/>
        </w:rPr>
        <w:t>Maintenance Schedule</w:t>
      </w:r>
      <w:r w:rsidRPr="00A13316">
        <w:rPr>
          <w:rFonts w:ascii="Arial" w:eastAsia="Arial" w:hAnsi="Arial" w:cs="Arial"/>
          <w:color w:val="000000"/>
        </w:rPr>
        <w:t>") and make it available to the Buyer for Approval in accordance with the timetable and instructions specified by the Buyer.</w:t>
      </w:r>
    </w:p>
    <w:p w14:paraId="4BC203F3" w14:textId="77777777" w:rsidR="007C714A" w:rsidRPr="00A13316" w:rsidRDefault="00E7387E" w:rsidP="00A1331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bookmarkStart w:id="6" w:name="_heading=h.tyjcwt" w:colFirst="0" w:colLast="0"/>
      <w:bookmarkEnd w:id="6"/>
      <w:r w:rsidRPr="00A13316">
        <w:rPr>
          <w:rFonts w:ascii="Arial" w:eastAsia="Arial" w:hAnsi="Arial" w:cs="Arial"/>
          <w:color w:val="000000"/>
        </w:rPr>
        <w:t>Once the Maintenance Schedule has been Approved, the Supplier shall only undertake such planned maintenance (which shall be known as "</w:t>
      </w:r>
      <w:r w:rsidRPr="00A13316">
        <w:rPr>
          <w:rFonts w:ascii="Arial" w:eastAsia="Arial" w:hAnsi="Arial" w:cs="Arial"/>
          <w:b/>
          <w:color w:val="000000"/>
        </w:rPr>
        <w:t>Permitted Maintenance</w:t>
      </w:r>
      <w:r w:rsidRPr="00A13316">
        <w:rPr>
          <w:rFonts w:ascii="Arial" w:eastAsia="Arial" w:hAnsi="Arial" w:cs="Arial"/>
          <w:color w:val="000000"/>
        </w:rPr>
        <w:t>") in accordance with the Maintenance Schedule.</w:t>
      </w:r>
    </w:p>
    <w:p w14:paraId="6D1E5E30" w14:textId="77777777" w:rsidR="007C714A" w:rsidRPr="00A13316" w:rsidRDefault="00E7387E" w:rsidP="00A1331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r w:rsidRPr="00A13316">
        <w:rPr>
          <w:rFonts w:ascii="Arial" w:eastAsia="Arial" w:hAnsi="Arial" w:cs="Arial"/>
          <w:color w:val="000000"/>
        </w:rPr>
        <w:t>The Supplier shall give as much notice as is reasonably practicable to the Buyer prior to carrying out any Emergency Maintenance.</w:t>
      </w:r>
    </w:p>
    <w:p w14:paraId="41103A45" w14:textId="77777777" w:rsidR="007C714A" w:rsidRPr="00A13316" w:rsidRDefault="00E7387E" w:rsidP="00A13316">
      <w:pPr>
        <w:widowControl w:val="0"/>
        <w:numPr>
          <w:ilvl w:val="1"/>
          <w:numId w:val="1"/>
        </w:numPr>
        <w:pBdr>
          <w:top w:val="nil"/>
          <w:left w:val="nil"/>
          <w:bottom w:val="nil"/>
          <w:right w:val="nil"/>
          <w:between w:val="nil"/>
        </w:pBdr>
        <w:spacing w:before="120" w:after="120" w:line="240" w:lineRule="auto"/>
        <w:ind w:left="1134" w:hanging="567"/>
        <w:rPr>
          <w:rFonts w:ascii="Arial" w:eastAsia="Arial" w:hAnsi="Arial" w:cs="Arial"/>
          <w:color w:val="000000"/>
        </w:rPr>
      </w:pPr>
      <w:r w:rsidRPr="00A13316">
        <w:rPr>
          <w:rFonts w:ascii="Arial" w:eastAsia="Arial" w:hAnsi="Arial" w:cs="Arial"/>
          <w:color w:val="000000"/>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14:paraId="26983306" w14:textId="77777777" w:rsidR="007C714A" w:rsidRPr="00A13316" w:rsidRDefault="00E7387E" w:rsidP="00A13316">
      <w:pPr>
        <w:keepNext/>
        <w:keepLines/>
        <w:numPr>
          <w:ilvl w:val="0"/>
          <w:numId w:val="1"/>
        </w:numPr>
        <w:pBdr>
          <w:top w:val="nil"/>
          <w:left w:val="nil"/>
          <w:bottom w:val="nil"/>
          <w:right w:val="nil"/>
          <w:between w:val="nil"/>
        </w:pBdr>
        <w:spacing w:before="240" w:after="120" w:line="240" w:lineRule="auto"/>
        <w:ind w:left="567" w:hanging="567"/>
        <w:rPr>
          <w:rFonts w:ascii="Arial" w:eastAsia="Arial Bold" w:hAnsi="Arial" w:cs="Arial"/>
          <w:b/>
          <w:color w:val="000000"/>
        </w:rPr>
      </w:pPr>
      <w:r w:rsidRPr="00A13316">
        <w:rPr>
          <w:rFonts w:ascii="Arial" w:eastAsia="Arial Bold" w:hAnsi="Arial" w:cs="Arial"/>
          <w:b/>
          <w:color w:val="000000"/>
        </w:rPr>
        <w:t>Intellectual Property Rights in ICT</w:t>
      </w:r>
    </w:p>
    <w:p w14:paraId="37EA2B5F" w14:textId="7D1FB1D5" w:rsidR="007C714A" w:rsidRPr="00A13316" w:rsidRDefault="00E7387E" w:rsidP="00A13316">
      <w:pPr>
        <w:numPr>
          <w:ilvl w:val="1"/>
          <w:numId w:val="1"/>
        </w:numPr>
        <w:pBdr>
          <w:top w:val="nil"/>
          <w:left w:val="nil"/>
          <w:bottom w:val="nil"/>
          <w:right w:val="nil"/>
          <w:between w:val="nil"/>
        </w:pBdr>
        <w:tabs>
          <w:tab w:val="left" w:pos="1134"/>
        </w:tabs>
        <w:spacing w:before="120" w:after="120" w:line="240" w:lineRule="auto"/>
        <w:ind w:left="1134" w:hanging="567"/>
        <w:rPr>
          <w:rFonts w:ascii="Arial" w:eastAsia="Arial" w:hAnsi="Arial" w:cs="Arial"/>
          <w:b/>
          <w:color w:val="000000"/>
        </w:rPr>
      </w:pPr>
      <w:bookmarkStart w:id="7" w:name="_heading=h.3dy6vkm" w:colFirst="0" w:colLast="0"/>
      <w:bookmarkEnd w:id="7"/>
      <w:r w:rsidRPr="00A13316">
        <w:rPr>
          <w:rFonts w:ascii="Arial" w:eastAsia="Arial" w:hAnsi="Arial" w:cs="Arial"/>
          <w:b/>
          <w:color w:val="000000"/>
        </w:rPr>
        <w:t>Assignments granted by the Suppl</w:t>
      </w:r>
      <w:r w:rsidR="00253CD9">
        <w:rPr>
          <w:rFonts w:ascii="Arial" w:eastAsia="Arial" w:hAnsi="Arial" w:cs="Arial"/>
          <w:b/>
          <w:color w:val="000000"/>
        </w:rPr>
        <w:t>ier: Specially Written Software</w:t>
      </w:r>
    </w:p>
    <w:p w14:paraId="2D8EAC36"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bookmarkStart w:id="8" w:name="_heading=h.1t3h5sf" w:colFirst="0" w:colLast="0"/>
      <w:bookmarkEnd w:id="8"/>
      <w:r w:rsidRPr="00A13316">
        <w:rPr>
          <w:rFonts w:ascii="Arial" w:eastAsia="Arial" w:hAnsi="Arial" w:cs="Arial"/>
          <w:color w:val="000000"/>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14:paraId="55715F25" w14:textId="3E98FDAE" w:rsidR="007C714A" w:rsidRPr="00A13316" w:rsidRDefault="00E7387E" w:rsidP="00A1331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bookmarkStart w:id="9" w:name="_heading=h.4d34og8" w:colFirst="0" w:colLast="0"/>
      <w:bookmarkEnd w:id="9"/>
      <w:r w:rsidRPr="00A13316">
        <w:rPr>
          <w:rFonts w:ascii="Arial" w:eastAsia="Arial" w:hAnsi="Arial" w:cs="Arial"/>
          <w:color w:val="000000"/>
        </w:rPr>
        <w:t xml:space="preserve">the Documentation, Source Code and the </w:t>
      </w:r>
      <w:r w:rsidR="00E143D8" w:rsidRPr="00A13316">
        <w:rPr>
          <w:rFonts w:ascii="Arial" w:eastAsia="Arial" w:hAnsi="Arial" w:cs="Arial"/>
          <w:color w:val="000000"/>
        </w:rPr>
        <w:t>o</w:t>
      </w:r>
      <w:r w:rsidRPr="00A13316">
        <w:rPr>
          <w:rFonts w:ascii="Arial" w:eastAsia="Arial" w:hAnsi="Arial" w:cs="Arial"/>
          <w:color w:val="000000"/>
        </w:rPr>
        <w:t xml:space="preserve">bject </w:t>
      </w:r>
      <w:r w:rsidR="00E143D8" w:rsidRPr="00A13316">
        <w:rPr>
          <w:rFonts w:ascii="Arial" w:eastAsia="Arial" w:hAnsi="Arial" w:cs="Arial"/>
          <w:color w:val="000000"/>
        </w:rPr>
        <w:t>c</w:t>
      </w:r>
      <w:r w:rsidRPr="00A13316">
        <w:rPr>
          <w:rFonts w:ascii="Arial" w:eastAsia="Arial" w:hAnsi="Arial" w:cs="Arial"/>
          <w:color w:val="000000"/>
        </w:rPr>
        <w:t>ode of the Specially Written Software; and</w:t>
      </w:r>
    </w:p>
    <w:p w14:paraId="795BEBE0" w14:textId="77777777" w:rsidR="007C714A" w:rsidRPr="00A13316" w:rsidRDefault="00E7387E" w:rsidP="00A1331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bookmarkStart w:id="10" w:name="_heading=h.2s8eyo1" w:colFirst="0" w:colLast="0"/>
      <w:bookmarkEnd w:id="10"/>
      <w:r w:rsidRPr="00A13316">
        <w:rPr>
          <w:rFonts w:ascii="Arial" w:eastAsia="Arial" w:hAnsi="Arial" w:cs="Arial"/>
          <w:color w:val="000000"/>
        </w:rPr>
        <w:lastRenderedPageBreak/>
        <w:t>all build instructions, test instructions, test scripts, test data, operating instructions and other documents and tools necessary for maintaining and supporting the Specially Written Software and the New IPR (together the "</w:t>
      </w:r>
      <w:r w:rsidRPr="00A13316">
        <w:rPr>
          <w:rFonts w:ascii="Arial" w:eastAsia="Arial" w:hAnsi="Arial" w:cs="Arial"/>
          <w:b/>
          <w:color w:val="000000"/>
        </w:rPr>
        <w:t>Software Supporting Materials</w:t>
      </w:r>
      <w:r w:rsidRPr="00A13316">
        <w:rPr>
          <w:rFonts w:ascii="Arial" w:eastAsia="Arial" w:hAnsi="Arial" w:cs="Arial"/>
          <w:color w:val="000000"/>
        </w:rPr>
        <w:t>").</w:t>
      </w:r>
    </w:p>
    <w:p w14:paraId="5674DD9F"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The Supplier shall:</w:t>
      </w:r>
    </w:p>
    <w:p w14:paraId="5C66F04E" w14:textId="36748CCC" w:rsidR="007C714A" w:rsidRPr="00A13316" w:rsidRDefault="00E7387E" w:rsidP="00A1331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inform the Buyer of all Specially Written Software or New IPRs that are a modification, customisation, configuration or en</w:t>
      </w:r>
      <w:r w:rsidR="00A13316">
        <w:rPr>
          <w:rFonts w:ascii="Arial" w:eastAsia="Arial" w:hAnsi="Arial" w:cs="Arial"/>
          <w:color w:val="000000"/>
        </w:rPr>
        <w:t>hancement to any COTS Software;</w:t>
      </w:r>
    </w:p>
    <w:p w14:paraId="741DCE7A" w14:textId="1A59ED22" w:rsidR="007C714A" w:rsidRPr="00A13316" w:rsidRDefault="00E7387E" w:rsidP="00A1331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bookmarkStart w:id="11" w:name="_heading=h.17dp8vu" w:colFirst="0" w:colLast="0"/>
      <w:bookmarkEnd w:id="11"/>
      <w:r w:rsidRPr="00A13316">
        <w:rPr>
          <w:rFonts w:ascii="Arial" w:eastAsia="Arial" w:hAnsi="Arial" w:cs="Arial"/>
          <w:color w:val="000000"/>
        </w:rPr>
        <w:t xml:space="preserve">deliver to the Buyer the Specially Written Software and any computer program elements of the New IPRs in both Source Code and </w:t>
      </w:r>
      <w:r w:rsidR="00E143D8" w:rsidRPr="00A13316">
        <w:rPr>
          <w:rFonts w:ascii="Arial" w:eastAsia="Arial" w:hAnsi="Arial" w:cs="Arial"/>
          <w:color w:val="000000"/>
        </w:rPr>
        <w:t>o</w:t>
      </w:r>
      <w:r w:rsidRPr="00A13316">
        <w:rPr>
          <w:rFonts w:ascii="Arial" w:eastAsia="Arial" w:hAnsi="Arial" w:cs="Arial"/>
          <w:color w:val="000000"/>
        </w:rPr>
        <w:t xml:space="preserve">bject </w:t>
      </w:r>
      <w:r w:rsidR="00E143D8" w:rsidRPr="00A13316">
        <w:rPr>
          <w:rFonts w:ascii="Arial" w:eastAsia="Arial" w:hAnsi="Arial" w:cs="Arial"/>
          <w:color w:val="000000"/>
        </w:rPr>
        <w:t>c</w:t>
      </w:r>
      <w:r w:rsidRPr="00A13316">
        <w:rPr>
          <w:rFonts w:ascii="Arial" w:eastAsia="Arial" w:hAnsi="Arial" w:cs="Arial"/>
          <w:color w:val="000000"/>
        </w:rPr>
        <w:t>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14:paraId="36871EF9" w14:textId="06EAE129" w:rsidR="007C714A" w:rsidRPr="00A13316" w:rsidRDefault="00E7387E" w:rsidP="00A1331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 xml:space="preserve">without prejudice to </w:t>
      </w:r>
      <w:r w:rsidR="00E143D8" w:rsidRPr="00A13316">
        <w:rPr>
          <w:rFonts w:ascii="Arial" w:eastAsia="Arial" w:hAnsi="Arial" w:cs="Arial"/>
          <w:color w:val="000000"/>
        </w:rPr>
        <w:t>P</w:t>
      </w:r>
      <w:r w:rsidRPr="00A13316">
        <w:rPr>
          <w:rFonts w:ascii="Arial" w:eastAsia="Arial" w:hAnsi="Arial" w:cs="Arial"/>
          <w:color w:val="000000"/>
        </w:rPr>
        <w:t>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14:paraId="78BC0BA6"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The Supplier shall promptly execute all such assignments as are required to ensure that any rights in the Specially Written Software and New IPRs are properly transferred to the Buyer.</w:t>
      </w:r>
    </w:p>
    <w:p w14:paraId="6117CD4C" w14:textId="77777777" w:rsidR="007C714A" w:rsidRPr="00A13316" w:rsidRDefault="00E7387E" w:rsidP="00A13316">
      <w:pPr>
        <w:numPr>
          <w:ilvl w:val="1"/>
          <w:numId w:val="1"/>
        </w:numPr>
        <w:pBdr>
          <w:top w:val="nil"/>
          <w:left w:val="nil"/>
          <w:bottom w:val="nil"/>
          <w:right w:val="nil"/>
          <w:between w:val="nil"/>
        </w:pBdr>
        <w:tabs>
          <w:tab w:val="left" w:pos="1134"/>
        </w:tabs>
        <w:spacing w:before="120" w:after="120" w:line="240" w:lineRule="auto"/>
        <w:ind w:left="1134" w:hanging="567"/>
        <w:rPr>
          <w:rFonts w:ascii="Arial" w:eastAsia="Arial" w:hAnsi="Arial" w:cs="Arial"/>
          <w:b/>
          <w:color w:val="000000"/>
        </w:rPr>
      </w:pPr>
      <w:bookmarkStart w:id="12" w:name="_heading=h.3rdcrjn" w:colFirst="0" w:colLast="0"/>
      <w:bookmarkEnd w:id="12"/>
      <w:r w:rsidRPr="00A13316">
        <w:rPr>
          <w:rFonts w:ascii="Arial" w:eastAsia="Arial" w:hAnsi="Arial" w:cs="Arial"/>
          <w:b/>
          <w:color w:val="000000"/>
        </w:rPr>
        <w:t>Licences for non-COTS IPR from the Supplier and third parties to the Buyer</w:t>
      </w:r>
    </w:p>
    <w:p w14:paraId="692BCF53"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bookmarkStart w:id="13" w:name="_heading=h.26in1rg" w:colFirst="0" w:colLast="0"/>
      <w:bookmarkEnd w:id="13"/>
      <w:r w:rsidRPr="00A13316">
        <w:rPr>
          <w:rFonts w:ascii="Arial" w:eastAsia="Arial" w:hAnsi="Arial" w:cs="Arial"/>
          <w:color w:val="000000"/>
        </w:rPr>
        <w:t>Unless the Buyer gives its Approval the Supplier must not use any:</w:t>
      </w:r>
    </w:p>
    <w:p w14:paraId="50BD8083" w14:textId="41F55974" w:rsidR="007C714A" w:rsidRPr="00A13316" w:rsidRDefault="00E7387E" w:rsidP="00A1331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of its own Existing IPR that is not COTS Software;</w:t>
      </w:r>
      <w:r w:rsidR="0007301C" w:rsidRPr="00A13316">
        <w:rPr>
          <w:rFonts w:ascii="Arial" w:eastAsia="Arial" w:hAnsi="Arial" w:cs="Arial"/>
          <w:color w:val="000000"/>
        </w:rPr>
        <w:t xml:space="preserve"> nor</w:t>
      </w:r>
    </w:p>
    <w:p w14:paraId="10F807DF" w14:textId="4B1F2767" w:rsidR="007C714A" w:rsidRPr="00A13316" w:rsidRDefault="00E7387E" w:rsidP="00A1331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third party software that is not COTS Software</w:t>
      </w:r>
      <w:r w:rsidR="0007301C" w:rsidRPr="00A13316">
        <w:rPr>
          <w:rFonts w:ascii="Arial" w:eastAsia="Arial" w:hAnsi="Arial" w:cs="Arial"/>
          <w:color w:val="000000"/>
        </w:rPr>
        <w:t>.</w:t>
      </w:r>
    </w:p>
    <w:p w14:paraId="1652A72B" w14:textId="71E476AF"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bookmarkStart w:id="14" w:name="_heading=h.lnxbz9" w:colFirst="0" w:colLast="0"/>
      <w:bookmarkEnd w:id="14"/>
      <w:r w:rsidRPr="00A13316">
        <w:rPr>
          <w:rFonts w:ascii="Arial" w:eastAsia="Arial" w:hAnsi="Arial" w:cs="Arial"/>
          <w:color w:val="000000"/>
        </w:rPr>
        <w:t>Where the Buyer Approves the use of the Supplier’s Existing IPR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w:t>
      </w:r>
      <w:r w:rsidRPr="00A13316">
        <w:rPr>
          <w:rFonts w:ascii="Arial" w:eastAsia="Calibri" w:hAnsi="Arial" w:cs="Arial"/>
          <w:color w:val="000000"/>
        </w:rPr>
        <w:t xml:space="preserve"> </w:t>
      </w:r>
      <w:r w:rsidRPr="00A13316">
        <w:rPr>
          <w:rFonts w:ascii="Arial" w:eastAsia="Arial" w:hAnsi="Arial" w:cs="Arial"/>
          <w:color w:val="000000"/>
        </w:rPr>
        <w:t>for the Call</w:t>
      </w:r>
      <w:r w:rsidR="0007301C" w:rsidRPr="00A13316">
        <w:rPr>
          <w:rFonts w:ascii="Arial" w:eastAsia="Arial" w:hAnsi="Arial" w:cs="Arial"/>
          <w:color w:val="000000"/>
        </w:rPr>
        <w:t>-</w:t>
      </w:r>
      <w:r w:rsidRPr="00A13316">
        <w:rPr>
          <w:rFonts w:ascii="Arial" w:eastAsia="Arial" w:hAnsi="Arial" w:cs="Arial"/>
          <w:color w:val="000000"/>
        </w:rPr>
        <w:t xml:space="preserve">Off Contract Period and after expiry of the Contract to the extent </w:t>
      </w:r>
      <w:r w:rsidRPr="00A13316">
        <w:rPr>
          <w:rFonts w:ascii="Arial" w:eastAsia="Arial" w:hAnsi="Arial" w:cs="Arial"/>
          <w:color w:val="000000"/>
        </w:rPr>
        <w:lastRenderedPageBreak/>
        <w:t>necessary to ensure continuity of service and an effective transition of Services to a Replacement Supplier.</w:t>
      </w:r>
    </w:p>
    <w:p w14:paraId="7BE3D616"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bookmarkStart w:id="15" w:name="_heading=h.35nkun2" w:colFirst="0" w:colLast="0"/>
      <w:bookmarkEnd w:id="15"/>
      <w:r w:rsidRPr="00A13316">
        <w:rPr>
          <w:rFonts w:ascii="Arial" w:eastAsia="Arial" w:hAnsi="Arial" w:cs="Arial"/>
          <w:color w:val="000000"/>
        </w:rPr>
        <w:t>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14:paraId="6E991668" w14:textId="77777777" w:rsidR="007C714A" w:rsidRPr="00A13316" w:rsidRDefault="00E7387E" w:rsidP="00A1331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notify the Buyer in writing giving details of what licence terms can be obtained and whether there are alternative software providers which the Supplier could seek to use; and</w:t>
      </w:r>
    </w:p>
    <w:p w14:paraId="01FD7CE9" w14:textId="64A9F9CE" w:rsidR="007C714A" w:rsidRPr="00A13316" w:rsidRDefault="00E7387E" w:rsidP="00A1331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 xml:space="preserve">only use such third party IPR as referred to </w:t>
      </w:r>
      <w:proofErr w:type="spellStart"/>
      <w:r w:rsidRPr="00A13316">
        <w:rPr>
          <w:rFonts w:ascii="Arial" w:eastAsia="Arial" w:hAnsi="Arial" w:cs="Arial"/>
          <w:color w:val="000000"/>
        </w:rPr>
        <w:t>at</w:t>
      </w:r>
      <w:proofErr w:type="spellEnd"/>
      <w:r w:rsidRPr="00A13316">
        <w:rPr>
          <w:rFonts w:ascii="Arial" w:eastAsia="Arial" w:hAnsi="Arial" w:cs="Arial"/>
          <w:color w:val="000000"/>
        </w:rPr>
        <w:t xml:space="preserve"> </w:t>
      </w:r>
      <w:r w:rsidR="00E143D8" w:rsidRPr="00A13316">
        <w:rPr>
          <w:rFonts w:ascii="Arial" w:eastAsia="Arial" w:hAnsi="Arial" w:cs="Arial"/>
          <w:color w:val="000000"/>
        </w:rPr>
        <w:t>P</w:t>
      </w:r>
      <w:r w:rsidRPr="00A13316">
        <w:rPr>
          <w:rFonts w:ascii="Arial" w:eastAsia="Arial" w:hAnsi="Arial" w:cs="Arial"/>
          <w:color w:val="000000"/>
        </w:rPr>
        <w:t>aragraph 9.2.3.1 if the Buyer Approves the terms of the licence from the relevant third party.</w:t>
      </w:r>
    </w:p>
    <w:p w14:paraId="74ADA420" w14:textId="05170F2C"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 xml:space="preserve">Where the Supplier is unable to provide a license to the Supplier’s Existing IPR in accordance with Paragraph 9.2.2 above, it must meet the requirement by making use of COTS Software </w:t>
      </w:r>
      <w:r w:rsidR="00A13316">
        <w:rPr>
          <w:rFonts w:ascii="Arial" w:eastAsia="Arial" w:hAnsi="Arial" w:cs="Arial"/>
          <w:color w:val="000000"/>
        </w:rPr>
        <w:t>or Specially Written Software.</w:t>
      </w:r>
    </w:p>
    <w:p w14:paraId="447E4348" w14:textId="67E132C5"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 xml:space="preserve">The Supplier may terminate a licence granted under </w:t>
      </w:r>
      <w:r w:rsidR="00E143D8" w:rsidRPr="00A13316">
        <w:rPr>
          <w:rFonts w:ascii="Arial" w:eastAsia="Arial" w:hAnsi="Arial" w:cs="Arial"/>
          <w:color w:val="000000"/>
        </w:rPr>
        <w:t>P</w:t>
      </w:r>
      <w:r w:rsidRPr="00A13316">
        <w:rPr>
          <w:rFonts w:ascii="Arial" w:eastAsia="Arial" w:hAnsi="Arial" w:cs="Arial"/>
          <w:color w:val="000000"/>
        </w:rPr>
        <w:t>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14:paraId="3AE8020A" w14:textId="77777777" w:rsidR="007C714A" w:rsidRPr="00A13316" w:rsidRDefault="00E7387E" w:rsidP="00A13316">
      <w:pPr>
        <w:numPr>
          <w:ilvl w:val="1"/>
          <w:numId w:val="1"/>
        </w:numPr>
        <w:pBdr>
          <w:top w:val="nil"/>
          <w:left w:val="nil"/>
          <w:bottom w:val="nil"/>
          <w:right w:val="nil"/>
          <w:between w:val="nil"/>
        </w:pBdr>
        <w:tabs>
          <w:tab w:val="left" w:pos="1134"/>
        </w:tabs>
        <w:spacing w:before="120" w:after="120" w:line="240" w:lineRule="auto"/>
        <w:ind w:left="1134" w:hanging="567"/>
        <w:rPr>
          <w:rFonts w:ascii="Arial" w:eastAsia="Arial" w:hAnsi="Arial" w:cs="Arial"/>
          <w:b/>
          <w:color w:val="000000"/>
        </w:rPr>
      </w:pPr>
      <w:bookmarkStart w:id="16" w:name="_heading=h.1ksv4uv" w:colFirst="0" w:colLast="0"/>
      <w:bookmarkEnd w:id="16"/>
      <w:r w:rsidRPr="00A13316">
        <w:rPr>
          <w:rFonts w:ascii="Arial" w:eastAsia="Arial" w:hAnsi="Arial" w:cs="Arial"/>
          <w:b/>
          <w:color w:val="000000"/>
        </w:rPr>
        <w:t>Licenses for COTS Software by the Supplier and third parties to the Buyer</w:t>
      </w:r>
    </w:p>
    <w:p w14:paraId="71A30E26"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14:paraId="1762C3D0"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Where the Supplier owns the COTS Software it shall make available the COTS software to a Replacement Supplier at a price and on terms no less favourable than those standard commercial terms on which such software is usually made commercially available.</w:t>
      </w:r>
    </w:p>
    <w:p w14:paraId="42FECDB7"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 xml:space="preserve">Where a third party is the owner of COTS Software licensed in accordance with this Paragraph 9.3 the Supplier shall support the Replacement Supplier to make arrangements with the owner or authorised </w:t>
      </w:r>
      <w:proofErr w:type="spellStart"/>
      <w:r w:rsidRPr="00A13316">
        <w:rPr>
          <w:rFonts w:ascii="Arial" w:eastAsia="Arial" w:hAnsi="Arial" w:cs="Arial"/>
          <w:color w:val="000000"/>
        </w:rPr>
        <w:t>licencee</w:t>
      </w:r>
      <w:proofErr w:type="spellEnd"/>
      <w:r w:rsidRPr="00A13316">
        <w:rPr>
          <w:rFonts w:ascii="Arial" w:eastAsia="Arial" w:hAnsi="Arial" w:cs="Arial"/>
          <w:color w:val="000000"/>
        </w:rPr>
        <w:t xml:space="preserve"> to renew the license at a price and on terms no less favourable than those standard commercial terms on which such software is usually made commercially available.</w:t>
      </w:r>
    </w:p>
    <w:p w14:paraId="4426C670" w14:textId="77777777" w:rsidR="007C714A" w:rsidRPr="00A13316" w:rsidRDefault="00E7387E" w:rsidP="00A1331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The Supplier shall notify the Buyer within seven (7) days of becoming aware of any COTS Software which in the next thirty-six (36) months:</w:t>
      </w:r>
    </w:p>
    <w:p w14:paraId="1E97922D" w14:textId="77777777" w:rsidR="007C714A" w:rsidRPr="00A13316" w:rsidRDefault="00E7387E" w:rsidP="00A1331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will no longer be maintained or supported by the developer; or</w:t>
      </w:r>
    </w:p>
    <w:p w14:paraId="37CF99DF" w14:textId="37E7446F" w:rsidR="007C714A" w:rsidRPr="00A13316" w:rsidRDefault="00E7387E" w:rsidP="00A1331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will no longer be made commercially available</w:t>
      </w:r>
      <w:r w:rsidR="0007301C" w:rsidRPr="00A13316">
        <w:rPr>
          <w:rFonts w:ascii="Arial" w:eastAsia="Arial" w:hAnsi="Arial" w:cs="Arial"/>
          <w:color w:val="000000"/>
        </w:rPr>
        <w:t>.</w:t>
      </w:r>
    </w:p>
    <w:p w14:paraId="324ECB77" w14:textId="77777777" w:rsidR="007C714A" w:rsidRPr="00A13316" w:rsidRDefault="00E7387E" w:rsidP="00A13316">
      <w:pPr>
        <w:numPr>
          <w:ilvl w:val="1"/>
          <w:numId w:val="1"/>
        </w:numPr>
        <w:pBdr>
          <w:top w:val="nil"/>
          <w:left w:val="nil"/>
          <w:bottom w:val="nil"/>
          <w:right w:val="nil"/>
          <w:between w:val="nil"/>
        </w:pBdr>
        <w:tabs>
          <w:tab w:val="left" w:pos="1134"/>
        </w:tabs>
        <w:spacing w:before="120" w:after="120" w:line="240" w:lineRule="auto"/>
        <w:ind w:left="1134" w:hanging="567"/>
        <w:rPr>
          <w:rFonts w:ascii="Arial" w:eastAsia="Arial" w:hAnsi="Arial" w:cs="Arial"/>
          <w:b/>
          <w:color w:val="000000"/>
        </w:rPr>
      </w:pPr>
      <w:r w:rsidRPr="00A13316">
        <w:rPr>
          <w:rFonts w:ascii="Arial" w:eastAsia="Arial" w:hAnsi="Arial" w:cs="Arial"/>
          <w:b/>
          <w:color w:val="000000"/>
        </w:rPr>
        <w:t>Buyer’s right to assign/novate licences</w:t>
      </w:r>
    </w:p>
    <w:p w14:paraId="13E06AB3" w14:textId="45658EBA" w:rsidR="007C714A" w:rsidRPr="00A13316" w:rsidRDefault="00E7387E" w:rsidP="00B0455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bookmarkStart w:id="17" w:name="_heading=h.44sinio" w:colFirst="0" w:colLast="0"/>
      <w:bookmarkEnd w:id="17"/>
      <w:r w:rsidRPr="00A13316">
        <w:rPr>
          <w:rFonts w:ascii="Arial" w:eastAsia="Arial" w:hAnsi="Arial" w:cs="Arial"/>
          <w:color w:val="000000"/>
        </w:rPr>
        <w:t xml:space="preserve">The Buyer may assign, novate or otherwise transfer its rights and obligations under the licences granted pursuant to </w:t>
      </w:r>
      <w:r w:rsidR="00E143D8" w:rsidRPr="00A13316">
        <w:rPr>
          <w:rFonts w:ascii="Arial" w:eastAsia="Arial" w:hAnsi="Arial" w:cs="Arial"/>
          <w:color w:val="000000"/>
        </w:rPr>
        <w:t>P</w:t>
      </w:r>
      <w:r w:rsidRPr="00A13316">
        <w:rPr>
          <w:rFonts w:ascii="Arial" w:eastAsia="Arial" w:hAnsi="Arial" w:cs="Arial"/>
          <w:color w:val="000000"/>
        </w:rPr>
        <w:t>aragraph 9.2 (to:</w:t>
      </w:r>
    </w:p>
    <w:p w14:paraId="236A2008" w14:textId="7777777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a Central Government Body; or</w:t>
      </w:r>
    </w:p>
    <w:p w14:paraId="395BA5ED" w14:textId="7777777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lastRenderedPageBreak/>
        <w:t xml:space="preserve">to </w:t>
      </w:r>
      <w:proofErr w:type="spellStart"/>
      <w:r w:rsidRPr="00A13316">
        <w:rPr>
          <w:rFonts w:ascii="Arial" w:eastAsia="Arial" w:hAnsi="Arial" w:cs="Arial"/>
          <w:color w:val="000000"/>
        </w:rPr>
        <w:t>any body</w:t>
      </w:r>
      <w:proofErr w:type="spellEnd"/>
      <w:r w:rsidRPr="00A13316">
        <w:rPr>
          <w:rFonts w:ascii="Arial" w:eastAsia="Arial" w:hAnsi="Arial" w:cs="Arial"/>
          <w:color w:val="000000"/>
        </w:rPr>
        <w:t xml:space="preserve"> (including any private sector body) which performs or carries on any of the functions and/or activities that previously had been performed and/or carried on by the Buyer.</w:t>
      </w:r>
    </w:p>
    <w:p w14:paraId="0BF958D5" w14:textId="64214345" w:rsidR="007C714A" w:rsidRPr="00A13316" w:rsidRDefault="00E7387E" w:rsidP="00B0455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bookmarkStart w:id="18" w:name="_heading=h.2jxsxqh" w:colFirst="0" w:colLast="0"/>
      <w:bookmarkEnd w:id="18"/>
      <w:r w:rsidRPr="00A13316">
        <w:rPr>
          <w:rFonts w:ascii="Arial" w:eastAsia="Arial" w:hAnsi="Arial" w:cs="Arial"/>
          <w:color w:val="000000"/>
        </w:rPr>
        <w:t xml:space="preserve">If the Buyer ceases to be a Central Government Body, the successor body to the Buyer shall still be entitled to the benefit of the licences granted in </w:t>
      </w:r>
      <w:r w:rsidR="00E143D8" w:rsidRPr="00A13316">
        <w:rPr>
          <w:rFonts w:ascii="Arial" w:eastAsia="Arial" w:hAnsi="Arial" w:cs="Arial"/>
          <w:color w:val="000000"/>
        </w:rPr>
        <w:t>P</w:t>
      </w:r>
      <w:r w:rsidRPr="00A13316">
        <w:rPr>
          <w:rFonts w:ascii="Arial" w:eastAsia="Arial" w:hAnsi="Arial" w:cs="Arial"/>
          <w:color w:val="000000"/>
        </w:rPr>
        <w:t>aragraph 9.2.</w:t>
      </w:r>
    </w:p>
    <w:p w14:paraId="77D18DC9" w14:textId="77777777" w:rsidR="007C714A" w:rsidRPr="00A13316" w:rsidRDefault="00E7387E" w:rsidP="00A13316">
      <w:pPr>
        <w:numPr>
          <w:ilvl w:val="1"/>
          <w:numId w:val="1"/>
        </w:numPr>
        <w:pBdr>
          <w:top w:val="nil"/>
          <w:left w:val="nil"/>
          <w:bottom w:val="nil"/>
          <w:right w:val="nil"/>
          <w:between w:val="nil"/>
        </w:pBdr>
        <w:tabs>
          <w:tab w:val="left" w:pos="1134"/>
        </w:tabs>
        <w:spacing w:before="120" w:after="120" w:line="240" w:lineRule="auto"/>
        <w:ind w:left="1134" w:hanging="567"/>
        <w:rPr>
          <w:rFonts w:ascii="Arial" w:eastAsia="Arial" w:hAnsi="Arial" w:cs="Arial"/>
          <w:b/>
          <w:color w:val="000000"/>
        </w:rPr>
      </w:pPr>
      <w:bookmarkStart w:id="19" w:name="_heading=h.z337ya" w:colFirst="0" w:colLast="0"/>
      <w:bookmarkEnd w:id="19"/>
      <w:r w:rsidRPr="00A13316">
        <w:rPr>
          <w:rFonts w:ascii="Arial" w:eastAsia="Arial" w:hAnsi="Arial" w:cs="Arial"/>
          <w:b/>
          <w:color w:val="000000"/>
        </w:rPr>
        <w:t>Licence granted by the Buyer</w:t>
      </w:r>
    </w:p>
    <w:p w14:paraId="3D3950E1" w14:textId="1A1E0FE1" w:rsidR="007C714A" w:rsidRPr="00A13316" w:rsidRDefault="00E7387E" w:rsidP="00B0455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bookmarkStart w:id="20" w:name="_heading=h.3j2qqm3" w:colFirst="0" w:colLast="0"/>
      <w:bookmarkEnd w:id="20"/>
      <w:r w:rsidRPr="00A13316">
        <w:rPr>
          <w:rFonts w:ascii="Arial" w:eastAsia="Arial" w:hAnsi="Arial" w:cs="Arial"/>
          <w:color w:val="000000"/>
        </w:rPr>
        <w:t>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w:t>
      </w:r>
      <w:r w:rsidR="0007301C" w:rsidRPr="00A13316">
        <w:rPr>
          <w:rFonts w:ascii="Arial" w:eastAsia="Arial" w:hAnsi="Arial" w:cs="Arial"/>
          <w:color w:val="000000"/>
        </w:rPr>
        <w:t>What you must keep confidential</w:t>
      </w:r>
      <w:r w:rsidRPr="00A13316">
        <w:rPr>
          <w:rFonts w:ascii="Arial" w:eastAsia="Arial" w:hAnsi="Arial" w:cs="Arial"/>
          <w:color w:val="000000"/>
        </w:rPr>
        <w:t>).</w:t>
      </w:r>
    </w:p>
    <w:p w14:paraId="5AE0A120" w14:textId="77777777" w:rsidR="007C714A" w:rsidRPr="00A13316" w:rsidRDefault="00E7387E" w:rsidP="00A13316">
      <w:pPr>
        <w:numPr>
          <w:ilvl w:val="1"/>
          <w:numId w:val="1"/>
        </w:numPr>
        <w:pBdr>
          <w:top w:val="nil"/>
          <w:left w:val="nil"/>
          <w:bottom w:val="nil"/>
          <w:right w:val="nil"/>
          <w:between w:val="nil"/>
        </w:pBdr>
        <w:tabs>
          <w:tab w:val="left" w:pos="1134"/>
        </w:tabs>
        <w:spacing w:before="120" w:after="120" w:line="240" w:lineRule="auto"/>
        <w:ind w:left="1134" w:hanging="567"/>
        <w:rPr>
          <w:rFonts w:ascii="Arial" w:eastAsia="Arial" w:hAnsi="Arial" w:cs="Arial"/>
          <w:b/>
          <w:color w:val="000000"/>
        </w:rPr>
      </w:pPr>
      <w:bookmarkStart w:id="21" w:name="_heading=h.1y810tw" w:colFirst="0" w:colLast="0"/>
      <w:bookmarkEnd w:id="21"/>
      <w:r w:rsidRPr="00A13316">
        <w:rPr>
          <w:rFonts w:ascii="Arial" w:eastAsia="Arial" w:hAnsi="Arial" w:cs="Arial"/>
          <w:b/>
          <w:color w:val="000000"/>
        </w:rPr>
        <w:t>Open Source Publication</w:t>
      </w:r>
    </w:p>
    <w:p w14:paraId="76923D36" w14:textId="0E53F884" w:rsidR="007C714A" w:rsidRPr="00A13316" w:rsidRDefault="00E7387E" w:rsidP="00B0455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bookmarkStart w:id="22" w:name="_heading=h.4i7ojhp" w:colFirst="0" w:colLast="0"/>
      <w:bookmarkEnd w:id="22"/>
      <w:r w:rsidRPr="00A13316">
        <w:rPr>
          <w:rFonts w:ascii="Arial" w:eastAsia="Arial" w:hAnsi="Arial" w:cs="Arial"/>
          <w:color w:val="000000"/>
        </w:rPr>
        <w:t xml:space="preserve">Unless the Buyer otherwise agrees in advance in writing (and subject to </w:t>
      </w:r>
      <w:r w:rsidR="00E143D8" w:rsidRPr="00A13316">
        <w:rPr>
          <w:rFonts w:ascii="Arial" w:eastAsia="Arial" w:hAnsi="Arial" w:cs="Arial"/>
          <w:color w:val="000000"/>
        </w:rPr>
        <w:t>P</w:t>
      </w:r>
      <w:r w:rsidRPr="00A13316">
        <w:rPr>
          <w:rFonts w:ascii="Arial" w:eastAsia="Arial" w:hAnsi="Arial" w:cs="Arial"/>
          <w:color w:val="000000"/>
        </w:rPr>
        <w:t>aragraph 9.6.3) all Specially Written Software and computer program elements of New IPR shall be created in a format, or able to be converted (in which case the Supplier shall also provide the converted format to the Buyer) into a format, which is:</w:t>
      </w:r>
    </w:p>
    <w:p w14:paraId="634332BB" w14:textId="5ED2FBDE"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 xml:space="preserve">suitable for publication by the Buyer as Open Source; and </w:t>
      </w:r>
    </w:p>
    <w:p w14:paraId="23FE225A" w14:textId="7777777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based on Open Standards (where applicable),</w:t>
      </w:r>
    </w:p>
    <w:p w14:paraId="6778982E" w14:textId="6C6801F2" w:rsidR="007C714A" w:rsidRPr="00A13316" w:rsidRDefault="00E7387E" w:rsidP="00A13316">
      <w:pPr>
        <w:pBdr>
          <w:top w:val="nil"/>
          <w:left w:val="nil"/>
          <w:bottom w:val="nil"/>
          <w:right w:val="nil"/>
          <w:between w:val="nil"/>
        </w:pBdr>
        <w:tabs>
          <w:tab w:val="left" w:pos="1985"/>
          <w:tab w:val="left" w:pos="2127"/>
        </w:tabs>
        <w:spacing w:before="120" w:after="120" w:line="240" w:lineRule="auto"/>
        <w:ind w:left="936"/>
        <w:rPr>
          <w:rFonts w:ascii="Arial" w:eastAsia="Arial" w:hAnsi="Arial" w:cs="Arial"/>
          <w:color w:val="000000"/>
        </w:rPr>
      </w:pPr>
      <w:bookmarkStart w:id="23" w:name="_heading=h.2xcytpi" w:colFirst="0" w:colLast="0"/>
      <w:bookmarkEnd w:id="23"/>
      <w:r w:rsidRPr="00A13316">
        <w:rPr>
          <w:rFonts w:ascii="Arial" w:eastAsia="Arial" w:hAnsi="Arial" w:cs="Arial"/>
          <w:color w:val="000000"/>
        </w:rPr>
        <w:t>and the Buyer may, at its sole discretion, publish the same as Open Source.</w:t>
      </w:r>
    </w:p>
    <w:p w14:paraId="1873137A" w14:textId="77777777" w:rsidR="007C714A" w:rsidRPr="00A13316" w:rsidRDefault="00E7387E" w:rsidP="00B04556">
      <w:pPr>
        <w:numPr>
          <w:ilvl w:val="2"/>
          <w:numId w:val="1"/>
        </w:numPr>
        <w:pBdr>
          <w:top w:val="nil"/>
          <w:left w:val="nil"/>
          <w:bottom w:val="nil"/>
          <w:right w:val="nil"/>
          <w:between w:val="nil"/>
        </w:pBdr>
        <w:tabs>
          <w:tab w:val="left" w:pos="1134"/>
        </w:tabs>
        <w:spacing w:before="120" w:after="120" w:line="240" w:lineRule="auto"/>
        <w:ind w:left="1985" w:hanging="851"/>
        <w:rPr>
          <w:rFonts w:ascii="Arial" w:eastAsia="Arial" w:hAnsi="Arial" w:cs="Arial"/>
          <w:color w:val="000000"/>
        </w:rPr>
      </w:pPr>
      <w:bookmarkStart w:id="24" w:name="_heading=h.1ci93xb" w:colFirst="0" w:colLast="0"/>
      <w:bookmarkEnd w:id="24"/>
      <w:r w:rsidRPr="00A13316">
        <w:rPr>
          <w:rFonts w:ascii="Arial" w:eastAsia="Arial" w:hAnsi="Arial" w:cs="Arial"/>
          <w:color w:val="000000"/>
        </w:rPr>
        <w:t>The Supplier hereby warrants that the Specially Written Software and the New IPR:</w:t>
      </w:r>
    </w:p>
    <w:p w14:paraId="11BEDEFA" w14:textId="23D1C815"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627CE460" w14:textId="7777777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have been developed using reasonable endeavours to ensure that their publication by the Buyer shall not cause any harm or damage to any party using them;</w:t>
      </w:r>
    </w:p>
    <w:p w14:paraId="6C52229F" w14:textId="7777777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do not contain any material which would bring the Buyer into disrepute;</w:t>
      </w:r>
    </w:p>
    <w:p w14:paraId="26070F3F" w14:textId="7092739D"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 xml:space="preserve">can be published as Open Source without breaching the rights of any third party; </w:t>
      </w:r>
    </w:p>
    <w:p w14:paraId="77E0A37F" w14:textId="40E68A2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will be supplied in a format suitable for publication as Open Source ("</w:t>
      </w:r>
      <w:r w:rsidRPr="00A13316">
        <w:rPr>
          <w:rFonts w:ascii="Arial" w:eastAsia="Arial" w:hAnsi="Arial" w:cs="Arial"/>
          <w:b/>
          <w:color w:val="000000"/>
        </w:rPr>
        <w:t>the Open Source Publication Material</w:t>
      </w:r>
      <w:r w:rsidRPr="00A13316">
        <w:rPr>
          <w:rFonts w:ascii="Arial" w:eastAsia="Arial" w:hAnsi="Arial" w:cs="Arial"/>
          <w:color w:val="000000"/>
        </w:rPr>
        <w:t>") no later than the date notified by the Buyer to the Supplier; and</w:t>
      </w:r>
    </w:p>
    <w:p w14:paraId="7FED4781" w14:textId="7777777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do not contain any Malicious Software.</w:t>
      </w:r>
    </w:p>
    <w:p w14:paraId="4CDD102E" w14:textId="19D4926F" w:rsidR="007C714A" w:rsidRPr="00A13316" w:rsidRDefault="00E7387E" w:rsidP="00B0455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bookmarkStart w:id="25" w:name="_heading=h.3whwml4" w:colFirst="0" w:colLast="0"/>
      <w:bookmarkEnd w:id="25"/>
      <w:r w:rsidRPr="00A13316">
        <w:rPr>
          <w:rFonts w:ascii="Arial" w:eastAsia="Arial" w:hAnsi="Arial" w:cs="Arial"/>
          <w:color w:val="000000"/>
        </w:rPr>
        <w:lastRenderedPageBreak/>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14:paraId="57C29957" w14:textId="4A57D5C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bookmarkStart w:id="26" w:name="_heading=h.2bn6wsx" w:colFirst="0" w:colLast="0"/>
      <w:bookmarkEnd w:id="26"/>
      <w:r w:rsidRPr="00A13316">
        <w:rPr>
          <w:rFonts w:ascii="Arial" w:eastAsia="Arial" w:hAnsi="Arial" w:cs="Arial"/>
          <w:color w:val="000000"/>
        </w:rPr>
        <w:t xml:space="preserve">as soon as reasonably practicable, provide written details of the nature of the IPRs and items or Deliverables based on IPRs which are to be excluded from Open Source publication; and </w:t>
      </w:r>
    </w:p>
    <w:p w14:paraId="5F817645" w14:textId="36913354"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04A322D7" w14:textId="77777777" w:rsidR="007C714A" w:rsidRPr="00A13316" w:rsidRDefault="00E7387E" w:rsidP="00A13316">
      <w:pPr>
        <w:numPr>
          <w:ilvl w:val="1"/>
          <w:numId w:val="1"/>
        </w:numPr>
        <w:pBdr>
          <w:top w:val="nil"/>
          <w:left w:val="nil"/>
          <w:bottom w:val="nil"/>
          <w:right w:val="nil"/>
          <w:between w:val="nil"/>
        </w:pBdr>
        <w:tabs>
          <w:tab w:val="left" w:pos="1134"/>
        </w:tabs>
        <w:spacing w:before="120" w:after="120" w:line="240" w:lineRule="auto"/>
        <w:ind w:left="1134" w:hanging="567"/>
        <w:rPr>
          <w:rFonts w:ascii="Arial" w:eastAsia="Arial" w:hAnsi="Arial" w:cs="Arial"/>
          <w:b/>
          <w:color w:val="000000"/>
        </w:rPr>
      </w:pPr>
      <w:r w:rsidRPr="00A13316">
        <w:rPr>
          <w:rFonts w:ascii="Arial" w:eastAsia="Arial" w:hAnsi="Arial" w:cs="Arial"/>
          <w:b/>
          <w:color w:val="000000"/>
        </w:rPr>
        <w:t>Malicious Software</w:t>
      </w:r>
    </w:p>
    <w:p w14:paraId="017C498E" w14:textId="77777777" w:rsidR="007C714A" w:rsidRPr="00A13316" w:rsidRDefault="00E7387E" w:rsidP="00B0455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bookmarkStart w:id="27" w:name="_heading=h.qsh70q" w:colFirst="0" w:colLast="0"/>
      <w:bookmarkEnd w:id="27"/>
      <w:r w:rsidRPr="00A13316">
        <w:rPr>
          <w:rFonts w:ascii="Arial" w:eastAsia="Arial" w:hAnsi="Arial" w:cs="Arial"/>
          <w:color w:val="000000"/>
        </w:rPr>
        <w:t>The Supplier shall, throughout the Contract Period, use the latest versions of anti-virus definitions and software available from an industry accepted anti-virus software vendor to check for, contain the spread of, and minimise the impact of Malicious Software.</w:t>
      </w:r>
    </w:p>
    <w:p w14:paraId="181E8FF3" w14:textId="77777777" w:rsidR="007C714A" w:rsidRPr="00A13316" w:rsidRDefault="00E7387E" w:rsidP="00B0455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bookmarkStart w:id="28" w:name="_heading=h.3as4poj" w:colFirst="0" w:colLast="0"/>
      <w:bookmarkEnd w:id="28"/>
      <w:r w:rsidRPr="00A13316">
        <w:rPr>
          <w:rFonts w:ascii="Arial" w:eastAsia="Arial" w:hAnsi="Arial" w:cs="Arial"/>
          <w:color w:val="000000"/>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14:paraId="67851C11" w14:textId="4671A842" w:rsidR="007C714A" w:rsidRPr="00A13316" w:rsidRDefault="00E7387E" w:rsidP="00B04556">
      <w:pPr>
        <w:numPr>
          <w:ilvl w:val="2"/>
          <w:numId w:val="1"/>
        </w:numPr>
        <w:pBdr>
          <w:top w:val="nil"/>
          <w:left w:val="nil"/>
          <w:bottom w:val="nil"/>
          <w:right w:val="nil"/>
          <w:between w:val="nil"/>
        </w:pBdr>
        <w:spacing w:before="120" w:after="120" w:line="240" w:lineRule="auto"/>
        <w:ind w:left="1985" w:hanging="851"/>
        <w:rPr>
          <w:rFonts w:ascii="Arial" w:eastAsia="Arial" w:hAnsi="Arial" w:cs="Arial"/>
          <w:color w:val="000000"/>
        </w:rPr>
      </w:pPr>
      <w:r w:rsidRPr="00A13316">
        <w:rPr>
          <w:rFonts w:ascii="Arial" w:eastAsia="Arial" w:hAnsi="Arial" w:cs="Arial"/>
          <w:color w:val="000000"/>
        </w:rPr>
        <w:t xml:space="preserve">Any cost arising out of the actions of the Parties taken in compliance with the provisions of </w:t>
      </w:r>
      <w:r w:rsidR="00E143D8" w:rsidRPr="00A13316">
        <w:rPr>
          <w:rFonts w:ascii="Arial" w:eastAsia="Arial" w:hAnsi="Arial" w:cs="Arial"/>
          <w:color w:val="000000"/>
        </w:rPr>
        <w:t>P</w:t>
      </w:r>
      <w:r w:rsidRPr="00A13316">
        <w:rPr>
          <w:rFonts w:ascii="Arial" w:eastAsia="Arial" w:hAnsi="Arial" w:cs="Arial"/>
          <w:color w:val="000000"/>
        </w:rPr>
        <w:t>aragraph 9.7.2 shall be borne by the Parties as follows:</w:t>
      </w:r>
    </w:p>
    <w:p w14:paraId="7892A5C1" w14:textId="7777777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14:paraId="2CEDE316" w14:textId="77777777" w:rsidR="007C714A" w:rsidRPr="00A13316" w:rsidRDefault="00E7387E" w:rsidP="00B04556">
      <w:pPr>
        <w:numPr>
          <w:ilvl w:val="3"/>
          <w:numId w:val="1"/>
        </w:numPr>
        <w:pBdr>
          <w:top w:val="nil"/>
          <w:left w:val="nil"/>
          <w:bottom w:val="nil"/>
          <w:right w:val="nil"/>
          <w:between w:val="nil"/>
        </w:pBdr>
        <w:tabs>
          <w:tab w:val="left" w:pos="3119"/>
        </w:tabs>
        <w:spacing w:before="120" w:after="120" w:line="240" w:lineRule="auto"/>
        <w:ind w:left="3119" w:hanging="1134"/>
        <w:rPr>
          <w:rFonts w:ascii="Arial" w:eastAsia="Arial" w:hAnsi="Arial" w:cs="Arial"/>
          <w:color w:val="000000"/>
        </w:rPr>
      </w:pPr>
      <w:r w:rsidRPr="00A13316">
        <w:rPr>
          <w:rFonts w:ascii="Arial" w:eastAsia="Arial" w:hAnsi="Arial" w:cs="Arial"/>
          <w:color w:val="000000"/>
        </w:rPr>
        <w:t>by the Buyer, if the Malicious Software originates from the Buyer Software or the Buyer Data (whilst the Buyer Data was under the control of the Buyer).</w:t>
      </w:r>
    </w:p>
    <w:p w14:paraId="3D2D9424" w14:textId="22A34764" w:rsidR="007C714A" w:rsidRPr="00A13316" w:rsidRDefault="00E7387E" w:rsidP="00A13316">
      <w:pPr>
        <w:keepNext/>
        <w:keepLines/>
        <w:numPr>
          <w:ilvl w:val="0"/>
          <w:numId w:val="1"/>
        </w:numPr>
        <w:pBdr>
          <w:top w:val="nil"/>
          <w:left w:val="nil"/>
          <w:bottom w:val="nil"/>
          <w:right w:val="nil"/>
          <w:between w:val="nil"/>
        </w:pBdr>
        <w:spacing w:before="240" w:after="120" w:line="240" w:lineRule="auto"/>
        <w:ind w:left="709" w:hanging="709"/>
        <w:rPr>
          <w:rFonts w:ascii="Arial" w:eastAsia="Arial" w:hAnsi="Arial" w:cs="Arial"/>
          <w:b/>
          <w:color w:val="000000"/>
          <w:highlight w:val="yellow"/>
        </w:rPr>
      </w:pPr>
      <w:r w:rsidRPr="00A13316">
        <w:rPr>
          <w:rFonts w:ascii="Arial" w:eastAsia="Arial" w:hAnsi="Arial" w:cs="Arial"/>
          <w:b/>
          <w:color w:val="000000"/>
          <w:highlight w:val="yellow"/>
        </w:rPr>
        <w:t>[</w:t>
      </w:r>
      <w:r w:rsidRPr="00091CF5">
        <w:rPr>
          <w:rFonts w:ascii="Arial" w:eastAsia="Arial" w:hAnsi="Arial" w:cs="Arial"/>
          <w:b/>
          <w:color w:val="000000"/>
          <w:highlight w:val="yellow"/>
        </w:rPr>
        <w:t>Supplier-</w:t>
      </w:r>
      <w:r w:rsidRPr="00091CF5">
        <w:rPr>
          <w:rFonts w:ascii="Arial" w:eastAsia="Arial Bold" w:hAnsi="Arial" w:cs="Arial"/>
          <w:b/>
          <w:color w:val="000000"/>
          <w:highlight w:val="yellow"/>
        </w:rPr>
        <w:t>Furnished</w:t>
      </w:r>
      <w:r w:rsidRPr="00091CF5">
        <w:rPr>
          <w:rFonts w:ascii="Arial" w:eastAsia="Arial" w:hAnsi="Arial" w:cs="Arial"/>
          <w:b/>
          <w:color w:val="000000"/>
          <w:highlight w:val="yellow"/>
        </w:rPr>
        <w:t xml:space="preserve"> Terms</w:t>
      </w:r>
    </w:p>
    <w:p w14:paraId="1898F80E" w14:textId="31C798E8" w:rsidR="007C714A" w:rsidRPr="00A13316" w:rsidRDefault="00E7387E" w:rsidP="00A13316">
      <w:pPr>
        <w:numPr>
          <w:ilvl w:val="1"/>
          <w:numId w:val="1"/>
        </w:numPr>
        <w:pBdr>
          <w:top w:val="nil"/>
          <w:left w:val="nil"/>
          <w:bottom w:val="nil"/>
          <w:right w:val="nil"/>
          <w:between w:val="nil"/>
        </w:pBdr>
        <w:tabs>
          <w:tab w:val="left" w:pos="1418"/>
        </w:tabs>
        <w:spacing w:before="120" w:after="120" w:line="240" w:lineRule="auto"/>
        <w:ind w:left="1418" w:hanging="709"/>
        <w:rPr>
          <w:rFonts w:ascii="Arial" w:eastAsia="Arial" w:hAnsi="Arial" w:cs="Arial"/>
          <w:b/>
          <w:color w:val="000000"/>
          <w:highlight w:val="yellow"/>
        </w:rPr>
      </w:pPr>
      <w:r w:rsidRPr="00A13316">
        <w:rPr>
          <w:rFonts w:ascii="Arial" w:eastAsia="Arial" w:hAnsi="Arial" w:cs="Arial"/>
          <w:b/>
          <w:color w:val="000000"/>
          <w:highlight w:val="yellow"/>
        </w:rPr>
        <w:t>Software Licence Terms</w:t>
      </w:r>
    </w:p>
    <w:p w14:paraId="3F70F5CC" w14:textId="77777777" w:rsidR="007C714A" w:rsidRPr="00A13316" w:rsidRDefault="00E7387E" w:rsidP="00A13316">
      <w:pPr>
        <w:numPr>
          <w:ilvl w:val="3"/>
          <w:numId w:val="1"/>
        </w:numPr>
        <w:pBdr>
          <w:top w:val="nil"/>
          <w:left w:val="nil"/>
          <w:bottom w:val="nil"/>
          <w:right w:val="nil"/>
          <w:between w:val="nil"/>
        </w:pBdr>
        <w:tabs>
          <w:tab w:val="left" w:pos="2835"/>
        </w:tabs>
        <w:spacing w:before="120" w:after="120" w:line="240" w:lineRule="auto"/>
        <w:ind w:left="2835" w:hanging="1417"/>
        <w:rPr>
          <w:rFonts w:ascii="Arial" w:eastAsia="Arial" w:hAnsi="Arial" w:cs="Arial"/>
          <w:color w:val="000000"/>
          <w:highlight w:val="yellow"/>
        </w:rPr>
      </w:pPr>
      <w:r w:rsidRPr="00A13316">
        <w:rPr>
          <w:rFonts w:ascii="Arial" w:eastAsia="Arial" w:hAnsi="Arial" w:cs="Arial"/>
          <w:color w:val="000000"/>
          <w:highlight w:val="yellow"/>
        </w:rPr>
        <w:t>Terms for licensing of non-COTS third party software in accordance with Paragraph 9.2.3 are detailed in [insert reference to relevant Schedule].</w:t>
      </w:r>
    </w:p>
    <w:p w14:paraId="6B925C3D" w14:textId="1150D0AF" w:rsidR="007C714A" w:rsidRPr="00A13316" w:rsidRDefault="00E7387E" w:rsidP="00A13316">
      <w:pPr>
        <w:numPr>
          <w:ilvl w:val="3"/>
          <w:numId w:val="1"/>
        </w:numPr>
        <w:pBdr>
          <w:top w:val="nil"/>
          <w:left w:val="nil"/>
          <w:bottom w:val="nil"/>
          <w:right w:val="nil"/>
          <w:between w:val="nil"/>
        </w:pBdr>
        <w:tabs>
          <w:tab w:val="left" w:pos="2835"/>
        </w:tabs>
        <w:spacing w:before="120" w:after="120" w:line="240" w:lineRule="auto"/>
        <w:ind w:left="2835" w:hanging="1417"/>
        <w:rPr>
          <w:rFonts w:ascii="Arial" w:eastAsia="Arial" w:hAnsi="Arial" w:cs="Arial"/>
          <w:color w:val="000000"/>
          <w:highlight w:val="yellow"/>
        </w:rPr>
      </w:pPr>
      <w:r w:rsidRPr="00A13316">
        <w:rPr>
          <w:rFonts w:ascii="Arial" w:eastAsia="Arial" w:hAnsi="Arial" w:cs="Arial"/>
          <w:color w:val="000000"/>
          <w:highlight w:val="yellow"/>
        </w:rPr>
        <w:t xml:space="preserve">Terms for licensing of COTS </w:t>
      </w:r>
      <w:r w:rsidR="00FC0929" w:rsidRPr="00A13316">
        <w:rPr>
          <w:rFonts w:ascii="Arial" w:eastAsia="Arial" w:hAnsi="Arial" w:cs="Arial"/>
          <w:color w:val="000000"/>
          <w:highlight w:val="yellow"/>
        </w:rPr>
        <w:t>S</w:t>
      </w:r>
      <w:r w:rsidRPr="00A13316">
        <w:rPr>
          <w:rFonts w:ascii="Arial" w:eastAsia="Arial" w:hAnsi="Arial" w:cs="Arial"/>
          <w:color w:val="000000"/>
          <w:highlight w:val="yellow"/>
        </w:rPr>
        <w:t>oftware in accordance with Paragraph 9.3 are detailed in [insert reference to relevant Schedule].</w:t>
      </w:r>
    </w:p>
    <w:p w14:paraId="68E974C9" w14:textId="77777777" w:rsidR="007C714A" w:rsidRPr="00A13316" w:rsidRDefault="00E7387E" w:rsidP="00A13316">
      <w:pPr>
        <w:numPr>
          <w:ilvl w:val="1"/>
          <w:numId w:val="1"/>
        </w:numPr>
        <w:pBdr>
          <w:top w:val="nil"/>
          <w:left w:val="nil"/>
          <w:bottom w:val="nil"/>
          <w:right w:val="nil"/>
          <w:between w:val="nil"/>
        </w:pBdr>
        <w:tabs>
          <w:tab w:val="left" w:pos="1418"/>
        </w:tabs>
        <w:spacing w:before="120" w:after="120" w:line="240" w:lineRule="auto"/>
        <w:ind w:left="1418" w:hanging="709"/>
        <w:rPr>
          <w:rFonts w:ascii="Arial" w:eastAsia="Arial" w:hAnsi="Arial" w:cs="Arial"/>
          <w:b/>
          <w:color w:val="000000"/>
          <w:highlight w:val="yellow"/>
        </w:rPr>
      </w:pPr>
      <w:r w:rsidRPr="00A13316">
        <w:rPr>
          <w:rFonts w:ascii="Arial" w:eastAsia="Arial" w:hAnsi="Arial" w:cs="Arial"/>
          <w:b/>
          <w:color w:val="000000"/>
          <w:highlight w:val="yellow"/>
        </w:rPr>
        <w:t>Software as a Service Terms</w:t>
      </w:r>
    </w:p>
    <w:p w14:paraId="5F32411F" w14:textId="034F8620" w:rsidR="007C714A" w:rsidRPr="00A13316" w:rsidRDefault="00E7387E" w:rsidP="00A13316">
      <w:pPr>
        <w:numPr>
          <w:ilvl w:val="3"/>
          <w:numId w:val="1"/>
        </w:numPr>
        <w:pBdr>
          <w:top w:val="nil"/>
          <w:left w:val="nil"/>
          <w:bottom w:val="nil"/>
          <w:right w:val="nil"/>
          <w:between w:val="nil"/>
        </w:pBdr>
        <w:tabs>
          <w:tab w:val="left" w:pos="2835"/>
        </w:tabs>
        <w:spacing w:before="120" w:after="120" w:line="240" w:lineRule="auto"/>
        <w:ind w:left="2835" w:hanging="1417"/>
        <w:rPr>
          <w:rFonts w:ascii="Arial" w:eastAsia="Arial" w:hAnsi="Arial" w:cs="Arial"/>
          <w:color w:val="000000"/>
          <w:highlight w:val="yellow"/>
        </w:rPr>
      </w:pPr>
      <w:r w:rsidRPr="00A13316">
        <w:rPr>
          <w:rFonts w:ascii="Arial" w:eastAsia="Arial" w:hAnsi="Arial" w:cs="Arial"/>
          <w:color w:val="000000"/>
          <w:highlight w:val="yellow"/>
        </w:rPr>
        <w:lastRenderedPageBreak/>
        <w:t xml:space="preserve">Additional terms for provision of a </w:t>
      </w:r>
      <w:r w:rsidR="00FC0929" w:rsidRPr="00A13316">
        <w:rPr>
          <w:rFonts w:ascii="Arial" w:eastAsia="Arial" w:hAnsi="Arial" w:cs="Arial"/>
          <w:color w:val="000000"/>
          <w:highlight w:val="yellow"/>
        </w:rPr>
        <w:t>[</w:t>
      </w:r>
      <w:r w:rsidRPr="00A13316">
        <w:rPr>
          <w:rFonts w:ascii="Arial" w:eastAsia="Arial" w:hAnsi="Arial" w:cs="Arial"/>
          <w:color w:val="000000"/>
          <w:highlight w:val="yellow"/>
        </w:rPr>
        <w:t>Software as a Service</w:t>
      </w:r>
      <w:r w:rsidR="00FC0929" w:rsidRPr="00A13316">
        <w:rPr>
          <w:rFonts w:ascii="Arial" w:eastAsia="Arial" w:hAnsi="Arial" w:cs="Arial"/>
          <w:color w:val="000000"/>
          <w:highlight w:val="yellow"/>
        </w:rPr>
        <w:t>]</w:t>
      </w:r>
      <w:r w:rsidRPr="00A13316">
        <w:rPr>
          <w:rFonts w:ascii="Arial" w:eastAsia="Arial" w:hAnsi="Arial" w:cs="Arial"/>
          <w:color w:val="000000"/>
          <w:highlight w:val="yellow"/>
        </w:rPr>
        <w:t xml:space="preserve"> solution are detailed in [insert reference to relevant Schedule].</w:t>
      </w:r>
    </w:p>
    <w:p w14:paraId="25F93700" w14:textId="77777777" w:rsidR="007C714A" w:rsidRPr="00A13316" w:rsidRDefault="00E7387E" w:rsidP="00A13316">
      <w:pPr>
        <w:numPr>
          <w:ilvl w:val="1"/>
          <w:numId w:val="1"/>
        </w:numPr>
        <w:pBdr>
          <w:top w:val="nil"/>
          <w:left w:val="nil"/>
          <w:bottom w:val="nil"/>
          <w:right w:val="nil"/>
          <w:between w:val="nil"/>
        </w:pBdr>
        <w:tabs>
          <w:tab w:val="left" w:pos="1418"/>
        </w:tabs>
        <w:spacing w:before="120" w:after="120" w:line="240" w:lineRule="auto"/>
        <w:ind w:left="1418" w:hanging="709"/>
        <w:rPr>
          <w:rFonts w:ascii="Arial" w:eastAsia="Arial" w:hAnsi="Arial" w:cs="Arial"/>
          <w:b/>
          <w:color w:val="000000"/>
          <w:highlight w:val="yellow"/>
        </w:rPr>
      </w:pPr>
      <w:r w:rsidRPr="00A13316">
        <w:rPr>
          <w:rFonts w:ascii="Arial" w:eastAsia="Arial" w:hAnsi="Arial" w:cs="Arial"/>
          <w:b/>
          <w:color w:val="000000"/>
          <w:highlight w:val="yellow"/>
        </w:rPr>
        <w:t>Software Support &amp; Maintenance Terms</w:t>
      </w:r>
    </w:p>
    <w:p w14:paraId="2E4F4E0A" w14:textId="369973AD" w:rsidR="007C714A" w:rsidRPr="00A13316" w:rsidRDefault="00E7387E" w:rsidP="00A13316">
      <w:pPr>
        <w:numPr>
          <w:ilvl w:val="3"/>
          <w:numId w:val="1"/>
        </w:numPr>
        <w:pBdr>
          <w:top w:val="nil"/>
          <w:left w:val="nil"/>
          <w:bottom w:val="nil"/>
          <w:right w:val="nil"/>
          <w:between w:val="nil"/>
        </w:pBdr>
        <w:tabs>
          <w:tab w:val="left" w:pos="2835"/>
        </w:tabs>
        <w:spacing w:before="120" w:after="120" w:line="240" w:lineRule="auto"/>
        <w:ind w:left="2835" w:hanging="1417"/>
        <w:rPr>
          <w:rFonts w:ascii="Arial" w:eastAsia="Arial" w:hAnsi="Arial" w:cs="Arial"/>
          <w:color w:val="000000"/>
          <w:highlight w:val="yellow"/>
        </w:rPr>
      </w:pPr>
      <w:r w:rsidRPr="00A13316">
        <w:rPr>
          <w:rFonts w:ascii="Arial" w:eastAsia="Arial" w:hAnsi="Arial" w:cs="Arial"/>
          <w:color w:val="000000"/>
          <w:highlight w:val="yellow"/>
        </w:rPr>
        <w:t xml:space="preserve">Additional terms for provision of </w:t>
      </w:r>
      <w:r w:rsidR="00FC0929" w:rsidRPr="00A13316">
        <w:rPr>
          <w:rFonts w:ascii="Arial" w:eastAsia="Arial" w:hAnsi="Arial" w:cs="Arial"/>
          <w:color w:val="000000"/>
          <w:highlight w:val="yellow"/>
        </w:rPr>
        <w:t>[</w:t>
      </w:r>
      <w:r w:rsidRPr="00A13316">
        <w:rPr>
          <w:rFonts w:ascii="Arial" w:eastAsia="Arial" w:hAnsi="Arial" w:cs="Arial"/>
          <w:color w:val="000000"/>
          <w:highlight w:val="yellow"/>
        </w:rPr>
        <w:t>Software Support &amp; Maintenance Services</w:t>
      </w:r>
      <w:r w:rsidR="00FC0929" w:rsidRPr="00A13316">
        <w:rPr>
          <w:rFonts w:ascii="Arial" w:eastAsia="Arial" w:hAnsi="Arial" w:cs="Arial"/>
          <w:color w:val="000000"/>
          <w:highlight w:val="yellow"/>
        </w:rPr>
        <w:t>]</w:t>
      </w:r>
      <w:r w:rsidRPr="00A13316">
        <w:rPr>
          <w:rFonts w:ascii="Arial" w:eastAsia="Arial" w:hAnsi="Arial" w:cs="Arial"/>
          <w:color w:val="000000"/>
          <w:highlight w:val="yellow"/>
        </w:rPr>
        <w:t xml:space="preserve"> are detailed in [insert reference to relevant Schedule]</w:t>
      </w:r>
      <w:r w:rsidRPr="00A13316">
        <w:rPr>
          <w:rFonts w:ascii="Arial" w:eastAsia="Arial" w:hAnsi="Arial" w:cs="Arial"/>
          <w:b/>
          <w:color w:val="000000"/>
          <w:highlight w:val="yellow"/>
        </w:rPr>
        <w:t>]</w:t>
      </w:r>
    </w:p>
    <w:sectPr w:rsidR="007C714A" w:rsidRPr="00A13316">
      <w:headerReference w:type="default" r:id="rId8"/>
      <w:footerReference w:type="default" r:id="rId9"/>
      <w:headerReference w:type="first" r:id="rId10"/>
      <w:footerReference w:type="first" r:id="rId11"/>
      <w:pgSz w:w="11909" w:h="16834"/>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92BCB" w14:textId="77777777" w:rsidR="0056460B" w:rsidRDefault="0056460B">
      <w:pPr>
        <w:spacing w:after="0" w:line="240" w:lineRule="auto"/>
      </w:pPr>
      <w:r>
        <w:separator/>
      </w:r>
    </w:p>
  </w:endnote>
  <w:endnote w:type="continuationSeparator" w:id="0">
    <w:p w14:paraId="374B8BFD" w14:textId="77777777" w:rsidR="0056460B" w:rsidRDefault="0056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C2FD6" w14:textId="77777777" w:rsidR="007C714A" w:rsidRDefault="007C714A">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p>
  <w:p w14:paraId="74C4064C" w14:textId="77777777" w:rsidR="007C714A" w:rsidRDefault="00E7387E">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RM6217</w:t>
    </w:r>
  </w:p>
  <w:p w14:paraId="1F327E7C" w14:textId="17460E7D" w:rsidR="007C714A" w:rsidRDefault="00E7387E">
    <w:pPr>
      <w:pBdr>
        <w:top w:val="nil"/>
        <w:left w:val="nil"/>
        <w:bottom w:val="nil"/>
        <w:right w:val="nil"/>
        <w:between w:val="nil"/>
      </w:pBdr>
      <w:tabs>
        <w:tab w:val="center" w:pos="4153"/>
        <w:tab w:val="right" w:pos="830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0117D">
      <w:rPr>
        <w:rFonts w:ascii="Arial" w:eastAsia="Arial" w:hAnsi="Arial" w:cs="Arial"/>
        <w:noProof/>
        <w:color w:val="000000"/>
        <w:sz w:val="20"/>
        <w:szCs w:val="20"/>
      </w:rPr>
      <w:t>10</w:t>
    </w:r>
    <w:r>
      <w:rPr>
        <w:rFonts w:ascii="Arial" w:eastAsia="Arial" w:hAnsi="Arial" w:cs="Arial"/>
        <w:color w:val="000000"/>
        <w:sz w:val="20"/>
        <w:szCs w:val="20"/>
      </w:rPr>
      <w:fldChar w:fldCharType="end"/>
    </w:r>
  </w:p>
  <w:p w14:paraId="6F2B0BAC" w14:textId="77777777" w:rsidR="007C714A" w:rsidRDefault="00E7387E">
    <w:pPr>
      <w:pBdr>
        <w:top w:val="nil"/>
        <w:left w:val="nil"/>
        <w:bottom w:val="nil"/>
        <w:right w:val="nil"/>
        <w:between w:val="nil"/>
      </w:pBdr>
      <w:tabs>
        <w:tab w:val="center" w:pos="4153"/>
        <w:tab w:val="right" w:pos="830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A05C" w14:textId="77777777" w:rsidR="007C714A" w:rsidRDefault="007C714A">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p>
  <w:p w14:paraId="6DEAA13E" w14:textId="77777777" w:rsidR="007C714A" w:rsidRDefault="00E7387E">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r>
      <w:rPr>
        <w:rFonts w:ascii="Calibri" w:eastAsia="Calibri" w:hAnsi="Calibri" w:cs="Calibri"/>
        <w:color w:val="A6A6A6"/>
      </w:rPr>
      <w:t>Framework Ref: RM</w:t>
    </w:r>
    <w:r>
      <w:rPr>
        <w:rFonts w:ascii="Calibri" w:eastAsia="Calibri" w:hAnsi="Calibri" w:cs="Calibri"/>
        <w:color w:val="A6A6A6"/>
      </w:rPr>
      <w:tab/>
      <w:t xml:space="preserve">                                           </w:t>
    </w:r>
  </w:p>
  <w:p w14:paraId="5D38ADB9" w14:textId="77777777" w:rsidR="007C714A" w:rsidRDefault="00E7387E">
    <w:pPr>
      <w:pBdr>
        <w:top w:val="nil"/>
        <w:left w:val="nil"/>
        <w:bottom w:val="nil"/>
        <w:right w:val="nil"/>
        <w:between w:val="nil"/>
      </w:pBdr>
      <w:tabs>
        <w:tab w:val="center" w:pos="4153"/>
        <w:tab w:val="right" w:pos="8306"/>
      </w:tabs>
      <w:spacing w:after="0" w:line="240" w:lineRule="auto"/>
      <w:rPr>
        <w:rFonts w:ascii="Calibri" w:eastAsia="Calibri" w:hAnsi="Calibri" w:cs="Calibri"/>
        <w:color w:val="A6A6A6"/>
      </w:rPr>
    </w:pPr>
    <w:r>
      <w:rPr>
        <w:rFonts w:ascii="Calibri" w:eastAsia="Calibri" w:hAnsi="Calibri" w:cs="Calibri"/>
        <w:color w:val="A6A6A6"/>
      </w:rPr>
      <w:t>Project Version: v1.0</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t>1</w:t>
    </w:r>
  </w:p>
  <w:p w14:paraId="626D891E" w14:textId="77777777" w:rsidR="007C714A" w:rsidRDefault="00E7387E">
    <w:pPr>
      <w:pBdr>
        <w:top w:val="nil"/>
        <w:left w:val="nil"/>
        <w:bottom w:val="nil"/>
        <w:right w:val="nil"/>
        <w:between w:val="nil"/>
      </w:pBdr>
      <w:tabs>
        <w:tab w:val="center" w:pos="4153"/>
        <w:tab w:val="right" w:pos="8306"/>
      </w:tabs>
      <w:spacing w:after="0" w:line="240" w:lineRule="auto"/>
      <w:rPr>
        <w:color w:val="A6A6A6"/>
      </w:rPr>
    </w:pPr>
    <w:r>
      <w:rPr>
        <w:rFonts w:ascii="Calibri" w:eastAsia="Calibri" w:hAnsi="Calibri" w:cs="Calibri"/>
        <w:color w:val="A6A6A6"/>
      </w:rPr>
      <w:t>Model Version: v2.9</w:t>
    </w:r>
    <w:r>
      <w:rPr>
        <w:rFonts w:ascii="Calibri" w:eastAsia="Calibri" w:hAnsi="Calibri" w:cs="Calibri"/>
        <w:color w:val="A6A6A6"/>
      </w:rPr>
      <w:tab/>
    </w:r>
    <w:r>
      <w:rPr>
        <w:rFonts w:ascii="Calibri" w:eastAsia="Calibri" w:hAnsi="Calibri" w:cs="Calibri"/>
        <w:color w:val="A6A6A6"/>
      </w:rPr>
      <w:tab/>
    </w:r>
    <w:r>
      <w:rPr>
        <w:rFonts w:ascii="Calibri" w:eastAsia="Calibri" w:hAnsi="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411B4" w14:textId="77777777" w:rsidR="0056460B" w:rsidRDefault="0056460B">
      <w:pPr>
        <w:spacing w:after="0" w:line="240" w:lineRule="auto"/>
      </w:pPr>
      <w:r>
        <w:separator/>
      </w:r>
    </w:p>
  </w:footnote>
  <w:footnote w:type="continuationSeparator" w:id="0">
    <w:p w14:paraId="0DAE9BB7" w14:textId="77777777" w:rsidR="0056460B" w:rsidRDefault="00564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91F0D" w14:textId="77777777" w:rsidR="007C714A" w:rsidRDefault="00E7387E">
    <w:pPr>
      <w:tabs>
        <w:tab w:val="center" w:pos="4513"/>
        <w:tab w:val="right" w:pos="9026"/>
      </w:tabs>
      <w:spacing w:after="0" w:line="240" w:lineRule="auto"/>
      <w:rPr>
        <w:rFonts w:ascii="Arial" w:eastAsia="Arial" w:hAnsi="Arial" w:cs="Arial"/>
        <w:sz w:val="20"/>
        <w:szCs w:val="20"/>
      </w:rPr>
    </w:pPr>
    <w:r>
      <w:rPr>
        <w:rFonts w:ascii="Arial" w:eastAsia="Arial" w:hAnsi="Arial" w:cs="Arial"/>
        <w:b/>
        <w:sz w:val="20"/>
        <w:szCs w:val="20"/>
      </w:rPr>
      <w:t>Call-Off Schedule 6 (ICT Services)</w:t>
    </w:r>
  </w:p>
  <w:p w14:paraId="6059085E" w14:textId="77777777" w:rsidR="007C714A" w:rsidRDefault="00E7387E">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Call-Off Ref:</w:t>
    </w:r>
  </w:p>
  <w:p w14:paraId="52A2E566" w14:textId="77777777" w:rsidR="007C714A" w:rsidRDefault="00E7387E">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Crown Copyright 2018</w:t>
    </w:r>
  </w:p>
  <w:p w14:paraId="4E475F6F" w14:textId="77777777" w:rsidR="007C714A" w:rsidRDefault="007C714A">
    <w:pPr>
      <w:pBdr>
        <w:top w:val="nil"/>
        <w:left w:val="nil"/>
        <w:bottom w:val="nil"/>
        <w:right w:val="nil"/>
        <w:between w:val="nil"/>
      </w:pBdr>
      <w:tabs>
        <w:tab w:val="center" w:pos="4153"/>
        <w:tab w:val="right" w:pos="8306"/>
      </w:tabs>
      <w:spacing w:after="0"/>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22A3C" w14:textId="77777777" w:rsidR="007C714A" w:rsidRDefault="007C714A">
    <w:pPr>
      <w:tabs>
        <w:tab w:val="center" w:pos="4513"/>
        <w:tab w:val="right" w:pos="9026"/>
      </w:tabs>
      <w:spacing w:after="0" w:line="240" w:lineRule="auto"/>
      <w:rPr>
        <w:rFonts w:ascii="Calibri" w:eastAsia="Calibri" w:hAnsi="Calibri" w:cs="Calibri"/>
      </w:rPr>
    </w:pPr>
  </w:p>
  <w:p w14:paraId="687B4C83" w14:textId="77777777" w:rsidR="007C714A" w:rsidRDefault="007C714A">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042E9"/>
    <w:multiLevelType w:val="multilevel"/>
    <w:tmpl w:val="285A8D0C"/>
    <w:lvl w:ilvl="0">
      <w:start w:val="1"/>
      <w:numFmt w:val="decimal"/>
      <w:pStyle w:val="Heading1"/>
      <w:lvlText w:val="%1"/>
      <w:lvlJc w:val="left"/>
      <w:pPr>
        <w:ind w:left="170" w:hanging="170"/>
      </w:pPr>
      <w:rPr>
        <w:rFonts w:ascii="Arial" w:eastAsia="Arial" w:hAnsi="Arial" w:cs="Arial"/>
        <w:sz w:val="22"/>
        <w:szCs w:val="22"/>
      </w:rPr>
    </w:lvl>
    <w:lvl w:ilvl="1">
      <w:start w:val="1"/>
      <w:numFmt w:val="lowerLetter"/>
      <w:pStyle w:val="Heading2"/>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pStyle w:val="Heading3"/>
      <w:lvlText w:val="%3)"/>
      <w:lvlJc w:val="left"/>
      <w:pPr>
        <w:ind w:left="1080" w:hanging="360"/>
      </w:pPr>
      <w:rPr>
        <w:rFonts w:ascii="Arial" w:eastAsia="Arial" w:hAnsi="Arial" w:cs="Arial"/>
        <w:sz w:val="22"/>
        <w:szCs w:val="22"/>
      </w:rPr>
    </w:lvl>
    <w:lvl w:ilvl="3">
      <w:start w:val="1"/>
      <w:numFmt w:val="decimal"/>
      <w:pStyle w:val="Heading4"/>
      <w:lvlText w:val="(%4)"/>
      <w:lvlJc w:val="left"/>
      <w:pPr>
        <w:ind w:left="1440" w:hanging="360"/>
      </w:pPr>
    </w:lvl>
    <w:lvl w:ilvl="4">
      <w:start w:val="1"/>
      <w:numFmt w:val="lowerLetter"/>
      <w:pStyle w:val="Heading5"/>
      <w:lvlText w:val="(%5)"/>
      <w:lvlJc w:val="left"/>
      <w:pPr>
        <w:ind w:left="1800" w:hanging="360"/>
      </w:pPr>
    </w:lvl>
    <w:lvl w:ilvl="5">
      <w:start w:val="1"/>
      <w:numFmt w:val="lowerRoman"/>
      <w:pStyle w:val="Heading6"/>
      <w:lvlText w:val="(%6)"/>
      <w:lvlJc w:val="left"/>
      <w:pPr>
        <w:ind w:left="2160" w:hanging="360"/>
      </w:pPr>
    </w:lvl>
    <w:lvl w:ilvl="6">
      <w:start w:val="1"/>
      <w:numFmt w:val="decimal"/>
      <w:pStyle w:val="Heading7"/>
      <w:lvlText w:val="%7."/>
      <w:lvlJc w:val="left"/>
      <w:pPr>
        <w:ind w:left="2520" w:hanging="360"/>
      </w:pPr>
    </w:lvl>
    <w:lvl w:ilvl="7">
      <w:start w:val="1"/>
      <w:numFmt w:val="lowerLetter"/>
      <w:pStyle w:val="Heading8"/>
      <w:lvlText w:val="%8."/>
      <w:lvlJc w:val="left"/>
      <w:pPr>
        <w:ind w:left="2880" w:hanging="360"/>
      </w:pPr>
    </w:lvl>
    <w:lvl w:ilvl="8">
      <w:start w:val="1"/>
      <w:numFmt w:val="lowerRoman"/>
      <w:pStyle w:val="Heading9"/>
      <w:lvlText w:val="%9."/>
      <w:lvlJc w:val="left"/>
      <w:pPr>
        <w:ind w:left="3240" w:hanging="360"/>
      </w:pPr>
    </w:lvl>
  </w:abstractNum>
  <w:abstractNum w:abstractNumId="1" w15:restartNumberingAfterBreak="0">
    <w:nsid w:val="47694D6C"/>
    <w:multiLevelType w:val="multilevel"/>
    <w:tmpl w:val="ED8EE7C4"/>
    <w:lvl w:ilvl="0">
      <w:start w:val="1"/>
      <w:numFmt w:val="decimal"/>
      <w:pStyle w:val="BodyTextIndent"/>
      <w:lvlText w:val="%1."/>
      <w:lvlJc w:val="left"/>
      <w:pPr>
        <w:tabs>
          <w:tab w:val="num" w:pos="720"/>
        </w:tabs>
        <w:ind w:left="720" w:hanging="720"/>
      </w:pPr>
    </w:lvl>
    <w:lvl w:ilvl="1">
      <w:start w:val="1"/>
      <w:numFmt w:val="decimal"/>
      <w:pStyle w:val="BodyTextIndent2"/>
      <w:lvlText w:val="%2."/>
      <w:lvlJc w:val="left"/>
      <w:pPr>
        <w:tabs>
          <w:tab w:val="num" w:pos="1440"/>
        </w:tabs>
        <w:ind w:left="1440" w:hanging="720"/>
      </w:pPr>
    </w:lvl>
    <w:lvl w:ilvl="2">
      <w:start w:val="1"/>
      <w:numFmt w:val="decimal"/>
      <w:pStyle w:val="DefinitionNumbering1"/>
      <w:lvlText w:val="%3."/>
      <w:lvlJc w:val="left"/>
      <w:pPr>
        <w:tabs>
          <w:tab w:val="num" w:pos="2160"/>
        </w:tabs>
        <w:ind w:left="2160" w:hanging="720"/>
      </w:pPr>
    </w:lvl>
    <w:lvl w:ilvl="3">
      <w:start w:val="1"/>
      <w:numFmt w:val="decimal"/>
      <w:pStyle w:val="DefinitionNumbering2"/>
      <w:lvlText w:val="%4."/>
      <w:lvlJc w:val="left"/>
      <w:pPr>
        <w:tabs>
          <w:tab w:val="num" w:pos="2880"/>
        </w:tabs>
        <w:ind w:left="2880" w:hanging="720"/>
      </w:pPr>
    </w:lvl>
    <w:lvl w:ilvl="4">
      <w:start w:val="1"/>
      <w:numFmt w:val="decimal"/>
      <w:pStyle w:val="DefinitionNumbering3"/>
      <w:lvlText w:val="%5."/>
      <w:lvlJc w:val="left"/>
      <w:pPr>
        <w:tabs>
          <w:tab w:val="num" w:pos="3600"/>
        </w:tabs>
        <w:ind w:left="3600" w:hanging="720"/>
      </w:pPr>
    </w:lvl>
    <w:lvl w:ilvl="5">
      <w:start w:val="1"/>
      <w:numFmt w:val="decimal"/>
      <w:pStyle w:val="DefinitionNumbering4"/>
      <w:lvlText w:val="%6."/>
      <w:lvlJc w:val="left"/>
      <w:pPr>
        <w:tabs>
          <w:tab w:val="num" w:pos="4320"/>
        </w:tabs>
        <w:ind w:left="4320" w:hanging="720"/>
      </w:pPr>
    </w:lvl>
    <w:lvl w:ilvl="6">
      <w:start w:val="1"/>
      <w:numFmt w:val="decimal"/>
      <w:pStyle w:val="DefinitionNumbering5"/>
      <w:lvlText w:val="%7."/>
      <w:lvlJc w:val="left"/>
      <w:pPr>
        <w:tabs>
          <w:tab w:val="num" w:pos="5040"/>
        </w:tabs>
        <w:ind w:left="5040" w:hanging="720"/>
      </w:pPr>
    </w:lvl>
    <w:lvl w:ilvl="7">
      <w:start w:val="1"/>
      <w:numFmt w:val="decimal"/>
      <w:pStyle w:val="DefinitionNumbering6"/>
      <w:lvlText w:val="%8."/>
      <w:lvlJc w:val="left"/>
      <w:pPr>
        <w:tabs>
          <w:tab w:val="num" w:pos="5760"/>
        </w:tabs>
        <w:ind w:left="5760" w:hanging="720"/>
      </w:pPr>
    </w:lvl>
    <w:lvl w:ilvl="8">
      <w:start w:val="1"/>
      <w:numFmt w:val="decimal"/>
      <w:pStyle w:val="DefinitionNumbering7"/>
      <w:lvlText w:val="%9."/>
      <w:lvlJc w:val="left"/>
      <w:pPr>
        <w:tabs>
          <w:tab w:val="num" w:pos="6480"/>
        </w:tabs>
        <w:ind w:left="6480" w:hanging="720"/>
      </w:pPr>
    </w:lvl>
  </w:abstractNum>
  <w:abstractNum w:abstractNumId="2" w15:restartNumberingAfterBreak="0">
    <w:nsid w:val="523E6CD0"/>
    <w:multiLevelType w:val="multilevel"/>
    <w:tmpl w:val="55FAC6E6"/>
    <w:lvl w:ilvl="0">
      <w:start w:val="1"/>
      <w:numFmt w:val="lowerLetter"/>
      <w:pStyle w:val="AppHead"/>
      <w:lvlText w:val="%1)"/>
      <w:lvlJc w:val="left"/>
      <w:pPr>
        <w:ind w:left="2346" w:hanging="360"/>
      </w:pPr>
    </w:lvl>
    <w:lvl w:ilvl="1">
      <w:start w:val="1"/>
      <w:numFmt w:val="lowerLetter"/>
      <w:pStyle w:val="AppPart"/>
      <w:lvlText w:val="%2."/>
      <w:lvlJc w:val="left"/>
      <w:pPr>
        <w:ind w:left="3066" w:hanging="360"/>
      </w:pPr>
    </w:lvl>
    <w:lvl w:ilvl="2">
      <w:start w:val="1"/>
      <w:numFmt w:val="lowerRoman"/>
      <w:lvlText w:val="%3."/>
      <w:lvlJc w:val="right"/>
      <w:pPr>
        <w:ind w:left="3786" w:hanging="180"/>
      </w:pPr>
    </w:lvl>
    <w:lvl w:ilvl="3">
      <w:start w:val="1"/>
      <w:numFmt w:val="decimal"/>
      <w:lvlText w:val="%4."/>
      <w:lvlJc w:val="left"/>
      <w:pPr>
        <w:ind w:left="4506" w:hanging="360"/>
      </w:pPr>
    </w:lvl>
    <w:lvl w:ilvl="4">
      <w:start w:val="1"/>
      <w:numFmt w:val="lowerLetter"/>
      <w:lvlText w:val="%5."/>
      <w:lvlJc w:val="left"/>
      <w:pPr>
        <w:ind w:left="5226" w:hanging="360"/>
      </w:pPr>
    </w:lvl>
    <w:lvl w:ilvl="5">
      <w:start w:val="1"/>
      <w:numFmt w:val="lowerRoman"/>
      <w:lvlText w:val="%6."/>
      <w:lvlJc w:val="right"/>
      <w:pPr>
        <w:ind w:left="5946" w:hanging="180"/>
      </w:pPr>
    </w:lvl>
    <w:lvl w:ilvl="6">
      <w:start w:val="1"/>
      <w:numFmt w:val="decimal"/>
      <w:lvlText w:val="%7."/>
      <w:lvlJc w:val="left"/>
      <w:pPr>
        <w:ind w:left="6666" w:hanging="360"/>
      </w:pPr>
    </w:lvl>
    <w:lvl w:ilvl="7">
      <w:start w:val="1"/>
      <w:numFmt w:val="lowerLetter"/>
      <w:lvlText w:val="%8."/>
      <w:lvlJc w:val="left"/>
      <w:pPr>
        <w:ind w:left="7386" w:hanging="360"/>
      </w:pPr>
    </w:lvl>
    <w:lvl w:ilvl="8">
      <w:start w:val="1"/>
      <w:numFmt w:val="lowerRoman"/>
      <w:lvlText w:val="%9."/>
      <w:lvlJc w:val="right"/>
      <w:pPr>
        <w:ind w:left="8106" w:hanging="180"/>
      </w:pPr>
    </w:lvl>
  </w:abstractNum>
  <w:abstractNum w:abstractNumId="3" w15:restartNumberingAfterBreak="0">
    <w:nsid w:val="6F695CB6"/>
    <w:multiLevelType w:val="multilevel"/>
    <w:tmpl w:val="148A6EA8"/>
    <w:lvl w:ilvl="0">
      <w:start w:val="1"/>
      <w:numFmt w:val="decimal"/>
      <w:lvlText w:val="%1."/>
      <w:lvlJc w:val="left"/>
      <w:pPr>
        <w:ind w:left="360" w:hanging="360"/>
      </w:pPr>
    </w:lvl>
    <w:lvl w:ilvl="1">
      <w:start w:val="1"/>
      <w:numFmt w:val="decimal"/>
      <w:lvlText w:val="%1.%2."/>
      <w:lvlJc w:val="left"/>
      <w:pPr>
        <w:ind w:left="936" w:hanging="576"/>
      </w:pPr>
      <w:rPr>
        <w:b w:val="0"/>
      </w:rPr>
    </w:lvl>
    <w:lvl w:ilvl="2">
      <w:start w:val="1"/>
      <w:numFmt w:val="decimal"/>
      <w:lvlText w:val="%1.%2.%3."/>
      <w:lvlJc w:val="left"/>
      <w:pPr>
        <w:ind w:left="1656" w:hanging="720"/>
      </w:pPr>
    </w:lvl>
    <w:lvl w:ilvl="3">
      <w:start w:val="1"/>
      <w:numFmt w:val="decimal"/>
      <w:lvlText w:val="%1.%2.%3.%4."/>
      <w:lvlJc w:val="left"/>
      <w:pPr>
        <w:ind w:left="2592" w:hanging="936"/>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074378"/>
    <w:multiLevelType w:val="multilevel"/>
    <w:tmpl w:val="36FCD46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4A"/>
    <w:rsid w:val="00016C41"/>
    <w:rsid w:val="0001790A"/>
    <w:rsid w:val="0007301C"/>
    <w:rsid w:val="00091CF5"/>
    <w:rsid w:val="000D67D0"/>
    <w:rsid w:val="000E36E5"/>
    <w:rsid w:val="00134F41"/>
    <w:rsid w:val="00253CD9"/>
    <w:rsid w:val="00387E7B"/>
    <w:rsid w:val="0056460B"/>
    <w:rsid w:val="007C47D0"/>
    <w:rsid w:val="007C714A"/>
    <w:rsid w:val="00803C72"/>
    <w:rsid w:val="00813471"/>
    <w:rsid w:val="008D54BB"/>
    <w:rsid w:val="0090117D"/>
    <w:rsid w:val="00A13316"/>
    <w:rsid w:val="00B04556"/>
    <w:rsid w:val="00D24580"/>
    <w:rsid w:val="00D266A7"/>
    <w:rsid w:val="00E143D8"/>
    <w:rsid w:val="00E7387E"/>
    <w:rsid w:val="00FC0929"/>
    <w:rsid w:val="00FE1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D48D"/>
  <w15:docId w15:val="{D9D02519-2D45-44A8-ADDA-C200ACE4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HouseStyleBase"/>
    <w:link w:val="Heading1Char"/>
    <w:uiPriority w:val="9"/>
    <w:qFormat/>
    <w:pPr>
      <w:numPr>
        <w:numId w:val="2"/>
      </w:numPr>
      <w:outlineLvl w:val="0"/>
    </w:pPr>
  </w:style>
  <w:style w:type="paragraph" w:styleId="Heading2">
    <w:name w:val="heading 2"/>
    <w:basedOn w:val="HouseStyleBase"/>
    <w:link w:val="Heading2Char"/>
    <w:uiPriority w:val="9"/>
    <w:qFormat/>
    <w:pPr>
      <w:numPr>
        <w:ilvl w:val="1"/>
        <w:numId w:val="2"/>
      </w:numPr>
      <w:outlineLvl w:val="1"/>
    </w:pPr>
    <w:rPr>
      <w:rFonts w:ascii="Calibri" w:hAnsi="Calibri"/>
    </w:rPr>
  </w:style>
  <w:style w:type="paragraph" w:styleId="Heading3">
    <w:name w:val="heading 3"/>
    <w:basedOn w:val="HouseStyleBase"/>
    <w:link w:val="Heading3Char"/>
    <w:uiPriority w:val="9"/>
    <w:qFormat/>
    <w:pPr>
      <w:numPr>
        <w:ilvl w:val="2"/>
        <w:numId w:val="2"/>
      </w:numPr>
      <w:outlineLvl w:val="2"/>
    </w:pPr>
  </w:style>
  <w:style w:type="paragraph" w:styleId="Heading4">
    <w:name w:val="heading 4"/>
    <w:basedOn w:val="HouseStyleBase"/>
    <w:link w:val="Heading4Char"/>
    <w:uiPriority w:val="9"/>
    <w:qFormat/>
    <w:pPr>
      <w:numPr>
        <w:ilvl w:val="3"/>
        <w:numId w:val="2"/>
      </w:numPr>
      <w:outlineLvl w:val="3"/>
    </w:pPr>
  </w:style>
  <w:style w:type="paragraph" w:styleId="Heading5">
    <w:name w:val="heading 5"/>
    <w:basedOn w:val="HouseStyleBase"/>
    <w:link w:val="Heading5Char"/>
    <w:uiPriority w:val="9"/>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5"/>
      </w:numPr>
    </w:pPr>
    <w:rPr>
      <w:rFonts w:ascii="Calibri" w:hAnsi="Calibri"/>
    </w:rPr>
  </w:style>
  <w:style w:type="paragraph" w:styleId="BodyTextIndent2">
    <w:name w:val="Body Text Indent 2"/>
    <w:basedOn w:val="HouseStyleBase"/>
    <w:link w:val="BodyTextIndent2Char"/>
    <w:pPr>
      <w:numPr>
        <w:ilvl w:val="1"/>
        <w:numId w:val="5"/>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tabs>
        <w:tab w:val="num" w:pos="720"/>
      </w:tabs>
      <w:ind w:left="720" w:hanging="720"/>
      <w:jc w:val="center"/>
      <w:outlineLvl w:val="0"/>
    </w:pPr>
    <w:rPr>
      <w:b/>
      <w:caps/>
    </w:rPr>
  </w:style>
  <w:style w:type="paragraph" w:customStyle="1" w:styleId="ScheduleL1">
    <w:name w:val="Schedule L1"/>
    <w:basedOn w:val="HouseStyleBase"/>
    <w:pPr>
      <w:keepNext/>
      <w:tabs>
        <w:tab w:val="num" w:pos="720"/>
      </w:tabs>
      <w:ind w:left="720" w:hanging="720"/>
      <w:outlineLvl w:val="0"/>
    </w:pPr>
    <w:rPr>
      <w:rFonts w:ascii="Calibri" w:hAnsi="Calibri"/>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ListBullet2">
    <w:name w:val="List Bullet 2"/>
    <w:basedOn w:val="HouseStyleBase"/>
    <w:pPr>
      <w:tabs>
        <w:tab w:val="num" w:pos="1440"/>
      </w:tabs>
      <w:ind w:left="1440" w:hanging="720"/>
    </w:pPr>
  </w:style>
  <w:style w:type="paragraph" w:customStyle="1" w:styleId="HouseStyleBase">
    <w:name w:val="House Style Base"/>
    <w:link w:val="HouseStyleBaseChar"/>
    <w:pPr>
      <w:adjustRightInd w:val="0"/>
    </w:pPr>
    <w:rPr>
      <w:rFonts w:eastAsia="STZhongsong"/>
      <w:lang w:eastAsia="zh-CN"/>
    </w:rPr>
  </w:style>
  <w:style w:type="numbering" w:styleId="111111">
    <w:name w:val="Outline List 2"/>
    <w:basedOn w:val="NoList"/>
  </w:style>
  <w:style w:type="paragraph" w:styleId="TOC1">
    <w:name w:val="toc 1"/>
    <w:semiHidden/>
    <w:pPr>
      <w:tabs>
        <w:tab w:val="left" w:pos="720"/>
        <w:tab w:val="right" w:leader="dot" w:pos="9029"/>
      </w:tabs>
      <w:adjustRightInd w:val="0"/>
      <w:spacing w:after="120"/>
      <w:ind w:left="720" w:hanging="720"/>
    </w:pPr>
    <w:rPr>
      <w:rFonts w:eastAsia="STZhongsong"/>
      <w:caps/>
      <w:lang w:eastAsia="zh-CN"/>
    </w:rPr>
  </w:style>
  <w:style w:type="paragraph" w:styleId="TOC2">
    <w:name w:val="toc 2"/>
    <w:semiHidden/>
    <w:pPr>
      <w:tabs>
        <w:tab w:val="left" w:pos="1440"/>
        <w:tab w:val="right" w:leader="dot" w:pos="9029"/>
      </w:tabs>
      <w:adjustRightInd w:val="0"/>
      <w:spacing w:after="120"/>
      <w:ind w:left="1440" w:hanging="720"/>
    </w:pPr>
    <w:rPr>
      <w:rFonts w:eastAsia="STZhongsong"/>
      <w:lang w:eastAsia="zh-CN"/>
    </w:rPr>
  </w:style>
  <w:style w:type="paragraph" w:styleId="TOC3">
    <w:name w:val="toc 3"/>
    <w:semiHidden/>
    <w:pPr>
      <w:tabs>
        <w:tab w:val="left" w:pos="2160"/>
        <w:tab w:val="right" w:leader="dot" w:pos="9029"/>
      </w:tabs>
      <w:adjustRightInd w:val="0"/>
      <w:spacing w:after="120"/>
      <w:ind w:left="2160" w:hanging="720"/>
    </w:pPr>
    <w:rPr>
      <w:rFonts w:eastAsia="STZhongsong"/>
      <w:lang w:eastAsia="zh-CN"/>
    </w:rPr>
  </w:style>
  <w:style w:type="paragraph" w:styleId="TOC4">
    <w:name w:val="toc 4"/>
    <w:semiHidden/>
    <w:pPr>
      <w:tabs>
        <w:tab w:val="left" w:pos="2880"/>
        <w:tab w:val="right" w:leader="dot" w:pos="9029"/>
      </w:tabs>
      <w:adjustRightInd w:val="0"/>
      <w:spacing w:after="120"/>
      <w:ind w:left="2880" w:hanging="720"/>
    </w:pPr>
    <w:rPr>
      <w:rFonts w:eastAsia="STZhongsong"/>
      <w:lang w:eastAsia="zh-CN"/>
    </w:rPr>
  </w:style>
  <w:style w:type="paragraph" w:styleId="TOC5">
    <w:name w:val="toc 5"/>
    <w:semiHidden/>
    <w:pPr>
      <w:tabs>
        <w:tab w:val="left" w:pos="3600"/>
        <w:tab w:val="right" w:leader="dot" w:pos="9029"/>
      </w:tabs>
      <w:adjustRightInd w:val="0"/>
      <w:spacing w:after="120"/>
      <w:ind w:left="3600" w:hanging="720"/>
    </w:pPr>
    <w:rPr>
      <w:rFonts w:eastAsia="STZhongsong"/>
      <w:lang w:eastAsia="zh-CN"/>
    </w:rPr>
  </w:style>
  <w:style w:type="paragraph" w:styleId="TOC6">
    <w:name w:val="toc 6"/>
    <w:semiHidden/>
    <w:pPr>
      <w:tabs>
        <w:tab w:val="left" w:pos="4320"/>
        <w:tab w:val="right" w:leader="dot" w:pos="9029"/>
      </w:tabs>
      <w:adjustRightInd w:val="0"/>
      <w:spacing w:after="120"/>
      <w:ind w:left="4320" w:hanging="720"/>
    </w:pPr>
    <w:rPr>
      <w:rFonts w:eastAsia="STZhongsong"/>
      <w:lang w:eastAsia="zh-CN"/>
    </w:rPr>
  </w:style>
  <w:style w:type="paragraph" w:styleId="TOC7">
    <w:name w:val="toc 7"/>
    <w:semiHidden/>
    <w:pPr>
      <w:tabs>
        <w:tab w:val="left" w:pos="5040"/>
        <w:tab w:val="right" w:leader="dot" w:pos="9029"/>
      </w:tabs>
      <w:adjustRightInd w:val="0"/>
      <w:spacing w:after="120"/>
      <w:ind w:left="5040" w:hanging="720"/>
    </w:pPr>
    <w:rPr>
      <w:rFonts w:eastAsia="STZhongsong"/>
      <w:lang w:eastAsia="zh-CN"/>
    </w:rPr>
  </w:style>
  <w:style w:type="paragraph" w:styleId="TOC8">
    <w:name w:val="toc 8"/>
    <w:semiHidden/>
    <w:pPr>
      <w:tabs>
        <w:tab w:val="right" w:leader="dot" w:pos="9029"/>
      </w:tabs>
      <w:adjustRightInd w:val="0"/>
      <w:spacing w:after="120"/>
    </w:pPr>
    <w:rPr>
      <w:rFonts w:eastAsia="STZhongsong"/>
      <w:caps/>
      <w:lang w:eastAsia="zh-CN"/>
    </w:rPr>
  </w:style>
  <w:style w:type="paragraph" w:styleId="TOC9">
    <w:name w:val="toc 9"/>
    <w:semiHidden/>
    <w:pPr>
      <w:tabs>
        <w:tab w:val="right" w:leader="dot" w:pos="9029"/>
      </w:tabs>
      <w:adjustRightInd w:val="0"/>
      <w:spacing w:after="120"/>
      <w:ind w:left="720"/>
    </w:pPr>
    <w:rPr>
      <w:rFonts w:eastAsia="STZhongsong"/>
      <w:lang w:eastAsia="zh-CN"/>
    </w:rPr>
  </w:style>
  <w:style w:type="paragraph" w:customStyle="1" w:styleId="HouseStyleBaseCentred">
    <w:name w:val="House Style Base Centred"/>
    <w:pPr>
      <w:adjustRightInd w:val="0"/>
    </w:pPr>
    <w:rPr>
      <w:rFonts w:eastAsia="STZhongsong"/>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uiPriority w:val="99"/>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tabs>
        <w:tab w:val="num" w:pos="720"/>
      </w:tabs>
      <w:ind w:left="720" w:hanging="720"/>
      <w:outlineLvl w:val="0"/>
    </w:pPr>
  </w:style>
  <w:style w:type="paragraph" w:customStyle="1" w:styleId="DefinitionNumbering1">
    <w:name w:val="Definition Numbering 1"/>
    <w:basedOn w:val="HouseStyleBase"/>
    <w:pPr>
      <w:numPr>
        <w:ilvl w:val="2"/>
        <w:numId w:val="5"/>
      </w:numPr>
      <w:spacing w:after="120"/>
      <w:outlineLvl w:val="0"/>
    </w:pPr>
    <w:rPr>
      <w:rFonts w:ascii="Calibri" w:hAnsi="Calibri"/>
    </w:r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tabs>
        <w:tab w:val="num" w:pos="5760"/>
      </w:tabs>
      <w:ind w:left="5760" w:hanging="720"/>
      <w:outlineLvl w:val="7"/>
    </w:pPr>
  </w:style>
  <w:style w:type="paragraph" w:customStyle="1" w:styleId="DefinitionNumbering9">
    <w:name w:val="Definition Numbering 9"/>
    <w:basedOn w:val="HouseStyleBase"/>
    <w:pPr>
      <w:tabs>
        <w:tab w:val="num" w:pos="6480"/>
      </w:tabs>
      <w:ind w:left="6480" w:hanging="720"/>
      <w:outlineLvl w:val="8"/>
    </w:pPr>
  </w:style>
  <w:style w:type="paragraph" w:customStyle="1" w:styleId="ListBullet1">
    <w:name w:val="List Bullet 1"/>
    <w:basedOn w:val="HouseStyleBase"/>
    <w:pPr>
      <w:tabs>
        <w:tab w:val="num" w:pos="720"/>
      </w:tabs>
      <w:ind w:left="720" w:hanging="720"/>
    </w:pPr>
  </w:style>
  <w:style w:type="paragraph" w:styleId="ListBullet3">
    <w:name w:val="List Bullet 3"/>
    <w:basedOn w:val="HouseStyleBase"/>
    <w:pPr>
      <w:tabs>
        <w:tab w:val="num" w:pos="2160"/>
      </w:tabs>
      <w:ind w:left="2160" w:hanging="720"/>
    </w:pPr>
  </w:style>
  <w:style w:type="paragraph" w:styleId="ListBullet4">
    <w:name w:val="List Bullet 4"/>
    <w:basedOn w:val="HouseStyleBase"/>
    <w:pPr>
      <w:tabs>
        <w:tab w:val="num" w:pos="2880"/>
      </w:tabs>
      <w:ind w:left="2880" w:hanging="720"/>
    </w:pPr>
  </w:style>
  <w:style w:type="paragraph" w:styleId="ListBullet5">
    <w:name w:val="List Bullet 5"/>
    <w:basedOn w:val="HouseStyleBase"/>
    <w:pPr>
      <w:tabs>
        <w:tab w:val="num" w:pos="3600"/>
      </w:tabs>
      <w:ind w:left="3600" w:hanging="720"/>
    </w:pPr>
  </w:style>
  <w:style w:type="paragraph" w:customStyle="1" w:styleId="ListBullet6">
    <w:name w:val="List Bullet 6"/>
    <w:basedOn w:val="HouseStyleBase"/>
    <w:pPr>
      <w:tabs>
        <w:tab w:val="num" w:pos="4320"/>
      </w:tabs>
      <w:ind w:left="4320" w:hanging="720"/>
    </w:pPr>
  </w:style>
  <w:style w:type="paragraph" w:customStyle="1" w:styleId="ListBullet7">
    <w:name w:val="List Bullet 7"/>
    <w:basedOn w:val="HouseStyleBase"/>
    <w:pPr>
      <w:tabs>
        <w:tab w:val="num" w:pos="5040"/>
      </w:tabs>
      <w:ind w:left="5040" w:hanging="720"/>
    </w:pPr>
  </w:style>
  <w:style w:type="paragraph" w:customStyle="1" w:styleId="ListBullet8">
    <w:name w:val="List Bullet 8"/>
    <w:basedOn w:val="HouseStyleBase"/>
    <w:pPr>
      <w:tabs>
        <w:tab w:val="num" w:pos="5760"/>
      </w:tabs>
      <w:ind w:left="5760" w:hanging="720"/>
    </w:pPr>
  </w:style>
  <w:style w:type="paragraph" w:customStyle="1" w:styleId="ListBullet9">
    <w:name w:val="List Bullet 9"/>
    <w:basedOn w:val="HouseStyleBase"/>
    <w:pPr>
      <w:tabs>
        <w:tab w:val="num" w:pos="6480"/>
      </w:tabs>
      <w:ind w:left="6480" w:hanging="720"/>
    </w:pPr>
  </w:style>
  <w:style w:type="paragraph" w:customStyle="1" w:styleId="SchPart">
    <w:name w:val="SchPart"/>
    <w:basedOn w:val="HouseStyleBaseCentred"/>
    <w:next w:val="MarginText"/>
    <w:pPr>
      <w:keepNext/>
      <w:tabs>
        <w:tab w:val="num" w:pos="1440"/>
      </w:tabs>
      <w:ind w:left="1440" w:hanging="720"/>
      <w:jc w:val="center"/>
      <w:outlineLvl w:val="1"/>
    </w:pPr>
    <w:rPr>
      <w:b/>
    </w:rPr>
  </w:style>
  <w:style w:type="paragraph" w:customStyle="1" w:styleId="ScheduleL2">
    <w:name w:val="Schedule L2"/>
    <w:basedOn w:val="HouseStyleBase"/>
    <w:pPr>
      <w:tabs>
        <w:tab w:val="num" w:pos="1440"/>
      </w:tabs>
      <w:ind w:left="1440" w:hanging="720"/>
      <w:outlineLvl w:val="1"/>
    </w:pPr>
    <w:rPr>
      <w:rFonts w:ascii="Calibri" w:hAnsi="Calibri"/>
    </w:rPr>
  </w:style>
  <w:style w:type="paragraph" w:customStyle="1" w:styleId="ScheduleL3">
    <w:name w:val="Schedule L3"/>
    <w:basedOn w:val="HouseStyleBase"/>
    <w:pPr>
      <w:tabs>
        <w:tab w:val="num" w:pos="2160"/>
      </w:tabs>
      <w:ind w:left="2160" w:hanging="720"/>
      <w:outlineLvl w:val="2"/>
    </w:pPr>
    <w:rPr>
      <w:rFonts w:ascii="Calibri" w:hAnsi="Calibri"/>
    </w:rPr>
  </w:style>
  <w:style w:type="paragraph" w:customStyle="1" w:styleId="ScheduleL4">
    <w:name w:val="Schedule L4"/>
    <w:basedOn w:val="HouseStyleBase"/>
    <w:pPr>
      <w:tabs>
        <w:tab w:val="num" w:pos="2880"/>
      </w:tabs>
      <w:ind w:left="2880" w:hanging="720"/>
      <w:outlineLvl w:val="3"/>
    </w:pPr>
  </w:style>
  <w:style w:type="paragraph" w:customStyle="1" w:styleId="ScheduleL5">
    <w:name w:val="Schedule L5"/>
    <w:basedOn w:val="HouseStyleBase"/>
    <w:pPr>
      <w:tabs>
        <w:tab w:val="num" w:pos="3600"/>
      </w:tabs>
      <w:ind w:left="3600" w:hanging="720"/>
      <w:outlineLvl w:val="4"/>
    </w:pPr>
  </w:style>
  <w:style w:type="paragraph" w:customStyle="1" w:styleId="ScheduleL6">
    <w:name w:val="Schedule L6"/>
    <w:basedOn w:val="HouseStyleBase"/>
    <w:pPr>
      <w:tabs>
        <w:tab w:val="num" w:pos="4320"/>
      </w:tabs>
      <w:ind w:left="4320" w:hanging="720"/>
      <w:outlineLvl w:val="5"/>
    </w:pPr>
  </w:style>
  <w:style w:type="paragraph" w:customStyle="1" w:styleId="ScheduleL7">
    <w:name w:val="Schedule L7"/>
    <w:basedOn w:val="HouseStyleBase"/>
    <w:pPr>
      <w:tabs>
        <w:tab w:val="num" w:pos="5040"/>
      </w:tabs>
      <w:ind w:left="5040" w:hanging="720"/>
      <w:outlineLvl w:val="6"/>
    </w:pPr>
  </w:style>
  <w:style w:type="paragraph" w:customStyle="1" w:styleId="ScheduleL8">
    <w:name w:val="Schedule L8"/>
    <w:basedOn w:val="HouseStyleBase"/>
    <w:pPr>
      <w:tabs>
        <w:tab w:val="num" w:pos="5760"/>
      </w:tabs>
      <w:ind w:left="5760" w:hanging="720"/>
      <w:outlineLvl w:val="7"/>
    </w:pPr>
  </w:style>
  <w:style w:type="paragraph" w:customStyle="1" w:styleId="ScheduleL9">
    <w:name w:val="Schedule L9"/>
    <w:basedOn w:val="HouseStyleBase"/>
    <w:pPr>
      <w:tabs>
        <w:tab w:val="num" w:pos="6480"/>
      </w:tabs>
      <w:ind w:left="6480" w:hanging="720"/>
      <w:outlineLvl w:val="8"/>
    </w:pPr>
  </w:style>
  <w:style w:type="paragraph" w:customStyle="1" w:styleId="SchSection">
    <w:name w:val="SchSection"/>
    <w:basedOn w:val="HouseStyleBaseCentred"/>
    <w:next w:val="MarginText"/>
    <w:pPr>
      <w:keepNext/>
      <w:tabs>
        <w:tab w:val="num" w:pos="2160"/>
      </w:tabs>
      <w:ind w:left="2160" w:hanging="720"/>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tabs>
        <w:tab w:val="num" w:pos="1440"/>
      </w:tabs>
      <w:overflowPunct w:val="0"/>
      <w:autoSpaceDE w:val="0"/>
      <w:autoSpaceDN w:val="0"/>
      <w:ind w:left="1440" w:hanging="720"/>
      <w:textAlignment w:val="baseline"/>
    </w:pPr>
  </w:style>
  <w:style w:type="paragraph" w:customStyle="1" w:styleId="RecitalNumbering3">
    <w:name w:val="Recital Numbering 3"/>
    <w:basedOn w:val="HouseStyleBase"/>
    <w:pPr>
      <w:tabs>
        <w:tab w:val="num" w:pos="2160"/>
      </w:tabs>
      <w:overflowPunct w:val="0"/>
      <w:autoSpaceDE w:val="0"/>
      <w:autoSpaceDN w:val="0"/>
      <w:ind w:left="2160" w:hanging="72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uiPriority w:val="99"/>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link w:val="BodyTextIndent"/>
    <w:rPr>
      <w:rFonts w:ascii="Calibri" w:eastAsia="STZhongsong" w:hAnsi="Calibri"/>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tabs>
        <w:tab w:val="num" w:pos="720"/>
      </w:tabs>
      <w:ind w:left="720" w:hanging="720"/>
      <w:contextualSpacing/>
    </w:pPr>
  </w:style>
  <w:style w:type="paragraph" w:styleId="ListNumber2">
    <w:name w:val="List Number 2"/>
    <w:basedOn w:val="Normal"/>
    <w:pPr>
      <w:tabs>
        <w:tab w:val="num" w:pos="720"/>
      </w:tabs>
      <w:ind w:left="720" w:hanging="720"/>
      <w:contextualSpacing/>
    </w:pPr>
  </w:style>
  <w:style w:type="paragraph" w:styleId="ListNumber3">
    <w:name w:val="List Number 3"/>
    <w:basedOn w:val="Normal"/>
    <w:pPr>
      <w:tabs>
        <w:tab w:val="num" w:pos="720"/>
      </w:tabs>
      <w:ind w:left="720" w:hanging="720"/>
      <w:contextualSpacing/>
    </w:pPr>
  </w:style>
  <w:style w:type="paragraph" w:styleId="ListNumber4">
    <w:name w:val="List Number 4"/>
    <w:basedOn w:val="Normal"/>
    <w:pPr>
      <w:tabs>
        <w:tab w:val="num" w:pos="720"/>
      </w:tabs>
      <w:ind w:left="720" w:hanging="720"/>
      <w:contextualSpacing/>
    </w:pPr>
  </w:style>
  <w:style w:type="paragraph" w:styleId="ListNumber5">
    <w:name w:val="List Number 5"/>
    <w:basedOn w:val="Normal"/>
    <w:pPr>
      <w:tabs>
        <w:tab w:val="num" w:pos="720"/>
      </w:tabs>
      <w:ind w:left="720" w:hanging="720"/>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textAlignment w:val="baseline"/>
    </w:pPr>
    <w:rPr>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pPr>
      <w:spacing w:after="60"/>
      <w:jc w:val="center"/>
    </w:pPr>
    <w:rPr>
      <w:rFonts w:ascii="Cambria" w:eastAsia="Cambria" w:hAnsi="Cambria" w:cs="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numPr>
        <w:numId w:val="0"/>
      </w:numPr>
      <w:overflowPunct w:val="0"/>
      <w:autoSpaceDE w:val="0"/>
      <w:autoSpaceDN w:val="0"/>
      <w:spacing w:before="240" w:after="60"/>
      <w:textAlignment w:val="baseline"/>
      <w:outlineLvl w:val="9"/>
    </w:pPr>
    <w:rPr>
      <w:rFonts w:ascii="Cambria" w:eastAsia="Times New Roman" w:hAnsi="Cambria"/>
      <w:b/>
      <w:bCs/>
      <w:kern w:val="32"/>
      <w:sz w:val="32"/>
      <w:szCs w:val="32"/>
      <w:lang w:eastAsia="en-US"/>
    </w:rPr>
  </w:style>
  <w:style w:type="character" w:customStyle="1" w:styleId="Heading1Char">
    <w:name w:val="Heading 1 Char"/>
    <w:link w:val="Heading1"/>
    <w:uiPriority w:val="9"/>
    <w:rPr>
      <w:rFonts w:eastAsia="STZhongsong"/>
      <w:sz w:val="22"/>
      <w:lang w:eastAsia="zh-CN"/>
    </w:rPr>
  </w:style>
  <w:style w:type="character" w:customStyle="1" w:styleId="Heading2Char">
    <w:name w:val="Heading 2 Char"/>
    <w:link w:val="Heading2"/>
    <w:uiPriority w:val="9"/>
    <w:rPr>
      <w:rFonts w:ascii="Calibri" w:eastAsia="STZhongsong" w:hAnsi="Calibri"/>
      <w:sz w:val="22"/>
      <w:lang w:eastAsia="zh-CN"/>
    </w:rPr>
  </w:style>
  <w:style w:type="character" w:customStyle="1" w:styleId="Heading3Char">
    <w:name w:val="Heading 3 Char"/>
    <w:link w:val="Heading3"/>
    <w:uiPriority w:val="9"/>
    <w:rPr>
      <w:rFonts w:eastAsia="STZhongsong"/>
      <w:sz w:val="22"/>
      <w:lang w:eastAsia="zh-CN"/>
    </w:rPr>
  </w:style>
  <w:style w:type="character" w:customStyle="1" w:styleId="Heading4Char">
    <w:name w:val="Heading 4 Char"/>
    <w:link w:val="Heading4"/>
    <w:uiPriority w:val="9"/>
    <w:rPr>
      <w:rFonts w:eastAsia="STZhongsong"/>
      <w:sz w:val="22"/>
      <w:lang w:eastAsia="zh-CN"/>
    </w:rPr>
  </w:style>
  <w:style w:type="character" w:customStyle="1" w:styleId="Heading5Char">
    <w:name w:val="Heading 5 Char"/>
    <w:link w:val="Heading5"/>
    <w:uiPriority w:val="9"/>
    <w:locked/>
    <w:rPr>
      <w:rFonts w:eastAsia="STZhongsong"/>
      <w:sz w:val="22"/>
      <w:lang w:eastAsia="zh-CN"/>
    </w:rPr>
  </w:style>
  <w:style w:type="character" w:customStyle="1" w:styleId="MarginTextChar">
    <w:name w:val="Margin Text Char"/>
    <w:link w:val="MarginText"/>
    <w:rPr>
      <w:rFonts w:ascii="Calibri" w:eastAsia="STZhongsong" w:hAnsi="Calibri"/>
      <w:sz w:val="22"/>
      <w:lang w:eastAsia="zh-CN"/>
    </w:rPr>
  </w:style>
  <w:style w:type="character" w:customStyle="1" w:styleId="BodyTextIndent2Char">
    <w:name w:val="Body Text Indent 2 Char"/>
    <w:link w:val="BodyTextIndent2"/>
    <w:rPr>
      <w:rFonts w:eastAsia="STZhongsong"/>
      <w:sz w:val="22"/>
      <w:lang w:eastAsia="zh-CN"/>
    </w:rPr>
  </w:style>
  <w:style w:type="paragraph" w:customStyle="1" w:styleId="PartDes">
    <w:name w:val="PartDes"/>
    <w:basedOn w:val="Normal"/>
    <w:qFormat/>
    <w:pPr>
      <w:overflowPunct/>
      <w:autoSpaceDE/>
      <w:autoSpaceDN/>
      <w:adjustRightInd/>
      <w:spacing w:before="120" w:after="120" w:line="240" w:lineRule="auto"/>
      <w:jc w:val="center"/>
      <w:textAlignment w:val="auto"/>
    </w:pPr>
    <w:rPr>
      <w:rFonts w:ascii="Trebuchet MS" w:eastAsia="Trebuchet MS" w:hAnsi="Trebuchet MS"/>
      <w:b/>
      <w:bCs/>
    </w:rPr>
  </w:style>
  <w:style w:type="paragraph" w:customStyle="1" w:styleId="TableNormal1">
    <w:name w:val="Table Normal1"/>
    <w:basedOn w:val="Normal"/>
    <w:pPr>
      <w:overflowPunct/>
      <w:autoSpaceDE/>
      <w:autoSpaceDN/>
      <w:adjustRightInd/>
      <w:spacing w:before="120" w:after="120" w:line="240" w:lineRule="auto"/>
      <w:ind w:left="34"/>
      <w:jc w:val="left"/>
      <w:textAlignment w:val="auto"/>
    </w:pPr>
    <w:rPr>
      <w:rFonts w:ascii="Trebuchet MS" w:eastAsia="Trebuchet MS" w:hAnsi="Trebuchet MS"/>
    </w:rPr>
  </w:style>
  <w:style w:type="paragraph" w:customStyle="1" w:styleId="Heading2-NotBoldNotUnderlined">
    <w:name w:val="Heading 2 - Not Bold Not Underlined"/>
    <w:basedOn w:val="Heading2"/>
    <w:uiPriority w:val="3"/>
    <w:qFormat/>
    <w:pPr>
      <w:numPr>
        <w:numId w:val="0"/>
      </w:numPr>
      <w:adjustRightInd/>
      <w:spacing w:after="200"/>
      <w:ind w:left="1582" w:hanging="720"/>
    </w:pPr>
    <w:rPr>
      <w:rFonts w:ascii="Arial" w:eastAsia="Calibri" w:hAnsi="Arial" w:cs="Arial"/>
      <w:sz w:val="20"/>
      <w:lang w:eastAsia="en-US"/>
    </w:rPr>
  </w:style>
  <w:style w:type="paragraph" w:customStyle="1" w:styleId="Body2">
    <w:name w:val="Body2"/>
    <w:basedOn w:val="Normal"/>
    <w:pPr>
      <w:overflowPunct/>
      <w:autoSpaceDE/>
      <w:autoSpaceDN/>
      <w:adjustRightInd/>
      <w:ind w:left="709"/>
      <w:textAlignment w:val="auto"/>
    </w:pPr>
    <w:rPr>
      <w:sz w:val="24"/>
      <w:szCs w:val="24"/>
    </w:rPr>
  </w:style>
  <w:style w:type="paragraph" w:customStyle="1" w:styleId="GPSL1CLAUSEHEADING">
    <w:name w:val="GPS L1 CLAUSE HEADING"/>
    <w:basedOn w:val="Normal"/>
    <w:next w:val="Normal"/>
    <w:qFormat/>
    <w:pPr>
      <w:tabs>
        <w:tab w:val="left" w:pos="142"/>
      </w:tabs>
      <w:overflowPunct/>
      <w:autoSpaceDE/>
      <w:autoSpaceDN/>
      <w:spacing w:before="120" w:line="240" w:lineRule="auto"/>
      <w:textAlignment w:val="auto"/>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line="240" w:lineRule="auto"/>
      <w:textAlignment w:val="auto"/>
    </w:pPr>
    <w:rPr>
      <w:rFonts w:ascii="Calibri" w:hAnsi="Calibri" w:cs="Arial"/>
      <w:lang w:eastAsia="zh-CN"/>
    </w:rPr>
  </w:style>
  <w:style w:type="paragraph" w:customStyle="1" w:styleId="GPSL4numberedclause">
    <w:name w:val="GPS L4 numbered clause"/>
    <w:basedOn w:val="GPSL3numberedclause"/>
    <w:link w:val="GPSL4numberedclauseChar"/>
    <w:qFormat/>
    <w:pPr>
      <w:tabs>
        <w:tab w:val="left" w:pos="2552"/>
      </w:tabs>
    </w:pPr>
  </w:style>
  <w:style w:type="paragraph" w:customStyle="1" w:styleId="GPSL5numberedclause">
    <w:name w:val="GPS L5 numbered clause"/>
    <w:basedOn w:val="GPSL4numberedclause"/>
    <w:qFormat/>
    <w:pPr>
      <w:tabs>
        <w:tab w:val="left" w:pos="3119"/>
      </w:tabs>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line="240" w:lineRule="auto"/>
      <w:textAlignment w:val="auto"/>
    </w:pPr>
    <w:rPr>
      <w:rFonts w:ascii="Calibri" w:hAnsi="Calibri" w:cs="Arial"/>
      <w:b/>
      <w:lang w:eastAsia="zh-CN"/>
    </w:rPr>
  </w:style>
  <w:style w:type="paragraph" w:customStyle="1" w:styleId="GPSL6numbered">
    <w:name w:val="GPS L6 numbered"/>
    <w:basedOn w:val="GPSL5numberedclause"/>
    <w:qFormat/>
    <w:pPr>
      <w:tabs>
        <w:tab w:val="left" w:pos="3686"/>
      </w:tabs>
    </w:pPr>
  </w:style>
  <w:style w:type="character" w:customStyle="1" w:styleId="GPSL3numberedclauseChar">
    <w:name w:val="GPS L3 numbered clause Char"/>
    <w:link w:val="GPSL3numberedclause"/>
    <w:locked/>
    <w:rPr>
      <w:rFonts w:ascii="Calibri" w:hAnsi="Calibri" w:cs="Arial"/>
      <w:sz w:val="22"/>
      <w:szCs w:val="22"/>
      <w:lang w:eastAsia="zh-CN"/>
    </w:rPr>
  </w:style>
  <w:style w:type="paragraph" w:customStyle="1" w:styleId="GPSL1SCHEDULEHeading">
    <w:name w:val="GPS L1 SCHEDULE Heading"/>
    <w:basedOn w:val="GPSL1CLAUSEHEADING"/>
    <w:link w:val="GPSL1SCHEDULEHeadingChar"/>
    <w:qFormat/>
    <w:pPr>
      <w:keepNext/>
      <w:tabs>
        <w:tab w:val="clear" w:pos="142"/>
      </w:tabs>
      <w:outlineLvl w:val="9"/>
    </w:pPr>
  </w:style>
  <w:style w:type="paragraph" w:customStyle="1" w:styleId="GPSL2Numbered">
    <w:name w:val="GPS L2 Numbered"/>
    <w:basedOn w:val="GPSL2NumberedBoldHeading"/>
    <w:link w:val="GPSL2NumberedChar"/>
    <w:qFormat/>
    <w:pPr>
      <w:tabs>
        <w:tab w:val="clear" w:pos="1134"/>
      </w:tabs>
    </w:pPr>
    <w:rPr>
      <w:b w:val="0"/>
    </w:rPr>
  </w:style>
  <w:style w:type="character" w:customStyle="1" w:styleId="GPSL2NumberedChar">
    <w:name w:val="GPS L2 Numbered Char"/>
    <w:link w:val="GPSL2Numbered"/>
    <w:locked/>
    <w:rPr>
      <w:rFonts w:ascii="Calibri" w:hAnsi="Calibri" w:cs="Arial"/>
      <w:sz w:val="22"/>
      <w:szCs w:val="22"/>
      <w:lang w:eastAsia="zh-CN"/>
    </w:rPr>
  </w:style>
  <w:style w:type="character" w:customStyle="1" w:styleId="GPSL1SCHEDULEHeadingChar">
    <w:name w:val="GPS L1 SCHEDULE Heading Char"/>
    <w:link w:val="GPSL1SCHEDULEHeading"/>
    <w:locked/>
    <w:rPr>
      <w:rFonts w:ascii="Calibri" w:eastAsia="STZhongsong" w:hAnsi="Calibri" w:cs="Arial"/>
      <w:b/>
      <w:caps/>
      <w:sz w:val="22"/>
      <w:szCs w:val="22"/>
      <w:lang w:eastAsia="zh-CN"/>
    </w:rPr>
  </w:style>
  <w:style w:type="character" w:customStyle="1" w:styleId="FooterChar">
    <w:name w:val="Footer Char"/>
    <w:link w:val="Footer"/>
    <w:uiPriority w:val="99"/>
    <w:rPr>
      <w:sz w:val="22"/>
      <w:lang w:eastAsia="en-US"/>
    </w:rPr>
  </w:style>
  <w:style w:type="paragraph" w:customStyle="1" w:styleId="GPsDefinition">
    <w:name w:val="GPs Definition"/>
    <w:basedOn w:val="Normal"/>
    <w:qFormat/>
    <w:pPr>
      <w:tabs>
        <w:tab w:val="left" w:pos="-9"/>
        <w:tab w:val="num" w:pos="720"/>
      </w:tabs>
      <w:spacing w:after="120" w:line="240" w:lineRule="auto"/>
      <w:ind w:left="720" w:hanging="720"/>
    </w:pPr>
    <w:rPr>
      <w:rFonts w:ascii="Arial" w:hAnsi="Arial" w:cs="Arial"/>
    </w:rPr>
  </w:style>
  <w:style w:type="paragraph" w:customStyle="1" w:styleId="GPSDefinitionL2">
    <w:name w:val="GPS Definition L2"/>
    <w:basedOn w:val="GPsDefinition"/>
    <w:link w:val="GPSDefinitionL2Char"/>
    <w:qFormat/>
    <w:pPr>
      <w:numPr>
        <w:ilvl w:val="1"/>
      </w:numPr>
      <w:tabs>
        <w:tab w:val="clear" w:pos="-9"/>
        <w:tab w:val="left" w:pos="144"/>
        <w:tab w:val="num" w:pos="720"/>
      </w:tabs>
      <w:ind w:left="720" w:hanging="545"/>
    </w:pPr>
  </w:style>
  <w:style w:type="paragraph" w:customStyle="1" w:styleId="GPSDefinitionL3">
    <w:name w:val="GPS Definition L3"/>
    <w:basedOn w:val="GPSDefinitionL2"/>
    <w:qFormat/>
    <w:pPr>
      <w:numPr>
        <w:ilvl w:val="2"/>
      </w:numPr>
      <w:tabs>
        <w:tab w:val="num" w:pos="720"/>
      </w:tabs>
      <w:ind w:left="720" w:hanging="545"/>
    </w:pPr>
  </w:style>
  <w:style w:type="paragraph" w:customStyle="1" w:styleId="GPSDefinitionL4">
    <w:name w:val="GPS Definition L4"/>
    <w:basedOn w:val="GPSDefinitionL3"/>
    <w:qFormat/>
    <w:pPr>
      <w:numPr>
        <w:ilvl w:val="3"/>
      </w:numPr>
      <w:tabs>
        <w:tab w:val="num" w:pos="720"/>
      </w:tabs>
      <w:ind w:left="720" w:hanging="545"/>
    </w:pPr>
  </w:style>
  <w:style w:type="paragraph" w:customStyle="1" w:styleId="GPSDefinitionTerm">
    <w:name w:val="GPS Definition Term"/>
    <w:basedOn w:val="Normal"/>
    <w:qFormat/>
    <w:pPr>
      <w:spacing w:after="120" w:line="240" w:lineRule="auto"/>
      <w:ind w:left="-108"/>
      <w:jc w:val="left"/>
    </w:pPr>
    <w:rPr>
      <w:rFonts w:ascii="Arial" w:hAnsi="Arial" w:cs="Arial"/>
      <w:b/>
    </w:rPr>
  </w:style>
  <w:style w:type="character" w:customStyle="1" w:styleId="HeaderChar">
    <w:name w:val="Header Char"/>
    <w:link w:val="Header"/>
    <w:uiPriority w:val="99"/>
    <w:rPr>
      <w:sz w:val="22"/>
      <w:lang w:eastAsia="en-US"/>
    </w:rPr>
  </w:style>
  <w:style w:type="paragraph" w:customStyle="1" w:styleId="GPSL1Schedulenumbered">
    <w:name w:val="GPS L1 Schedule numbered"/>
    <w:basedOn w:val="Normal"/>
    <w:link w:val="GPSL1SchedulenumberedChar1"/>
    <w:qFormat/>
    <w:rsid w:val="00014AD9"/>
    <w:pPr>
      <w:tabs>
        <w:tab w:val="num" w:pos="720"/>
        <w:tab w:val="left" w:pos="851"/>
      </w:tabs>
      <w:spacing w:line="240" w:lineRule="auto"/>
      <w:ind w:left="720" w:hanging="720"/>
    </w:pPr>
    <w:rPr>
      <w:rFonts w:ascii="Calibri" w:hAnsi="Calibri" w:cs="Arial"/>
    </w:rPr>
  </w:style>
  <w:style w:type="character" w:customStyle="1" w:styleId="GPSL1SchedulenumberedChar1">
    <w:name w:val="GPS L1 Schedule numbered Char1"/>
    <w:link w:val="GPSL1Schedulenumbered"/>
    <w:locked/>
    <w:rsid w:val="00014AD9"/>
    <w:rPr>
      <w:rFonts w:ascii="Calibri" w:hAnsi="Calibri" w:cs="Arial"/>
      <w:lang w:eastAsia="en-US"/>
    </w:rPr>
  </w:style>
  <w:style w:type="character" w:customStyle="1" w:styleId="GPSL4numberedclauseChar">
    <w:name w:val="GPS L4 numbered clause Char"/>
    <w:link w:val="GPSL4numberedclause"/>
    <w:rsid w:val="00014AD9"/>
    <w:rPr>
      <w:rFonts w:ascii="Calibri" w:hAnsi="Calibri" w:cs="Arial"/>
      <w:sz w:val="22"/>
      <w:szCs w:val="22"/>
      <w:lang w:eastAsia="zh-CN"/>
    </w:rPr>
  </w:style>
  <w:style w:type="character" w:customStyle="1" w:styleId="GPSL2NumberedBoldHeadingChar">
    <w:name w:val="GPS L2 Numbered Bold Heading Char"/>
    <w:link w:val="GPSL2NumberedBoldHeading"/>
    <w:locked/>
    <w:rsid w:val="00014AD9"/>
    <w:rPr>
      <w:rFonts w:ascii="Calibri" w:hAnsi="Calibri" w:cs="Arial"/>
      <w:b/>
      <w:sz w:val="22"/>
      <w:szCs w:val="22"/>
      <w:lang w:eastAsia="zh-CN"/>
    </w:rPr>
  </w:style>
  <w:style w:type="paragraph" w:customStyle="1" w:styleId="GPSL2numberedclause">
    <w:name w:val="GPS L2 numbered clause"/>
    <w:basedOn w:val="Normal"/>
    <w:link w:val="GPSL2numberedclauseChar1"/>
    <w:qFormat/>
    <w:rsid w:val="00014AD9"/>
    <w:pPr>
      <w:tabs>
        <w:tab w:val="left" w:pos="1134"/>
      </w:tabs>
      <w:overflowPunct/>
      <w:autoSpaceDE/>
      <w:autoSpaceDN/>
      <w:spacing w:before="120" w:after="120" w:line="240" w:lineRule="auto"/>
      <w:ind w:left="1134" w:hanging="567"/>
      <w:textAlignment w:val="auto"/>
    </w:pPr>
    <w:rPr>
      <w:rFonts w:ascii="Calibri" w:hAnsi="Calibri" w:cs="Arial"/>
      <w:lang w:eastAsia="zh-CN"/>
    </w:rPr>
  </w:style>
  <w:style w:type="character" w:customStyle="1" w:styleId="GPSL2numberedclauseChar1">
    <w:name w:val="GPS L2 numbered clause Char1"/>
    <w:link w:val="GPSL2numberedclause"/>
    <w:rsid w:val="00014AD9"/>
    <w:rPr>
      <w:rFonts w:ascii="Calibri" w:hAnsi="Calibri" w:cs="Arial"/>
      <w:sz w:val="22"/>
      <w:szCs w:val="22"/>
      <w:lang w:eastAsia="zh-CN"/>
    </w:rPr>
  </w:style>
  <w:style w:type="paragraph" w:customStyle="1" w:styleId="Body3">
    <w:name w:val="Body3"/>
    <w:basedOn w:val="Normal"/>
    <w:uiPriority w:val="99"/>
    <w:rsid w:val="00014AD9"/>
    <w:pPr>
      <w:overflowPunct/>
      <w:autoSpaceDE/>
      <w:autoSpaceDN/>
      <w:adjustRightInd/>
      <w:spacing w:after="220" w:line="240" w:lineRule="auto"/>
      <w:ind w:left="1412"/>
      <w:textAlignment w:val="auto"/>
    </w:pPr>
    <w:rPr>
      <w:rFonts w:ascii="Trebuchet MS" w:hAnsi="Trebuchet MS"/>
      <w:sz w:val="20"/>
    </w:rPr>
  </w:style>
  <w:style w:type="character" w:customStyle="1" w:styleId="GPSDefinitionL2Char">
    <w:name w:val="GPS Definition L2 Char"/>
    <w:link w:val="GPSDefinitionL2"/>
    <w:locked/>
    <w:rsid w:val="00014AD9"/>
    <w:rPr>
      <w:rFonts w:ascii="Arial" w:hAnsi="Arial" w:cs="Arial"/>
      <w:sz w:val="22"/>
      <w:szCs w:val="22"/>
      <w:lang w:eastAsia="en-US"/>
    </w:rPr>
  </w:style>
  <w:style w:type="paragraph" w:styleId="Revision">
    <w:name w:val="Revision"/>
    <w:hidden/>
    <w:uiPriority w:val="99"/>
    <w:semiHidden/>
    <w:rsid w:val="00F73B5B"/>
    <w:rPr>
      <w:lang w:eastAsia="en-US"/>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7wFeIqn6QfthsNDjAda1+XmHgw==">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Shinn</dc:creator>
  <cp:lastModifiedBy>Ross Naomi</cp:lastModifiedBy>
  <cp:revision>7</cp:revision>
  <dcterms:created xsi:type="dcterms:W3CDTF">2021-07-09T21:15:00Z</dcterms:created>
  <dcterms:modified xsi:type="dcterms:W3CDTF">2021-07-16T15:59:00Z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ies>
</file>