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656" w:right="0" w:hanging="72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jc w:val="lef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16 (Benchmarking)</w:t>
      </w:r>
    </w:p>
    <w:p w:rsidR="00000000" w:rsidDel="00000000" w:rsidP="00000000" w:rsidRDefault="00000000" w:rsidRPr="00000000" w14:paraId="00000003">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DEFINITIONS</w:t>
      </w:r>
    </w:p>
    <w:p w:rsidR="00000000" w:rsidDel="00000000" w:rsidP="00000000" w:rsidRDefault="00000000" w:rsidRPr="00000000" w14:paraId="00000004">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expressions shall have the following meanings:</w:t>
      </w:r>
    </w:p>
    <w:tbl>
      <w:tblPr>
        <w:tblStyle w:val="Table1"/>
        <w:tblW w:w="8042.0" w:type="dxa"/>
        <w:jc w:val="left"/>
        <w:tblInd w:w="1008.0" w:type="dxa"/>
        <w:tblLayout w:type="fixed"/>
        <w:tblLook w:val="0400"/>
      </w:tblPr>
      <w:tblGrid>
        <w:gridCol w:w="2900"/>
        <w:gridCol w:w="5142"/>
        <w:tblGridChange w:id="0">
          <w:tblGrid>
            <w:gridCol w:w="2900"/>
            <w:gridCol w:w="5142"/>
          </w:tblGrid>
        </w:tblGridChange>
      </w:tblGrid>
      <w:tr>
        <w:tc>
          <w:tcPr>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 Review"</w:t>
            </w:r>
          </w:p>
        </w:tc>
        <w:tc>
          <w:tcPr>
            <w:shd w:fill="auto" w:val="clear"/>
          </w:tcPr>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review of the Deliverables carried out in accordance with this Schedule to determine whether those Deliverables represent Good Value;</w:t>
            </w:r>
          </w:p>
        </w:tc>
      </w:tr>
      <w:t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"Benchmarked Deliverables"</w:t>
            </w:r>
          </w:p>
        </w:tc>
        <w:tc>
          <w:tcPr>
            <w:shd w:fill="auto" w:val="clear"/>
          </w:tcPr>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Deliverables included within the scope of a Benchmark Review pursuant to this Schedule;</w:t>
            </w:r>
          </w:p>
        </w:tc>
      </w:tr>
      <w:tr>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"Comparable Rates"</w:t>
            </w:r>
          </w:p>
        </w:tc>
        <w:tc>
          <w:tcPr>
            <w:shd w:fill="auto" w:val="clear"/>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Charges for Comparable Deliverables;</w:t>
            </w:r>
          </w:p>
        </w:tc>
      </w:tr>
      <w:tr>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"Comparable Deliverables"</w:t>
            </w:r>
          </w:p>
        </w:tc>
        <w:tc>
          <w:tcPr>
            <w:shd w:fill="auto" w:val="clear"/>
          </w:tcPr>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"Comparison Group"</w:t>
            </w:r>
          </w:p>
        </w:tc>
        <w:tc>
          <w:tcPr>
            <w:shd w:fill="auto" w:val="clear"/>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"Equivalent Data"</w:t>
            </w:r>
          </w:p>
        </w:tc>
        <w:tc>
          <w:tcPr>
            <w:shd w:fill="auto" w:val="clear"/>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derived from an analysis of the Comparable Rates and/or the Comparable Deliverables (as applicable) provided by the Comparison Group;</w:t>
            </w:r>
          </w:p>
        </w:tc>
      </w:tr>
      <w:t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 Value"</w:t>
            </w:r>
          </w:p>
        </w:tc>
        <w:tc>
          <w:tcPr>
            <w:shd w:fill="auto" w:val="clear"/>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 Benchmarked Rates are within the Upper Quartile; and</w:t>
            </w:r>
          </w:p>
        </w:tc>
      </w:tr>
      <w:tr>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"Upper Quartile"</w:t>
            </w:r>
          </w:p>
        </w:tc>
        <w:tc>
          <w:tcPr>
            <w:shd w:fill="auto" w:val="clear"/>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rsidR="00000000" w:rsidDel="00000000" w:rsidP="00000000" w:rsidRDefault="00000000" w:rsidRPr="00000000" w14:paraId="00000015">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you should use this Schedule</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wishes to ensure that the Deliverables, represent value for money to the taxpayer throughout the Contract Period.  </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Amounts payable under this Schedule shall not fall with the definition of a Cost.</w:t>
      </w:r>
    </w:p>
    <w:p w:rsidR="00000000" w:rsidDel="00000000" w:rsidP="00000000" w:rsidRDefault="00000000" w:rsidRPr="00000000" w14:paraId="00000019">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Benchmarking</w:t>
      </w:r>
    </w:p>
    <w:p w:rsidR="00000000" w:rsidDel="00000000" w:rsidP="00000000" w:rsidRDefault="00000000" w:rsidRPr="00000000" w14:paraId="0000001A">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benchmarking works</w:t>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Framework Schedule 4 (Framework Management), the Buyer may give CCS the right to enforce the Buyer's rights under this Schedule.</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by written notice to the Supplier, require a Benchmark Review of any or all of the Deliverables.</w:t>
      </w:r>
    </w:p>
    <w:p w:rsidR="00000000" w:rsidDel="00000000" w:rsidP="00000000" w:rsidRDefault="00000000" w:rsidRPr="00000000" w14:paraId="0000001D">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 be entitled to request a Benchmark Review during the first six (6) Month period from the Contract Commencement Date or at intervals of less than twelve (12) Months after any previous Benchmark Review. </w:t>
      </w:r>
    </w:p>
    <w:p w:rsidR="00000000" w:rsidDel="00000000" w:rsidP="00000000" w:rsidRDefault="00000000" w:rsidRPr="00000000" w14:paraId="0000001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a Benchmark Review will be to establish whether the Benchmarked Deliverables are, individually and/or as a whole, Good Value.</w:t>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that are to be the Benchmarked Deliverables will be identified by the Buyer in writing.</w:t>
      </w:r>
    </w:p>
    <w:p w:rsidR="00000000" w:rsidDel="00000000" w:rsidP="00000000" w:rsidRDefault="00000000" w:rsidRPr="00000000" w14:paraId="00000020">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its request for a Benchmark Review the Buyer shall nominate a benchmarker.  The Supplier must approve the nomination within ten (10) Working Days unless the Supplier provides a reasonable explanation for rejecting the appointment.   If the appointment is rejected then the Buyer may propose an alternative benchmarker.  If the Parties cannot agree the appointment within twenty (20) days of the initial request for Benchmark review then a benchmarker shall be selected by the Chartered Institute of Financial Accountants. </w:t>
      </w:r>
    </w:p>
    <w:p w:rsidR="00000000" w:rsidDel="00000000" w:rsidP="00000000" w:rsidRDefault="00000000" w:rsidRPr="00000000" w14:paraId="00000021">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of a benchmarker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benchmarker in such proportions as the Parties agree (acting reasonably). Invoices by the benchmarker shall be raised against the Supplier and the relevant portion shall be reimbursed by the Buyer.</w:t>
      </w:r>
    </w:p>
    <w:p w:rsidR="00000000" w:rsidDel="00000000" w:rsidP="00000000" w:rsidRDefault="00000000" w:rsidRPr="00000000" w14:paraId="00000022">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Process</w:t>
      </w:r>
    </w:p>
    <w:p w:rsidR="00000000" w:rsidDel="00000000" w:rsidP="00000000" w:rsidRDefault="00000000" w:rsidRPr="00000000" w14:paraId="00000023">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shall produce and send to the Buyer, for Approval, a draft plan for the Benchmark Review which must include:</w:t>
      </w:r>
    </w:p>
    <w:p w:rsidR="00000000" w:rsidDel="00000000" w:rsidP="00000000" w:rsidRDefault="00000000" w:rsidRPr="00000000" w14:paraId="00000024">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proposed cost and timetable for the Benchmark Review;</w:t>
      </w:r>
    </w:p>
    <w:p w:rsidR="00000000" w:rsidDel="00000000" w:rsidP="00000000" w:rsidRDefault="00000000" w:rsidRPr="00000000" w14:paraId="00000025">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the benchmarking methodology to be used which must demonstrate that the methodology to be used is capable of fulfilling the benchmarking purpose; and</w:t>
      </w:r>
    </w:p>
    <w:p w:rsidR="00000000" w:rsidDel="00000000" w:rsidP="00000000" w:rsidRDefault="00000000" w:rsidRPr="00000000" w14:paraId="00000026">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how the benchmarker will scope and identify the Comparison Group. </w:t>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acting reasonably, shall be entitled to use any model to determine the achievement of value for money and to carry out the benchmarking. </w:t>
      </w:r>
    </w:p>
    <w:p w:rsidR="00000000" w:rsidDel="00000000" w:rsidP="00000000" w:rsidRDefault="00000000" w:rsidRPr="00000000" w14:paraId="00000028">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must give notice in writing to the Supplier within ten (10) Working Days after receiving the draft plan, advising the benchmarker and the Supplier whether it Approves the draft plan, or, if it does not approve the draft plan, suggesting amendments to that plan (which must be reasonable). If amendments are suggested then the benchmarker must produce an amended draft plan and this Paragraph 3.2.3 shall apply to any amended draft plan.</w:t>
      </w:r>
    </w:p>
    <w:p w:rsidR="00000000" w:rsidDel="00000000" w:rsidP="00000000" w:rsidRDefault="00000000" w:rsidRPr="00000000" w14:paraId="00000029">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both Parties have approved the draft plan then they will notify the benchmarker.  No Party may unreasonably withhold or delay its Approval of the draft plan.</w:t>
      </w:r>
    </w:p>
    <w:p w:rsidR="00000000" w:rsidDel="00000000" w:rsidP="00000000" w:rsidRDefault="00000000" w:rsidRPr="00000000" w14:paraId="0000002A">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it has received the Approval of the draft plan, the benchmarker shall:</w:t>
      </w:r>
    </w:p>
    <w:p w:rsidR="00000000" w:rsidDel="00000000" w:rsidP="00000000" w:rsidRDefault="00000000" w:rsidRPr="00000000" w14:paraId="0000002B">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finalise the Comparison Group and collect data relating to Comparable Rates. The selection of the Comparable Rates (both in terms of number and identity) shall be a matter for the Supplier's professional judgment using:</w:t>
      </w:r>
    </w:p>
    <w:p w:rsidR="00000000" w:rsidDel="00000000" w:rsidP="00000000" w:rsidRDefault="00000000" w:rsidRPr="00000000" w14:paraId="0000002C">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 intelligence;</w:t>
      </w:r>
    </w:p>
    <w:p w:rsidR="00000000" w:rsidDel="00000000" w:rsidP="00000000" w:rsidRDefault="00000000" w:rsidRPr="00000000" w14:paraId="0000002D">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benchmarker’s own data and experience;</w:t>
      </w:r>
    </w:p>
    <w:p w:rsidR="00000000" w:rsidDel="00000000" w:rsidP="00000000" w:rsidRDefault="00000000" w:rsidRPr="00000000" w14:paraId="0000002E">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published information; and</w:t>
      </w:r>
    </w:p>
    <w:p w:rsidR="00000000" w:rsidDel="00000000" w:rsidP="00000000" w:rsidRDefault="00000000" w:rsidRPr="00000000" w14:paraId="0000002F">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pursuant to Paragraph 3.2.6  below, information from other suppliers or purchasers on Comparable Rates;</w:t>
      </w:r>
    </w:p>
    <w:p w:rsidR="00000000" w:rsidDel="00000000" w:rsidP="00000000" w:rsidRDefault="00000000" w:rsidRPr="00000000" w14:paraId="00000030">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applying the adjustment factors listed in Paragraph 3.2.7 and from an analysis of the Comparable Rates, derive the Equivalent Data;</w:t>
      </w:r>
    </w:p>
    <w:p w:rsidR="00000000" w:rsidDel="00000000" w:rsidP="00000000" w:rsidRDefault="00000000" w:rsidRPr="00000000" w14:paraId="00000031">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Equivalent Data, calculate the Upper Quartile;</w:t>
      </w:r>
    </w:p>
    <w:p w:rsidR="00000000" w:rsidDel="00000000" w:rsidP="00000000" w:rsidRDefault="00000000" w:rsidRPr="00000000" w14:paraId="00000032">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whether or not each Benchmarked Rate is, and/or the Benchmarked Rates as a whole are, Good Value.</w:t>
      </w:r>
    </w:p>
    <w:p w:rsidR="00000000" w:rsidDel="00000000" w:rsidP="00000000" w:rsidRDefault="00000000" w:rsidRPr="00000000" w14:paraId="00000033">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all reasonable endeavours and act in good faith to supply information required by the benchmarker in order to undertake the benchmarking.  The Supplier agrees to use its reasonable endeavours to obtain information from other suppliers or purchasers on Comparable Rates.</w:t>
      </w:r>
    </w:p>
    <w:p w:rsidR="00000000" w:rsidDel="00000000" w:rsidP="00000000" w:rsidRDefault="00000000" w:rsidRPr="00000000" w14:paraId="00000034">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carrying out the benchmarking analysis the benchmarker may have regard to the following matters when performing a comparative assessment of the Benchmarked Rates and the Comparable Rates in order to derive Equivalent Data:</w:t>
      </w:r>
    </w:p>
    <w:p w:rsidR="00000000" w:rsidDel="00000000" w:rsidP="00000000" w:rsidRDefault="00000000" w:rsidRPr="00000000" w14:paraId="00000035">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contractual terms and business environment under which the Comparable Rates are being provided (including the scale and geographical spread of the customers);</w:t>
      </w:r>
    </w:p>
    <w:p w:rsidR="00000000" w:rsidDel="00000000" w:rsidP="00000000" w:rsidRDefault="00000000" w:rsidRPr="00000000" w14:paraId="00000036">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exchange rates;</w:t>
      </w:r>
    </w:p>
    <w:p w:rsidR="00000000" w:rsidDel="00000000" w:rsidP="00000000" w:rsidRDefault="00000000" w:rsidRPr="00000000" w14:paraId="00000037">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factors reasonably identified by the Supplier, which, if not taken into consideration, could unfairly cause the Supplier's pricing to appear non-competitive.</w:t>
      </w:r>
    </w:p>
    <w:p w:rsidR="00000000" w:rsidDel="00000000" w:rsidP="00000000" w:rsidRDefault="00000000" w:rsidRPr="00000000" w14:paraId="00000038">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8" w:right="0" w:hanging="21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Report</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this Schedule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Report"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the report produced by the benchmarker following the Benchmark Review and as further described in this Schedule;</w:t>
      </w:r>
    </w:p>
    <w:p w:rsidR="00000000" w:rsidDel="00000000" w:rsidP="00000000" w:rsidRDefault="00000000" w:rsidRPr="00000000" w14:paraId="0000003A">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shall prepare a Benchmarking Report and deliver it to the Buyer, at the time specified in the plan Approved pursuant to Paragraph 3.2.3, setting out its findings.  Those findings shall be required to:</w:t>
      </w:r>
    </w:p>
    <w:p w:rsidR="00000000" w:rsidDel="00000000" w:rsidP="00000000" w:rsidRDefault="00000000" w:rsidRPr="00000000" w14:paraId="0000003B">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a finding as to whether or not a Benchmarked Service and/or whether the Benchmarked Deliverables as a whole are, Good Value;</w:t>
      </w:r>
    </w:p>
    <w:p w:rsidR="00000000" w:rsidDel="00000000" w:rsidP="00000000" w:rsidRDefault="00000000" w:rsidRPr="00000000" w14:paraId="0000003C">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of the Benchmarked Deliverables are, individually or as a whole, not Good Value, specify the changes that would be required to make that Benchmarked Service or the Benchmarked Deliverables as a whole Good Value; and </w:t>
      </w:r>
    </w:p>
    <w:p w:rsidR="00000000" w:rsidDel="00000000" w:rsidP="00000000" w:rsidRDefault="00000000" w:rsidRPr="00000000" w14:paraId="0000003D">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sufficient detail and transparency so that the Party requesting the Benchmarking can interpret and understand how the Supplier has calculated whether or not the Benchmarked Deliverables are, individually or as a whole, Good Value.</w:t>
      </w:r>
    </w:p>
    <w:p w:rsidR="00000000" w:rsidDel="00000000" w:rsidP="00000000" w:rsidRDefault="00000000" w:rsidRPr="00000000" w14:paraId="0000003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any changes required to this Contract identified in the Benchmarking Report shall be implemented at the direction of the Buyer in accordance with Clause 24 (Changing the contract).</w:t>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v3.0</w:t>
      <w:tab/>
    </w:r>
    <w:r w:rsidDel="00000000" w:rsidR="00000000" w:rsidRPr="00000000">
      <w:rPr>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RM6229</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-13333</wp:posOffset>
          </wp:positionV>
          <wp:extent cx="849085" cy="685627"/>
          <wp:effectExtent b="0" l="0" r="0" t="0"/>
          <wp:wrapNone/>
          <wp:docPr descr="Crown Commercial Service" id="3"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16 (Benchmarking)</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uiPriority w:val="99"/>
    <w:qFormat w:val="1"/>
    <w:pPr>
      <w:numPr>
        <w:numId w:val="2"/>
      </w:numPr>
      <w:tabs>
        <w:tab w:val="left" w:pos="142"/>
      </w:tabs>
      <w:overflowPunct w:val="1"/>
      <w:autoSpaceDE w:val="1"/>
      <w:autoSpaceDN w:val="1"/>
      <w:spacing w:before="120"/>
      <w:ind w:left="426" w:hanging="426"/>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ind w:left="2592" w:hanging="936"/>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uiPriority w:val="99"/>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uiPriority w:val="99"/>
    <w:qFormat w:val="1"/>
    <w:pPr>
      <w:numPr>
        <w:numId w:val="1"/>
      </w:numPr>
      <w:tabs>
        <w:tab w:val="left" w:pos="175"/>
      </w:tabs>
      <w:spacing w:after="120"/>
    </w:pPr>
  </w:style>
  <w:style w:type="paragraph" w:styleId="GPSDefinitionL2" w:customStyle="1">
    <w:name w:val="GPS Definition L2"/>
    <w:basedOn w:val="GPsDefinition"/>
    <w:uiPriority w:val="99"/>
    <w:qFormat w:val="1"/>
    <w:pPr>
      <w:numPr>
        <w:ilvl w:val="1"/>
      </w:numPr>
      <w:ind w:hanging="544"/>
    </w:pPr>
  </w:style>
  <w:style w:type="paragraph" w:styleId="GPSDefinitionL3" w:customStyle="1">
    <w:name w:val="GPS Definition L3"/>
    <w:basedOn w:val="GPSDefinitionL2"/>
    <w:uiPriority w:val="99"/>
    <w:qFormat w:val="1"/>
    <w:pPr>
      <w:numPr>
        <w:ilvl w:val="2"/>
      </w:numPr>
    </w:pPr>
  </w:style>
  <w:style w:type="paragraph" w:styleId="GPSDefinitionL4" w:customStyle="1">
    <w:name w:val="GPS Definition L4"/>
    <w:basedOn w:val="GPSDefinitionL3"/>
    <w:uiPriority w:val="99"/>
    <w:qFormat w:val="1"/>
    <w:pPr>
      <w:numPr>
        <w:ilvl w:val="3"/>
      </w:numPr>
    </w:pPr>
  </w:style>
  <w:style w:type="paragraph" w:styleId="GPSDefinitionTerm" w:customStyle="1">
    <w:name w:val="GPS Definition Term"/>
    <w:basedOn w:val="Normal"/>
    <w:uiPriority w:val="99"/>
    <w:qFormat w:val="1"/>
    <w:pPr>
      <w:spacing w:after="120"/>
      <w:ind w:left="-108"/>
      <w:jc w:val="left"/>
    </w:pPr>
    <w:rPr>
      <w:b w:val="1"/>
    </w:rPr>
  </w:style>
  <w:style w:type="paragraph" w:styleId="GPSL1SCHEDULEHeading" w:customStyle="1">
    <w:name w:val="GPS L1 SCHEDULE Heading"/>
    <w:basedOn w:val="GPSL1CLAUSEHEADING"/>
    <w:link w:val="GPSL1SCHEDULEHeadingChar"/>
    <w:qFormat w:val="1"/>
    <w:pPr>
      <w:ind w:left="360" w:hanging="360"/>
      <w:outlineLvl w:val="9"/>
    </w:p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4D49BE"/>
    <w:pPr>
      <w:spacing w:after="0" w:line="240" w:lineRule="auto"/>
    </w:pPr>
    <w:rPr>
      <w:rFonts w:ascii="Calibri" w:cs="Arial" w:eastAsia="Times New Roman"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8rHihksNMdWSSuYV7z0joT41Xg==">AMUW2mXKLe68rm2fMUH7QxG3y4VzBIs+95cgGV5HtuAba9cEMjyUS1X4CZnnkpg52vGOOfvlITSTN58GH6X/PC2JSdS3bw5jHowDZcgBikhfEoS7WxwBGrfPu8HysMufB3Ne7bXVKjzf9drUcyL+sG0h69Hl/hEe97T2CzSr6wjRiDraLmuJgD/PBupuGKfFSgU43x5OvmmQ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2018-07-23T07:42:00Z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