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DPS Schedule 4 (DPS Management)</w:t>
      </w:r>
      <w:r w:rsidDel="00000000" w:rsidR="00000000" w:rsidRPr="00000000">
        <w:rPr>
          <w:rtl w:val="0"/>
        </w:rPr>
      </w:r>
    </w:p>
    <w:p w:rsidR="00000000" w:rsidDel="00000000" w:rsidP="00000000" w:rsidRDefault="00000000" w:rsidRPr="00000000" w14:paraId="00000002">
      <w:pPr>
        <w:numPr>
          <w:ilvl w:val="0"/>
          <w:numId w:val="2"/>
        </w:numPr>
        <w:pBdr>
          <w:top w:space="0" w:sz="0" w:val="nil"/>
          <w:left w:space="0" w:sz="0" w:val="nil"/>
          <w:bottom w:space="0" w:sz="0" w:val="nil"/>
          <w:right w:space="0" w:sz="0" w:val="nil"/>
          <w:between w:space="0" w:sz="0" w:val="nil"/>
        </w:pBdr>
        <w:tabs>
          <w:tab w:val="left" w:pos="142"/>
        </w:tabs>
        <w:spacing w:after="240" w:before="12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Definitions</w:t>
      </w:r>
    </w:p>
    <w:p w:rsidR="00000000" w:rsidDel="00000000" w:rsidP="00000000" w:rsidRDefault="00000000" w:rsidRPr="00000000" w14:paraId="00000003">
      <w:pPr>
        <w:keepNext w:val="1"/>
        <w:numPr>
          <w:ilvl w:val="1"/>
          <w:numId w:val="2"/>
        </w:numPr>
        <w:pBdr>
          <w:top w:space="0" w:sz="0" w:val="nil"/>
          <w:left w:space="0" w:sz="0" w:val="nil"/>
          <w:bottom w:space="0" w:sz="0" w:val="nil"/>
          <w:right w:space="0" w:sz="0" w:val="nil"/>
          <w:between w:space="0" w:sz="0" w:val="nil"/>
        </w:pBdr>
        <w:tabs>
          <w:tab w:val="left" w:pos="1134"/>
        </w:tabs>
        <w:spacing w:after="120" w:before="12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this Schedule, the following words shall have the following meanings and they shall supplement Joint Schedule 1 (Definitions):</w:t>
      </w:r>
    </w:p>
    <w:tbl>
      <w:tblPr>
        <w:tblStyle w:val="Table1"/>
        <w:tblW w:w="8314.0" w:type="dxa"/>
        <w:jc w:val="left"/>
        <w:tblInd w:w="10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28"/>
        <w:gridCol w:w="5386"/>
        <w:tblGridChange w:id="0">
          <w:tblGrid>
            <w:gridCol w:w="2928"/>
            <w:gridCol w:w="5386"/>
          </w:tblGrid>
        </w:tblGridChange>
      </w:tblGrid>
      <w:tr>
        <w:trPr>
          <w:cantSplit w:val="0"/>
          <w:tblHeader w:val="0"/>
        </w:trPr>
        <w:tc>
          <w:tcPr>
            <w:shd w:fill="auto" w:val="clear"/>
          </w:tcPr>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120" w:line="24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"Supplier DPS Manager"</w:t>
            </w:r>
          </w:p>
        </w:tc>
        <w:tc>
          <w:tcPr>
            <w:shd w:fill="auto" w:val="clear"/>
          </w:tcPr>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tabs>
                <w:tab w:val="left" w:pos="175"/>
              </w:tabs>
              <w:spacing w:after="120" w:line="240" w:lineRule="auto"/>
              <w:ind w:left="170" w:hanging="17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the meaning given to it in Paragraph 3.1 of this Schedule; and</w:t>
            </w:r>
          </w:p>
        </w:tc>
      </w:tr>
      <w:tr>
        <w:trPr>
          <w:cantSplit w:val="0"/>
          <w:tblHeader w:val="0"/>
        </w:trPr>
        <w:tc>
          <w:tcPr>
            <w:shd w:fill="auto" w:val="clear"/>
          </w:tcPr>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"Supplier Review Meetings"</w:t>
            </w:r>
          </w:p>
        </w:tc>
        <w:tc>
          <w:tcPr>
            <w:shd w:fill="auto" w:val="clear"/>
          </w:tcPr>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tabs>
                <w:tab w:val="left" w:pos="175"/>
              </w:tabs>
              <w:spacing w:after="0" w:line="240" w:lineRule="auto"/>
              <w:ind w:left="170" w:hanging="17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the meaning given to it in Paragraph 3.9 of this Schedule.</w:t>
            </w:r>
          </w:p>
        </w:tc>
      </w:tr>
    </w:tbl>
    <w:p w:rsidR="00000000" w:rsidDel="00000000" w:rsidP="00000000" w:rsidRDefault="00000000" w:rsidRPr="00000000" w14:paraId="00000008">
      <w:pPr>
        <w:keepNext w:val="1"/>
        <w:numPr>
          <w:ilvl w:val="0"/>
          <w:numId w:val="2"/>
        </w:numPr>
        <w:pBdr>
          <w:top w:space="0" w:sz="0" w:val="nil"/>
          <w:left w:space="0" w:sz="0" w:val="nil"/>
          <w:bottom w:space="0" w:sz="0" w:val="nil"/>
          <w:right w:space="0" w:sz="0" w:val="nil"/>
          <w:between w:space="0" w:sz="0" w:val="nil"/>
        </w:pBdr>
        <w:tabs>
          <w:tab w:val="left" w:pos="142"/>
        </w:tabs>
        <w:spacing w:after="0" w:before="12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How CCS and the Supplier will work together</w:t>
      </w:r>
    </w:p>
    <w:p w:rsidR="00000000" w:rsidDel="00000000" w:rsidP="00000000" w:rsidRDefault="00000000" w:rsidRPr="00000000" w14:paraId="00000009">
      <w:pPr>
        <w:numPr>
          <w:ilvl w:val="1"/>
          <w:numId w:val="2"/>
        </w:numPr>
        <w:pBdr>
          <w:top w:space="0" w:sz="0" w:val="nil"/>
          <w:left w:space="0" w:sz="0" w:val="nil"/>
          <w:bottom w:space="0" w:sz="0" w:val="nil"/>
          <w:right w:space="0" w:sz="0" w:val="nil"/>
          <w:between w:space="0" w:sz="0" w:val="nil"/>
        </w:pBdr>
        <w:tabs>
          <w:tab w:val="left" w:pos="1134"/>
        </w:tabs>
        <w:spacing w:after="120" w:before="12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successful delivery of this Contract will rely on the ability of the Supplier and CCS to develop a strategic relationship immediately following the conclusion of this Contract and maintaining this relationship throughout the DPS Contract Period. </w:t>
      </w:r>
    </w:p>
    <w:p w:rsidR="00000000" w:rsidDel="00000000" w:rsidP="00000000" w:rsidRDefault="00000000" w:rsidRPr="00000000" w14:paraId="0000000A">
      <w:pPr>
        <w:numPr>
          <w:ilvl w:val="1"/>
          <w:numId w:val="2"/>
        </w:numPr>
        <w:pBdr>
          <w:top w:space="0" w:sz="0" w:val="nil"/>
          <w:left w:space="0" w:sz="0" w:val="nil"/>
          <w:bottom w:space="0" w:sz="0" w:val="nil"/>
          <w:right w:space="0" w:sz="0" w:val="nil"/>
          <w:between w:space="0" w:sz="0" w:val="nil"/>
        </w:pBdr>
        <w:tabs>
          <w:tab w:val="left" w:pos="1134"/>
        </w:tabs>
        <w:spacing w:after="120" w:before="12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 achieve this strategic relationship, there will be a requirement to adopt proactive DPS management activities which will be informed by quality Management Information, and the sharing of information between the Supplier and CCS.</w:t>
      </w:r>
    </w:p>
    <w:p w:rsidR="00000000" w:rsidDel="00000000" w:rsidP="00000000" w:rsidRDefault="00000000" w:rsidRPr="00000000" w14:paraId="0000000B">
      <w:pPr>
        <w:numPr>
          <w:ilvl w:val="1"/>
          <w:numId w:val="2"/>
        </w:numPr>
        <w:pBdr>
          <w:top w:space="0" w:sz="0" w:val="nil"/>
          <w:left w:space="0" w:sz="0" w:val="nil"/>
          <w:bottom w:space="0" w:sz="0" w:val="nil"/>
          <w:right w:space="0" w:sz="0" w:val="nil"/>
          <w:between w:space="0" w:sz="0" w:val="nil"/>
        </w:pBdr>
        <w:tabs>
          <w:tab w:val="left" w:pos="1134"/>
        </w:tabs>
        <w:spacing w:after="120" w:before="12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Schedule outlines the general structures and management activities that the Parties shall follow during the DPS Contract Period.</w:t>
      </w:r>
    </w:p>
    <w:p w:rsidR="00000000" w:rsidDel="00000000" w:rsidP="00000000" w:rsidRDefault="00000000" w:rsidRPr="00000000" w14:paraId="0000000C">
      <w:pPr>
        <w:keepNext w:val="1"/>
        <w:numPr>
          <w:ilvl w:val="0"/>
          <w:numId w:val="2"/>
        </w:numPr>
        <w:pBdr>
          <w:top w:space="0" w:sz="0" w:val="nil"/>
          <w:left w:space="0" w:sz="0" w:val="nil"/>
          <w:bottom w:space="0" w:sz="0" w:val="nil"/>
          <w:right w:space="0" w:sz="0" w:val="nil"/>
          <w:between w:space="0" w:sz="0" w:val="nil"/>
        </w:pBdr>
        <w:tabs>
          <w:tab w:val="left" w:pos="142"/>
        </w:tabs>
        <w:spacing w:after="240" w:before="12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DPS Management</w:t>
      </w:r>
    </w:p>
    <w:p w:rsidR="00000000" w:rsidDel="00000000" w:rsidP="00000000" w:rsidRDefault="00000000" w:rsidRPr="00000000" w14:paraId="0000000D">
      <w:pPr>
        <w:keepNext w:val="1"/>
        <w:pBdr>
          <w:top w:space="0" w:sz="0" w:val="nil"/>
          <w:left w:space="0" w:sz="0" w:val="nil"/>
          <w:bottom w:space="0" w:sz="0" w:val="nil"/>
          <w:right w:space="0" w:sz="0" w:val="nil"/>
          <w:between w:space="0" w:sz="0" w:val="nil"/>
        </w:pBdr>
        <w:tabs>
          <w:tab w:val="left" w:pos="1134"/>
        </w:tabs>
        <w:spacing w:after="120" w:line="240" w:lineRule="auto"/>
        <w:ind w:left="360" w:hanging="576"/>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DPS Management Structure</w:t>
      </w:r>
    </w:p>
    <w:p w:rsidR="00000000" w:rsidDel="00000000" w:rsidP="00000000" w:rsidRDefault="00000000" w:rsidRPr="00000000" w14:paraId="0000000E">
      <w:pPr>
        <w:numPr>
          <w:ilvl w:val="1"/>
          <w:numId w:val="2"/>
        </w:numPr>
        <w:pBdr>
          <w:top w:space="0" w:sz="0" w:val="nil"/>
          <w:left w:space="0" w:sz="0" w:val="nil"/>
          <w:bottom w:space="0" w:sz="0" w:val="nil"/>
          <w:right w:space="0" w:sz="0" w:val="nil"/>
          <w:between w:space="0" w:sz="0" w:val="nil"/>
        </w:pBdr>
        <w:tabs>
          <w:tab w:val="left" w:pos="1134"/>
        </w:tabs>
        <w:spacing w:after="120" w:before="120" w:line="240" w:lineRule="auto"/>
        <w:ind w:left="900" w:hanging="540"/>
        <w:rPr>
          <w:rFonts w:ascii="Arial" w:cs="Arial" w:eastAsia="Arial" w:hAnsi="Arial"/>
          <w:b w:val="1"/>
          <w:color w:val="000000"/>
          <w:sz w:val="24"/>
          <w:szCs w:val="24"/>
        </w:rPr>
      </w:pPr>
      <w:bookmarkStart w:colFirst="0" w:colLast="0" w:name="_heading=h.gjdgxs" w:id="0"/>
      <w:bookmarkEnd w:id="0"/>
      <w:r w:rsidDel="00000000" w:rsidR="00000000" w:rsidRPr="00000000">
        <w:rPr>
          <w:rFonts w:ascii="Arial" w:cs="Arial" w:eastAsia="Arial" w:hAnsi="Arial"/>
          <w:color w:val="000000"/>
          <w:sz w:val="24"/>
          <w:szCs w:val="24"/>
          <w:rtl w:val="0"/>
        </w:rPr>
        <w:t xml:space="preserve">The Supplier shall provide a suitably qualified nominated contact (the "</w:t>
      </w:r>
      <w:r w:rsidDel="00000000" w:rsidR="00000000" w:rsidRPr="00000000">
        <w:rPr>
          <w:rFonts w:ascii="Arial" w:cs="Arial" w:eastAsia="Arial" w:hAnsi="Arial"/>
          <w:b w:val="1"/>
          <w:color w:val="000000"/>
          <w:sz w:val="24"/>
          <w:szCs w:val="24"/>
          <w:rtl w:val="0"/>
        </w:rPr>
        <w:t xml:space="preserve">Supplier DPS Manager</w:t>
      </w:r>
      <w:r w:rsidDel="00000000" w:rsidR="00000000" w:rsidRPr="00000000">
        <w:rPr>
          <w:rFonts w:ascii="Arial" w:cs="Arial" w:eastAsia="Arial" w:hAnsi="Arial"/>
          <w:color w:val="000000"/>
          <w:sz w:val="24"/>
          <w:szCs w:val="24"/>
          <w:rtl w:val="0"/>
        </w:rPr>
        <w:t xml:space="preserve">") who will take overall responsibility for delivering the Goods and/or Services required within this Contract, as well as a suitably qualified deputy to act in their absence. </w:t>
      </w:r>
      <w:r w:rsidDel="00000000" w:rsidR="00000000" w:rsidRPr="00000000">
        <w:rPr>
          <w:rtl w:val="0"/>
        </w:rPr>
      </w:r>
    </w:p>
    <w:p w:rsidR="00000000" w:rsidDel="00000000" w:rsidP="00000000" w:rsidRDefault="00000000" w:rsidRPr="00000000" w14:paraId="0000000F">
      <w:pPr>
        <w:numPr>
          <w:ilvl w:val="1"/>
          <w:numId w:val="2"/>
        </w:numPr>
        <w:pBdr>
          <w:top w:space="0" w:sz="0" w:val="nil"/>
          <w:left w:space="0" w:sz="0" w:val="nil"/>
          <w:bottom w:space="0" w:sz="0" w:val="nil"/>
          <w:right w:space="0" w:sz="0" w:val="nil"/>
          <w:between w:space="0" w:sz="0" w:val="nil"/>
        </w:pBdr>
        <w:tabs>
          <w:tab w:val="left" w:pos="1134"/>
        </w:tabs>
        <w:spacing w:after="120" w:before="120" w:line="240" w:lineRule="auto"/>
        <w:ind w:left="900" w:hanging="540"/>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The Supplier shall put in place a structure to manage this Contract in</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accordance with DPS Schedule 1 (Specification) and the </w:t>
      </w:r>
      <w:r w:rsidDel="00000000" w:rsidR="00000000" w:rsidRPr="00000000">
        <w:rPr>
          <w:rFonts w:ascii="Arial" w:cs="Arial" w:eastAsia="Arial" w:hAnsi="Arial"/>
          <w:color w:val="000000"/>
          <w:sz w:val="24"/>
          <w:szCs w:val="24"/>
          <w:rtl w:val="0"/>
        </w:rPr>
        <w:t xml:space="preserve">Performance Indicators</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10">
      <w:pPr>
        <w:numPr>
          <w:ilvl w:val="1"/>
          <w:numId w:val="2"/>
        </w:numPr>
        <w:pBdr>
          <w:top w:space="0" w:sz="0" w:val="nil"/>
          <w:left w:space="0" w:sz="0" w:val="nil"/>
          <w:bottom w:space="0" w:sz="0" w:val="nil"/>
          <w:right w:space="0" w:sz="0" w:val="nil"/>
          <w:between w:space="0" w:sz="0" w:val="nil"/>
        </w:pBdr>
        <w:tabs>
          <w:tab w:val="left" w:pos="1134"/>
        </w:tabs>
        <w:spacing w:after="120" w:before="120" w:line="240" w:lineRule="auto"/>
        <w:ind w:left="900" w:hanging="540"/>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A governance structure will be agreed between the Parties as soon as reasonably practicable following the DPS Start Date.</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left" w:pos="1134"/>
        </w:tabs>
        <w:spacing w:after="120" w:before="120" w:line="240" w:lineRule="auto"/>
        <w:ind w:left="900" w:hanging="576"/>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Following discussions between the Parties following the DPS Start Date, where requested by CCS the Supplier shall produce and issue to CCS a draft supplier action plan (the </w:t>
      </w:r>
      <w:r w:rsidDel="00000000" w:rsidR="00000000" w:rsidRPr="00000000">
        <w:rPr>
          <w:rFonts w:ascii="Arial" w:cs="Arial" w:eastAsia="Arial" w:hAnsi="Arial"/>
          <w:b w:val="1"/>
          <w:color w:val="000000"/>
          <w:sz w:val="24"/>
          <w:szCs w:val="24"/>
          <w:rtl w:val="0"/>
        </w:rPr>
        <w:t xml:space="preserve">"Supplier Action Plan"</w:t>
      </w:r>
      <w:r w:rsidDel="00000000" w:rsidR="00000000" w:rsidRPr="00000000">
        <w:rPr>
          <w:rFonts w:ascii="Arial" w:cs="Arial" w:eastAsia="Arial" w:hAnsi="Arial"/>
          <w:color w:val="000000"/>
          <w:sz w:val="24"/>
          <w:szCs w:val="24"/>
          <w:rtl w:val="0"/>
        </w:rPr>
        <w:t xml:space="preserve">).  CCS shall not unreasonably withhold or delay its agreement to the draft Supplier Action Plan. The Supplier Action Plan shall be agreed between the Parties and come into effect within two weeks from receipt by the Supplier of the draft Supplier Action Plan. </w:t>
      </w:r>
      <w:r w:rsidDel="00000000" w:rsidR="00000000" w:rsidRPr="00000000">
        <w:rPr>
          <w:rtl w:val="0"/>
        </w:rPr>
      </w:r>
    </w:p>
    <w:p w:rsidR="00000000" w:rsidDel="00000000" w:rsidP="00000000" w:rsidRDefault="00000000" w:rsidRPr="00000000" w14:paraId="00000012">
      <w:pPr>
        <w:numPr>
          <w:ilvl w:val="1"/>
          <w:numId w:val="2"/>
        </w:numPr>
        <w:pBdr>
          <w:top w:space="0" w:sz="0" w:val="nil"/>
          <w:left w:space="0" w:sz="0" w:val="nil"/>
          <w:bottom w:space="0" w:sz="0" w:val="nil"/>
          <w:right w:space="0" w:sz="0" w:val="nil"/>
          <w:between w:space="0" w:sz="0" w:val="nil"/>
        </w:pBdr>
        <w:tabs>
          <w:tab w:val="left" w:pos="1134"/>
        </w:tabs>
        <w:spacing w:after="120" w:before="120" w:line="240" w:lineRule="auto"/>
        <w:ind w:left="900" w:hanging="540"/>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The Supplier Action Plan shall be maintained and updated on an ongoing basis by CCS. Any changes to the Supplier Action Plan shall be notified by CCS to the Supplier. The Supplier shall not unreasonably withhold its agreement to any changes to the Supplier Action Plan. Any such changes shall, unless CCS otherwise Approves, be agreed between the Parties and come into</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effect within two weeks from receipt by the Supplier of CCS’s notification.</w:t>
      </w:r>
      <w:r w:rsidDel="00000000" w:rsidR="00000000" w:rsidRPr="00000000">
        <w:rPr>
          <w:rtl w:val="0"/>
        </w:rPr>
      </w:r>
    </w:p>
    <w:p w:rsidR="00000000" w:rsidDel="00000000" w:rsidP="00000000" w:rsidRDefault="00000000" w:rsidRPr="00000000" w14:paraId="00000013">
      <w:pPr>
        <w:numPr>
          <w:ilvl w:val="1"/>
          <w:numId w:val="2"/>
        </w:numPr>
        <w:pBdr>
          <w:top w:space="0" w:sz="0" w:val="nil"/>
          <w:left w:space="0" w:sz="0" w:val="nil"/>
          <w:bottom w:space="0" w:sz="0" w:val="nil"/>
          <w:right w:space="0" w:sz="0" w:val="nil"/>
          <w:between w:space="0" w:sz="0" w:val="nil"/>
        </w:pBdr>
        <w:tabs>
          <w:tab w:val="left" w:pos="1134"/>
        </w:tabs>
        <w:spacing w:after="120" w:before="120" w:line="240" w:lineRule="auto"/>
        <w:ind w:left="900" w:hanging="540"/>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The Supplier agrees to comply with its obligations in the Supplier Action Plan as updated from time to time.</w:t>
      </w:r>
      <w:r w:rsidDel="00000000" w:rsidR="00000000" w:rsidRPr="00000000">
        <w:rPr>
          <w:rtl w:val="0"/>
        </w:rPr>
      </w:r>
    </w:p>
    <w:p w:rsidR="00000000" w:rsidDel="00000000" w:rsidP="00000000" w:rsidRDefault="00000000" w:rsidRPr="00000000" w14:paraId="00000014">
      <w:pPr>
        <w:numPr>
          <w:ilvl w:val="1"/>
          <w:numId w:val="2"/>
        </w:numPr>
        <w:pBdr>
          <w:top w:space="0" w:sz="0" w:val="nil"/>
          <w:left w:space="0" w:sz="0" w:val="nil"/>
          <w:bottom w:space="0" w:sz="0" w:val="nil"/>
          <w:right w:space="0" w:sz="0" w:val="nil"/>
          <w:between w:space="0" w:sz="0" w:val="nil"/>
        </w:pBdr>
        <w:tabs>
          <w:tab w:val="left" w:pos="1134"/>
        </w:tabs>
        <w:spacing w:after="120" w:before="120" w:line="240" w:lineRule="auto"/>
        <w:ind w:left="900" w:hanging="54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comply with all requests from CCS in regard to compliance requirements as required including:</w:t>
      </w:r>
    </w:p>
    <w:p w:rsidR="00000000" w:rsidDel="00000000" w:rsidP="00000000" w:rsidRDefault="00000000" w:rsidRPr="00000000" w14:paraId="00000015">
      <w:pPr>
        <w:numPr>
          <w:ilvl w:val="2"/>
          <w:numId w:val="2"/>
        </w:numPr>
        <w:pBdr>
          <w:top w:space="0" w:sz="0" w:val="nil"/>
          <w:left w:space="0" w:sz="0" w:val="nil"/>
          <w:bottom w:space="0" w:sz="0" w:val="nil"/>
          <w:right w:space="0" w:sz="0" w:val="nil"/>
          <w:between w:space="0" w:sz="0" w:val="nil"/>
        </w:pBdr>
        <w:tabs>
          <w:tab w:val="left" w:pos="1985"/>
        </w:tabs>
        <w:spacing w:after="120" w:before="120" w:line="24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Dun and Bradstreet risk failure score monitoring;</w:t>
      </w:r>
    </w:p>
    <w:p w:rsidR="00000000" w:rsidDel="00000000" w:rsidP="00000000" w:rsidRDefault="00000000" w:rsidRPr="00000000" w14:paraId="00000016">
      <w:pPr>
        <w:numPr>
          <w:ilvl w:val="2"/>
          <w:numId w:val="2"/>
        </w:numPr>
        <w:pBdr>
          <w:top w:space="0" w:sz="0" w:val="nil"/>
          <w:left w:space="0" w:sz="0" w:val="nil"/>
          <w:bottom w:space="0" w:sz="0" w:val="nil"/>
          <w:right w:space="0" w:sz="0" w:val="nil"/>
          <w:between w:space="0" w:sz="0" w:val="nil"/>
        </w:pBdr>
        <w:tabs>
          <w:tab w:val="left" w:pos="1985"/>
        </w:tabs>
        <w:spacing w:after="120" w:before="120" w:line="24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regular evidence that the Required Insurances and Additional Insurances have been renewed and maintained;</w:t>
      </w:r>
    </w:p>
    <w:p w:rsidR="00000000" w:rsidDel="00000000" w:rsidP="00000000" w:rsidRDefault="00000000" w:rsidRPr="00000000" w14:paraId="00000017">
      <w:pPr>
        <w:numPr>
          <w:ilvl w:val="2"/>
          <w:numId w:val="2"/>
        </w:numPr>
        <w:pBdr>
          <w:top w:space="0" w:sz="0" w:val="nil"/>
          <w:left w:space="0" w:sz="0" w:val="nil"/>
          <w:bottom w:space="0" w:sz="0" w:val="nil"/>
          <w:right w:space="0" w:sz="0" w:val="nil"/>
          <w:between w:space="0" w:sz="0" w:val="nil"/>
        </w:pBdr>
        <w:tabs>
          <w:tab w:val="left" w:pos="1985"/>
        </w:tabs>
        <w:spacing w:after="120" w:before="120" w:line="24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invoice payment performance; and</w:t>
      </w:r>
    </w:p>
    <w:p w:rsidR="00000000" w:rsidDel="00000000" w:rsidP="00000000" w:rsidRDefault="00000000" w:rsidRPr="00000000" w14:paraId="00000018">
      <w:pPr>
        <w:numPr>
          <w:ilvl w:val="2"/>
          <w:numId w:val="2"/>
        </w:numPr>
        <w:pBdr>
          <w:top w:space="0" w:sz="0" w:val="nil"/>
          <w:left w:space="0" w:sz="0" w:val="nil"/>
          <w:bottom w:space="0" w:sz="0" w:val="nil"/>
          <w:right w:space="0" w:sz="0" w:val="nil"/>
          <w:between w:space="0" w:sz="0" w:val="nil"/>
        </w:pBdr>
        <w:tabs>
          <w:tab w:val="left" w:pos="1985"/>
        </w:tabs>
        <w:spacing w:after="120" w:before="120" w:line="24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verification of required accreditations &amp; certifications.</w:t>
      </w:r>
    </w:p>
    <w:p w:rsidR="00000000" w:rsidDel="00000000" w:rsidP="00000000" w:rsidRDefault="00000000" w:rsidRPr="00000000" w14:paraId="00000019">
      <w:pPr>
        <w:numPr>
          <w:ilvl w:val="1"/>
          <w:numId w:val="2"/>
        </w:numPr>
        <w:pBdr>
          <w:top w:space="0" w:sz="0" w:val="nil"/>
          <w:left w:space="0" w:sz="0" w:val="nil"/>
          <w:bottom w:space="0" w:sz="0" w:val="nil"/>
          <w:right w:space="0" w:sz="0" w:val="nil"/>
          <w:between w:space="0" w:sz="0" w:val="nil"/>
        </w:pBdr>
        <w:tabs>
          <w:tab w:val="left" w:pos="1134"/>
        </w:tabs>
        <w:spacing w:after="120" w:before="120" w:line="240" w:lineRule="auto"/>
        <w:ind w:left="720" w:hanging="360"/>
        <w:rPr>
          <w:rFonts w:ascii="Arial" w:cs="Arial" w:eastAsia="Arial" w:hAnsi="Arial"/>
          <w:color w:val="000000"/>
          <w:sz w:val="24"/>
          <w:szCs w:val="24"/>
        </w:rPr>
      </w:pPr>
      <w:bookmarkStart w:colFirst="0" w:colLast="0" w:name="_heading=h.1fob9te" w:id="1"/>
      <w:bookmarkEnd w:id="1"/>
      <w:r w:rsidDel="00000000" w:rsidR="00000000" w:rsidRPr="00000000">
        <w:rPr>
          <w:rFonts w:ascii="Arial" w:cs="Arial" w:eastAsia="Arial" w:hAnsi="Arial"/>
          <w:color w:val="000000"/>
          <w:sz w:val="24"/>
          <w:szCs w:val="24"/>
          <w:rtl w:val="0"/>
        </w:rPr>
        <w:t xml:space="preserve">Suppliers should participate in further competitions when identified by appropriate filters using the Platform. A repeated failure to bid on further competitions without an acceptable reason may result in the Supplier being suspended from the DPS, in accordance with Clause 10.7 (Partially ending and suspending the contract), for a period as decided by CCS. </w:t>
      </w:r>
    </w:p>
    <w:p w:rsidR="00000000" w:rsidDel="00000000" w:rsidP="00000000" w:rsidRDefault="00000000" w:rsidRPr="00000000" w14:paraId="0000001A">
      <w:pPr>
        <w:keepNext w:val="1"/>
        <w:pBdr>
          <w:top w:space="0" w:sz="0" w:val="nil"/>
          <w:left w:space="0" w:sz="0" w:val="nil"/>
          <w:bottom w:space="0" w:sz="0" w:val="nil"/>
          <w:right w:space="0" w:sz="0" w:val="nil"/>
          <w:between w:space="0" w:sz="0" w:val="nil"/>
        </w:pBdr>
        <w:tabs>
          <w:tab w:val="left" w:pos="1134"/>
        </w:tabs>
        <w:spacing w:after="120" w:before="120" w:line="240" w:lineRule="auto"/>
        <w:ind w:left="720" w:hanging="360"/>
        <w:rPr>
          <w:rFonts w:ascii="Arial" w:cs="Arial" w:eastAsia="Arial" w:hAnsi="Arial"/>
          <w:b w:val="1"/>
          <w:color w:val="000000"/>
          <w:sz w:val="24"/>
          <w:szCs w:val="24"/>
        </w:rPr>
      </w:pPr>
      <w:bookmarkStart w:colFirst="0" w:colLast="0" w:name="_heading=h.3znysh7" w:id="2"/>
      <w:bookmarkEnd w:id="2"/>
      <w:r w:rsidDel="00000000" w:rsidR="00000000" w:rsidRPr="00000000">
        <w:rPr>
          <w:rFonts w:ascii="Arial" w:cs="Arial" w:eastAsia="Arial" w:hAnsi="Arial"/>
          <w:b w:val="1"/>
          <w:color w:val="000000"/>
          <w:sz w:val="24"/>
          <w:szCs w:val="24"/>
          <w:rtl w:val="0"/>
        </w:rPr>
        <w:t xml:space="preserve">Supplier Review Meetings</w:t>
      </w:r>
    </w:p>
    <w:p w:rsidR="00000000" w:rsidDel="00000000" w:rsidP="00000000" w:rsidRDefault="00000000" w:rsidRPr="00000000" w14:paraId="0000001B">
      <w:pPr>
        <w:numPr>
          <w:ilvl w:val="1"/>
          <w:numId w:val="2"/>
        </w:numPr>
        <w:pBdr>
          <w:top w:space="0" w:sz="0" w:val="nil"/>
          <w:left w:space="0" w:sz="0" w:val="nil"/>
          <w:bottom w:space="0" w:sz="0" w:val="nil"/>
          <w:right w:space="0" w:sz="0" w:val="nil"/>
          <w:between w:space="0" w:sz="0" w:val="nil"/>
        </w:pBdr>
        <w:tabs>
          <w:tab w:val="left" w:pos="1134"/>
        </w:tabs>
        <w:spacing w:after="120" w:before="120" w:line="240" w:lineRule="auto"/>
        <w:ind w:left="900" w:hanging="540"/>
        <w:rPr>
          <w:rFonts w:ascii="Arial" w:cs="Arial" w:eastAsia="Arial" w:hAnsi="Arial"/>
          <w:b w:val="1"/>
          <w:color w:val="000000"/>
          <w:sz w:val="24"/>
          <w:szCs w:val="24"/>
        </w:rPr>
      </w:pPr>
      <w:bookmarkStart w:colFirst="0" w:colLast="0" w:name="_heading=h.2et92p0" w:id="3"/>
      <w:bookmarkEnd w:id="3"/>
      <w:r w:rsidDel="00000000" w:rsidR="00000000" w:rsidRPr="00000000">
        <w:rPr>
          <w:rFonts w:ascii="Arial" w:cs="Arial" w:eastAsia="Arial" w:hAnsi="Arial"/>
          <w:color w:val="000000"/>
          <w:sz w:val="24"/>
          <w:szCs w:val="24"/>
          <w:rtl w:val="0"/>
        </w:rPr>
        <w:t xml:space="preserve">Regular performance review meetings will take place throughout the DPS Contract Period</w:t>
      </w:r>
      <w:r w:rsidDel="00000000" w:rsidR="00000000" w:rsidRPr="00000000">
        <w:rPr>
          <w:rFonts w:ascii="Arial" w:cs="Arial" w:eastAsia="Arial" w:hAnsi="Arial"/>
          <w:b w:val="1"/>
          <w:color w:val="000000"/>
          <w:sz w:val="24"/>
          <w:szCs w:val="24"/>
          <w:rtl w:val="0"/>
        </w:rPr>
        <w:t xml:space="preserve"> ("Supplier Review </w:t>
      </w:r>
      <w:r w:rsidDel="00000000" w:rsidR="00000000" w:rsidRPr="00000000">
        <w:rPr>
          <w:rFonts w:ascii="Arial" w:cs="Arial" w:eastAsia="Arial" w:hAnsi="Arial"/>
          <w:b w:val="1"/>
          <w:color w:val="000000"/>
          <w:sz w:val="24"/>
          <w:szCs w:val="24"/>
          <w:rtl w:val="0"/>
        </w:rPr>
        <w:t xml:space="preserve">Meetings"</w:t>
      </w:r>
      <w:r w:rsidDel="00000000" w:rsidR="00000000" w:rsidRPr="00000000">
        <w:rPr>
          <w:rFonts w:ascii="Arial" w:cs="Arial" w:eastAsia="Arial" w:hAnsi="Arial"/>
          <w:b w:val="1"/>
          <w:color w:val="000000"/>
          <w:sz w:val="24"/>
          <w:szCs w:val="24"/>
          <w:rtl w:val="0"/>
        </w:rPr>
        <w:t xml:space="preserve">)</w:t>
      </w:r>
      <w:r w:rsidDel="00000000" w:rsidR="00000000" w:rsidRPr="00000000">
        <w:rPr>
          <w:rFonts w:ascii="Arial" w:cs="Arial" w:eastAsia="Arial" w:hAnsi="Arial"/>
          <w:color w:val="000000"/>
          <w:sz w:val="24"/>
          <w:szCs w:val="24"/>
          <w:rtl w:val="0"/>
        </w:rPr>
        <w:t xml:space="preserve"> at such times and frequencies as CCS determine from time to time (which are anticipated to be once every Month or less)</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 The Parties shall be flexible about the timings of these meetings.</w:t>
      </w:r>
      <w:r w:rsidDel="00000000" w:rsidR="00000000" w:rsidRPr="00000000">
        <w:rPr>
          <w:rtl w:val="0"/>
        </w:rPr>
      </w:r>
    </w:p>
    <w:p w:rsidR="00000000" w:rsidDel="00000000" w:rsidP="00000000" w:rsidRDefault="00000000" w:rsidRPr="00000000" w14:paraId="0000001C">
      <w:pPr>
        <w:numPr>
          <w:ilvl w:val="1"/>
          <w:numId w:val="2"/>
        </w:numPr>
        <w:pBdr>
          <w:top w:space="0" w:sz="0" w:val="nil"/>
          <w:left w:space="0" w:sz="0" w:val="nil"/>
          <w:bottom w:space="0" w:sz="0" w:val="nil"/>
          <w:right w:space="0" w:sz="0" w:val="nil"/>
          <w:between w:space="0" w:sz="0" w:val="nil"/>
        </w:pBdr>
        <w:tabs>
          <w:tab w:val="left" w:pos="1134"/>
        </w:tabs>
        <w:spacing w:after="120" w:before="120" w:line="240" w:lineRule="auto"/>
        <w:ind w:left="900" w:hanging="540"/>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The Supplier Review Meetings will review the Supplier’s performance under this Contract and, where applicable, the Supplier’s adherence to the Supplier Action Plan. The agenda for each Supplier Review Meeting shall be set by CCS and sent to the Supplier in advance.</w:t>
      </w:r>
      <w:r w:rsidDel="00000000" w:rsidR="00000000" w:rsidRPr="00000000">
        <w:rPr>
          <w:rtl w:val="0"/>
        </w:rPr>
      </w:r>
    </w:p>
    <w:p w:rsidR="00000000" w:rsidDel="00000000" w:rsidP="00000000" w:rsidRDefault="00000000" w:rsidRPr="00000000" w14:paraId="0000001D">
      <w:pPr>
        <w:numPr>
          <w:ilvl w:val="1"/>
          <w:numId w:val="2"/>
        </w:numPr>
        <w:pBdr>
          <w:top w:space="0" w:sz="0" w:val="nil"/>
          <w:left w:space="0" w:sz="0" w:val="nil"/>
          <w:bottom w:space="0" w:sz="0" w:val="nil"/>
          <w:right w:space="0" w:sz="0" w:val="nil"/>
          <w:between w:space="0" w:sz="0" w:val="nil"/>
        </w:pBdr>
        <w:tabs>
          <w:tab w:val="left" w:pos="1134"/>
        </w:tabs>
        <w:spacing w:after="120" w:before="120" w:line="240" w:lineRule="auto"/>
        <w:ind w:left="900" w:hanging="540"/>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CCS may ask the Supplier to discuss any instances known to the Supplier where any </w:t>
      </w:r>
      <w:r w:rsidDel="00000000" w:rsidR="00000000" w:rsidRPr="00000000">
        <w:rPr>
          <w:rFonts w:ascii="Arial" w:cs="Arial" w:eastAsia="Arial" w:hAnsi="Arial"/>
          <w:sz w:val="24"/>
          <w:szCs w:val="24"/>
          <w:rtl w:val="0"/>
        </w:rPr>
        <w:t xml:space="preserve">o</w:t>
      </w:r>
      <w:r w:rsidDel="00000000" w:rsidR="00000000" w:rsidRPr="00000000">
        <w:rPr>
          <w:rFonts w:ascii="Arial" w:cs="Arial" w:eastAsia="Arial" w:hAnsi="Arial"/>
          <w:color w:val="000000"/>
          <w:sz w:val="24"/>
          <w:szCs w:val="24"/>
          <w:rtl w:val="0"/>
        </w:rPr>
        <w:t xml:space="preserve">ther Contracting Authority decided not to use this DPS Contract for their order.</w:t>
      </w:r>
      <w:r w:rsidDel="00000000" w:rsidR="00000000" w:rsidRPr="00000000">
        <w:rPr>
          <w:rtl w:val="0"/>
        </w:rPr>
      </w:r>
    </w:p>
    <w:p w:rsidR="00000000" w:rsidDel="00000000" w:rsidP="00000000" w:rsidRDefault="00000000" w:rsidRPr="00000000" w14:paraId="0000001E">
      <w:pPr>
        <w:numPr>
          <w:ilvl w:val="1"/>
          <w:numId w:val="2"/>
        </w:numPr>
        <w:pBdr>
          <w:top w:space="0" w:sz="0" w:val="nil"/>
          <w:left w:space="0" w:sz="0" w:val="nil"/>
          <w:bottom w:space="0" w:sz="0" w:val="nil"/>
          <w:right w:space="0" w:sz="0" w:val="nil"/>
          <w:between w:space="0" w:sz="0" w:val="nil"/>
        </w:pBdr>
        <w:tabs>
          <w:tab w:val="left" w:pos="1134"/>
        </w:tabs>
        <w:spacing w:after="120" w:before="120" w:line="240" w:lineRule="auto"/>
        <w:ind w:left="900" w:hanging="540"/>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The Supplier Review Meetings shall be attended, as a minimum, by CCS Representative(s) and the Supplier DPS Manager.</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left" w:pos="1134"/>
        </w:tabs>
        <w:spacing w:after="120" w:before="120" w:line="240" w:lineRule="auto"/>
        <w:ind w:left="900" w:hanging="576"/>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20">
      <w:pPr>
        <w:keepNext w:val="1"/>
        <w:numPr>
          <w:ilvl w:val="0"/>
          <w:numId w:val="2"/>
        </w:numPr>
        <w:pBdr>
          <w:top w:space="0" w:sz="0" w:val="nil"/>
          <w:left w:space="0" w:sz="0" w:val="nil"/>
          <w:bottom w:space="0" w:sz="0" w:val="nil"/>
          <w:right w:space="0" w:sz="0" w:val="nil"/>
          <w:between w:space="0" w:sz="0" w:val="nil"/>
        </w:pBdr>
        <w:tabs>
          <w:tab w:val="left" w:pos="142"/>
        </w:tabs>
        <w:spacing w:after="240" w:before="12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How the Supplier’s Performance will be measured</w:t>
      </w:r>
    </w:p>
    <w:p w:rsidR="00000000" w:rsidDel="00000000" w:rsidP="00000000" w:rsidRDefault="00000000" w:rsidRPr="00000000" w14:paraId="00000021">
      <w:pPr>
        <w:keepNext w:val="1"/>
        <w:numPr>
          <w:ilvl w:val="1"/>
          <w:numId w:val="2"/>
        </w:numPr>
        <w:pBdr>
          <w:top w:space="0" w:sz="0" w:val="nil"/>
          <w:left w:space="0" w:sz="0" w:val="nil"/>
          <w:bottom w:space="0" w:sz="0" w:val="nil"/>
          <w:right w:space="0" w:sz="0" w:val="nil"/>
          <w:between w:space="0" w:sz="0" w:val="nil"/>
        </w:pBdr>
        <w:tabs>
          <w:tab w:val="left" w:pos="1134"/>
        </w:tabs>
        <w:spacing w:after="120" w:before="120" w:line="240" w:lineRule="auto"/>
        <w:ind w:left="900" w:hanging="54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Supplier’s performance will be measured by the following Performance Indicators (“PI”):</w:t>
      </w:r>
    </w:p>
    <w:tbl>
      <w:tblPr>
        <w:tblStyle w:val="Table2"/>
        <w:tblW w:w="850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93"/>
        <w:gridCol w:w="1476"/>
        <w:gridCol w:w="2731"/>
        <w:tblGridChange w:id="0">
          <w:tblGrid>
            <w:gridCol w:w="4293"/>
            <w:gridCol w:w="1476"/>
            <w:gridCol w:w="273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22">
            <w:pPr>
              <w:keepNext w:val="1"/>
              <w:pBdr>
                <w:top w:space="0" w:sz="0" w:val="nil"/>
                <w:left w:space="0" w:sz="0" w:val="nil"/>
                <w:bottom w:space="0" w:sz="0" w:val="nil"/>
                <w:right w:space="0" w:sz="0" w:val="nil"/>
                <w:between w:space="0" w:sz="0" w:val="nil"/>
              </w:pBdr>
              <w:spacing w:after="80" w:before="80" w:lineRule="auto"/>
              <w:ind w:left="142"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Performance Indicator (PI)</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23">
            <w:pPr>
              <w:keepNext w:val="1"/>
              <w:pBdr>
                <w:top w:space="0" w:sz="0" w:val="nil"/>
                <w:left w:space="0" w:sz="0" w:val="nil"/>
                <w:bottom w:space="0" w:sz="0" w:val="nil"/>
                <w:right w:space="0" w:sz="0" w:val="nil"/>
                <w:between w:space="0" w:sz="0" w:val="nil"/>
              </w:pBdr>
              <w:spacing w:after="80" w:before="80" w:lineRule="auto"/>
              <w:ind w:left="142"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PI Target </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24">
            <w:pPr>
              <w:keepNext w:val="1"/>
              <w:pBdr>
                <w:top w:space="0" w:sz="0" w:val="nil"/>
                <w:left w:space="0" w:sz="0" w:val="nil"/>
                <w:bottom w:space="0" w:sz="0" w:val="nil"/>
                <w:right w:space="0" w:sz="0" w:val="nil"/>
                <w:between w:space="0" w:sz="0" w:val="nil"/>
              </w:pBdr>
              <w:spacing w:after="80" w:before="80" w:lineRule="auto"/>
              <w:ind w:left="142"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Measured by</w:t>
            </w:r>
          </w:p>
        </w:tc>
      </w:tr>
    </w:tbl>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24"/>
          <w:szCs w:val="24"/>
        </w:rPr>
      </w:pPr>
      <w:r w:rsidDel="00000000" w:rsidR="00000000" w:rsidRPr="00000000">
        <w:rPr>
          <w:rtl w:val="0"/>
        </w:rPr>
      </w:r>
    </w:p>
    <w:tbl>
      <w:tblPr>
        <w:tblStyle w:val="Table3"/>
        <w:tblW w:w="849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97"/>
        <w:gridCol w:w="1477"/>
        <w:gridCol w:w="2721"/>
        <w:tblGridChange w:id="0">
          <w:tblGrid>
            <w:gridCol w:w="4297"/>
            <w:gridCol w:w="1477"/>
            <w:gridCol w:w="2721"/>
          </w:tblGrid>
        </w:tblGridChange>
      </w:tblGrid>
      <w:tr>
        <w:trPr>
          <w:cantSplit w:val="0"/>
          <w:trHeight w:val="787"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6">
            <w:pPr>
              <w:spacing w:after="240" w:before="240" w:lineRule="auto"/>
              <w:ind w:left="40" w:firstLine="0"/>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1. MI Returns</w:t>
            </w:r>
          </w:p>
          <w:p w:rsidR="00000000" w:rsidDel="00000000" w:rsidP="00000000" w:rsidRDefault="00000000" w:rsidRPr="00000000" w14:paraId="00000027">
            <w:pPr>
              <w:spacing w:after="240" w:before="240" w:lineRule="auto"/>
              <w:ind w:left="40" w:firstLine="0"/>
              <w:rPr>
                <w:rFonts w:ascii="Arial" w:cs="Arial" w:eastAsia="Arial" w:hAnsi="Arial"/>
                <w:highlight w:val="white"/>
              </w:rPr>
            </w:pPr>
            <w:r w:rsidDel="00000000" w:rsidR="00000000" w:rsidRPr="00000000">
              <w:rPr>
                <w:rFonts w:ascii="Arial" w:cs="Arial" w:eastAsia="Arial" w:hAnsi="Arial"/>
                <w:highlight w:val="white"/>
                <w:rtl w:val="0"/>
              </w:rPr>
              <w:t xml:space="preserve">All MI returns to be returned to CCS by the 5th Working Day of each month             </w:t>
              <w:tab/>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8">
            <w:pPr>
              <w:keepNext w:val="1"/>
              <w:spacing w:after="240" w:befor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100% compliance, unless agreed otherwise with CCS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9">
            <w:pPr>
              <w:spacing w:after="240" w:befor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Confirmation of receipt and time of receipt by the Authority (as evidenced within the Authority’s data (RMI) warehouse system.</w:t>
            </w:r>
          </w:p>
        </w:tc>
      </w:tr>
      <w:tr>
        <w:trPr>
          <w:cantSplit w:val="0"/>
          <w:trHeight w:val="787"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A">
            <w:pPr>
              <w:spacing w:after="240" w:before="240"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1.1 Invoices</w:t>
            </w:r>
          </w:p>
          <w:p w:rsidR="00000000" w:rsidDel="00000000" w:rsidP="00000000" w:rsidRDefault="00000000" w:rsidRPr="00000000" w14:paraId="0000002B">
            <w:pPr>
              <w:spacing w:after="240" w:befor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All undisputed invoices to be paid within 30 calendar days of issue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C">
            <w:pPr>
              <w:keepNext w:val="1"/>
              <w:spacing w:after="240" w:befor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100% compliance, unless agreed otherwise with CCS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D">
            <w:pPr>
              <w:spacing w:after="240" w:befor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Confirmation of receipt and time of receipt by the Authority (as evidenced within the Authority’s data (RMI) warehouse system.</w:t>
            </w:r>
          </w:p>
        </w:tc>
      </w:tr>
      <w:tr>
        <w:trPr>
          <w:cantSplit w:val="0"/>
          <w:trHeight w:val="787"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E">
            <w:pPr>
              <w:spacing w:after="240" w:before="240"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2. Supplier Self-Audit</w:t>
            </w:r>
          </w:p>
          <w:p w:rsidR="00000000" w:rsidDel="00000000" w:rsidP="00000000" w:rsidRDefault="00000000" w:rsidRPr="00000000" w14:paraId="0000002F">
            <w:pPr>
              <w:spacing w:after="240" w:befor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Supplier self-audit certificate to be issued to the Authority in accordance with the Dynamic Purchasing System Agreement.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0">
            <w:pPr>
              <w:keepNext w:val="1"/>
              <w:spacing w:after="240" w:befor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100% delivery compliance, unless agreed otherwise with CCS.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1">
            <w:pPr>
              <w:spacing w:after="240" w:befor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Confirmation of receipt and time of receipt by the Authority</w:t>
            </w:r>
          </w:p>
        </w:tc>
      </w:tr>
      <w:tr>
        <w:trPr>
          <w:cantSplit w:val="0"/>
          <w:trHeight w:val="787"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2">
            <w:pPr>
              <w:spacing w:after="240" w:before="240"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3. Audit</w:t>
            </w:r>
          </w:p>
          <w:p w:rsidR="00000000" w:rsidDel="00000000" w:rsidP="00000000" w:rsidRDefault="00000000" w:rsidRPr="00000000" w14:paraId="00000033">
            <w:pPr>
              <w:spacing w:after="240" w:befor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Audit Actions identified in an Audit Report to be delivered by the dates set out in the Audit Report      </w:t>
              <w:tab/>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4">
            <w:pPr>
              <w:keepNext w:val="1"/>
              <w:spacing w:after="240" w:befor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100% compliance, unless agreed otherwise with CCS.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5">
            <w:pPr>
              <w:spacing w:after="240" w:befor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Confirmation by the Authority of completion of the actions by the dates identified in the Audit</w:t>
            </w:r>
          </w:p>
        </w:tc>
      </w:tr>
      <w:tr>
        <w:trPr>
          <w:cantSplit w:val="0"/>
          <w:trHeight w:val="787"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6">
            <w:pPr>
              <w:spacing w:after="240" w:before="240"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4. Policy Delivery</w:t>
            </w:r>
          </w:p>
          <w:p w:rsidR="00000000" w:rsidDel="00000000" w:rsidP="00000000" w:rsidRDefault="00000000" w:rsidRPr="00000000" w14:paraId="00000037">
            <w:pPr>
              <w:spacing w:after="240" w:befor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The Supplier will provide a completed Policy Delivery Questionnaire to the Authority including but not limited to information on;</w:t>
            </w:r>
          </w:p>
          <w:p w:rsidR="00000000" w:rsidDel="00000000" w:rsidP="00000000" w:rsidRDefault="00000000" w:rsidRPr="00000000" w14:paraId="00000038">
            <w:pPr>
              <w:spacing w:after="240" w:before="240" w:lineRule="auto"/>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w:t>
            </w:r>
            <w:r w:rsidDel="00000000" w:rsidR="00000000" w:rsidRPr="00000000">
              <w:rPr>
                <w:rFonts w:ascii="Arial" w:cs="Arial" w:eastAsia="Arial" w:hAnsi="Arial"/>
                <w:sz w:val="12"/>
                <w:szCs w:val="12"/>
                <w:highlight w:val="white"/>
                <w:rtl w:val="0"/>
              </w:rPr>
              <w:t xml:space="preserve">        </w:t>
            </w:r>
            <w:r w:rsidDel="00000000" w:rsidR="00000000" w:rsidRPr="00000000">
              <w:rPr>
                <w:rFonts w:ascii="Arial" w:cs="Arial" w:eastAsia="Arial" w:hAnsi="Arial"/>
                <w:highlight w:val="white"/>
                <w:rtl w:val="0"/>
              </w:rPr>
              <w:t xml:space="preserve">Social Value, </w:t>
            </w:r>
          </w:p>
          <w:p w:rsidR="00000000" w:rsidDel="00000000" w:rsidP="00000000" w:rsidRDefault="00000000" w:rsidRPr="00000000" w14:paraId="00000039">
            <w:pPr>
              <w:spacing w:after="240" w:before="240" w:lineRule="auto"/>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w:t>
            </w:r>
            <w:r w:rsidDel="00000000" w:rsidR="00000000" w:rsidRPr="00000000">
              <w:rPr>
                <w:rFonts w:ascii="Arial" w:cs="Arial" w:eastAsia="Arial" w:hAnsi="Arial"/>
                <w:sz w:val="12"/>
                <w:szCs w:val="12"/>
                <w:highlight w:val="white"/>
                <w:rtl w:val="0"/>
              </w:rPr>
              <w:t xml:space="preserve">        </w:t>
            </w:r>
            <w:r w:rsidDel="00000000" w:rsidR="00000000" w:rsidRPr="00000000">
              <w:rPr>
                <w:rFonts w:ascii="Arial" w:cs="Arial" w:eastAsia="Arial" w:hAnsi="Arial"/>
                <w:highlight w:val="white"/>
                <w:rtl w:val="0"/>
              </w:rPr>
              <w:t xml:space="preserve">Carbon Reduction</w:t>
            </w:r>
          </w:p>
          <w:p w:rsidR="00000000" w:rsidDel="00000000" w:rsidP="00000000" w:rsidRDefault="00000000" w:rsidRPr="00000000" w14:paraId="0000003A">
            <w:pPr>
              <w:spacing w:after="240" w:before="240" w:lineRule="auto"/>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w:t>
            </w:r>
            <w:r w:rsidDel="00000000" w:rsidR="00000000" w:rsidRPr="00000000">
              <w:rPr>
                <w:rFonts w:ascii="Arial" w:cs="Arial" w:eastAsia="Arial" w:hAnsi="Arial"/>
                <w:sz w:val="12"/>
                <w:szCs w:val="12"/>
                <w:highlight w:val="white"/>
                <w:rtl w:val="0"/>
              </w:rPr>
              <w:t xml:space="preserve">        </w:t>
            </w:r>
            <w:r w:rsidDel="00000000" w:rsidR="00000000" w:rsidRPr="00000000">
              <w:rPr>
                <w:rFonts w:ascii="Arial" w:cs="Arial" w:eastAsia="Arial" w:hAnsi="Arial"/>
                <w:highlight w:val="white"/>
                <w:rtl w:val="0"/>
              </w:rPr>
              <w:t xml:space="preserve">Modern Slavery restriction</w:t>
            </w:r>
          </w:p>
          <w:p w:rsidR="00000000" w:rsidDel="00000000" w:rsidP="00000000" w:rsidRDefault="00000000" w:rsidRPr="00000000" w14:paraId="0000003B">
            <w:pPr>
              <w:spacing w:after="240" w:before="240" w:lineRule="auto"/>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    Apprenticeships</w:t>
            </w:r>
          </w:p>
          <w:p w:rsidR="00000000" w:rsidDel="00000000" w:rsidP="00000000" w:rsidRDefault="00000000" w:rsidRPr="00000000" w14:paraId="0000003C">
            <w:pPr>
              <w:spacing w:after="240" w:befor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that has been delivered through Order Contracts under this DPS Agreement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D">
            <w:pPr>
              <w:keepNext w:val="1"/>
              <w:spacing w:after="240" w:befor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100% delivery compliance, unless agreed otherwise with CCS.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E">
            <w:pPr>
              <w:spacing w:after="240" w:befor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Policy Delivery Questionnaire provided to the Authority each year or upon request.</w:t>
            </w:r>
          </w:p>
        </w:tc>
      </w:tr>
      <w:tr>
        <w:trPr>
          <w:cantSplit w:val="0"/>
          <w:trHeight w:val="787"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F">
            <w:pPr>
              <w:spacing w:after="240" w:before="240"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5. Carbon Reduction Plan</w:t>
            </w:r>
          </w:p>
          <w:p w:rsidR="00000000" w:rsidDel="00000000" w:rsidP="00000000" w:rsidRDefault="00000000" w:rsidRPr="00000000" w14:paraId="00000040">
            <w:pPr>
              <w:spacing w:after="240" w:before="240"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For suppliers selecting the contract value filter £500,001+ :</w:t>
            </w:r>
          </w:p>
          <w:p w:rsidR="00000000" w:rsidDel="00000000" w:rsidP="00000000" w:rsidRDefault="00000000" w:rsidRPr="00000000" w14:paraId="00000041">
            <w:pPr>
              <w:spacing w:after="240" w:before="240" w:lineRule="auto"/>
              <w:rPr>
                <w:rFonts w:ascii="Arial" w:cs="Arial" w:eastAsia="Arial" w:hAnsi="Arial"/>
                <w:strike w:val="1"/>
                <w:highlight w:val="white"/>
              </w:rPr>
            </w:pPr>
            <w:r w:rsidDel="00000000" w:rsidR="00000000" w:rsidRPr="00000000">
              <w:rPr>
                <w:rFonts w:ascii="Arial" w:cs="Arial" w:eastAsia="Arial" w:hAnsi="Arial"/>
                <w:highlight w:val="white"/>
                <w:rtl w:val="0"/>
              </w:rPr>
              <w:t xml:space="preserve">A completed Carbon Reduction Plan for the Supplier provided to CCS upon request. These plans are to be in line with PPN 06/21, refreshed annually and published on the Supplier’s website.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2">
            <w:pPr>
              <w:keepNext w:val="1"/>
              <w:spacing w:after="240" w:befor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100% compliance, unless agreed otherwise with CCS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3">
            <w:pPr>
              <w:spacing w:after="240" w:befor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Suppliers Carbon Reduction Plan (in line with PPN 06/21) provided to CCS, refreshed annually from the date of creation and published on the Supplier’s website.</w:t>
            </w:r>
            <w:r w:rsidDel="00000000" w:rsidR="00000000" w:rsidRPr="00000000">
              <w:rPr>
                <w:rtl w:val="0"/>
              </w:rPr>
            </w:r>
          </w:p>
        </w:tc>
      </w:tr>
      <w:tr>
        <w:trPr>
          <w:cantSplit w:val="0"/>
          <w:trHeight w:val="787"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4">
            <w:pPr>
              <w:spacing w:after="240" w:before="240"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6. Supplier Insurances, Certification and Accreditation</w:t>
            </w:r>
          </w:p>
          <w:p w:rsidR="00000000" w:rsidDel="00000000" w:rsidP="00000000" w:rsidRDefault="00000000" w:rsidRPr="00000000" w14:paraId="00000045">
            <w:pPr>
              <w:spacing w:after="240" w:before="240" w:lineRule="auto"/>
              <w:ind w:left="360" w:firstLine="0"/>
              <w:rPr>
                <w:rFonts w:ascii="Arial" w:cs="Arial" w:eastAsia="Arial" w:hAnsi="Arial"/>
                <w:highlight w:val="white"/>
              </w:rPr>
            </w:pPr>
            <w:r w:rsidDel="00000000" w:rsidR="00000000" w:rsidRPr="00000000">
              <w:rPr>
                <w:rFonts w:ascii="Arial" w:cs="Arial" w:eastAsia="Arial" w:hAnsi="Arial"/>
                <w:highlight w:val="white"/>
                <w:rtl w:val="0"/>
              </w:rPr>
              <w:t xml:space="preserve">All information required for CCS Supplier Assurance to be provided within 10 days of renewal.</w:t>
              <w:tab/>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6">
            <w:pPr>
              <w:keepNext w:val="1"/>
              <w:spacing w:after="240" w:befor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100% compliance, unless agreed otherwise with CCS</w:t>
              <w:tab/>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7">
            <w:pPr>
              <w:spacing w:after="240" w:befor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Confirmation of receipt and time of receipt by the Authority (as evidenced within the Authority’s (CSC) Customer Service Centre systems.</w:t>
            </w:r>
          </w:p>
        </w:tc>
      </w:tr>
      <w:tr>
        <w:trPr>
          <w:cantSplit w:val="0"/>
          <w:trHeight w:val="787"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8">
            <w:pPr>
              <w:spacing w:after="240" w:before="240"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7. Supplier to make payments to all sub-contracted suppliers in line with the agreed payment terms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9">
            <w:pPr>
              <w:keepNext w:val="1"/>
              <w:spacing w:after="240" w:befor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100% compliance, unless agreed otherwise with CCS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A">
            <w:pPr>
              <w:spacing w:after="240" w:befor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Evidence provided when requested by the Authority</w:t>
            </w:r>
          </w:p>
        </w:tc>
      </w:tr>
      <w:tr>
        <w:trPr>
          <w:cantSplit w:val="0"/>
          <w:trHeight w:val="787"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B">
            <w:pPr>
              <w:spacing w:after="240" w:before="240"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8. The Supplier will respond to all Contracting Authority market engagement activities i.e Expressions of Interest requests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C">
            <w:pPr>
              <w:keepNext w:val="1"/>
              <w:spacing w:after="240" w:befor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100% compliance, unless agreed otherwise with CCS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D">
            <w:pPr>
              <w:spacing w:after="240" w:befor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Evidence provided by supplier response to market engagement activity </w:t>
            </w:r>
          </w:p>
        </w:tc>
      </w:tr>
      <w:tr>
        <w:trPr>
          <w:cantSplit w:val="0"/>
          <w:trHeight w:val="787"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E">
            <w:pPr>
              <w:spacing w:after="240" w:before="240"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9. The Supplier will provide the Contracting Authority and CCS with rationale behind any decision to decline to bid for an Order Procedure. This will include feedback for the Contracting Authority to consider around their approach to service delivery and Invitation to Tender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F">
            <w:pPr>
              <w:keepNext w:val="1"/>
              <w:spacing w:after="240" w:befor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100% compliance, unless agreed otherwise with CCS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0">
            <w:pPr>
              <w:spacing w:after="240" w:befor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Evidence provided by supplier response and feedback in relation to Order Procedure activity</w:t>
            </w:r>
          </w:p>
        </w:tc>
      </w:tr>
      <w:tr>
        <w:trPr>
          <w:cantSplit w:val="0"/>
          <w:trHeight w:val="787"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1">
            <w:pPr>
              <w:spacing w:after="240" w:before="240"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10. The Supplier will provide CCS with case study examples for all appropriate Order contracts delivered, or other marketing collateral i.e. to support new business development and/or sharing of industry best practice.</w:t>
            </w:r>
          </w:p>
          <w:p w:rsidR="00000000" w:rsidDel="00000000" w:rsidP="00000000" w:rsidRDefault="00000000" w:rsidRPr="00000000" w14:paraId="00000052">
            <w:pPr>
              <w:spacing w:after="240" w:befor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3">
            <w:pPr>
              <w:keepNext w:val="1"/>
              <w:spacing w:after="240" w:before="24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Where appropriate with Contracting Authority approval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4">
            <w:pPr>
              <w:spacing w:after="240" w:befor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Confirmation by the Authority of the receipt of information required.</w:t>
            </w:r>
          </w:p>
        </w:tc>
      </w:tr>
    </w:tbl>
    <w:p w:rsidR="00000000" w:rsidDel="00000000" w:rsidP="00000000" w:rsidRDefault="00000000" w:rsidRPr="00000000" w14:paraId="00000055">
      <w:pPr>
        <w:tabs>
          <w:tab w:val="left" w:pos="1134"/>
        </w:tabs>
        <w:spacing w:after="120" w:before="12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6">
      <w:pPr>
        <w:numPr>
          <w:ilvl w:val="1"/>
          <w:numId w:val="2"/>
        </w:numPr>
        <w:pBdr>
          <w:top w:space="0" w:sz="0" w:val="nil"/>
          <w:left w:space="0" w:sz="0" w:val="nil"/>
          <w:bottom w:space="0" w:sz="0" w:val="nil"/>
          <w:right w:space="0" w:sz="0" w:val="nil"/>
          <w:between w:space="0" w:sz="0" w:val="nil"/>
        </w:pBdr>
        <w:tabs>
          <w:tab w:val="left" w:pos="1134"/>
        </w:tabs>
        <w:spacing w:after="120" w:before="120" w:line="240" w:lineRule="auto"/>
        <w:ind w:left="900" w:hanging="54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comply with the PIs and establish processes to monitor its performance against them and the Supplier’s achievement of PIs shall be reviewed during the Supplier Review Meetings. </w:t>
      </w:r>
    </w:p>
    <w:p w:rsidR="00000000" w:rsidDel="00000000" w:rsidP="00000000" w:rsidRDefault="00000000" w:rsidRPr="00000000" w14:paraId="00000057">
      <w:pPr>
        <w:numPr>
          <w:ilvl w:val="1"/>
          <w:numId w:val="2"/>
        </w:numPr>
        <w:pBdr>
          <w:top w:space="0" w:sz="0" w:val="nil"/>
          <w:left w:space="0" w:sz="0" w:val="nil"/>
          <w:bottom w:space="0" w:sz="0" w:val="nil"/>
          <w:right w:space="0" w:sz="0" w:val="nil"/>
          <w:between w:space="0" w:sz="0" w:val="nil"/>
        </w:pBdr>
        <w:tabs>
          <w:tab w:val="left" w:pos="1134"/>
        </w:tabs>
        <w:spacing w:after="120" w:before="120" w:line="240" w:lineRule="auto"/>
        <w:ind w:left="900" w:hanging="54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CCS reserves the right to adjust, introduce new, or remove PIs throughout the DPS Contract Period, however any significant changes to PIs shall be agreed between CCS and the Supplier in accordance with the Variation Procedure.</w:t>
      </w:r>
    </w:p>
    <w:p w:rsidR="00000000" w:rsidDel="00000000" w:rsidP="00000000" w:rsidRDefault="00000000" w:rsidRPr="00000000" w14:paraId="00000058">
      <w:pPr>
        <w:numPr>
          <w:ilvl w:val="1"/>
          <w:numId w:val="2"/>
        </w:numPr>
        <w:pBdr>
          <w:top w:space="0" w:sz="0" w:val="nil"/>
          <w:left w:space="0" w:sz="0" w:val="nil"/>
          <w:bottom w:space="0" w:sz="0" w:val="nil"/>
          <w:right w:space="0" w:sz="0" w:val="nil"/>
          <w:between w:space="0" w:sz="0" w:val="nil"/>
        </w:pBdr>
        <w:tabs>
          <w:tab w:val="left" w:pos="1134"/>
        </w:tabs>
        <w:spacing w:after="120" w:before="120" w:line="240" w:lineRule="auto"/>
        <w:ind w:left="900" w:hanging="54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CCS reserves the right to use and publish the performance of the Supplier against the PIs without restriction.</w:t>
      </w:r>
    </w:p>
    <w:p w:rsidR="00000000" w:rsidDel="00000000" w:rsidP="00000000" w:rsidRDefault="00000000" w:rsidRPr="00000000" w14:paraId="00000059">
      <w:pPr>
        <w:keepLines w:val="1"/>
        <w:numPr>
          <w:ilvl w:val="0"/>
          <w:numId w:val="2"/>
        </w:numPr>
        <w:pBdr>
          <w:top w:space="0" w:sz="0" w:val="nil"/>
          <w:left w:space="0" w:sz="0" w:val="nil"/>
          <w:bottom w:space="0" w:sz="0" w:val="nil"/>
          <w:right w:space="0" w:sz="0" w:val="nil"/>
          <w:between w:space="0" w:sz="0" w:val="nil"/>
        </w:pBdr>
        <w:tabs>
          <w:tab w:val="left" w:pos="142"/>
        </w:tabs>
        <w:spacing w:after="240" w:before="12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What the Supplier must do to measure their performance</w:t>
      </w:r>
    </w:p>
    <w:p w:rsidR="00000000" w:rsidDel="00000000" w:rsidP="00000000" w:rsidRDefault="00000000" w:rsidRPr="00000000" w14:paraId="0000005A">
      <w:pPr>
        <w:keepNext w:val="1"/>
        <w:keepLines w:val="1"/>
        <w:numPr>
          <w:ilvl w:val="1"/>
          <w:numId w:val="2"/>
        </w:numPr>
        <w:pBdr>
          <w:top w:space="0" w:sz="0" w:val="nil"/>
          <w:left w:space="0" w:sz="0" w:val="nil"/>
          <w:bottom w:space="0" w:sz="0" w:val="nil"/>
          <w:right w:space="0" w:sz="0" w:val="nil"/>
          <w:between w:space="0" w:sz="0" w:val="nil"/>
        </w:pBdr>
        <w:tabs>
          <w:tab w:val="left" w:pos="1134"/>
        </w:tabs>
        <w:spacing w:after="120" w:before="120" w:line="240" w:lineRule="auto"/>
        <w:ind w:left="720" w:hanging="360"/>
        <w:rPr>
          <w:rFonts w:ascii="Arial" w:cs="Arial" w:eastAsia="Arial" w:hAnsi="Arial"/>
          <w:color w:val="000000"/>
          <w:sz w:val="24"/>
          <w:szCs w:val="24"/>
        </w:rPr>
      </w:pPr>
      <w:bookmarkStart w:colFirst="0" w:colLast="0" w:name="_heading=h.tyjcwt" w:id="4"/>
      <w:bookmarkEnd w:id="4"/>
      <w:r w:rsidDel="00000000" w:rsidR="00000000" w:rsidRPr="00000000">
        <w:rPr>
          <w:rFonts w:ascii="Arial" w:cs="Arial" w:eastAsia="Arial" w:hAnsi="Arial"/>
          <w:color w:val="000000"/>
          <w:sz w:val="24"/>
          <w:szCs w:val="24"/>
          <w:rtl w:val="0"/>
        </w:rPr>
        <w:t xml:space="preserve">The Supplier shall cooperate in good faith with CCS to develop efficiency tracking performance measures for this Contract if required to do so by CCS. This shall include the following (but this list is not exhaustive and may be developed during the DPS Contract Period): </w:t>
      </w:r>
    </w:p>
    <w:p w:rsidR="00000000" w:rsidDel="00000000" w:rsidP="00000000" w:rsidRDefault="00000000" w:rsidRPr="00000000" w14:paraId="0000005B">
      <w:pPr>
        <w:numPr>
          <w:ilvl w:val="2"/>
          <w:numId w:val="2"/>
        </w:numPr>
        <w:pBdr>
          <w:top w:space="0" w:sz="0" w:val="nil"/>
          <w:left w:space="0" w:sz="0" w:val="nil"/>
          <w:bottom w:space="0" w:sz="0" w:val="nil"/>
          <w:right w:space="0" w:sz="0" w:val="nil"/>
          <w:between w:space="0" w:sz="0" w:val="nil"/>
        </w:pBdr>
        <w:tabs>
          <w:tab w:val="left" w:pos="1985"/>
        </w:tabs>
        <w:spacing w:after="120" w:before="120" w:line="24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tracking reductions in product volumes and product costs, in order to demonstrate that Buyers are consuming less and buying more smartly; </w:t>
      </w:r>
    </w:p>
    <w:p w:rsidR="00000000" w:rsidDel="00000000" w:rsidP="00000000" w:rsidRDefault="00000000" w:rsidRPr="00000000" w14:paraId="0000005C">
      <w:pPr>
        <w:numPr>
          <w:ilvl w:val="2"/>
          <w:numId w:val="2"/>
        </w:numPr>
        <w:pBdr>
          <w:top w:space="0" w:sz="0" w:val="nil"/>
          <w:left w:space="0" w:sz="0" w:val="nil"/>
          <w:bottom w:space="0" w:sz="0" w:val="nil"/>
          <w:right w:space="0" w:sz="0" w:val="nil"/>
          <w:between w:space="0" w:sz="0" w:val="nil"/>
        </w:pBdr>
        <w:tabs>
          <w:tab w:val="left" w:pos="1985"/>
        </w:tabs>
        <w:spacing w:after="120" w:before="120" w:line="24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developing additional PIs to ensure that this Contract supports the emerging target operating model across central government (particularly in line with centralised sourcing and category management, procurement delivery centres and payment processing systems and shared service centres).</w:t>
      </w:r>
    </w:p>
    <w:p w:rsidR="00000000" w:rsidDel="00000000" w:rsidP="00000000" w:rsidRDefault="00000000" w:rsidRPr="00000000" w14:paraId="0000005D">
      <w:pPr>
        <w:numPr>
          <w:ilvl w:val="1"/>
          <w:numId w:val="2"/>
        </w:numPr>
        <w:pBdr>
          <w:top w:space="0" w:sz="0" w:val="nil"/>
          <w:left w:space="0" w:sz="0" w:val="nil"/>
          <w:bottom w:space="0" w:sz="0" w:val="nil"/>
          <w:right w:space="0" w:sz="0" w:val="nil"/>
          <w:between w:space="0" w:sz="0" w:val="nil"/>
        </w:pBdr>
        <w:tabs>
          <w:tab w:val="left" w:pos="1134"/>
        </w:tabs>
        <w:spacing w:after="120" w:before="12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metrics that are to be implemented to measure efficiency shall be developed and agreed between CCS and the Supplier. Such metrics shall be incorporated into the list of PIs set out in this Schedule.</w:t>
      </w:r>
    </w:p>
    <w:p w:rsidR="00000000" w:rsidDel="00000000" w:rsidP="00000000" w:rsidRDefault="00000000" w:rsidRPr="00000000" w14:paraId="0000005E">
      <w:pPr>
        <w:numPr>
          <w:ilvl w:val="1"/>
          <w:numId w:val="2"/>
        </w:numPr>
        <w:pBdr>
          <w:top w:space="0" w:sz="0" w:val="nil"/>
          <w:left w:space="0" w:sz="0" w:val="nil"/>
          <w:bottom w:space="0" w:sz="0" w:val="nil"/>
          <w:right w:space="0" w:sz="0" w:val="nil"/>
          <w:between w:space="0" w:sz="0" w:val="nil"/>
        </w:pBdr>
        <w:tabs>
          <w:tab w:val="left" w:pos="1134"/>
        </w:tabs>
        <w:spacing w:after="120" w:before="12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ongoing progress and development of the efficiency tracking performance measures shall be reported through DPS management activities as outlined in this Schedule.</w:t>
      </w:r>
    </w:p>
    <w:p w:rsidR="00000000" w:rsidDel="00000000" w:rsidP="00000000" w:rsidRDefault="00000000" w:rsidRPr="00000000" w14:paraId="0000005F">
      <w:pPr>
        <w:keepNext w:val="1"/>
        <w:numPr>
          <w:ilvl w:val="0"/>
          <w:numId w:val="2"/>
        </w:numPr>
        <w:pBdr>
          <w:top w:space="0" w:sz="0" w:val="nil"/>
          <w:left w:space="0" w:sz="0" w:val="nil"/>
          <w:bottom w:space="0" w:sz="0" w:val="nil"/>
          <w:right w:space="0" w:sz="0" w:val="nil"/>
          <w:between w:space="0" w:sz="0" w:val="nil"/>
        </w:pBdr>
        <w:tabs>
          <w:tab w:val="left" w:pos="142"/>
        </w:tabs>
        <w:spacing w:after="240" w:before="12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What to do if CCS and the Supplier can’t agree about the performance </w:t>
      </w:r>
    </w:p>
    <w:p w:rsidR="00000000" w:rsidDel="00000000" w:rsidP="00000000" w:rsidRDefault="00000000" w:rsidRPr="00000000" w14:paraId="00000060">
      <w:pPr>
        <w:numPr>
          <w:ilvl w:val="1"/>
          <w:numId w:val="2"/>
        </w:numPr>
        <w:pBdr>
          <w:top w:space="0" w:sz="0" w:val="nil"/>
          <w:left w:space="0" w:sz="0" w:val="nil"/>
          <w:bottom w:space="0" w:sz="0" w:val="nil"/>
          <w:right w:space="0" w:sz="0" w:val="nil"/>
          <w:between w:space="0" w:sz="0" w:val="nil"/>
        </w:pBdr>
        <w:tabs>
          <w:tab w:val="left" w:pos="1134"/>
        </w:tabs>
        <w:spacing w:after="120" w:before="12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the event that CCS and the Supplier are unable to agree the performance score for any PI during a Supplier Review Meeting, the disputed score shall be recorded and the matter shall be referred to CCS Authorised Representative and the Supplier Authorised Representative in order to determine the best course of action to resolve the matter (which may involve organising an ad-hoc meeting to discuss the performance issue specifically).</w:t>
      </w:r>
    </w:p>
    <w:p w:rsidR="00000000" w:rsidDel="00000000" w:rsidP="00000000" w:rsidRDefault="00000000" w:rsidRPr="00000000" w14:paraId="00000061">
      <w:pPr>
        <w:numPr>
          <w:ilvl w:val="1"/>
          <w:numId w:val="2"/>
        </w:numPr>
        <w:pBdr>
          <w:top w:space="0" w:sz="0" w:val="nil"/>
          <w:left w:space="0" w:sz="0" w:val="nil"/>
          <w:bottom w:space="0" w:sz="0" w:val="nil"/>
          <w:right w:space="0" w:sz="0" w:val="nil"/>
          <w:between w:space="0" w:sz="0" w:val="nil"/>
        </w:pBdr>
        <w:tabs>
          <w:tab w:val="left" w:pos="1134"/>
        </w:tabs>
        <w:spacing w:after="120" w:before="12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cases where CCS Authorised Representative and the Supplier Authorised Representative fail to reach a solution within a reasonable period of time, the matter shall be referred to the Dispute Resolution Procedure.</w:t>
      </w:r>
    </w:p>
    <w:p w:rsidR="00000000" w:rsidDel="00000000" w:rsidP="00000000" w:rsidRDefault="00000000" w:rsidRPr="00000000" w14:paraId="00000062">
      <w:pPr>
        <w:keepNext w:val="1"/>
        <w:numPr>
          <w:ilvl w:val="0"/>
          <w:numId w:val="2"/>
        </w:numPr>
        <w:pBdr>
          <w:top w:space="0" w:sz="0" w:val="nil"/>
          <w:left w:space="0" w:sz="0" w:val="nil"/>
          <w:bottom w:space="0" w:sz="0" w:val="nil"/>
          <w:right w:space="0" w:sz="0" w:val="nil"/>
          <w:between w:space="0" w:sz="0" w:val="nil"/>
        </w:pBdr>
        <w:tabs>
          <w:tab w:val="left" w:pos="142"/>
        </w:tabs>
        <w:spacing w:after="240" w:before="120" w:line="240" w:lineRule="auto"/>
        <w:ind w:left="360" w:hanging="360"/>
        <w:rPr>
          <w:rFonts w:ascii="Arial Bold" w:cs="Arial Bold" w:eastAsia="Arial Bold" w:hAnsi="Arial Bold"/>
          <w:b w:val="1"/>
          <w:color w:val="000000"/>
          <w:sz w:val="24"/>
          <w:szCs w:val="24"/>
        </w:rPr>
      </w:pPr>
      <w:bookmarkStart w:colFirst="0" w:colLast="0" w:name="_heading=h.3dy6vkm" w:id="5"/>
      <w:bookmarkEnd w:id="5"/>
      <w:r w:rsidDel="00000000" w:rsidR="00000000" w:rsidRPr="00000000">
        <w:rPr>
          <w:rFonts w:ascii="Arial Bold" w:cs="Arial Bold" w:eastAsia="Arial Bold" w:hAnsi="Arial Bold"/>
          <w:b w:val="1"/>
          <w:color w:val="000000"/>
          <w:sz w:val="24"/>
          <w:szCs w:val="24"/>
          <w:rtl w:val="0"/>
        </w:rPr>
        <w:t xml:space="preserve">Marketing</w:t>
      </w:r>
    </w:p>
    <w:p w:rsidR="00000000" w:rsidDel="00000000" w:rsidP="00000000" w:rsidRDefault="00000000" w:rsidRPr="00000000" w14:paraId="00000063">
      <w:pPr>
        <w:numPr>
          <w:ilvl w:val="1"/>
          <w:numId w:val="2"/>
        </w:numPr>
        <w:pBdr>
          <w:top w:space="0" w:sz="0" w:val="nil"/>
          <w:left w:space="0" w:sz="0" w:val="nil"/>
          <w:bottom w:space="0" w:sz="0" w:val="nil"/>
          <w:right w:space="0" w:sz="0" w:val="nil"/>
          <w:between w:space="0" w:sz="0" w:val="nil"/>
        </w:pBdr>
        <w:tabs>
          <w:tab w:val="left" w:pos="1134"/>
        </w:tabs>
        <w:spacing w:after="120" w:before="12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ensure that a person is appointed as Supplier Marketing Contact who shall be responsible for the marketing obligations of the Supplier in relation to this Contract. </w:t>
      </w:r>
    </w:p>
    <w:p w:rsidR="00000000" w:rsidDel="00000000" w:rsidP="00000000" w:rsidRDefault="00000000" w:rsidRPr="00000000" w14:paraId="00000064">
      <w:pPr>
        <w:keepNext w:val="1"/>
        <w:pBdr>
          <w:top w:space="0" w:sz="0" w:val="nil"/>
          <w:left w:space="0" w:sz="0" w:val="nil"/>
          <w:bottom w:space="0" w:sz="0" w:val="nil"/>
          <w:right w:space="0" w:sz="0" w:val="nil"/>
          <w:between w:space="0" w:sz="0" w:val="nil"/>
        </w:pBdr>
        <w:tabs>
          <w:tab w:val="left" w:pos="1134"/>
        </w:tabs>
        <w:spacing w:after="120" w:before="120" w:line="240" w:lineRule="auto"/>
        <w:ind w:left="360" w:hanging="576"/>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How the Supplier must contribute to CCS publications</w:t>
      </w:r>
    </w:p>
    <w:p w:rsidR="00000000" w:rsidDel="00000000" w:rsidP="00000000" w:rsidRDefault="00000000" w:rsidRPr="00000000" w14:paraId="00000065">
      <w:pPr>
        <w:numPr>
          <w:ilvl w:val="1"/>
          <w:numId w:val="2"/>
        </w:numPr>
        <w:pBdr>
          <w:top w:space="0" w:sz="0" w:val="nil"/>
          <w:left w:space="0" w:sz="0" w:val="nil"/>
          <w:bottom w:space="0" w:sz="0" w:val="nil"/>
          <w:right w:space="0" w:sz="0" w:val="nil"/>
          <w:between w:space="0" w:sz="0" w:val="nil"/>
        </w:pBdr>
        <w:tabs>
          <w:tab w:val="left" w:pos="1134"/>
        </w:tabs>
        <w:spacing w:after="120" w:before="120" w:line="240" w:lineRule="auto"/>
        <w:ind w:left="720" w:hanging="360"/>
        <w:rPr>
          <w:rFonts w:ascii="Arial" w:cs="Arial" w:eastAsia="Arial" w:hAnsi="Arial"/>
          <w:color w:val="000000"/>
          <w:sz w:val="24"/>
          <w:szCs w:val="24"/>
        </w:rPr>
      </w:pPr>
      <w:bookmarkStart w:colFirst="0" w:colLast="0" w:name="_heading=h.1t3h5sf" w:id="6"/>
      <w:bookmarkEnd w:id="6"/>
      <w:r w:rsidDel="00000000" w:rsidR="00000000" w:rsidRPr="00000000">
        <w:rPr>
          <w:rFonts w:ascii="Arial" w:cs="Arial" w:eastAsia="Arial" w:hAnsi="Arial"/>
          <w:color w:val="000000"/>
          <w:sz w:val="24"/>
          <w:szCs w:val="24"/>
          <w:rtl w:val="0"/>
        </w:rPr>
        <w:t xml:space="preserve">The Supplier shall supply current information relating to the Goods and/or Services it offers for inclusion in CCS marketing materials when required by CCS from time to time.</w:t>
      </w:r>
    </w:p>
    <w:p w:rsidR="00000000" w:rsidDel="00000000" w:rsidP="00000000" w:rsidRDefault="00000000" w:rsidRPr="00000000" w14:paraId="00000066">
      <w:pPr>
        <w:numPr>
          <w:ilvl w:val="1"/>
          <w:numId w:val="2"/>
        </w:numPr>
        <w:pBdr>
          <w:top w:space="0" w:sz="0" w:val="nil"/>
          <w:left w:space="0" w:sz="0" w:val="nil"/>
          <w:bottom w:space="0" w:sz="0" w:val="nil"/>
          <w:right w:space="0" w:sz="0" w:val="nil"/>
          <w:between w:space="0" w:sz="0" w:val="nil"/>
        </w:pBdr>
        <w:tabs>
          <w:tab w:val="left" w:pos="1134"/>
        </w:tabs>
        <w:spacing w:after="120" w:before="120" w:line="240" w:lineRule="auto"/>
        <w:ind w:left="720" w:hanging="360"/>
        <w:rPr>
          <w:rFonts w:ascii="Arial" w:cs="Arial" w:eastAsia="Arial" w:hAnsi="Arial"/>
          <w:color w:val="000000"/>
          <w:sz w:val="24"/>
          <w:szCs w:val="24"/>
        </w:rPr>
      </w:pPr>
      <w:bookmarkStart w:colFirst="0" w:colLast="0" w:name="_heading=h.4d34og8" w:id="7"/>
      <w:bookmarkEnd w:id="7"/>
      <w:r w:rsidDel="00000000" w:rsidR="00000000" w:rsidRPr="00000000">
        <w:rPr>
          <w:rFonts w:ascii="Arial" w:cs="Arial" w:eastAsia="Arial" w:hAnsi="Arial"/>
          <w:color w:val="000000"/>
          <w:sz w:val="24"/>
          <w:szCs w:val="24"/>
          <w:rtl w:val="0"/>
        </w:rPr>
        <w:t xml:space="preserve">Such information shall be provided in such form and at such time as CCS may request.</w:t>
      </w:r>
    </w:p>
    <w:p w:rsidR="00000000" w:rsidDel="00000000" w:rsidP="00000000" w:rsidRDefault="00000000" w:rsidRPr="00000000" w14:paraId="00000067">
      <w:pPr>
        <w:numPr>
          <w:ilvl w:val="1"/>
          <w:numId w:val="2"/>
        </w:numPr>
        <w:pBdr>
          <w:top w:space="0" w:sz="0" w:val="nil"/>
          <w:left w:space="0" w:sz="0" w:val="nil"/>
          <w:bottom w:space="0" w:sz="0" w:val="nil"/>
          <w:right w:space="0" w:sz="0" w:val="nil"/>
          <w:between w:space="0" w:sz="0" w:val="nil"/>
        </w:pBdr>
        <w:tabs>
          <w:tab w:val="left" w:pos="1134"/>
        </w:tabs>
        <w:spacing w:after="120" w:before="12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Failure to comply with the provisions of Paragraphs 7.2 and 7.3 may result in the Supplier's exclusion from the use of such marketing materials.</w:t>
      </w:r>
    </w:p>
    <w:p w:rsidR="00000000" w:rsidDel="00000000" w:rsidP="00000000" w:rsidRDefault="00000000" w:rsidRPr="00000000" w14:paraId="00000068">
      <w:pPr>
        <w:keepNext w:val="1"/>
        <w:pBdr>
          <w:top w:space="0" w:sz="0" w:val="nil"/>
          <w:left w:space="0" w:sz="0" w:val="nil"/>
          <w:bottom w:space="0" w:sz="0" w:val="nil"/>
          <w:right w:space="0" w:sz="0" w:val="nil"/>
          <w:between w:space="0" w:sz="0" w:val="nil"/>
        </w:pBdr>
        <w:tabs>
          <w:tab w:val="left" w:pos="1134"/>
        </w:tabs>
        <w:spacing w:after="120" w:before="120" w:line="240" w:lineRule="auto"/>
        <w:ind w:left="360" w:hanging="576"/>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What Suppliers can say in its own publications</w:t>
      </w:r>
    </w:p>
    <w:p w:rsidR="00000000" w:rsidDel="00000000" w:rsidP="00000000" w:rsidRDefault="00000000" w:rsidRPr="00000000" w14:paraId="00000069">
      <w:pPr>
        <w:numPr>
          <w:ilvl w:val="1"/>
          <w:numId w:val="2"/>
        </w:numPr>
        <w:pBdr>
          <w:top w:space="0" w:sz="0" w:val="nil"/>
          <w:left w:space="0" w:sz="0" w:val="nil"/>
          <w:bottom w:space="0" w:sz="0" w:val="nil"/>
          <w:right w:space="0" w:sz="0" w:val="nil"/>
          <w:between w:space="0" w:sz="0" w:val="nil"/>
        </w:pBdr>
        <w:tabs>
          <w:tab w:val="left" w:pos="1134"/>
        </w:tabs>
        <w:spacing w:after="120" w:before="12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marketing materials produced by the Supplier in relation to this DPS shall at all times comply with the CCS branding guidance at</w:t>
        <w:tab/>
        <w:t xml:space="preserve"> </w:t>
      </w:r>
      <w:hyperlink r:id="rId7">
        <w:r w:rsidDel="00000000" w:rsidR="00000000" w:rsidRPr="00000000">
          <w:rPr>
            <w:rFonts w:ascii="Arial" w:cs="Arial" w:eastAsia="Arial" w:hAnsi="Arial"/>
            <w:color w:val="0000ff"/>
            <w:sz w:val="24"/>
            <w:szCs w:val="24"/>
            <w:u w:val="single"/>
            <w:rtl w:val="0"/>
          </w:rPr>
          <w:t xml:space="preserve">https://www.gov.uk/government/publications/crown-commercial-service-supplier-logo-and-brand-guidelines</w:t>
        </w:r>
      </w:hyperlink>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6A">
      <w:pPr>
        <w:numPr>
          <w:ilvl w:val="1"/>
          <w:numId w:val="2"/>
        </w:numPr>
        <w:pBdr>
          <w:top w:space="0" w:sz="0" w:val="nil"/>
          <w:left w:space="0" w:sz="0" w:val="nil"/>
          <w:bottom w:space="0" w:sz="0" w:val="nil"/>
          <w:right w:space="0" w:sz="0" w:val="nil"/>
          <w:between w:space="0" w:sz="0" w:val="nil"/>
        </w:pBdr>
        <w:tabs>
          <w:tab w:val="left" w:pos="1134"/>
        </w:tabs>
        <w:spacing w:after="120" w:before="12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will periodically update and revise its marketing materials to ensure ongoing compliance.</w:t>
      </w:r>
    </w:p>
    <w:p w:rsidR="00000000" w:rsidDel="00000000" w:rsidP="00000000" w:rsidRDefault="00000000" w:rsidRPr="00000000" w14:paraId="0000006B">
      <w:pPr>
        <w:numPr>
          <w:ilvl w:val="1"/>
          <w:numId w:val="2"/>
        </w:numPr>
        <w:pBdr>
          <w:top w:space="0" w:sz="0" w:val="nil"/>
          <w:left w:space="0" w:sz="0" w:val="nil"/>
          <w:bottom w:space="0" w:sz="0" w:val="nil"/>
          <w:right w:space="0" w:sz="0" w:val="nil"/>
          <w:between w:space="0" w:sz="0" w:val="nil"/>
        </w:pBdr>
        <w:tabs>
          <w:tab w:val="left" w:pos="1134"/>
        </w:tabs>
        <w:spacing w:after="120" w:before="12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regularly review the content of any information which appears on its website and which relates to each Contract and ensure that such information is up to date at all times.</w:t>
      </w:r>
    </w:p>
    <w:p w:rsidR="00000000" w:rsidDel="00000000" w:rsidP="00000000" w:rsidRDefault="00000000" w:rsidRPr="00000000" w14:paraId="0000006C">
      <w:pPr>
        <w:numPr>
          <w:ilvl w:val="1"/>
          <w:numId w:val="2"/>
        </w:numPr>
        <w:pBdr>
          <w:top w:space="0" w:sz="0" w:val="nil"/>
          <w:left w:space="0" w:sz="0" w:val="nil"/>
          <w:bottom w:space="0" w:sz="0" w:val="nil"/>
          <w:right w:space="0" w:sz="0" w:val="nil"/>
          <w:between w:space="0" w:sz="0" w:val="nil"/>
        </w:pBdr>
        <w:tabs>
          <w:tab w:val="left" w:pos="1134"/>
        </w:tabs>
        <w:spacing w:after="120" w:before="12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obtain all appropriate approvals prior to publishing any content in relation to a Contract with that Party using any media, including on any electronic medium, and the Supplier will ensure that such content is regularly maintained and updated.  In the event that the Supplier fails to maintain or update the content, CCS or the relevant Buyer may give the Supplier notice to rectify the failure and if the failure is not rectified to its reasonable satisfaction within one (1) Month of receipt of such notice, shall have the right to remove such content itself or require that the Supplier immediately arranges the removal of such content.</w:t>
      </w:r>
    </w:p>
    <w:p w:rsidR="00000000" w:rsidDel="00000000" w:rsidP="00000000" w:rsidRDefault="00000000" w:rsidRPr="00000000" w14:paraId="0000006D">
      <w:pPr>
        <w:keepNext w:val="1"/>
        <w:numPr>
          <w:ilvl w:val="0"/>
          <w:numId w:val="2"/>
        </w:numPr>
        <w:pBdr>
          <w:top w:space="0" w:sz="0" w:val="nil"/>
          <w:left w:space="0" w:sz="0" w:val="nil"/>
          <w:bottom w:space="0" w:sz="0" w:val="nil"/>
          <w:right w:space="0" w:sz="0" w:val="nil"/>
          <w:between w:space="0" w:sz="0" w:val="nil"/>
        </w:pBdr>
        <w:tabs>
          <w:tab w:val="left" w:pos="142"/>
        </w:tabs>
        <w:spacing w:after="240" w:before="120" w:line="240" w:lineRule="auto"/>
        <w:ind w:left="360" w:hanging="360"/>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Where CCS might oversee parts of the Order Contracts</w:t>
      </w:r>
    </w:p>
    <w:p w:rsidR="00000000" w:rsidDel="00000000" w:rsidP="00000000" w:rsidRDefault="00000000" w:rsidRPr="00000000" w14:paraId="0000006E">
      <w:pPr>
        <w:keepNext w:val="1"/>
        <w:numPr>
          <w:ilvl w:val="1"/>
          <w:numId w:val="2"/>
        </w:numPr>
        <w:pBdr>
          <w:top w:space="0" w:sz="0" w:val="nil"/>
          <w:left w:space="0" w:sz="0" w:val="nil"/>
          <w:bottom w:space="0" w:sz="0" w:val="nil"/>
          <w:right w:space="0" w:sz="0" w:val="nil"/>
          <w:between w:space="0" w:sz="0" w:val="nil"/>
        </w:pBdr>
        <w:tabs>
          <w:tab w:val="left" w:pos="1134"/>
        </w:tabs>
        <w:spacing w:after="120" w:before="12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CCS shall have oversight of certain processes which are operated under Order Contracts. Such oversight shall be provided in relation to the operation of the following Schedules in each Order Contract:</w:t>
      </w:r>
    </w:p>
    <w:p w:rsidR="00000000" w:rsidDel="00000000" w:rsidP="00000000" w:rsidRDefault="00000000" w:rsidRPr="00000000" w14:paraId="0000006F">
      <w:pPr>
        <w:numPr>
          <w:ilvl w:val="2"/>
          <w:numId w:val="2"/>
        </w:numPr>
        <w:pBdr>
          <w:top w:space="0" w:sz="0" w:val="nil"/>
          <w:left w:space="0" w:sz="0" w:val="nil"/>
          <w:bottom w:space="0" w:sz="0" w:val="nil"/>
          <w:right w:space="0" w:sz="0" w:val="nil"/>
          <w:between w:space="0" w:sz="0" w:val="nil"/>
        </w:pBdr>
        <w:tabs>
          <w:tab w:val="left" w:pos="1985"/>
        </w:tabs>
        <w:spacing w:after="120" w:before="120" w:line="240" w:lineRule="auto"/>
        <w:ind w:left="2421"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Order Schedule 3 (Continuous Improvement);</w:t>
      </w:r>
    </w:p>
    <w:p w:rsidR="00000000" w:rsidDel="00000000" w:rsidP="00000000" w:rsidRDefault="00000000" w:rsidRPr="00000000" w14:paraId="00000070">
      <w:pPr>
        <w:numPr>
          <w:ilvl w:val="2"/>
          <w:numId w:val="2"/>
        </w:numPr>
        <w:pBdr>
          <w:top w:space="0" w:sz="0" w:val="nil"/>
          <w:left w:space="0" w:sz="0" w:val="nil"/>
          <w:bottom w:space="0" w:sz="0" w:val="nil"/>
          <w:right w:space="0" w:sz="0" w:val="nil"/>
          <w:between w:space="0" w:sz="0" w:val="nil"/>
        </w:pBdr>
        <w:tabs>
          <w:tab w:val="left" w:pos="1985"/>
        </w:tabs>
        <w:spacing w:after="120" w:before="120" w:line="240" w:lineRule="auto"/>
        <w:ind w:left="2421"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Order Schedule 8 (Business Continuity and Disaster Recovery);</w:t>
      </w:r>
    </w:p>
    <w:p w:rsidR="00000000" w:rsidDel="00000000" w:rsidP="00000000" w:rsidRDefault="00000000" w:rsidRPr="00000000" w14:paraId="00000071">
      <w:pPr>
        <w:numPr>
          <w:ilvl w:val="2"/>
          <w:numId w:val="2"/>
        </w:numPr>
        <w:pBdr>
          <w:top w:space="0" w:sz="0" w:val="nil"/>
          <w:left w:space="0" w:sz="0" w:val="nil"/>
          <w:bottom w:space="0" w:sz="0" w:val="nil"/>
          <w:right w:space="0" w:sz="0" w:val="nil"/>
          <w:between w:space="0" w:sz="0" w:val="nil"/>
        </w:pBdr>
        <w:tabs>
          <w:tab w:val="left" w:pos="1985"/>
        </w:tabs>
        <w:spacing w:after="120" w:before="120" w:line="24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Order Schedule 9 (Security); and</w:t>
      </w:r>
    </w:p>
    <w:p w:rsidR="00000000" w:rsidDel="00000000" w:rsidP="00000000" w:rsidRDefault="00000000" w:rsidRPr="00000000" w14:paraId="00000072">
      <w:pPr>
        <w:numPr>
          <w:ilvl w:val="2"/>
          <w:numId w:val="2"/>
        </w:numPr>
        <w:pBdr>
          <w:top w:space="0" w:sz="0" w:val="nil"/>
          <w:left w:space="0" w:sz="0" w:val="nil"/>
          <w:bottom w:space="0" w:sz="0" w:val="nil"/>
          <w:right w:space="0" w:sz="0" w:val="nil"/>
          <w:between w:space="0" w:sz="0" w:val="nil"/>
        </w:pBdr>
        <w:tabs>
          <w:tab w:val="left" w:pos="1985"/>
        </w:tabs>
        <w:spacing w:after="120" w:before="120" w:line="24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Order Schedule 16 (Benchmarking).</w:t>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left" w:pos="1985"/>
        </w:tabs>
        <w:spacing w:after="120" w:before="120" w:line="240" w:lineRule="auto"/>
        <w:ind w:left="2160" w:hanging="45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(the </w:t>
      </w:r>
      <w:r w:rsidDel="00000000" w:rsidR="00000000" w:rsidRPr="00000000">
        <w:rPr>
          <w:rFonts w:ascii="Arial" w:cs="Arial" w:eastAsia="Arial" w:hAnsi="Arial"/>
          <w:b w:val="1"/>
          <w:color w:val="000000"/>
          <w:sz w:val="24"/>
          <w:szCs w:val="24"/>
          <w:rtl w:val="0"/>
        </w:rPr>
        <w:t xml:space="preserve">"Supported Schedules"</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74">
      <w:pPr>
        <w:keepNext w:val="1"/>
        <w:pBdr>
          <w:top w:space="0" w:sz="0" w:val="nil"/>
          <w:left w:space="0" w:sz="0" w:val="nil"/>
          <w:bottom w:space="0" w:sz="0" w:val="nil"/>
          <w:right w:space="0" w:sz="0" w:val="nil"/>
          <w:between w:space="0" w:sz="0" w:val="nil"/>
        </w:pBdr>
        <w:tabs>
          <w:tab w:val="left" w:pos="1134"/>
        </w:tabs>
        <w:spacing w:after="120" w:before="120" w:line="240" w:lineRule="auto"/>
        <w:ind w:left="360" w:hanging="576"/>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How the Supplier must support CCS involvement</w:t>
      </w:r>
    </w:p>
    <w:p w:rsidR="00000000" w:rsidDel="00000000" w:rsidP="00000000" w:rsidRDefault="00000000" w:rsidRPr="00000000" w14:paraId="00000075">
      <w:pPr>
        <w:keepNext w:val="1"/>
        <w:numPr>
          <w:ilvl w:val="1"/>
          <w:numId w:val="2"/>
        </w:numPr>
        <w:pBdr>
          <w:top w:space="0" w:sz="0" w:val="nil"/>
          <w:left w:space="0" w:sz="0" w:val="nil"/>
          <w:bottom w:space="0" w:sz="0" w:val="nil"/>
          <w:right w:space="0" w:sz="0" w:val="nil"/>
          <w:between w:space="0" w:sz="0" w:val="nil"/>
        </w:pBdr>
        <w:tabs>
          <w:tab w:val="left" w:pos="1134"/>
        </w:tabs>
        <w:spacing w:after="120" w:before="12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w:t>
      </w:r>
      <w:r w:rsidDel="00000000" w:rsidR="00000000" w:rsidRPr="00000000">
        <w:rPr>
          <w:rFonts w:ascii="Arial" w:cs="Arial" w:eastAsia="Arial" w:hAnsi="Arial"/>
          <w:sz w:val="24"/>
          <w:szCs w:val="24"/>
          <w:rtl w:val="0"/>
        </w:rPr>
        <w:t xml:space="preserve">cooperate</w:t>
      </w:r>
      <w:r w:rsidDel="00000000" w:rsidR="00000000" w:rsidRPr="00000000">
        <w:rPr>
          <w:rFonts w:ascii="Arial" w:cs="Arial" w:eastAsia="Arial" w:hAnsi="Arial"/>
          <w:color w:val="000000"/>
          <w:sz w:val="24"/>
          <w:szCs w:val="24"/>
          <w:rtl w:val="0"/>
        </w:rPr>
        <w:t xml:space="preserve"> as reasonably required by CCS in relation to the Supported Schedules including:</w:t>
      </w:r>
    </w:p>
    <w:p w:rsidR="00000000" w:rsidDel="00000000" w:rsidP="00000000" w:rsidRDefault="00000000" w:rsidRPr="00000000" w14:paraId="00000076">
      <w:pPr>
        <w:numPr>
          <w:ilvl w:val="2"/>
          <w:numId w:val="2"/>
        </w:numPr>
        <w:pBdr>
          <w:top w:space="0" w:sz="0" w:val="nil"/>
          <w:left w:space="0" w:sz="0" w:val="nil"/>
          <w:bottom w:space="0" w:sz="0" w:val="nil"/>
          <w:right w:space="0" w:sz="0" w:val="nil"/>
          <w:between w:space="0" w:sz="0" w:val="nil"/>
        </w:pBdr>
        <w:tabs>
          <w:tab w:val="left" w:pos="1985"/>
        </w:tabs>
        <w:spacing w:after="120" w:before="120" w:line="24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provision of information;</w:t>
      </w:r>
    </w:p>
    <w:p w:rsidR="00000000" w:rsidDel="00000000" w:rsidP="00000000" w:rsidRDefault="00000000" w:rsidRPr="00000000" w14:paraId="00000077">
      <w:pPr>
        <w:numPr>
          <w:ilvl w:val="2"/>
          <w:numId w:val="2"/>
        </w:numPr>
        <w:pBdr>
          <w:top w:space="0" w:sz="0" w:val="nil"/>
          <w:left w:space="0" w:sz="0" w:val="nil"/>
          <w:bottom w:space="0" w:sz="0" w:val="nil"/>
          <w:right w:space="0" w:sz="0" w:val="nil"/>
          <w:between w:space="0" w:sz="0" w:val="nil"/>
        </w:pBdr>
        <w:tabs>
          <w:tab w:val="left" w:pos="1985"/>
        </w:tabs>
        <w:spacing w:after="120" w:before="120" w:line="24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allowing CCS to act as agent for the Buyers under the Supported Schedules for such matters as CCS may notify to the Supplier from time to time; and</w:t>
      </w:r>
    </w:p>
    <w:p w:rsidR="00000000" w:rsidDel="00000000" w:rsidP="00000000" w:rsidRDefault="00000000" w:rsidRPr="00000000" w14:paraId="00000078">
      <w:pPr>
        <w:numPr>
          <w:ilvl w:val="2"/>
          <w:numId w:val="2"/>
        </w:numPr>
        <w:pBdr>
          <w:top w:space="0" w:sz="0" w:val="nil"/>
          <w:left w:space="0" w:sz="0" w:val="nil"/>
          <w:bottom w:space="0" w:sz="0" w:val="nil"/>
          <w:right w:space="0" w:sz="0" w:val="nil"/>
          <w:between w:space="0" w:sz="0" w:val="nil"/>
        </w:pBdr>
        <w:tabs>
          <w:tab w:val="left" w:pos="1985"/>
        </w:tabs>
        <w:spacing w:after="120" w:before="120" w:line="24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such other matters as CCS may </w:t>
      </w:r>
      <w:r w:rsidDel="00000000" w:rsidR="00000000" w:rsidRPr="00000000">
        <w:rPr>
          <w:rFonts w:ascii="Arial" w:cs="Arial" w:eastAsia="Arial" w:hAnsi="Arial"/>
          <w:color w:val="000000"/>
          <w:sz w:val="24"/>
          <w:szCs w:val="24"/>
          <w:rtl w:val="0"/>
        </w:rPr>
        <w:t xml:space="preserve">notify to the</w:t>
      </w:r>
      <w:r w:rsidDel="00000000" w:rsidR="00000000" w:rsidRPr="00000000">
        <w:rPr>
          <w:rFonts w:ascii="Arial" w:cs="Arial" w:eastAsia="Arial" w:hAnsi="Arial"/>
          <w:color w:val="000000"/>
          <w:sz w:val="24"/>
          <w:szCs w:val="24"/>
          <w:rtl w:val="0"/>
        </w:rPr>
        <w:t xml:space="preserve"> Supplier from time to time.</w:t>
      </w:r>
    </w:p>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left" w:pos="1134"/>
        </w:tabs>
        <w:spacing w:after="120" w:before="120" w:line="240" w:lineRule="auto"/>
        <w:ind w:left="360" w:hanging="576"/>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Where CCS might manage the process for Buyers collectively </w:t>
      </w:r>
    </w:p>
    <w:p w:rsidR="00000000" w:rsidDel="00000000" w:rsidP="00000000" w:rsidRDefault="00000000" w:rsidRPr="00000000" w14:paraId="0000007A">
      <w:pPr>
        <w:keepNext w:val="1"/>
        <w:numPr>
          <w:ilvl w:val="1"/>
          <w:numId w:val="2"/>
        </w:numPr>
        <w:pBdr>
          <w:top w:space="0" w:sz="0" w:val="nil"/>
          <w:left w:space="0" w:sz="0" w:val="nil"/>
          <w:bottom w:space="0" w:sz="0" w:val="nil"/>
          <w:right w:space="0" w:sz="0" w:val="nil"/>
          <w:between w:space="0" w:sz="0" w:val="nil"/>
        </w:pBdr>
        <w:tabs>
          <w:tab w:val="left" w:pos="1134"/>
        </w:tabs>
        <w:spacing w:after="120" w:before="12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addition to general oversight as referred to above the following specific oversight shall apply to the individual Supported Schedules:</w:t>
      </w:r>
    </w:p>
    <w:p w:rsidR="00000000" w:rsidDel="00000000" w:rsidP="00000000" w:rsidRDefault="00000000" w:rsidRPr="00000000" w14:paraId="0000007B">
      <w:pPr>
        <w:keepNext w:val="1"/>
        <w:pBdr>
          <w:top w:space="0" w:sz="0" w:val="nil"/>
          <w:left w:space="0" w:sz="0" w:val="nil"/>
          <w:bottom w:space="0" w:sz="0" w:val="nil"/>
          <w:right w:space="0" w:sz="0" w:val="nil"/>
          <w:between w:space="0" w:sz="0" w:val="nil"/>
        </w:pBdr>
        <w:tabs>
          <w:tab w:val="left" w:pos="1134"/>
        </w:tabs>
        <w:spacing w:after="120" w:before="120" w:line="240" w:lineRule="auto"/>
        <w:ind w:left="720" w:hanging="36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7C">
      <w:pPr>
        <w:numPr>
          <w:ilvl w:val="2"/>
          <w:numId w:val="2"/>
        </w:numPr>
        <w:pBdr>
          <w:top w:space="0" w:sz="0" w:val="nil"/>
          <w:left w:space="0" w:sz="0" w:val="nil"/>
          <w:bottom w:space="0" w:sz="0" w:val="nil"/>
          <w:right w:space="0" w:sz="0" w:val="nil"/>
          <w:between w:space="0" w:sz="0" w:val="nil"/>
        </w:pBdr>
        <w:tabs>
          <w:tab w:val="left" w:pos="1985"/>
        </w:tabs>
        <w:spacing w:after="120" w:before="120" w:line="240" w:lineRule="auto"/>
        <w:ind w:left="2421"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Order Schedule 3 (Continuous Improvement) - the Supplier shall:</w:t>
      </w:r>
    </w:p>
    <w:p w:rsidR="00000000" w:rsidDel="00000000" w:rsidP="00000000" w:rsidRDefault="00000000" w:rsidRPr="00000000" w14:paraId="0000007D">
      <w:pPr>
        <w:numPr>
          <w:ilvl w:val="3"/>
          <w:numId w:val="2"/>
        </w:numPr>
        <w:pBdr>
          <w:top w:space="0" w:sz="0" w:val="nil"/>
          <w:left w:space="0" w:sz="0" w:val="nil"/>
          <w:bottom w:space="0" w:sz="0" w:val="nil"/>
          <w:right w:space="0" w:sz="0" w:val="nil"/>
          <w:between w:space="0" w:sz="0" w:val="nil"/>
        </w:pBdr>
        <w:tabs>
          <w:tab w:val="left" w:pos="1985"/>
          <w:tab w:val="left" w:pos="1985"/>
          <w:tab w:val="left" w:pos="2552"/>
        </w:tabs>
        <w:spacing w:after="120" w:before="120" w:line="240" w:lineRule="auto"/>
        <w:ind w:left="2847"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adopt a policy of continuous improvement in relation to the Deliverables;</w:t>
      </w:r>
    </w:p>
    <w:p w:rsidR="00000000" w:rsidDel="00000000" w:rsidP="00000000" w:rsidRDefault="00000000" w:rsidRPr="00000000" w14:paraId="0000007E">
      <w:pPr>
        <w:numPr>
          <w:ilvl w:val="3"/>
          <w:numId w:val="2"/>
        </w:numPr>
        <w:pBdr>
          <w:top w:space="0" w:sz="0" w:val="nil"/>
          <w:left w:space="0" w:sz="0" w:val="nil"/>
          <w:bottom w:space="0" w:sz="0" w:val="nil"/>
          <w:right w:space="0" w:sz="0" w:val="nil"/>
          <w:between w:space="0" w:sz="0" w:val="nil"/>
        </w:pBdr>
        <w:tabs>
          <w:tab w:val="left" w:pos="1985"/>
          <w:tab w:val="left" w:pos="1985"/>
          <w:tab w:val="left" w:pos="2552"/>
        </w:tabs>
        <w:spacing w:after="120" w:before="120" w:line="240" w:lineRule="auto"/>
        <w:ind w:left="2847"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create, maintain and update a continuous improvement plan for improving the provision of the Deliverables and/or reducing the Charges and, where requested by CCS, incorporate any improvement identified in accordance with the Variation Procedure.</w:t>
      </w:r>
    </w:p>
    <w:p w:rsidR="00000000" w:rsidDel="00000000" w:rsidP="00000000" w:rsidRDefault="00000000" w:rsidRPr="00000000" w14:paraId="0000007F">
      <w:pPr>
        <w:numPr>
          <w:ilvl w:val="2"/>
          <w:numId w:val="2"/>
        </w:numPr>
        <w:pBdr>
          <w:top w:space="0" w:sz="0" w:val="nil"/>
          <w:left w:space="0" w:sz="0" w:val="nil"/>
          <w:bottom w:space="0" w:sz="0" w:val="nil"/>
          <w:right w:space="0" w:sz="0" w:val="nil"/>
          <w:between w:space="0" w:sz="0" w:val="nil"/>
        </w:pBdr>
        <w:tabs>
          <w:tab w:val="left" w:pos="1985"/>
        </w:tabs>
        <w:spacing w:after="120" w:before="120" w:line="240" w:lineRule="auto"/>
        <w:ind w:left="2421"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Order Schedule 8 (Business Continuity and Disaster Recovery) - the Supplier shall:</w:t>
      </w:r>
    </w:p>
    <w:p w:rsidR="00000000" w:rsidDel="00000000" w:rsidP="00000000" w:rsidRDefault="00000000" w:rsidRPr="00000000" w14:paraId="00000080">
      <w:pPr>
        <w:numPr>
          <w:ilvl w:val="3"/>
          <w:numId w:val="2"/>
        </w:numPr>
        <w:pBdr>
          <w:top w:space="0" w:sz="0" w:val="nil"/>
          <w:left w:space="0" w:sz="0" w:val="nil"/>
          <w:bottom w:space="0" w:sz="0" w:val="nil"/>
          <w:right w:space="0" w:sz="0" w:val="nil"/>
          <w:between w:space="0" w:sz="0" w:val="nil"/>
        </w:pBdr>
        <w:tabs>
          <w:tab w:val="left" w:pos="1985"/>
          <w:tab w:val="left" w:pos="1985"/>
          <w:tab w:val="left" w:pos="2552"/>
        </w:tabs>
        <w:spacing w:after="120" w:before="120" w:line="240" w:lineRule="auto"/>
        <w:ind w:left="2847"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create and hold a template BCDR plan that can be used by each Buyer and shall make it available to CCS so that it can be published to potential Buyers; and</w:t>
      </w:r>
    </w:p>
    <w:p w:rsidR="00000000" w:rsidDel="00000000" w:rsidP="00000000" w:rsidRDefault="00000000" w:rsidRPr="00000000" w14:paraId="00000081">
      <w:pPr>
        <w:numPr>
          <w:ilvl w:val="3"/>
          <w:numId w:val="2"/>
        </w:numPr>
        <w:pBdr>
          <w:top w:space="0" w:sz="0" w:val="nil"/>
          <w:left w:space="0" w:sz="0" w:val="nil"/>
          <w:bottom w:space="0" w:sz="0" w:val="nil"/>
          <w:right w:space="0" w:sz="0" w:val="nil"/>
          <w:between w:space="0" w:sz="0" w:val="nil"/>
        </w:pBdr>
        <w:tabs>
          <w:tab w:val="left" w:pos="1985"/>
          <w:tab w:val="left" w:pos="1985"/>
          <w:tab w:val="left" w:pos="2552"/>
        </w:tabs>
        <w:spacing w:after="120" w:before="120" w:line="240" w:lineRule="auto"/>
        <w:ind w:left="2847"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notify CCS in the event of the invocation or potential invocation of any BCDR plan and the Supplier shall provide such support as CCS may reasonably require to coordinate the application of BCDR plans across all Order Contracts.</w:t>
      </w:r>
    </w:p>
    <w:p w:rsidR="00000000" w:rsidDel="00000000" w:rsidP="00000000" w:rsidRDefault="00000000" w:rsidRPr="00000000" w14:paraId="00000082">
      <w:pPr>
        <w:numPr>
          <w:ilvl w:val="2"/>
          <w:numId w:val="2"/>
        </w:numPr>
        <w:pBdr>
          <w:top w:space="0" w:sz="0" w:val="nil"/>
          <w:left w:space="0" w:sz="0" w:val="nil"/>
          <w:bottom w:space="0" w:sz="0" w:val="nil"/>
          <w:right w:space="0" w:sz="0" w:val="nil"/>
          <w:between w:space="0" w:sz="0" w:val="nil"/>
        </w:pBdr>
        <w:tabs>
          <w:tab w:val="left" w:pos="1985"/>
        </w:tabs>
        <w:spacing w:after="120" w:before="120" w:line="24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Order Schedule 9 (Security) - the Supplier shall:</w:t>
      </w:r>
    </w:p>
    <w:p w:rsidR="00000000" w:rsidDel="00000000" w:rsidP="00000000" w:rsidRDefault="00000000" w:rsidRPr="00000000" w14:paraId="00000083">
      <w:pPr>
        <w:numPr>
          <w:ilvl w:val="3"/>
          <w:numId w:val="2"/>
        </w:numPr>
        <w:pBdr>
          <w:top w:space="0" w:sz="0" w:val="nil"/>
          <w:left w:space="0" w:sz="0" w:val="nil"/>
          <w:bottom w:space="0" w:sz="0" w:val="nil"/>
          <w:right w:space="0" w:sz="0" w:val="nil"/>
          <w:between w:space="0" w:sz="0" w:val="nil"/>
        </w:pBdr>
        <w:tabs>
          <w:tab w:val="left" w:pos="1985"/>
          <w:tab w:val="left" w:pos="1985"/>
          <w:tab w:val="left" w:pos="2552"/>
        </w:tabs>
        <w:spacing w:after="120" w:before="120" w:line="240" w:lineRule="auto"/>
        <w:ind w:left="2552" w:hanging="425"/>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create and hold a template Security Plan that can be used by each Buyer and shall make it available to CCS so that it can be published to potential Buyers; and</w:t>
      </w:r>
    </w:p>
    <w:p w:rsidR="00000000" w:rsidDel="00000000" w:rsidP="00000000" w:rsidRDefault="00000000" w:rsidRPr="00000000" w14:paraId="00000084">
      <w:pPr>
        <w:numPr>
          <w:ilvl w:val="3"/>
          <w:numId w:val="2"/>
        </w:numPr>
        <w:pBdr>
          <w:top w:space="0" w:sz="0" w:val="nil"/>
          <w:left w:space="0" w:sz="0" w:val="nil"/>
          <w:bottom w:space="0" w:sz="0" w:val="nil"/>
          <w:right w:space="0" w:sz="0" w:val="nil"/>
          <w:between w:space="0" w:sz="0" w:val="nil"/>
        </w:pBdr>
        <w:tabs>
          <w:tab w:val="left" w:pos="1985"/>
          <w:tab w:val="left" w:pos="1985"/>
          <w:tab w:val="left" w:pos="2552"/>
        </w:tabs>
        <w:spacing w:after="120" w:before="120" w:line="240" w:lineRule="auto"/>
        <w:ind w:left="2552" w:hanging="56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notify CCS in the event of breach of any Security Plan and the Supplier shall provide such support as CCS may reasonably require to coordinate the application of Security Plans across all Order Contracts.</w:t>
      </w:r>
    </w:p>
    <w:p w:rsidR="00000000" w:rsidDel="00000000" w:rsidP="00000000" w:rsidRDefault="00000000" w:rsidRPr="00000000" w14:paraId="00000085">
      <w:pPr>
        <w:numPr>
          <w:ilvl w:val="2"/>
          <w:numId w:val="2"/>
        </w:numPr>
        <w:pBdr>
          <w:top w:space="0" w:sz="0" w:val="nil"/>
          <w:left w:space="0" w:sz="0" w:val="nil"/>
          <w:bottom w:space="0" w:sz="0" w:val="nil"/>
          <w:right w:space="0" w:sz="0" w:val="nil"/>
          <w:between w:space="0" w:sz="0" w:val="nil"/>
        </w:pBdr>
        <w:tabs>
          <w:tab w:val="left" w:pos="1985"/>
        </w:tabs>
        <w:spacing w:after="120" w:before="120" w:line="24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Order Schedule 16 (Benchmarking) - the Supplier:</w:t>
      </w:r>
    </w:p>
    <w:p w:rsidR="00000000" w:rsidDel="00000000" w:rsidP="00000000" w:rsidRDefault="00000000" w:rsidRPr="00000000" w14:paraId="00000086">
      <w:pPr>
        <w:numPr>
          <w:ilvl w:val="3"/>
          <w:numId w:val="2"/>
        </w:numPr>
        <w:pBdr>
          <w:top w:space="0" w:sz="0" w:val="nil"/>
          <w:left w:space="0" w:sz="0" w:val="nil"/>
          <w:bottom w:space="0" w:sz="0" w:val="nil"/>
          <w:right w:space="0" w:sz="0" w:val="nil"/>
          <w:between w:space="0" w:sz="0" w:val="nil"/>
        </w:pBdr>
        <w:tabs>
          <w:tab w:val="left" w:pos="1985"/>
        </w:tabs>
        <w:spacing w:after="120" w:before="120" w:line="240" w:lineRule="auto"/>
        <w:ind w:left="1985"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shall notify CCS in the event that any benchmarker is appoint in respect of any Order Contract and the Supplier recognises that CCS may want to co-ordinate how benchmarking is conducted across multiple Order Contracts;</w:t>
      </w:r>
    </w:p>
    <w:p w:rsidR="00000000" w:rsidDel="00000000" w:rsidP="00000000" w:rsidRDefault="00000000" w:rsidRPr="00000000" w14:paraId="00000087">
      <w:pPr>
        <w:numPr>
          <w:ilvl w:val="3"/>
          <w:numId w:val="2"/>
        </w:numPr>
        <w:pBdr>
          <w:top w:space="0" w:sz="0" w:val="nil"/>
          <w:left w:space="0" w:sz="0" w:val="nil"/>
          <w:bottom w:space="0" w:sz="0" w:val="nil"/>
          <w:right w:space="0" w:sz="0" w:val="nil"/>
          <w:between w:space="0" w:sz="0" w:val="nil"/>
        </w:pBdr>
        <w:tabs>
          <w:tab w:val="left" w:pos="1985"/>
          <w:tab w:val="left" w:pos="1985"/>
          <w:tab w:val="left" w:pos="2552"/>
        </w:tabs>
        <w:spacing w:after="120" w:before="120" w:line="240" w:lineRule="auto"/>
        <w:ind w:left="2552" w:hanging="56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shall where CCS is appointed as agent by Buyers in respect of benchmarking, co-operate with CCS in order to operate the benchmarking as efficiently as possible;</w:t>
      </w:r>
    </w:p>
    <w:p w:rsidR="00000000" w:rsidDel="00000000" w:rsidP="00000000" w:rsidRDefault="00000000" w:rsidRPr="00000000" w14:paraId="00000088">
      <w:pPr>
        <w:numPr>
          <w:ilvl w:val="3"/>
          <w:numId w:val="2"/>
        </w:numPr>
        <w:pBdr>
          <w:top w:space="0" w:sz="0" w:val="nil"/>
          <w:left w:space="0" w:sz="0" w:val="nil"/>
          <w:bottom w:space="0" w:sz="0" w:val="nil"/>
          <w:right w:space="0" w:sz="0" w:val="nil"/>
          <w:between w:space="0" w:sz="0" w:val="nil"/>
        </w:pBdr>
        <w:tabs>
          <w:tab w:val="left" w:pos="1985"/>
          <w:tab w:val="left" w:pos="1985"/>
          <w:tab w:val="left" w:pos="2552"/>
        </w:tabs>
        <w:spacing w:after="120" w:before="120" w:line="240" w:lineRule="auto"/>
        <w:ind w:left="2552" w:hanging="56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agrees that notwithstanding the remainder of Clause 15 (Confidentiality) in the Core Terms, CCS shall be entitled to publish the results of any benchmarking of the DPS Prices to Other Contracting Authorities (subject to the other party entering into reasonable confidentiality undertakings).</w:t>
      </w:r>
      <w:r w:rsidDel="00000000" w:rsidR="00000000" w:rsidRPr="00000000">
        <w:rPr>
          <w:rtl w:val="0"/>
        </w:rPr>
      </w:r>
    </w:p>
    <w:sectPr>
      <w:headerReference r:id="rId8" w:type="default"/>
      <w:headerReference r:id="rId9" w:type="first"/>
      <w:footerReference r:id="rId10" w:type="default"/>
      <w:footerReference r:id="rId11" w:type="first"/>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Georgia"/>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w:t>
      <w:tab/>
      <w:t xml:space="preserve">                                           </w:t>
    </w:r>
  </w:p>
  <w:p w:rsidR="00000000" w:rsidDel="00000000" w:rsidP="00000000" w:rsidRDefault="00000000" w:rsidRPr="00000000" w14:paraId="0000008E">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Project Version: v1.0</w:t>
      <w:tab/>
      <w:tab/>
      <w:t xml:space="preserv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tabs>
        <w:tab w:val="center" w:pos="4513"/>
        <w:tab w:val="right" w:pos="9026"/>
      </w:tabs>
      <w:spacing w:after="0" w:line="240" w:lineRule="auto"/>
      <w:rPr>
        <w:color w:val="bfbfbf"/>
      </w:rPr>
    </w:pPr>
    <w:r w:rsidDel="00000000" w:rsidR="00000000" w:rsidRPr="00000000">
      <w:rPr>
        <w:rFonts w:ascii="Arial" w:cs="Arial" w:eastAsia="Arial" w:hAnsi="Arial"/>
        <w:color w:val="000000"/>
        <w:sz w:val="20"/>
        <w:szCs w:val="20"/>
        <w:rtl w:val="0"/>
      </w:rPr>
      <w:t xml:space="preserve">Model Version: v3.0</w:t>
      <w:tab/>
    </w:r>
    <w:r w:rsidDel="00000000" w:rsidR="00000000" w:rsidRPr="00000000">
      <w:rPr>
        <w:rFonts w:ascii="Arial" w:cs="Arial" w:eastAsia="Arial" w:hAnsi="Arial"/>
        <w:color w:val="bfbfbf"/>
        <w:sz w:val="20"/>
        <w:szCs w:val="20"/>
        <w:rtl w:val="0"/>
      </w:rPr>
      <w:tab/>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DPS Ref: RM6264</w:t>
      <w:tab/>
      <w:t xml:space="preserve">                                           </w:t>
    </w:r>
  </w:p>
  <w:p w:rsidR="00000000" w:rsidDel="00000000" w:rsidP="00000000" w:rsidRDefault="00000000" w:rsidRPr="00000000" w14:paraId="00000091">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Project Version: v1.0</w:t>
      <w:tab/>
      <w:tab/>
      <w:t xml:space="preserv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2">
    <w:pPr>
      <w:spacing w:after="0" w:line="240" w:lineRule="auto"/>
      <w:jc w:val="both"/>
      <w:rPr/>
    </w:pPr>
    <w:r w:rsidDel="00000000" w:rsidR="00000000" w:rsidRPr="00000000">
      <w:rPr>
        <w:rFonts w:ascii="Arial" w:cs="Arial" w:eastAsia="Arial" w:hAnsi="Arial"/>
        <w:sz w:val="20"/>
        <w:szCs w:val="20"/>
        <w:rtl w:val="0"/>
      </w:rPr>
      <w:t xml:space="preserve">Model Version: v1.1</w:t>
      <w:tab/>
      <w:tab/>
    </w:r>
    <w:r w:rsidDel="00000000" w:rsidR="00000000" w:rsidRPr="00000000">
      <w:rPr>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Framework Schedule 4 (Framework Management)</w:t>
    </w: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bfbfbf"/>
        <w:sz w:val="20"/>
        <w:szCs w:val="20"/>
      </w:rPr>
    </w:pPr>
    <w:r w:rsidDel="00000000" w:rsidR="00000000" w:rsidRPr="00000000">
      <w:rPr>
        <w:rFonts w:ascii="Arial" w:cs="Arial" w:eastAsia="Arial" w:hAnsi="Arial"/>
        <w:color w:val="000000"/>
        <w:sz w:val="20"/>
        <w:szCs w:val="20"/>
        <w:rtl w:val="0"/>
      </w:rPr>
      <w:t xml:space="preserve">Crown Copyright 2018</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DPS Schedule 4 (DPS Management)</w:t>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Crown Copyright 20</w:t>
    </w:r>
    <w:r w:rsidDel="00000000" w:rsidR="00000000" w:rsidRPr="00000000">
      <w:rPr>
        <w:rFonts w:ascii="Arial" w:cs="Arial" w:eastAsia="Arial" w:hAnsi="Arial"/>
        <w:sz w:val="20"/>
        <w:szCs w:val="20"/>
        <w:rtl w:val="0"/>
      </w:rPr>
      <w:t xml:space="preserve">22</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720" w:hanging="360"/>
      </w:pPr>
      <w:rPr>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2"/>
        <w:szCs w:val="22"/>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rFonts w:ascii="Arial" w:cs="Arial" w:eastAsia="Arial" w:hAnsi="Arial"/>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decimal"/>
      <w:lvlText w:val="%1."/>
      <w:lvlJc w:val="left"/>
      <w:pPr>
        <w:ind w:left="360" w:hanging="36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720" w:hanging="360"/>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cs="Arial" w:eastAsia="Arial" w:hAnsi="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tabs>
        <w:tab w:val="left" w:pos="-5585"/>
      </w:tabs>
      <w:spacing w:after="120" w:line="240" w:lineRule="auto"/>
      <w:ind w:left="2665" w:hanging="964"/>
      <w:jc w:val="both"/>
    </w:pPr>
    <w:rPr>
      <w:rFonts w:ascii="Arial" w:cs="Arial" w:eastAsia="Arial" w:hAnsi="Arial"/>
    </w:rPr>
  </w:style>
  <w:style w:type="paragraph" w:styleId="Heading6">
    <w:name w:val="heading 6"/>
    <w:basedOn w:val="Normal"/>
    <w:next w:val="Normal"/>
    <w:pPr>
      <w:tabs>
        <w:tab w:val="left" w:pos="-8987"/>
        <w:tab w:val="left" w:pos="-8420"/>
      </w:tabs>
      <w:spacing w:after="120" w:line="240" w:lineRule="auto"/>
      <w:ind w:left="3799" w:hanging="1133.9999999999998"/>
      <w:jc w:val="both"/>
    </w:pPr>
    <w:rPr>
      <w:rFonts w:ascii="Arial" w:cs="Arial" w:eastAsia="Arial" w:hAnsi="Arial"/>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uiPriority w:val="9"/>
    <w:semiHidden w:val="1"/>
    <w:unhideWhenUsed w:val="1"/>
    <w:qFormat w:val="1"/>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link w:val="Heading5Char"/>
    <w:uiPriority w:val="9"/>
    <w:semiHidden w:val="1"/>
    <w:unhideWhenUsed w:val="1"/>
    <w:qFormat w:val="1"/>
    <w:pPr>
      <w:tabs>
        <w:tab w:val="left" w:pos="-5585"/>
      </w:tabs>
      <w:overflowPunct w:val="0"/>
      <w:autoSpaceDE w:val="0"/>
      <w:autoSpaceDN w:val="0"/>
      <w:spacing w:after="120" w:line="240" w:lineRule="auto"/>
      <w:ind w:left="2665" w:hanging="964"/>
      <w:jc w:val="both"/>
      <w:textAlignment w:val="baseline"/>
      <w:outlineLvl w:val="4"/>
    </w:pPr>
    <w:rPr>
      <w:rFonts w:ascii="Arial" w:cs="Times New Roman" w:eastAsia="Times New Roman" w:hAnsi="Arial"/>
    </w:rPr>
  </w:style>
  <w:style w:type="paragraph" w:styleId="Heading6">
    <w:name w:val="heading 6"/>
    <w:basedOn w:val="Heading5"/>
    <w:link w:val="Heading6Char"/>
    <w:uiPriority w:val="9"/>
    <w:semiHidden w:val="1"/>
    <w:unhideWhenUsed w:val="1"/>
    <w:qFormat w:val="1"/>
    <w:pPr>
      <w:tabs>
        <w:tab w:val="clear" w:pos="-5585"/>
        <w:tab w:val="left" w:pos="-8987"/>
        <w:tab w:val="left" w:pos="-8420"/>
      </w:tabs>
      <w:ind w:left="3799" w:hanging="1134"/>
      <w:outlineLvl w:val="5"/>
    </w:pPr>
  </w:style>
  <w:style w:type="paragraph" w:styleId="Heading7">
    <w:name w:val="heading 7"/>
    <w:basedOn w:val="Heading6"/>
    <w:link w:val="Heading7Char"/>
    <w:pPr>
      <w:tabs>
        <w:tab w:val="clear" w:pos="-8987"/>
        <w:tab w:val="clear" w:pos="-8420"/>
        <w:tab w:val="left" w:pos="-10688"/>
        <w:tab w:val="left" w:pos="-9554"/>
      </w:tabs>
      <w:ind w:left="4366" w:hanging="1304"/>
      <w:outlineLvl w:val="6"/>
    </w:pPr>
  </w:style>
  <w:style w:type="paragraph" w:styleId="Heading8">
    <w:name w:val="heading 8"/>
    <w:basedOn w:val="Normal"/>
    <w:next w:val="Normal"/>
    <w:link w:val="Heading8Char"/>
    <w:unhideWhenUsed w:val="1"/>
    <w:qFormat w:val="1"/>
    <w:pPr>
      <w:keepNext w:val="1"/>
      <w:keepLines w:val="1"/>
      <w:spacing w:after="0" w:before="200"/>
      <w:outlineLvl w:val="7"/>
    </w:pPr>
    <w:rPr>
      <w:rFonts w:asciiTheme="majorHAnsi" w:cstheme="majorBidi" w:eastAsiaTheme="majorEastAsia" w:hAnsiTheme="majorHAnsi"/>
      <w:color w:val="404040" w:themeColor="text1" w:themeTint="0000BF"/>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GPSL1CLAUSEHEADING" w:customStyle="1">
    <w:name w:val="GPS L1 CLAUSE HEADING"/>
    <w:basedOn w:val="Normal"/>
    <w:next w:val="Normal"/>
    <w:qFormat w:val="1"/>
    <w:pPr>
      <w:numPr>
        <w:numId w:val="2"/>
      </w:numPr>
      <w:tabs>
        <w:tab w:val="left" w:pos="142"/>
      </w:tabs>
      <w:adjustRightInd w:val="0"/>
      <w:spacing w:after="240" w:before="120" w:line="240" w:lineRule="auto"/>
      <w:ind w:left="426" w:hanging="426"/>
      <w:jc w:val="both"/>
      <w:outlineLvl w:val="1"/>
    </w:pPr>
    <w:rPr>
      <w:rFonts w:cs="Arial" w:eastAsia="STZhongsong"/>
      <w:b w:val="1"/>
      <w:caps w:val="1"/>
      <w:lang w:eastAsia="zh-CN"/>
    </w:rPr>
  </w:style>
  <w:style w:type="paragraph" w:styleId="GPSL3numberedclause" w:customStyle="1">
    <w:name w:val="GPS L3 numbered clause"/>
    <w:basedOn w:val="Normal"/>
    <w:link w:val="GPSL3numberedclauseChar"/>
    <w:qFormat w:val="1"/>
    <w:pPr>
      <w:numPr>
        <w:ilvl w:val="2"/>
        <w:numId w:val="2"/>
      </w:numPr>
      <w:tabs>
        <w:tab w:val="left" w:pos="1985"/>
      </w:tabs>
      <w:adjustRightInd w:val="0"/>
      <w:spacing w:after="120" w:before="120" w:line="240" w:lineRule="auto"/>
      <w:ind w:left="1656"/>
      <w:jc w:val="both"/>
    </w:pPr>
    <w:rPr>
      <w:rFonts w:cs="Arial" w:eastAsia="Times New Roman"/>
      <w:lang w:eastAsia="zh-CN"/>
    </w:rPr>
  </w:style>
  <w:style w:type="paragraph" w:styleId="GPSL4numberedclause" w:customStyle="1">
    <w:name w:val="GPS L4 numbered clause"/>
    <w:basedOn w:val="GPSL3numberedclause"/>
    <w:qFormat w:val="1"/>
    <w:rsid w:val="00F03639"/>
    <w:pPr>
      <w:numPr>
        <w:ilvl w:val="3"/>
      </w:numPr>
      <w:tabs>
        <w:tab w:val="clear" w:pos="1985"/>
      </w:tabs>
      <w:ind w:left="2592" w:hanging="936"/>
    </w:pPr>
  </w:style>
  <w:style w:type="paragraph" w:styleId="GPSL5numberedclause" w:customStyle="1">
    <w:name w:val="GPS L5 numbered clause"/>
    <w:basedOn w:val="GPSL4numberedclause"/>
    <w:qFormat w:val="1"/>
    <w:pPr>
      <w:numPr>
        <w:ilvl w:val="4"/>
      </w:numPr>
      <w:tabs>
        <w:tab w:val="num" w:pos="360"/>
        <w:tab w:val="left" w:pos="3119"/>
      </w:tabs>
      <w:ind w:left="3119" w:hanging="567"/>
    </w:pPr>
  </w:style>
  <w:style w:type="paragraph" w:styleId="GPSL2NumberedBoldHeading" w:customStyle="1">
    <w:name w:val="GPS L2 Numbered Bold Heading"/>
    <w:basedOn w:val="Normal"/>
    <w:link w:val="GPSL2NumberedBoldHeadingChar"/>
    <w:qFormat w:val="1"/>
    <w:pPr>
      <w:numPr>
        <w:ilvl w:val="1"/>
        <w:numId w:val="2"/>
      </w:numPr>
      <w:tabs>
        <w:tab w:val="left" w:pos="1134"/>
      </w:tabs>
      <w:adjustRightInd w:val="0"/>
      <w:spacing w:after="120" w:before="120" w:line="240" w:lineRule="auto"/>
      <w:ind w:left="936" w:hanging="576"/>
      <w:jc w:val="both"/>
    </w:pPr>
    <w:rPr>
      <w:rFonts w:cs="Arial" w:eastAsia="Times New Roman"/>
      <w:b w:val="1"/>
      <w:lang w:eastAsia="zh-CN"/>
    </w:rPr>
  </w:style>
  <w:style w:type="paragraph" w:styleId="GPSL6numbered" w:customStyle="1">
    <w:name w:val="GPS L6 numbered"/>
    <w:basedOn w:val="GPSL5numberedclause"/>
    <w:qFormat w:val="1"/>
    <w:pPr>
      <w:numPr>
        <w:ilvl w:val="5"/>
      </w:numPr>
      <w:tabs>
        <w:tab w:val="num" w:pos="360"/>
        <w:tab w:val="left" w:pos="3686"/>
      </w:tabs>
      <w:ind w:left="3686" w:hanging="567"/>
    </w:pPr>
  </w:style>
  <w:style w:type="character" w:styleId="GPSL3numberedclauseChar" w:customStyle="1">
    <w:name w:val="GPS L3 numbered clause Char"/>
    <w:link w:val="GPSL3numberedclause"/>
    <w:locked w:val="1"/>
    <w:rPr>
      <w:rFonts w:ascii="Calibri" w:cs="Arial" w:eastAsia="Times New Roman" w:hAnsi="Calibri"/>
      <w:lang w:eastAsia="zh-CN"/>
    </w:rPr>
  </w:style>
  <w:style w:type="character" w:styleId="GPSL2NumberedBoldHeadingChar" w:customStyle="1">
    <w:name w:val="GPS L2 Numbered Bold Heading Char"/>
    <w:link w:val="GPSL2NumberedBoldHeading"/>
    <w:locked w:val="1"/>
    <w:rPr>
      <w:rFonts w:ascii="Calibri" w:cs="Arial" w:eastAsia="Times New Roman" w:hAnsi="Calibri"/>
      <w:b w:val="1"/>
      <w:lang w:eastAsia="zh-CN"/>
    </w:rPr>
  </w:style>
  <w:style w:type="paragraph" w:styleId="GPsDefinition" w:customStyle="1">
    <w:name w:val="GPs Definition"/>
    <w:basedOn w:val="Normal"/>
    <w:qFormat w:val="1"/>
    <w:pPr>
      <w:numPr>
        <w:numId w:val="1"/>
      </w:numPr>
      <w:tabs>
        <w:tab w:val="left" w:pos="175"/>
      </w:tabs>
      <w:overflowPunct w:val="0"/>
      <w:autoSpaceDE w:val="0"/>
      <w:autoSpaceDN w:val="0"/>
      <w:adjustRightInd w:val="0"/>
      <w:spacing w:after="120" w:line="240" w:lineRule="auto"/>
      <w:jc w:val="both"/>
      <w:textAlignment w:val="baseline"/>
    </w:pPr>
    <w:rPr>
      <w:rFonts w:cs="Arial" w:eastAsia="Times New Roman"/>
    </w:rPr>
  </w:style>
  <w:style w:type="paragraph" w:styleId="GPSDefinitionL2" w:customStyle="1">
    <w:name w:val="GPS Definition L2"/>
    <w:basedOn w:val="GPsDefinition"/>
    <w:qFormat w:val="1"/>
    <w:pPr>
      <w:numPr>
        <w:ilvl w:val="1"/>
      </w:numPr>
      <w:ind w:hanging="544"/>
    </w:pPr>
  </w:style>
  <w:style w:type="paragraph" w:styleId="GPSDefinitionL3" w:customStyle="1">
    <w:name w:val="GPS Definition L3"/>
    <w:basedOn w:val="GPSDefinitionL2"/>
    <w:qFormat w:val="1"/>
    <w:pPr>
      <w:numPr>
        <w:ilvl w:val="2"/>
      </w:numPr>
    </w:pPr>
  </w:style>
  <w:style w:type="paragraph" w:styleId="GPSDefinitionL4" w:customStyle="1">
    <w:name w:val="GPS Definition L4"/>
    <w:basedOn w:val="GPSDefinitionL3"/>
    <w:qFormat w:val="1"/>
    <w:pPr>
      <w:numPr>
        <w:ilvl w:val="3"/>
      </w:numPr>
    </w:pPr>
  </w:style>
  <w:style w:type="paragraph" w:styleId="GPSDefinitionTerm" w:customStyle="1">
    <w:name w:val="GPS Definition Term"/>
    <w:basedOn w:val="Normal"/>
    <w:qFormat w:val="1"/>
    <w:pPr>
      <w:overflowPunct w:val="0"/>
      <w:autoSpaceDE w:val="0"/>
      <w:autoSpaceDN w:val="0"/>
      <w:adjustRightInd w:val="0"/>
      <w:spacing w:after="120" w:line="240" w:lineRule="auto"/>
      <w:ind w:left="-108"/>
      <w:textAlignment w:val="baseline"/>
    </w:pPr>
    <w:rPr>
      <w:rFonts w:cs="Arial" w:eastAsia="Times New Roman"/>
      <w:b w:val="1"/>
    </w:rPr>
  </w:style>
  <w:style w:type="paragraph" w:styleId="GPSL1SCHEDULEHeading" w:customStyle="1">
    <w:name w:val="GPS L1 SCHEDULE Heading"/>
    <w:basedOn w:val="GPSL1CLAUSEHEADING"/>
    <w:link w:val="GPSL1SCHEDULEHeadingChar"/>
    <w:qFormat w:val="1"/>
    <w:rsid w:val="005C6957"/>
    <w:pPr>
      <w:ind w:left="360" w:hanging="360"/>
      <w:outlineLvl w:val="9"/>
    </w:pPr>
    <w:rPr>
      <w:caps w:val="0"/>
    </w:rPr>
  </w:style>
  <w:style w:type="paragraph" w:styleId="GPSL3Guidance" w:customStyle="1">
    <w:name w:val="GPS L3 Guidance"/>
    <w:basedOn w:val="GPSL3numberedclause"/>
    <w:link w:val="GPSL3GuidanceChar"/>
    <w:qFormat w:val="1"/>
    <w:pPr>
      <w:numPr>
        <w:ilvl w:val="0"/>
        <w:numId w:val="0"/>
      </w:numPr>
      <w:ind w:left="1985"/>
    </w:pPr>
    <w:rPr>
      <w:b w:val="1"/>
      <w:i w:val="1"/>
    </w:rPr>
  </w:style>
  <w:style w:type="paragraph" w:styleId="GPSmacrorestart" w:customStyle="1">
    <w:name w:val="GPS macro restart"/>
    <w:basedOn w:val="Normal"/>
    <w:qFormat w:val="1"/>
    <w:pPr>
      <w:overflowPunct w:val="0"/>
      <w:autoSpaceDE w:val="0"/>
      <w:autoSpaceDN w:val="0"/>
      <w:adjustRightInd w:val="0"/>
      <w:spacing w:after="0" w:line="240" w:lineRule="auto"/>
      <w:jc w:val="both"/>
      <w:textAlignment w:val="baseline"/>
    </w:pPr>
    <w:rPr>
      <w:rFonts w:cs="Arial" w:eastAsia="Times New Roman"/>
      <w:color w:val="ffffff"/>
      <w:sz w:val="16"/>
      <w:szCs w:val="16"/>
    </w:rPr>
  </w:style>
  <w:style w:type="paragraph" w:styleId="GPSL2Numbered" w:customStyle="1">
    <w:name w:val="GPS L2 Numbered"/>
    <w:basedOn w:val="GPSL2NumberedBoldHeading"/>
    <w:link w:val="GPSL2NumberedChar"/>
    <w:qFormat w:val="1"/>
    <w:pPr>
      <w:tabs>
        <w:tab w:val="clear" w:pos="1134"/>
      </w:tabs>
      <w:ind w:left="720" w:hanging="360"/>
    </w:pPr>
    <w:rPr>
      <w:b w:val="0"/>
    </w:rPr>
  </w:style>
  <w:style w:type="character" w:styleId="GPSL2NumberedChar" w:customStyle="1">
    <w:name w:val="GPS L2 Numbered Char"/>
    <w:link w:val="GPSL2Numbered"/>
    <w:locked w:val="1"/>
    <w:rPr>
      <w:rFonts w:ascii="Calibri" w:cs="Arial" w:eastAsia="Times New Roman" w:hAnsi="Calibri"/>
      <w:lang w:eastAsia="zh-CN"/>
    </w:rPr>
  </w:style>
  <w:style w:type="character" w:styleId="GPSL1SCHEDULEHeadingChar" w:customStyle="1">
    <w:name w:val="GPS L1 SCHEDULE Heading Char"/>
    <w:link w:val="GPSL1SCHEDULEHeading"/>
    <w:locked w:val="1"/>
    <w:rsid w:val="005C6957"/>
    <w:rPr>
      <w:rFonts w:ascii="Calibri" w:cs="Arial" w:eastAsia="STZhongsong" w:hAnsi="Calibri"/>
      <w:b w:val="1"/>
      <w:lang w:eastAsia="zh-CN"/>
    </w:rPr>
  </w:style>
  <w:style w:type="character" w:styleId="GPSL3GuidanceChar" w:customStyle="1">
    <w:name w:val="GPS L3 Guidance Char"/>
    <w:link w:val="GPSL3Guidance"/>
    <w:rPr>
      <w:rFonts w:ascii="Calibri" w:cs="Arial" w:eastAsia="Times New Roman" w:hAnsi="Calibri"/>
      <w:b w:val="1"/>
      <w:i w:val="1"/>
      <w:lang w:eastAsia="zh-CN"/>
    </w:rPr>
  </w:style>
  <w:style w:type="paragraph" w:styleId="Normal1" w:customStyle="1">
    <w:name w:val="Normal1"/>
    <w:pPr>
      <w:widowControl w:val="0"/>
      <w:spacing w:after="80" w:line="240" w:lineRule="auto"/>
    </w:pPr>
    <w:rPr>
      <w:color w:val="000000"/>
    </w:rPr>
  </w:style>
  <w:style w:type="table" w:styleId="TableGrid">
    <w:name w:val="Table Grid"/>
    <w:basedOn w:val="TableNormal"/>
    <w:uiPriority w:val="59"/>
    <w:pPr>
      <w:spacing w:after="0" w:line="240" w:lineRule="auto"/>
    </w:pPr>
    <w:rPr>
      <w:rFonts w:cs="Times New Roman"/>
      <w:color w:val="000000"/>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hAnsi="Tahoma"/>
      <w:sz w:val="16"/>
      <w:szCs w:val="16"/>
    </w:rPr>
  </w:style>
  <w:style w:type="character" w:styleId="Heading8Char" w:customStyle="1">
    <w:name w:val="Heading 8 Char"/>
    <w:basedOn w:val="DefaultParagraphFont"/>
    <w:link w:val="Heading8"/>
    <w:rPr>
      <w:rFonts w:asciiTheme="majorHAnsi" w:cstheme="majorBidi" w:eastAsiaTheme="majorEastAsia" w:hAnsiTheme="majorHAnsi"/>
      <w:color w:val="404040" w:themeColor="text1" w:themeTint="0000BF"/>
      <w:sz w:val="20"/>
      <w:szCs w:val="20"/>
    </w:rPr>
  </w:style>
  <w:style w:type="character" w:styleId="Heading5Char" w:customStyle="1">
    <w:name w:val="Heading 5 Char"/>
    <w:basedOn w:val="DefaultParagraphFont"/>
    <w:link w:val="Heading5"/>
    <w:rPr>
      <w:rFonts w:ascii="Arial" w:cs="Times New Roman" w:eastAsia="Times New Roman" w:hAnsi="Arial"/>
    </w:rPr>
  </w:style>
  <w:style w:type="character" w:styleId="Heading6Char" w:customStyle="1">
    <w:name w:val="Heading 6 Char"/>
    <w:basedOn w:val="DefaultParagraphFont"/>
    <w:link w:val="Heading6"/>
    <w:rPr>
      <w:rFonts w:ascii="Arial" w:cs="Times New Roman" w:eastAsia="Times New Roman" w:hAnsi="Arial"/>
    </w:rPr>
  </w:style>
  <w:style w:type="character" w:styleId="Heading7Char" w:customStyle="1">
    <w:name w:val="Heading 7 Char"/>
    <w:basedOn w:val="DefaultParagraphFont"/>
    <w:link w:val="Heading7"/>
    <w:rPr>
      <w:rFonts w:ascii="Arial" w:cs="Times New Roman" w:eastAsia="Times New Roman" w:hAnsi="Arial"/>
    </w:rPr>
  </w:style>
  <w:style w:type="numbering" w:styleId="WWOutlineListStyle8" w:customStyle="1">
    <w:name w:val="WW_OutlineListStyle_8"/>
    <w:basedOn w:val="NoList"/>
  </w:style>
  <w:style w:type="character" w:styleId="Hyperlink">
    <w:name w:val="Hyperlink"/>
    <w:basedOn w:val="DefaultParagraphFont"/>
    <w:uiPriority w:val="99"/>
    <w:unhideWhenUsed w:val="1"/>
    <w:rPr>
      <w:color w:val="0000ff" w:themeColor="hyperlink"/>
      <w:u w:val="single"/>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character" w:styleId="FollowedHyperlink">
    <w:name w:val="FollowedHyperlink"/>
    <w:basedOn w:val="DefaultParagraphFont"/>
    <w:uiPriority w:val="99"/>
    <w:semiHidden w:val="1"/>
    <w:unhideWhenUsed w:val="1"/>
    <w:rPr>
      <w:color w:val="800080" w:themeColor="followedHyperlink"/>
      <w:u w:val="single"/>
    </w:rPr>
  </w:style>
  <w:style w:type="paragraph" w:styleId="Revision">
    <w:name w:val="Revision"/>
    <w:hidden w:val="1"/>
    <w:uiPriority w:val="99"/>
    <w:semiHidden w:val="1"/>
    <w:pPr>
      <w:spacing w:after="0" w:line="240" w:lineRule="auto"/>
    </w:pPr>
  </w:style>
  <w:style w:type="paragraph" w:styleId="GPSL2numberedclause" w:customStyle="1">
    <w:name w:val="GPS L2 numbered clause"/>
    <w:basedOn w:val="Normal"/>
    <w:link w:val="GPSL2numberedclauseChar1"/>
    <w:qFormat w:val="1"/>
    <w:pPr>
      <w:tabs>
        <w:tab w:val="num" w:pos="720"/>
        <w:tab w:val="left" w:pos="1134"/>
      </w:tabs>
      <w:adjustRightInd w:val="0"/>
      <w:spacing w:after="120" w:before="120" w:line="240" w:lineRule="auto"/>
      <w:ind w:left="720" w:hanging="720"/>
      <w:jc w:val="both"/>
    </w:pPr>
    <w:rPr>
      <w:rFonts w:cs="Arial" w:eastAsia="Times New Roman"/>
      <w:lang w:eastAsia="zh-CN"/>
    </w:rPr>
  </w:style>
  <w:style w:type="character" w:styleId="GPSL2numberedclauseChar1" w:customStyle="1">
    <w:name w:val="GPS L2 numbered clause Char1"/>
    <w:link w:val="GPSL2numberedclause"/>
    <w:rPr>
      <w:rFonts w:ascii="Calibri" w:cs="Arial" w:eastAsia="Times New Roman" w:hAnsi="Calibri"/>
      <w:lang w:eastAsia="zh-CN"/>
    </w:rPr>
  </w:style>
  <w:style w:type="character" w:styleId="Heading1Char" w:customStyle="1">
    <w:name w:val="Heading 1 Char"/>
    <w:basedOn w:val="DefaultParagraphFont"/>
    <w:link w:val="Heading1"/>
    <w:uiPriority w:val="9"/>
    <w:rPr>
      <w:rFonts w:asciiTheme="majorHAnsi" w:cstheme="majorBidi" w:eastAsiaTheme="majorEastAsia" w:hAnsiTheme="majorHAnsi"/>
      <w:b w:val="1"/>
      <w:bCs w:val="1"/>
      <w:color w:val="365f91" w:themeColor="accent1" w:themeShade="0000BF"/>
      <w:sz w:val="28"/>
      <w:szCs w:val="28"/>
    </w:rPr>
  </w:style>
  <w:style w:type="character" w:styleId="MarginTextChar" w:customStyle="1">
    <w:name w:val="Margin Text Char"/>
    <w:link w:val="MarginText"/>
    <w:locked w:val="1"/>
    <w:rPr>
      <w:rFonts w:ascii="Calibri" w:cs="Times New Roman" w:eastAsia="STZhongsong" w:hAnsi="Calibri"/>
      <w:szCs w:val="18"/>
      <w:lang w:eastAsia="zh-CN"/>
    </w:rPr>
  </w:style>
  <w:style w:type="paragraph" w:styleId="MarginText" w:customStyle="1">
    <w:name w:val="Margin Text"/>
    <w:basedOn w:val="Normal"/>
    <w:link w:val="MarginTextChar"/>
    <w:pPr>
      <w:keepNext w:val="1"/>
      <w:adjustRightInd w:val="0"/>
      <w:spacing w:after="120" w:before="240" w:line="240" w:lineRule="auto"/>
      <w:ind w:left="142"/>
      <w:jc w:val="both"/>
    </w:pPr>
    <w:rPr>
      <w:rFonts w:cs="Times New Roman" w:eastAsia="STZhongsong"/>
      <w:szCs w:val="18"/>
      <w:lang w:eastAsia="zh-CN"/>
    </w:rPr>
  </w:style>
  <w:style w:type="character" w:styleId="Heading2Char" w:customStyle="1">
    <w:name w:val="Heading 2 Char"/>
    <w:basedOn w:val="DefaultParagraphFont"/>
    <w:link w:val="Heading2"/>
    <w:uiPriority w:val="9"/>
    <w:semiHidden w:val="1"/>
    <w:rPr>
      <w:rFonts w:asciiTheme="majorHAnsi" w:cstheme="majorBidi" w:eastAsiaTheme="majorEastAsia" w:hAnsiTheme="majorHAnsi"/>
      <w:b w:val="1"/>
      <w:bCs w:val="1"/>
      <w:color w:val="4f81bd" w:themeColor="accent1"/>
      <w:sz w:val="26"/>
      <w:szCs w:val="26"/>
    </w:rPr>
  </w:style>
  <w:style w:type="paragraph" w:styleId="GPSL4Guidance" w:customStyle="1">
    <w:name w:val="GPS L4 Guidance"/>
    <w:basedOn w:val="GPSL3Guidance"/>
    <w:link w:val="GPSL4GuidanceChar"/>
    <w:qFormat w:val="1"/>
    <w:rsid w:val="00F03639"/>
  </w:style>
  <w:style w:type="character" w:styleId="GPSL4GuidanceChar" w:customStyle="1">
    <w:name w:val="GPS L4 Guidance Char"/>
    <w:link w:val="GPSL4Guidance"/>
    <w:locked w:val="1"/>
    <w:rsid w:val="00F03639"/>
    <w:rPr>
      <w:rFonts w:ascii="Calibri" w:cs="Arial" w:eastAsia="Times New Roman" w:hAnsi="Calibri"/>
      <w:b w:val="1"/>
      <w:i w:val="1"/>
      <w:lang w:eastAsia="zh-CN"/>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000000"/>
      <w:sz w:val="20"/>
      <w:szCs w:val="20"/>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color w:val="000000"/>
      <w:sz w:val="20"/>
      <w:szCs w:val="20"/>
    </w:rPr>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government/publications/crown-commercial-service-supplier-logo-and-brand-guidelines" TargetMode="Externa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tyW01088TobBkbc6KjKP39hUGw==">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2022-09-29T10:29:00Z</dcterms:created>
  <dc:creator>Peter Makin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D1V7</vt:lpwstr>
  </property>
</Properties>
</file>