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779" w:rsidRDefault="00757CE2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 Schedule 6 (Order Form Template and Call-Off Schedules)</w:t>
      </w:r>
    </w:p>
    <w:p w:rsidR="00EA3779" w:rsidRDefault="00EA3779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:rsidR="00EA3779" w:rsidRDefault="00757CE2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:rsidR="00EA3779" w:rsidRDefault="00EA3779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EA3779" w:rsidRDefault="00EA3779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6C1D7A" w:rsidRDefault="006C1D7A" w:rsidP="006C1D7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bookmarkStart w:id="0" w:name="_Hlk203576787"/>
      <w:r w:rsidRPr="007D08CE">
        <w:rPr>
          <w:rFonts w:ascii="Arial" w:eastAsia="Arial" w:hAnsi="Arial" w:cs="Arial"/>
          <w:b/>
          <w:sz w:val="24"/>
          <w:szCs w:val="24"/>
          <w:highlight w:val="green"/>
        </w:rPr>
        <w:t>[Insert</w:t>
      </w:r>
      <w:r w:rsidRPr="007D08CE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Buyer’s contract reference number]</w:t>
      </w:r>
      <w:bookmarkEnd w:id="0"/>
    </w:p>
    <w:p w:rsidR="006C1D7A" w:rsidRDefault="006C1D7A" w:rsidP="006C1D7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6C1D7A" w:rsidRDefault="006C1D7A" w:rsidP="006C1D7A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007D08CE">
        <w:rPr>
          <w:rFonts w:ascii="Arial" w:eastAsia="Arial" w:hAnsi="Arial" w:cs="Arial"/>
          <w:b/>
          <w:sz w:val="24"/>
          <w:szCs w:val="24"/>
          <w:highlight w:val="green"/>
        </w:rPr>
        <w:t>[Insert</w:t>
      </w:r>
      <w:r w:rsidRPr="007D08CE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Buyer’s name]</w:t>
      </w:r>
    </w:p>
    <w:p w:rsidR="006C1D7A" w:rsidRDefault="006C1D7A" w:rsidP="006C1D7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6C1D7A" w:rsidRDefault="006C1D7A" w:rsidP="006C1D7A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007D08CE">
        <w:rPr>
          <w:rFonts w:ascii="Arial" w:eastAsia="Arial" w:hAnsi="Arial" w:cs="Arial"/>
          <w:sz w:val="24"/>
          <w:szCs w:val="24"/>
          <w:highlight w:val="green"/>
        </w:rPr>
        <w:t>[</w:t>
      </w:r>
      <w:r w:rsidRPr="007D08CE">
        <w:rPr>
          <w:rFonts w:ascii="Arial" w:eastAsia="Arial" w:hAnsi="Arial" w:cs="Arial"/>
          <w:b/>
          <w:sz w:val="24"/>
          <w:szCs w:val="24"/>
          <w:highlight w:val="green"/>
        </w:rPr>
        <w:t>Insert</w:t>
      </w:r>
      <w:r>
        <w:rPr>
          <w:rFonts w:ascii="Arial" w:eastAsia="Arial" w:hAnsi="Arial" w:cs="Arial"/>
          <w:sz w:val="24"/>
          <w:szCs w:val="24"/>
        </w:rPr>
        <w:t xml:space="preserve"> business address]</w:t>
      </w:r>
      <w:r>
        <w:rPr>
          <w:rFonts w:ascii="Arial" w:eastAsia="Arial" w:hAnsi="Arial" w:cs="Arial"/>
          <w:b/>
          <w:sz w:val="24"/>
          <w:szCs w:val="24"/>
        </w:rPr>
        <w:t xml:space="preserve">  </w:t>
      </w:r>
    </w:p>
    <w:p w:rsidR="006C1D7A" w:rsidRDefault="006C1D7A" w:rsidP="006C1D7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6C1D7A" w:rsidRDefault="006C1D7A" w:rsidP="006C1D7A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007D08CE">
        <w:rPr>
          <w:rFonts w:ascii="Arial" w:eastAsia="Arial" w:hAnsi="Arial" w:cs="Arial"/>
          <w:sz w:val="24"/>
          <w:szCs w:val="24"/>
          <w:highlight w:val="cyan"/>
        </w:rPr>
        <w:t>[</w:t>
      </w:r>
      <w:r w:rsidRPr="007D08CE">
        <w:rPr>
          <w:rFonts w:ascii="Arial" w:eastAsia="Arial" w:hAnsi="Arial" w:cs="Arial"/>
          <w:b/>
          <w:sz w:val="24"/>
          <w:szCs w:val="24"/>
          <w:highlight w:val="cyan"/>
        </w:rPr>
        <w:t xml:space="preserve">Insert </w:t>
      </w:r>
      <w:r>
        <w:rPr>
          <w:rFonts w:ascii="Arial" w:eastAsia="Arial" w:hAnsi="Arial" w:cs="Arial"/>
          <w:sz w:val="24"/>
          <w:szCs w:val="24"/>
        </w:rPr>
        <w:t>name of Supplier]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6C1D7A" w:rsidRDefault="006C1D7A" w:rsidP="006C1D7A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Pr="007D08CE">
        <w:rPr>
          <w:rFonts w:ascii="Arial" w:eastAsia="Arial" w:hAnsi="Arial" w:cs="Arial"/>
          <w:sz w:val="24"/>
          <w:szCs w:val="24"/>
          <w:highlight w:val="cyan"/>
        </w:rPr>
        <w:t>[</w:t>
      </w:r>
      <w:r w:rsidRPr="007D08CE">
        <w:rPr>
          <w:rFonts w:ascii="Arial" w:eastAsia="Arial" w:hAnsi="Arial" w:cs="Arial"/>
          <w:b/>
          <w:sz w:val="24"/>
          <w:szCs w:val="24"/>
          <w:highlight w:val="cyan"/>
        </w:rPr>
        <w:t xml:space="preserve">Insert </w:t>
      </w:r>
      <w:r>
        <w:rPr>
          <w:rFonts w:ascii="Arial" w:eastAsia="Arial" w:hAnsi="Arial" w:cs="Arial"/>
          <w:sz w:val="24"/>
          <w:szCs w:val="24"/>
        </w:rPr>
        <w:t>registered address (if registered)]</w:t>
      </w:r>
      <w:r>
        <w:rPr>
          <w:rFonts w:ascii="Arial" w:eastAsia="Arial" w:hAnsi="Arial" w:cs="Arial"/>
          <w:b/>
          <w:sz w:val="24"/>
          <w:szCs w:val="24"/>
        </w:rPr>
        <w:t xml:space="preserve">  </w:t>
      </w:r>
    </w:p>
    <w:p w:rsidR="006C1D7A" w:rsidRDefault="006C1D7A" w:rsidP="006C1D7A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Pr="007D08CE">
        <w:rPr>
          <w:rFonts w:ascii="Arial" w:eastAsia="Arial" w:hAnsi="Arial" w:cs="Arial"/>
          <w:sz w:val="24"/>
          <w:szCs w:val="24"/>
          <w:highlight w:val="cyan"/>
        </w:rPr>
        <w:t>[</w:t>
      </w:r>
      <w:r w:rsidRPr="007D08CE">
        <w:rPr>
          <w:rFonts w:ascii="Arial" w:eastAsia="Arial" w:hAnsi="Arial" w:cs="Arial"/>
          <w:b/>
          <w:sz w:val="24"/>
          <w:szCs w:val="24"/>
          <w:highlight w:val="cyan"/>
        </w:rPr>
        <w:t xml:space="preserve">Insert </w:t>
      </w:r>
      <w:r>
        <w:rPr>
          <w:rFonts w:ascii="Arial" w:eastAsia="Arial" w:hAnsi="Arial" w:cs="Arial"/>
          <w:sz w:val="24"/>
          <w:szCs w:val="24"/>
        </w:rPr>
        <w:t>registration number (if registered)]</w:t>
      </w:r>
      <w:r>
        <w:rPr>
          <w:rFonts w:ascii="Arial" w:eastAsia="Arial" w:hAnsi="Arial" w:cs="Arial"/>
          <w:b/>
          <w:sz w:val="24"/>
          <w:szCs w:val="24"/>
        </w:rPr>
        <w:t xml:space="preserve">  </w:t>
      </w:r>
    </w:p>
    <w:p w:rsidR="006C1D7A" w:rsidRDefault="006C1D7A" w:rsidP="006C1D7A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007D08CE">
        <w:rPr>
          <w:rFonts w:ascii="Arial" w:eastAsia="Arial" w:hAnsi="Arial" w:cs="Arial"/>
          <w:b/>
          <w:sz w:val="24"/>
          <w:szCs w:val="24"/>
          <w:highlight w:val="cyan"/>
        </w:rPr>
        <w:t xml:space="preserve">[Insert </w:t>
      </w:r>
      <w:r>
        <w:rPr>
          <w:rFonts w:ascii="Arial" w:eastAsia="Arial" w:hAnsi="Arial" w:cs="Arial"/>
          <w:sz w:val="24"/>
          <w:szCs w:val="24"/>
        </w:rPr>
        <w:t>if known]</w:t>
      </w:r>
    </w:p>
    <w:p w:rsidR="006C1D7A" w:rsidRDefault="006C1D7A" w:rsidP="006C1D7A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SID4GOV ID:</w:t>
      </w:r>
      <w:r>
        <w:rPr>
          <w:rFonts w:ascii="Arial" w:eastAsia="Arial" w:hAnsi="Arial" w:cs="Arial"/>
          <w:b/>
          <w:sz w:val="24"/>
          <w:szCs w:val="24"/>
        </w:rPr>
        <w:t xml:space="preserve">               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Pr="007D08CE">
        <w:rPr>
          <w:rFonts w:ascii="Arial" w:eastAsia="Arial" w:hAnsi="Arial" w:cs="Arial"/>
          <w:b/>
          <w:sz w:val="24"/>
          <w:szCs w:val="24"/>
          <w:highlight w:val="cyan"/>
        </w:rPr>
        <w:t xml:space="preserve">[Insert </w:t>
      </w:r>
      <w:r>
        <w:rPr>
          <w:rFonts w:ascii="Arial" w:eastAsia="Arial" w:hAnsi="Arial" w:cs="Arial"/>
          <w:sz w:val="24"/>
          <w:szCs w:val="24"/>
        </w:rPr>
        <w:t>if known]</w:t>
      </w:r>
    </w:p>
    <w:p w:rsidR="006C1D7A" w:rsidRDefault="006C1D7A" w:rsidP="006C1D7A">
      <w:pPr>
        <w:rPr>
          <w:rFonts w:ascii="Arial" w:eastAsia="Arial" w:hAnsi="Arial" w:cs="Arial"/>
          <w:sz w:val="24"/>
          <w:szCs w:val="24"/>
        </w:rPr>
      </w:pPr>
    </w:p>
    <w:p w:rsidR="006C1D7A" w:rsidRDefault="006C1D7A" w:rsidP="006C1D7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Buyer guidance</w:t>
      </w:r>
      <w:r w:rsidRPr="007D08CE">
        <w:rPr>
          <w:rFonts w:ascii="Arial" w:eastAsia="Arial" w:hAnsi="Arial" w:cs="Arial"/>
          <w:b/>
          <w:sz w:val="24"/>
          <w:szCs w:val="24"/>
          <w:highlight w:val="yellow"/>
        </w:rPr>
        <w:t>:</w:t>
      </w:r>
      <w:r w:rsidRPr="007D08CE">
        <w:rPr>
          <w:rFonts w:ascii="Arial" w:eastAsia="Arial" w:hAnsi="Arial" w:cs="Arial"/>
          <w:sz w:val="24"/>
          <w:szCs w:val="24"/>
          <w:highlight w:val="yellow"/>
        </w:rPr>
        <w:t xml:space="preserve"> Remove this section following completion</w:t>
      </w:r>
    </w:p>
    <w:p w:rsidR="006C1D7A" w:rsidRDefault="006C1D7A" w:rsidP="006C1D7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6C1D7A" w:rsidRPr="00011121" w:rsidRDefault="006C1D7A" w:rsidP="006C1D7A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011121">
        <w:rPr>
          <w:rFonts w:ascii="Arial" w:eastAsia="Arial" w:hAnsi="Arial" w:cs="Arial"/>
          <w:b/>
          <w:sz w:val="24"/>
          <w:szCs w:val="24"/>
          <w:highlight w:val="yellow"/>
        </w:rPr>
        <w:t>Key:</w:t>
      </w:r>
    </w:p>
    <w:p w:rsidR="006C1D7A" w:rsidRDefault="006C1D7A" w:rsidP="006C1D7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6C1D7A" w:rsidRPr="006759E1" w:rsidRDefault="006C1D7A" w:rsidP="006C1D7A">
      <w:pPr>
        <w:pStyle w:val="ListParagraph"/>
        <w:numPr>
          <w:ilvl w:val="0"/>
          <w:numId w:val="5"/>
        </w:numPr>
        <w:spacing w:after="0" w:line="259" w:lineRule="auto"/>
        <w:rPr>
          <w:rFonts w:ascii="Arial" w:eastAsia="Arial" w:hAnsi="Arial" w:cs="Arial"/>
          <w:i/>
          <w:sz w:val="24"/>
          <w:szCs w:val="24"/>
          <w:highlight w:val="yellow"/>
        </w:rPr>
      </w:pPr>
      <w:r w:rsidRPr="006759E1">
        <w:rPr>
          <w:rFonts w:ascii="Arial" w:eastAsia="Arial" w:hAnsi="Arial" w:cs="Arial"/>
          <w:i/>
          <w:sz w:val="24"/>
          <w:szCs w:val="24"/>
          <w:highlight w:val="yellow"/>
        </w:rPr>
        <w:t>Sections Highlighted in Yellow are guidance notes and should be removed by the Buyer before publication/ return to CCS</w:t>
      </w:r>
    </w:p>
    <w:p w:rsidR="006C1D7A" w:rsidRPr="007D08CE" w:rsidRDefault="006C1D7A" w:rsidP="006C1D7A">
      <w:pPr>
        <w:spacing w:after="0" w:line="259" w:lineRule="auto"/>
        <w:rPr>
          <w:rFonts w:ascii="Arial" w:eastAsia="Arial" w:hAnsi="Arial" w:cs="Arial"/>
          <w:i/>
          <w:sz w:val="24"/>
          <w:szCs w:val="24"/>
        </w:rPr>
      </w:pPr>
    </w:p>
    <w:p w:rsidR="006C1D7A" w:rsidRPr="006759E1" w:rsidRDefault="006C1D7A" w:rsidP="006C1D7A">
      <w:pPr>
        <w:pStyle w:val="ListParagraph"/>
        <w:numPr>
          <w:ilvl w:val="0"/>
          <w:numId w:val="5"/>
        </w:numPr>
        <w:spacing w:after="0" w:line="259" w:lineRule="auto"/>
        <w:rPr>
          <w:rFonts w:ascii="Arial" w:eastAsia="Arial" w:hAnsi="Arial" w:cs="Arial"/>
          <w:i/>
          <w:sz w:val="24"/>
          <w:szCs w:val="24"/>
          <w:highlight w:val="green"/>
        </w:rPr>
      </w:pPr>
      <w:r w:rsidRPr="006759E1">
        <w:rPr>
          <w:rFonts w:ascii="Arial" w:eastAsia="Arial" w:hAnsi="Arial" w:cs="Arial"/>
          <w:i/>
          <w:sz w:val="24"/>
          <w:szCs w:val="24"/>
          <w:highlight w:val="green"/>
        </w:rPr>
        <w:t>Sections highlighted in Green are for the Buyer to populate</w:t>
      </w:r>
    </w:p>
    <w:p w:rsidR="006C1D7A" w:rsidRPr="007D08CE" w:rsidRDefault="006C1D7A" w:rsidP="006C1D7A">
      <w:pPr>
        <w:spacing w:after="0" w:line="259" w:lineRule="auto"/>
        <w:rPr>
          <w:rFonts w:ascii="Arial" w:eastAsia="Arial" w:hAnsi="Arial" w:cs="Arial"/>
          <w:i/>
          <w:sz w:val="24"/>
          <w:szCs w:val="24"/>
        </w:rPr>
      </w:pPr>
    </w:p>
    <w:p w:rsidR="006C1D7A" w:rsidRPr="006759E1" w:rsidRDefault="006C1D7A" w:rsidP="006C1D7A">
      <w:pPr>
        <w:pStyle w:val="ListParagraph"/>
        <w:numPr>
          <w:ilvl w:val="0"/>
          <w:numId w:val="5"/>
        </w:numPr>
        <w:spacing w:after="0" w:line="259" w:lineRule="auto"/>
        <w:rPr>
          <w:rFonts w:ascii="Arial" w:eastAsia="Arial" w:hAnsi="Arial" w:cs="Arial"/>
          <w:i/>
          <w:sz w:val="24"/>
          <w:szCs w:val="24"/>
          <w:highlight w:val="cyan"/>
        </w:rPr>
      </w:pPr>
      <w:r w:rsidRPr="006759E1">
        <w:rPr>
          <w:rFonts w:ascii="Arial" w:eastAsia="Arial" w:hAnsi="Arial" w:cs="Arial"/>
          <w:i/>
          <w:sz w:val="24"/>
          <w:szCs w:val="24"/>
          <w:highlight w:val="cyan"/>
        </w:rPr>
        <w:t>Sections highlighted in Blue are for the Supplier to populate</w:t>
      </w:r>
    </w:p>
    <w:p w:rsidR="006C1D7A" w:rsidRDefault="006C1D7A" w:rsidP="006C1D7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6C1D7A" w:rsidRDefault="006C1D7A" w:rsidP="006C1D7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Form, when completed and executed by both Parties, forms a Call-Off Contract. A Call-Off Contract can be completed and executed using an equivalent document or electronic purchase order system. </w:t>
      </w:r>
    </w:p>
    <w:p w:rsidR="006C1D7A" w:rsidRDefault="006C1D7A" w:rsidP="006C1D7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6C1D7A" w:rsidRDefault="006C1D7A" w:rsidP="006C1D7A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E90530">
        <w:rPr>
          <w:rFonts w:ascii="Arial" w:eastAsia="Arial" w:hAnsi="Arial" w:cs="Arial"/>
          <w:sz w:val="24"/>
          <w:szCs w:val="24"/>
          <w:highlight w:val="yellow"/>
        </w:rPr>
        <w:t>If an electronic purchasing system is used instead of signing as a hard-copy, text below must be copied into the electronic order form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starting from ‘APPLICABLE FRAMEWORK CONTRACT’ and up to, but not including, the</w:t>
      </w:r>
      <w:r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Signature block</w:t>
      </w:r>
    </w:p>
    <w:p w:rsidR="006C1D7A" w:rsidRDefault="006C1D7A" w:rsidP="006C1D7A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6C1D7A" w:rsidRDefault="006C1D7A" w:rsidP="006C1D7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90530">
        <w:rPr>
          <w:rFonts w:ascii="Arial" w:eastAsia="Arial" w:hAnsi="Arial" w:cs="Arial"/>
          <w:sz w:val="24"/>
          <w:szCs w:val="24"/>
          <w:highlight w:val="yellow"/>
        </w:rPr>
        <w:t xml:space="preserve">It is essential that if you, as the Buyer, add to or amend any aspect of any Call-Off Schedule, then </w:t>
      </w:r>
      <w:r w:rsidRPr="00E90530">
        <w:rPr>
          <w:rFonts w:ascii="Arial" w:eastAsia="Arial" w:hAnsi="Arial" w:cs="Arial"/>
          <w:b/>
          <w:sz w:val="24"/>
          <w:szCs w:val="24"/>
          <w:highlight w:val="yellow"/>
        </w:rPr>
        <w:t>you must send the updated Schedule</w:t>
      </w:r>
      <w:r w:rsidRPr="00E90530">
        <w:rPr>
          <w:rFonts w:ascii="Arial" w:eastAsia="Arial" w:hAnsi="Arial" w:cs="Arial"/>
          <w:sz w:val="24"/>
          <w:szCs w:val="24"/>
          <w:highlight w:val="yellow"/>
        </w:rPr>
        <w:t xml:space="preserve"> with the Order Form to the Supplier</w:t>
      </w:r>
    </w:p>
    <w:p w:rsidR="00EA3779" w:rsidRDefault="00EA377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EA3779" w:rsidRDefault="00757CE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APPLICABLE FRAMEWORK CONTRACT</w:t>
      </w:r>
    </w:p>
    <w:p w:rsidR="00EA3779" w:rsidRDefault="00EA377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6C1D7A" w:rsidRDefault="006C1D7A" w:rsidP="006C1D7A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sz w:val="24"/>
          <w:szCs w:val="24"/>
        </w:rPr>
        <w:t xml:space="preserve">This Order Form is for the provision of the Call-Off Deliverables </w:t>
      </w:r>
    </w:p>
    <w:p w:rsidR="006C1D7A" w:rsidRDefault="006C1D7A" w:rsidP="006C1D7A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:rsidR="00EA3779" w:rsidRDefault="006C1D7A" w:rsidP="006C1D7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Framework Contract with the reference number RM6305 National Fuels 3 Agreement for the provision of </w:t>
      </w:r>
      <w:r>
        <w:rPr>
          <w:rFonts w:ascii="Arial" w:eastAsia="Arial" w:hAnsi="Arial" w:cs="Arial"/>
          <w:sz w:val="24"/>
          <w:szCs w:val="24"/>
        </w:rPr>
        <w:t>Associated Services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stated within the </w:t>
      </w:r>
      <w:r>
        <w:rPr>
          <w:rFonts w:ascii="Arial" w:eastAsia="Arial" w:hAnsi="Arial" w:cs="Arial"/>
          <w:sz w:val="24"/>
          <w:szCs w:val="24"/>
        </w:rPr>
        <w:t>Specification</w:t>
      </w:r>
    </w:p>
    <w:p w:rsidR="006C1D7A" w:rsidRDefault="006C1D7A" w:rsidP="006C1D7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EA3779" w:rsidRDefault="00757CE2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LOT(S):</w:t>
      </w:r>
    </w:p>
    <w:p w:rsidR="006C1D7A" w:rsidRDefault="006C1D7A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i/>
          <w:sz w:val="24"/>
          <w:szCs w:val="24"/>
        </w:rPr>
      </w:pPr>
      <w:r w:rsidRPr="006C1D7A">
        <w:rPr>
          <w:rFonts w:ascii="Arial" w:eastAsia="Arial" w:hAnsi="Arial" w:cs="Arial"/>
          <w:b/>
          <w:sz w:val="24"/>
          <w:szCs w:val="24"/>
        </w:rPr>
        <w:t>Lot 4</w:t>
      </w:r>
    </w:p>
    <w:p w:rsidR="006C1D7A" w:rsidRDefault="006C1D7A" w:rsidP="006C1D7A">
      <w:bookmarkStart w:id="2" w:name="_heading=h.gjdgxs" w:colFirst="0" w:colLast="0"/>
      <w:bookmarkEnd w:id="2"/>
    </w:p>
    <w:p w:rsidR="006C1D7A" w:rsidRDefault="006C1D7A" w:rsidP="006C1D7A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INCORPORATED TERMS</w:t>
      </w:r>
    </w:p>
    <w:p w:rsidR="006C1D7A" w:rsidRDefault="006C1D7A" w:rsidP="006C1D7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Call-Off Contract. Where numbers are missing we are not using those schedules. If the documents conflict, the following order of precedence applies:</w:t>
      </w:r>
    </w:p>
    <w:p w:rsidR="006C1D7A" w:rsidRDefault="006C1D7A" w:rsidP="006C1D7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Call-Off Special Terms and Call-Off Special Schedules.</w:t>
      </w:r>
    </w:p>
    <w:p w:rsidR="006C1D7A" w:rsidRDefault="006C1D7A" w:rsidP="006C1D7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CD04BA">
        <w:rPr>
          <w:rFonts w:ascii="Arial" w:eastAsia="Arial" w:hAnsi="Arial" w:cs="Arial"/>
          <w:b/>
          <w:color w:val="000000"/>
          <w:sz w:val="24"/>
          <w:szCs w:val="24"/>
        </w:rPr>
        <w:t>RM6305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 (Definitions and Interpretation) </w:t>
      </w:r>
    </w:p>
    <w:p w:rsidR="006C1D7A" w:rsidRDefault="006C1D7A" w:rsidP="006C1D7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Framework Special Terms </w:t>
      </w:r>
      <w:r w:rsidRPr="0084312F">
        <w:rPr>
          <w:rFonts w:ascii="Arial" w:eastAsia="Arial" w:hAnsi="Arial" w:cs="Arial"/>
          <w:color w:val="000000"/>
          <w:sz w:val="24"/>
          <w:szCs w:val="24"/>
          <w:highlight w:val="yellow"/>
        </w:rPr>
        <w:t>[</w:t>
      </w:r>
      <w:r w:rsidRPr="0084312F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 xml:space="preserve">Buyer guidance: </w:t>
      </w:r>
      <w:r w:rsidRPr="0084312F">
        <w:rPr>
          <w:rFonts w:ascii="Arial" w:eastAsia="Arial" w:hAnsi="Arial" w:cs="Arial"/>
          <w:color w:val="000000"/>
          <w:sz w:val="24"/>
          <w:szCs w:val="24"/>
          <w:highlight w:val="yellow"/>
        </w:rPr>
        <w:t xml:space="preserve">This will incorporate all of the Framework Special Terms into the Call-Off Contract. This will need to be amended to specify which are included if it is anticipated that some will be excluded. </w:t>
      </w:r>
      <w:r w:rsidRPr="0084312F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 xml:space="preserve">Remove </w:t>
      </w:r>
      <w:r w:rsidRPr="0084312F">
        <w:rPr>
          <w:rFonts w:ascii="Arial" w:eastAsia="Arial" w:hAnsi="Arial" w:cs="Arial"/>
          <w:color w:val="000000"/>
          <w:sz w:val="24"/>
          <w:szCs w:val="24"/>
          <w:highlight w:val="yellow"/>
        </w:rPr>
        <w:t>this guidance too.]</w:t>
      </w:r>
    </w:p>
    <w:p w:rsidR="006C1D7A" w:rsidRDefault="006C1D7A" w:rsidP="006C1D7A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:rsidR="006C1D7A" w:rsidRPr="0084312F" w:rsidRDefault="006C1D7A" w:rsidP="006C1D7A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:rsidR="006C1D7A" w:rsidRDefault="006C1D7A" w:rsidP="006C1D7A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  <w:r w:rsidRPr="0084312F">
        <w:rPr>
          <w:rFonts w:ascii="Arial" w:eastAsia="Arial" w:hAnsi="Arial" w:cs="Arial"/>
          <w:color w:val="000000"/>
          <w:sz w:val="24"/>
          <w:szCs w:val="24"/>
          <w:highlight w:val="yellow"/>
        </w:rPr>
        <w:t>[</w:t>
      </w:r>
      <w:r w:rsidRPr="0084312F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 xml:space="preserve">Buyer guidance: </w:t>
      </w:r>
      <w:r w:rsidRPr="0084312F">
        <w:rPr>
          <w:rFonts w:ascii="Arial" w:eastAsia="Arial" w:hAnsi="Arial" w:cs="Arial"/>
          <w:color w:val="000000"/>
          <w:sz w:val="24"/>
          <w:szCs w:val="24"/>
          <w:highlight w:val="yellow"/>
        </w:rPr>
        <w:t>The schedules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 xml:space="preserve"> highlighted in yellow may not be required for a Biomass contract. You will need to do to your own due diligence and review before you </w:t>
      </w:r>
      <w:r w:rsidRPr="0084312F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delete</w:t>
      </w:r>
      <w:r w:rsidRPr="0084312F">
        <w:rPr>
          <w:rFonts w:ascii="Arial" w:eastAsia="Arial" w:hAnsi="Arial" w:cs="Arial"/>
          <w:color w:val="000000"/>
          <w:sz w:val="24"/>
          <w:szCs w:val="24"/>
          <w:highlight w:val="yellow"/>
        </w:rPr>
        <w:t xml:space="preserve"> any highlighted Schedules that you do not need for this Call-Off Contract. </w:t>
      </w:r>
      <w:r w:rsidRPr="0084312F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 xml:space="preserve">Add </w:t>
      </w:r>
      <w:r w:rsidRPr="0084312F">
        <w:rPr>
          <w:rFonts w:ascii="Arial" w:eastAsia="Arial" w:hAnsi="Arial" w:cs="Arial"/>
          <w:color w:val="000000"/>
          <w:sz w:val="24"/>
          <w:szCs w:val="24"/>
          <w:highlight w:val="yellow"/>
        </w:rPr>
        <w:t>any additional Schedule needed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 xml:space="preserve"> (i.e. Call-Off Schedule 25)</w:t>
      </w:r>
      <w:r w:rsidRPr="0084312F">
        <w:rPr>
          <w:rFonts w:ascii="Arial" w:eastAsia="Arial" w:hAnsi="Arial" w:cs="Arial"/>
          <w:color w:val="000000"/>
          <w:sz w:val="24"/>
          <w:szCs w:val="24"/>
          <w:highlight w:val="yellow"/>
        </w:rPr>
        <w:t xml:space="preserve">, providing it is within scope of the framework agreement. </w:t>
      </w:r>
      <w:r w:rsidRPr="0084312F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Remove</w:t>
      </w:r>
      <w:r w:rsidRPr="0084312F">
        <w:rPr>
          <w:rFonts w:ascii="Arial" w:eastAsia="Arial" w:hAnsi="Arial" w:cs="Arial"/>
          <w:color w:val="000000"/>
          <w:sz w:val="24"/>
          <w:szCs w:val="24"/>
          <w:highlight w:val="yellow"/>
        </w:rPr>
        <w:t xml:space="preserve"> any highlighting remaining before finalising this Order Form. </w:t>
      </w:r>
      <w:r w:rsidRPr="0084312F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 xml:space="preserve">Remove </w:t>
      </w:r>
      <w:r w:rsidRPr="0084312F">
        <w:rPr>
          <w:rFonts w:ascii="Arial" w:eastAsia="Arial" w:hAnsi="Arial" w:cs="Arial"/>
          <w:color w:val="000000"/>
          <w:sz w:val="24"/>
          <w:szCs w:val="24"/>
          <w:highlight w:val="yellow"/>
        </w:rPr>
        <w:t>this guidance too.]</w:t>
      </w:r>
    </w:p>
    <w:p w:rsidR="00EA3779" w:rsidRDefault="00EA3779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:rsidR="00EA3779" w:rsidRDefault="00757C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Schedules for </w:t>
      </w:r>
      <w:r>
        <w:rPr>
          <w:rFonts w:ascii="Arial" w:eastAsia="Arial" w:hAnsi="Arial" w:cs="Arial"/>
          <w:b/>
          <w:sz w:val="24"/>
          <w:szCs w:val="24"/>
        </w:rPr>
        <w:t>RM6305</w:t>
      </w:r>
    </w:p>
    <w:p w:rsidR="00EA3779" w:rsidRDefault="00757CE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Joint Schedule 1 (Definitions)</w:t>
      </w:r>
    </w:p>
    <w:p w:rsidR="00EA3779" w:rsidRDefault="00757CE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:rsidR="00EA3779" w:rsidRDefault="00757CE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:rsidR="00EA3779" w:rsidRDefault="00757CE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:rsidR="00EA3779" w:rsidRDefault="00757CE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6 (Key Subcontractors)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EA3779" w:rsidRDefault="00757CE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7 (Financial Difficulties)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EA3779" w:rsidRDefault="00757CE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8 (Guarantee)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EA3779" w:rsidRDefault="00757CE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9 (Minimum Standards of Reliability)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EA3779" w:rsidRDefault="00757CE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10 (Recti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EA3779" w:rsidRDefault="00757CE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EA3779" w:rsidRDefault="00757CE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12 (Supply Chain Visibility)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EA3779" w:rsidRDefault="00EA377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sz w:val="24"/>
          <w:szCs w:val="24"/>
          <w:highlight w:val="yellow"/>
        </w:rPr>
      </w:pPr>
    </w:p>
    <w:p w:rsidR="00EA3779" w:rsidRDefault="00757C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Call-Off Schedules for </w:t>
      </w:r>
      <w:r w:rsidR="006C1D7A" w:rsidRPr="0084312F">
        <w:rPr>
          <w:rFonts w:ascii="Arial" w:eastAsia="Arial" w:hAnsi="Arial" w:cs="Arial"/>
          <w:color w:val="000000"/>
          <w:sz w:val="24"/>
          <w:szCs w:val="24"/>
          <w:highlight w:val="green"/>
        </w:rPr>
        <w:t>[Insert Buyer’s contract reference number]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EA3779" w:rsidRDefault="00757CE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1 (Transparency Reports)</w:t>
      </w:r>
    </w:p>
    <w:p w:rsidR="00EA3779" w:rsidRDefault="00757CE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Call-Off Schedule 2 (Staff Transfer)</w:t>
      </w:r>
    </w:p>
    <w:p w:rsidR="00EA3779" w:rsidRDefault="00757CE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3 (Continuous Improvement)</w:t>
      </w:r>
    </w:p>
    <w:p w:rsidR="00EA3779" w:rsidRDefault="00757CE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 5 (Pricing Details)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EA3779" w:rsidRDefault="00757CE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 6 (ICT Services)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:rsidR="00EA3779" w:rsidRDefault="00757CE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 7 (Key Supplier Staff)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:rsidR="00EA3779" w:rsidRDefault="00757CE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[Call-Off Schedule 8 (Business Continuity and Disaster Recovery)]</w:t>
      </w:r>
    </w:p>
    <w:p w:rsidR="00EA3779" w:rsidRDefault="00757CE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[Call-Off Sch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edule 9 (Security)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 xml:space="preserve">] </w:t>
      </w:r>
    </w:p>
    <w:p w:rsidR="00EA3779" w:rsidRDefault="00757CE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[Call-Off Schedule 10 (Exit Management)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]</w:t>
      </w:r>
    </w:p>
    <w:p w:rsidR="00EA3779" w:rsidRDefault="00757CE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 11 (Installation Works)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:rsidR="00EA3779" w:rsidRDefault="00757CE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[Call-Off Schedule 12 (Clustering)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]</w:t>
      </w:r>
    </w:p>
    <w:p w:rsidR="00EA3779" w:rsidRDefault="00757CE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 13 (Implementation Plan and Testing)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:rsidR="00EA3779" w:rsidRDefault="00757CE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[Call-Off Schedule 14 (Se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rvice Levels)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]</w:t>
      </w:r>
    </w:p>
    <w:p w:rsidR="00EA3779" w:rsidRDefault="00757CE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 15 (Call-Off Contract Management)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:rsidR="00EA3779" w:rsidRDefault="00757CE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[Call-Off Schedule 16 (Benchmarking)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]</w:t>
      </w:r>
    </w:p>
    <w:p w:rsidR="00EA3779" w:rsidRDefault="00757CE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[Call-Off Schedule 17 (MOD Terms)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]</w:t>
      </w:r>
    </w:p>
    <w:p w:rsidR="00EA3779" w:rsidRDefault="00757CE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[Call-Off Schedule 18 (Background Checks)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]</w:t>
      </w:r>
    </w:p>
    <w:p w:rsidR="00EA3779" w:rsidRDefault="00757CE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[Call-Off Schedule 19 (Scottish Law)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]</w:t>
      </w:r>
    </w:p>
    <w:p w:rsidR="00EA3779" w:rsidRDefault="00757CE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20 (Call-Off Specification)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:rsidR="00EA3779" w:rsidRDefault="00757CE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[Call-Off Schedule 21 (Northern Ireland Law)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]</w:t>
      </w:r>
    </w:p>
    <w:p w:rsidR="00EA3779" w:rsidRDefault="00757CE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[Call-Off Schedule 22 (Lease Terms)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]</w:t>
      </w:r>
    </w:p>
    <w:p w:rsidR="00EA3779" w:rsidRDefault="00757CE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[Call-Off Schedule 23 (</w:t>
      </w:r>
      <w:r>
        <w:rPr>
          <w:rFonts w:ascii="Arial" w:eastAsia="Arial" w:hAnsi="Arial" w:cs="Arial"/>
          <w:sz w:val="24"/>
          <w:szCs w:val="24"/>
          <w:highlight w:val="yellow"/>
        </w:rPr>
        <w:t>HMRC Terms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)</w:t>
      </w:r>
      <w:r w:rsidR="006C1D7A">
        <w:rPr>
          <w:rFonts w:ascii="Arial" w:eastAsia="Arial" w:hAnsi="Arial" w:cs="Arial"/>
          <w:color w:val="000000"/>
          <w:sz w:val="24"/>
          <w:szCs w:val="24"/>
          <w:highlight w:val="yellow"/>
        </w:rPr>
        <w:t>]</w:t>
      </w:r>
    </w:p>
    <w:p w:rsidR="00EA3779" w:rsidRDefault="00757CE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[Call-Off Schedule 24 (Corporate Resolution Planning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]</w:t>
      </w:r>
    </w:p>
    <w:p w:rsidR="00EA3779" w:rsidRDefault="00757CE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[Call-Off Schedule 25 ()</w:t>
      </w:r>
      <w:r>
        <w:rPr>
          <w:rFonts w:ascii="Arial" w:eastAsia="Arial" w:hAnsi="Arial" w:cs="Arial"/>
          <w:sz w:val="24"/>
          <w:szCs w:val="24"/>
          <w:highlight w:val="yellow"/>
        </w:rPr>
        <w:t>]</w:t>
      </w:r>
    </w:p>
    <w:p w:rsidR="00EA3779" w:rsidRDefault="00757C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(version 3.0.11)</w:t>
      </w:r>
    </w:p>
    <w:p w:rsidR="00EA3779" w:rsidRDefault="00757C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5 (Corporate Social Responsibility) </w:t>
      </w:r>
      <w:r>
        <w:rPr>
          <w:rFonts w:ascii="Arial" w:eastAsia="Arial" w:hAnsi="Arial" w:cs="Arial"/>
          <w:sz w:val="24"/>
          <w:szCs w:val="24"/>
        </w:rPr>
        <w:t>RM6305</w:t>
      </w:r>
    </w:p>
    <w:p w:rsidR="00EA3779" w:rsidRDefault="00757C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[Call-Off Schedule 4 (Call-Off Tender) as long as any parts of the Call-Off Tender that offer a better commercial position for th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e Buyer (as decided by the Buyer) take precedence over the documents above.]</w:t>
      </w:r>
    </w:p>
    <w:p w:rsidR="00EA3779" w:rsidRDefault="00EA377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:rsidR="00EA3779" w:rsidRDefault="00757CE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:rsidR="00EA3779" w:rsidRDefault="00EA377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EA3779" w:rsidRDefault="00757CE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SPECIAL TERMS</w:t>
      </w:r>
    </w:p>
    <w:p w:rsidR="006C1D7A" w:rsidRPr="00952490" w:rsidRDefault="006C1D7A" w:rsidP="006C1D7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 w:rsidRPr="00952490">
        <w:rPr>
          <w:rFonts w:ascii="Arial" w:eastAsia="Arial" w:hAnsi="Arial" w:cs="Arial"/>
          <w:sz w:val="24"/>
          <w:szCs w:val="24"/>
          <w:highlight w:val="yellow"/>
        </w:rPr>
        <w:t xml:space="preserve">[The </w:t>
      </w:r>
      <w:r>
        <w:rPr>
          <w:rFonts w:ascii="Arial" w:eastAsia="Arial" w:hAnsi="Arial" w:cs="Arial"/>
          <w:sz w:val="24"/>
          <w:szCs w:val="24"/>
          <w:highlight w:val="yellow"/>
        </w:rPr>
        <w:t xml:space="preserve">following three special terms have been incorporated by CCS into the framework schedule 6 for the supply of Biomass. If you have additional special terms to add, please start from Special Term </w:t>
      </w:r>
      <w:r>
        <w:rPr>
          <w:rFonts w:ascii="Arial" w:eastAsia="Arial" w:hAnsi="Arial" w:cs="Arial"/>
          <w:sz w:val="24"/>
          <w:szCs w:val="24"/>
          <w:highlight w:val="yellow"/>
        </w:rPr>
        <w:t>3</w:t>
      </w:r>
      <w:r>
        <w:rPr>
          <w:rFonts w:ascii="Arial" w:eastAsia="Arial" w:hAnsi="Arial" w:cs="Arial"/>
          <w:sz w:val="24"/>
          <w:szCs w:val="24"/>
          <w:highlight w:val="yellow"/>
        </w:rPr>
        <w:t>]</w:t>
      </w:r>
    </w:p>
    <w:p w:rsidR="006C1D7A" w:rsidRDefault="006C1D7A" w:rsidP="006C1D7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:rsidR="006C1D7A" w:rsidRDefault="006C1D7A" w:rsidP="006C1D7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52490">
        <w:rPr>
          <w:rFonts w:ascii="Arial" w:eastAsia="Arial" w:hAnsi="Arial" w:cs="Arial"/>
          <w:b/>
          <w:sz w:val="24"/>
          <w:szCs w:val="24"/>
          <w:highlight w:val="yellow"/>
        </w:rPr>
        <w:t>[Insert</w:t>
      </w:r>
      <w:r w:rsidRPr="00952490">
        <w:rPr>
          <w:rFonts w:ascii="Arial" w:eastAsia="Arial" w:hAnsi="Arial" w:cs="Arial"/>
          <w:sz w:val="24"/>
          <w:szCs w:val="24"/>
          <w:highlight w:val="yellow"/>
        </w:rPr>
        <w:t xml:space="preserve"> terms to revise or supplement Core Terms, Joint Schedules, Call Off Schedule</w:t>
      </w:r>
      <w:bookmarkStart w:id="3" w:name="bookmark=id.30j0zll" w:colFirst="0" w:colLast="0"/>
      <w:bookmarkEnd w:id="3"/>
      <w:r w:rsidRPr="00952490">
        <w:rPr>
          <w:rFonts w:ascii="Arial" w:eastAsia="Arial" w:hAnsi="Arial" w:cs="Arial"/>
          <w:sz w:val="24"/>
          <w:szCs w:val="24"/>
          <w:highlight w:val="yellow"/>
        </w:rPr>
        <w:t>s; or none]</w:t>
      </w:r>
    </w:p>
    <w:p w:rsidR="00EA3779" w:rsidRDefault="00EA377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:rsidR="00EA3779" w:rsidRDefault="00757CE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SPECIAL TERM 1</w:t>
      </w:r>
    </w:p>
    <w:p w:rsidR="00EA3779" w:rsidRDefault="00757CE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Clause 3.2.11 of the Core Terms is amended to r</w:t>
      </w:r>
      <w:r>
        <w:rPr>
          <w:rFonts w:ascii="Arial" w:eastAsia="Arial" w:hAnsi="Arial" w:cs="Arial"/>
          <w:sz w:val="24"/>
          <w:szCs w:val="24"/>
        </w:rPr>
        <w:t>ead as follows:</w:t>
      </w:r>
    </w:p>
    <w:p w:rsidR="00EA3779" w:rsidRDefault="00757CE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“The Buyer may cancel any order or part order of Goods which has not been Delivered provided the Buyer gives the Supplier not less than 24 </w:t>
      </w:r>
      <w:proofErr w:type="spellStart"/>
      <w:r>
        <w:rPr>
          <w:rFonts w:ascii="Arial" w:eastAsia="Arial" w:hAnsi="Arial" w:cs="Arial"/>
          <w:sz w:val="24"/>
          <w:szCs w:val="24"/>
        </w:rPr>
        <w:t>hours notice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If the Buyer gives less than 24 </w:t>
      </w:r>
      <w:proofErr w:type="spellStart"/>
      <w:r>
        <w:rPr>
          <w:rFonts w:ascii="Arial" w:eastAsia="Arial" w:hAnsi="Arial" w:cs="Arial"/>
          <w:sz w:val="24"/>
          <w:szCs w:val="24"/>
        </w:rPr>
        <w:t>hours notice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then it will pay the Supplier’s reasonable</w:t>
      </w:r>
      <w:r>
        <w:rPr>
          <w:rFonts w:ascii="Arial" w:eastAsia="Arial" w:hAnsi="Arial" w:cs="Arial"/>
          <w:sz w:val="24"/>
          <w:szCs w:val="24"/>
        </w:rPr>
        <w:t xml:space="preserve"> and proven costs already incurred on the cancelled order as long as the Supplier takes all reasonable steps to minimise these costs.”</w:t>
      </w:r>
    </w:p>
    <w:p w:rsidR="00EA3779" w:rsidRDefault="00757CE2">
      <w:pPr>
        <w:ind w:left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SPECIAL TERM 2</w:t>
      </w:r>
    </w:p>
    <w:p w:rsidR="00EA3779" w:rsidRDefault="00757CE2">
      <w:pPr>
        <w:ind w:left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Clause 10.5 of the Core Terms is amended to read as follows:</w:t>
      </w:r>
    </w:p>
    <w:p w:rsidR="00EA3779" w:rsidRDefault="00757CE2">
      <w:pPr>
        <w:ind w:left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b/>
          <w:sz w:val="24"/>
          <w:szCs w:val="24"/>
        </w:rPr>
        <w:t>10.5 When the supplier can end or suspend th</w:t>
      </w:r>
      <w:r>
        <w:rPr>
          <w:rFonts w:ascii="Arial" w:eastAsia="Arial" w:hAnsi="Arial" w:cs="Arial"/>
          <w:b/>
          <w:sz w:val="24"/>
          <w:szCs w:val="24"/>
        </w:rPr>
        <w:t>e contract</w:t>
      </w:r>
    </w:p>
    <w:p w:rsidR="00EA3779" w:rsidRDefault="00757CE2">
      <w:pPr>
        <w:ind w:left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Supplier can issue a Reminder Notice if the Buyer does not pay an undisputed invoice on time. The Supplier can terminate or suspend a Call-Off Contract if the Buyer fails to pay an undisputed invoice sum due within 30 days of the date of the</w:t>
      </w:r>
      <w:r>
        <w:rPr>
          <w:rFonts w:ascii="Arial" w:eastAsia="Arial" w:hAnsi="Arial" w:cs="Arial"/>
          <w:sz w:val="24"/>
          <w:szCs w:val="24"/>
        </w:rPr>
        <w:t xml:space="preserve"> Reminder Notice.”</w:t>
      </w:r>
    </w:p>
    <w:p w:rsidR="00EA3779" w:rsidRDefault="00EA3779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6C1D7A" w:rsidRDefault="006C1D7A" w:rsidP="006C1D7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00952490">
        <w:rPr>
          <w:rFonts w:ascii="Arial" w:eastAsia="Arial" w:hAnsi="Arial" w:cs="Arial"/>
          <w:b/>
          <w:sz w:val="24"/>
          <w:szCs w:val="24"/>
          <w:highlight w:val="green"/>
        </w:rPr>
        <w:t xml:space="preserve">[Insert </w:t>
      </w:r>
      <w:r w:rsidRPr="00952490">
        <w:rPr>
          <w:rFonts w:ascii="Arial" w:eastAsia="Arial" w:hAnsi="Arial" w:cs="Arial"/>
          <w:sz w:val="24"/>
          <w:szCs w:val="24"/>
          <w:highlight w:val="green"/>
        </w:rPr>
        <w:t>Day Month Year]</w:t>
      </w:r>
    </w:p>
    <w:p w:rsidR="006C1D7A" w:rsidRDefault="006C1D7A" w:rsidP="006C1D7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6C1D7A" w:rsidRDefault="006C1D7A" w:rsidP="006C1D7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00952490">
        <w:rPr>
          <w:rFonts w:ascii="Arial" w:eastAsia="Arial" w:hAnsi="Arial" w:cs="Arial"/>
          <w:b/>
          <w:sz w:val="24"/>
          <w:szCs w:val="24"/>
          <w:highlight w:val="green"/>
        </w:rPr>
        <w:t>[Insert</w:t>
      </w:r>
      <w:r w:rsidRPr="00952490">
        <w:rPr>
          <w:rFonts w:ascii="Arial" w:eastAsia="Arial" w:hAnsi="Arial" w:cs="Arial"/>
          <w:sz w:val="24"/>
          <w:szCs w:val="24"/>
          <w:highlight w:val="green"/>
        </w:rPr>
        <w:t xml:space="preserve"> Day Month Year]</w:t>
      </w:r>
    </w:p>
    <w:p w:rsidR="006C1D7A" w:rsidRDefault="006C1D7A" w:rsidP="006C1D7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6C1D7A" w:rsidRDefault="006C1D7A" w:rsidP="006C1D7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00952490">
        <w:rPr>
          <w:rFonts w:ascii="Arial" w:eastAsia="Arial" w:hAnsi="Arial" w:cs="Arial"/>
          <w:b/>
          <w:sz w:val="24"/>
          <w:szCs w:val="24"/>
          <w:highlight w:val="green"/>
        </w:rPr>
        <w:t>[Insert</w:t>
      </w:r>
      <w:r w:rsidRPr="00952490">
        <w:rPr>
          <w:rFonts w:ascii="Arial" w:eastAsia="Arial" w:hAnsi="Arial" w:cs="Arial"/>
          <w:sz w:val="24"/>
          <w:szCs w:val="24"/>
          <w:highlight w:val="green"/>
        </w:rPr>
        <w:t xml:space="preserve"> Years, Months]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EA3779" w:rsidRDefault="00EA377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EA3779" w:rsidRDefault="00757CE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DELIVERABLES </w:t>
      </w:r>
    </w:p>
    <w:p w:rsidR="00EA3779" w:rsidRPr="00694553" w:rsidRDefault="00757CE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 w:rsidRPr="00694553">
        <w:rPr>
          <w:rFonts w:ascii="Arial" w:eastAsia="Arial" w:hAnsi="Arial" w:cs="Arial"/>
          <w:b/>
          <w:sz w:val="24"/>
          <w:szCs w:val="24"/>
          <w:highlight w:val="yellow"/>
        </w:rPr>
        <w:t>[Buyer guidance:</w:t>
      </w:r>
      <w:r w:rsidRPr="00694553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r w:rsidRPr="00694553">
        <w:rPr>
          <w:rFonts w:ascii="Arial" w:eastAsia="Arial" w:hAnsi="Arial" w:cs="Arial"/>
          <w:b/>
          <w:sz w:val="24"/>
          <w:szCs w:val="24"/>
          <w:highlight w:val="yellow"/>
        </w:rPr>
        <w:t>complete</w:t>
      </w:r>
      <w:r w:rsidRPr="00694553">
        <w:rPr>
          <w:rFonts w:ascii="Arial" w:eastAsia="Arial" w:hAnsi="Arial" w:cs="Arial"/>
          <w:sz w:val="24"/>
          <w:szCs w:val="24"/>
          <w:highlight w:val="yellow"/>
        </w:rPr>
        <w:t xml:space="preserve"> option A or, if Deliverables are too complex for this form, </w:t>
      </w:r>
      <w:r w:rsidRPr="00694553">
        <w:rPr>
          <w:rFonts w:ascii="Arial" w:eastAsia="Arial" w:hAnsi="Arial" w:cs="Arial"/>
          <w:b/>
          <w:sz w:val="24"/>
          <w:szCs w:val="24"/>
          <w:highlight w:val="yellow"/>
        </w:rPr>
        <w:t>use</w:t>
      </w:r>
      <w:r w:rsidRPr="00694553">
        <w:rPr>
          <w:rFonts w:ascii="Arial" w:eastAsia="Arial" w:hAnsi="Arial" w:cs="Arial"/>
          <w:sz w:val="24"/>
          <w:szCs w:val="24"/>
          <w:highlight w:val="yellow"/>
        </w:rPr>
        <w:t xml:space="preserve"> option B and Call-Off Schedule 20 instead. </w:t>
      </w:r>
      <w:r w:rsidRPr="00694553">
        <w:rPr>
          <w:rFonts w:ascii="Arial" w:eastAsia="Arial" w:hAnsi="Arial" w:cs="Arial"/>
          <w:b/>
          <w:sz w:val="24"/>
          <w:szCs w:val="24"/>
          <w:highlight w:val="yellow"/>
        </w:rPr>
        <w:t>Delete</w:t>
      </w:r>
      <w:r w:rsidRPr="00694553">
        <w:rPr>
          <w:rFonts w:ascii="Arial" w:eastAsia="Arial" w:hAnsi="Arial" w:cs="Arial"/>
          <w:sz w:val="24"/>
          <w:szCs w:val="24"/>
          <w:highlight w:val="yellow"/>
        </w:rPr>
        <w:t xml:space="preserve"> the option that is not used.]</w:t>
      </w:r>
    </w:p>
    <w:p w:rsidR="00EA3779" w:rsidRPr="00694553" w:rsidRDefault="00757CE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 w:rsidRPr="00694553">
        <w:rPr>
          <w:rFonts w:ascii="Arial" w:eastAsia="Arial" w:hAnsi="Arial" w:cs="Arial"/>
          <w:sz w:val="24"/>
          <w:szCs w:val="24"/>
          <w:highlight w:val="green"/>
        </w:rPr>
        <w:t>[Option A</w:t>
      </w:r>
      <w:r w:rsidRPr="00694553">
        <w:rPr>
          <w:rFonts w:ascii="Arial" w:eastAsia="Arial" w:hAnsi="Arial" w:cs="Arial"/>
          <w:sz w:val="24"/>
          <w:szCs w:val="24"/>
          <w:highlight w:val="yellow"/>
        </w:rPr>
        <w:t xml:space="preserve">: [Name of </w:t>
      </w:r>
      <w:proofErr w:type="gramStart"/>
      <w:r w:rsidRPr="00694553">
        <w:rPr>
          <w:rFonts w:ascii="Arial" w:eastAsia="Arial" w:hAnsi="Arial" w:cs="Arial"/>
          <w:sz w:val="24"/>
          <w:szCs w:val="24"/>
          <w:highlight w:val="yellow"/>
        </w:rPr>
        <w:t>Deliverable][</w:t>
      </w:r>
      <w:proofErr w:type="gramEnd"/>
      <w:r w:rsidRPr="00694553">
        <w:rPr>
          <w:rFonts w:ascii="Arial" w:eastAsia="Arial" w:hAnsi="Arial" w:cs="Arial"/>
          <w:sz w:val="24"/>
          <w:szCs w:val="24"/>
          <w:highlight w:val="yellow"/>
        </w:rPr>
        <w:t>Quantity][Delivery date][Details]]</w:t>
      </w:r>
    </w:p>
    <w:p w:rsidR="00EA3779" w:rsidRDefault="00757CE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694553">
        <w:rPr>
          <w:rFonts w:ascii="Arial" w:eastAsia="Arial" w:hAnsi="Arial" w:cs="Arial"/>
          <w:sz w:val="24"/>
          <w:szCs w:val="24"/>
          <w:highlight w:val="green"/>
        </w:rPr>
        <w:t>[</w:t>
      </w:r>
      <w:r w:rsidRPr="00694553">
        <w:rPr>
          <w:rFonts w:ascii="Arial" w:eastAsia="Arial" w:hAnsi="Arial" w:cs="Arial"/>
          <w:sz w:val="24"/>
          <w:szCs w:val="24"/>
          <w:highlight w:val="green"/>
        </w:rPr>
        <w:t>Option B</w:t>
      </w:r>
      <w:r w:rsidRPr="00694553">
        <w:rPr>
          <w:rFonts w:ascii="Arial" w:eastAsia="Arial" w:hAnsi="Arial" w:cs="Arial"/>
          <w:sz w:val="24"/>
          <w:szCs w:val="24"/>
          <w:highlight w:val="yellow"/>
        </w:rPr>
        <w:t>: See details in Call-Off Schedule 20 (Call-Off Specification)]</w:t>
      </w:r>
    </w:p>
    <w:p w:rsidR="00EA3779" w:rsidRDefault="00EA377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EA3779" w:rsidRDefault="00757CE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DELIVERY TERMS</w:t>
      </w:r>
    </w:p>
    <w:p w:rsidR="00EA3779" w:rsidRDefault="00EA377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EA3779" w:rsidRDefault="00757CE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Buyer Guidance: For Buyers and Suppliers to agree the following delivery terms and specify in this section of this Order Form.</w:t>
      </w:r>
    </w:p>
    <w:p w:rsidR="00EA3779" w:rsidRDefault="00EA377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2"/>
        <w:tblW w:w="9016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6469"/>
      </w:tblGrid>
      <w:tr w:rsidR="00EA3779">
        <w:tc>
          <w:tcPr>
            <w:tcW w:w="2547" w:type="dxa"/>
          </w:tcPr>
          <w:p w:rsidR="00EA3779" w:rsidRDefault="00757CE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Delivery days:</w:t>
            </w:r>
          </w:p>
        </w:tc>
        <w:tc>
          <w:tcPr>
            <w:tcW w:w="6469" w:type="dxa"/>
          </w:tcPr>
          <w:p w:rsidR="00EA3779" w:rsidRDefault="0069455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94553">
              <w:rPr>
                <w:rFonts w:ascii="Arial" w:eastAsia="Arial" w:hAnsi="Arial" w:cs="Arial"/>
                <w:sz w:val="24"/>
                <w:szCs w:val="24"/>
                <w:highlight w:val="green"/>
              </w:rPr>
              <w:t>…</w:t>
            </w:r>
          </w:p>
        </w:tc>
      </w:tr>
      <w:tr w:rsidR="00EA3779">
        <w:tc>
          <w:tcPr>
            <w:tcW w:w="2547" w:type="dxa"/>
          </w:tcPr>
          <w:p w:rsidR="00EA3779" w:rsidRDefault="00757CE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AM or PM deliveries:</w:t>
            </w:r>
          </w:p>
        </w:tc>
        <w:tc>
          <w:tcPr>
            <w:tcW w:w="6469" w:type="dxa"/>
          </w:tcPr>
          <w:p w:rsidR="00EA3779" w:rsidRDefault="00757CE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94553">
              <w:rPr>
                <w:rFonts w:ascii="Arial" w:eastAsia="Arial" w:hAnsi="Arial" w:cs="Arial"/>
                <w:sz w:val="24"/>
                <w:szCs w:val="24"/>
                <w:highlight w:val="green"/>
              </w:rPr>
              <w:t>AM/PM</w:t>
            </w:r>
          </w:p>
        </w:tc>
      </w:tr>
    </w:tbl>
    <w:p w:rsidR="00EA3779" w:rsidRDefault="00EA377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EA3779" w:rsidRDefault="00EA377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EA3779" w:rsidRDefault="00757CE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Delivery days: the buyer will need to specify the required delivery days from point of order</w:t>
      </w:r>
    </w:p>
    <w:p w:rsidR="00EA3779" w:rsidRDefault="00757CE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  <w:highlight w:val="yellow"/>
        </w:rPr>
        <w:t xml:space="preserve">AM or PM deliveries: if required, the buyer can specify AM or PM delivery preference </w:t>
      </w:r>
    </w:p>
    <w:p w:rsidR="00EA3779" w:rsidRDefault="00EA377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EA3779" w:rsidRDefault="00757CE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:rsidR="00EA3779" w:rsidRDefault="00757CE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Call-Off Contract is</w:t>
      </w:r>
      <w:r>
        <w:rPr>
          <w:rFonts w:ascii="Arial" w:eastAsia="Arial" w:hAnsi="Arial" w:cs="Arial"/>
          <w:sz w:val="24"/>
          <w:szCs w:val="24"/>
        </w:rPr>
        <w:t xml:space="preserve"> stated in Clause 11.2 of the Core Terms.</w:t>
      </w:r>
    </w:p>
    <w:p w:rsidR="00694553" w:rsidRDefault="00694553" w:rsidP="0069455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 w:rsidRPr="00077D31">
        <w:rPr>
          <w:rFonts w:ascii="Arial" w:eastAsia="Arial" w:hAnsi="Arial" w:cs="Arial"/>
          <w:b/>
          <w:sz w:val="24"/>
          <w:szCs w:val="24"/>
          <w:highlight w:val="yellow"/>
        </w:rPr>
        <w:lastRenderedPageBreak/>
        <w:t>[Buyer guidance:</w:t>
      </w:r>
      <w:r w:rsidRPr="00077D31">
        <w:rPr>
          <w:rFonts w:ascii="Arial" w:eastAsia="Arial" w:hAnsi="Arial" w:cs="Arial"/>
          <w:sz w:val="24"/>
          <w:szCs w:val="24"/>
          <w:highlight w:val="yellow"/>
        </w:rPr>
        <w:t xml:space="preserve"> you can change the cap on liability in Clause 11.2 where you have made an appropriate risk assessment and sought the necessary management approvals. Unlimited liability is not permitted</w:t>
      </w:r>
      <w:r>
        <w:rPr>
          <w:rFonts w:ascii="Arial" w:eastAsia="Arial" w:hAnsi="Arial" w:cs="Arial"/>
          <w:sz w:val="24"/>
          <w:szCs w:val="24"/>
          <w:highlight w:val="yellow"/>
        </w:rPr>
        <w:t>]</w:t>
      </w:r>
    </w:p>
    <w:p w:rsidR="00EA3779" w:rsidRDefault="00EA377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694553" w:rsidRDefault="00694553" w:rsidP="00694553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 w:rsidRPr="00077D31">
        <w:rPr>
          <w:rFonts w:ascii="Arial" w:eastAsia="Arial" w:hAnsi="Arial" w:cs="Arial"/>
          <w:b/>
          <w:sz w:val="24"/>
          <w:szCs w:val="24"/>
          <w:highlight w:val="green"/>
        </w:rPr>
        <w:t xml:space="preserve">Insert </w:t>
      </w:r>
      <w:r w:rsidRPr="00077D31">
        <w:rPr>
          <w:rFonts w:ascii="Arial" w:eastAsia="Arial" w:hAnsi="Arial" w:cs="Arial"/>
          <w:sz w:val="24"/>
          <w:szCs w:val="24"/>
          <w:highlight w:val="green"/>
        </w:rPr>
        <w:t>Estimated Charges in the first 12 months of the Contract. The Buyer must always provide a figure here]</w:t>
      </w:r>
    </w:p>
    <w:p w:rsidR="00EA3779" w:rsidRDefault="00EA377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EA3779" w:rsidRDefault="00757CE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CHARGES</w:t>
      </w:r>
    </w:p>
    <w:p w:rsidR="00EA3779" w:rsidRPr="00694553" w:rsidRDefault="00757CE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 w:rsidRPr="00694553">
        <w:rPr>
          <w:rFonts w:ascii="Arial" w:eastAsia="Arial" w:hAnsi="Arial" w:cs="Arial"/>
          <w:b/>
          <w:sz w:val="24"/>
          <w:szCs w:val="24"/>
          <w:highlight w:val="yellow"/>
        </w:rPr>
        <w:t>[Buyer guidance:</w:t>
      </w:r>
      <w:r w:rsidRPr="00694553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r w:rsidRPr="00694553">
        <w:rPr>
          <w:rFonts w:ascii="Arial" w:eastAsia="Arial" w:hAnsi="Arial" w:cs="Arial"/>
          <w:b/>
          <w:sz w:val="24"/>
          <w:szCs w:val="24"/>
          <w:highlight w:val="yellow"/>
        </w:rPr>
        <w:t>Use</w:t>
      </w:r>
      <w:r w:rsidRPr="00694553">
        <w:rPr>
          <w:rFonts w:ascii="Arial" w:eastAsia="Arial" w:hAnsi="Arial" w:cs="Arial"/>
          <w:sz w:val="24"/>
          <w:szCs w:val="24"/>
          <w:highlight w:val="yellow"/>
        </w:rPr>
        <w:t xml:space="preserve"> option A or, if charging mod</w:t>
      </w:r>
      <w:r w:rsidRPr="00694553">
        <w:rPr>
          <w:rFonts w:ascii="Arial" w:eastAsia="Arial" w:hAnsi="Arial" w:cs="Arial"/>
          <w:sz w:val="24"/>
          <w:szCs w:val="24"/>
          <w:highlight w:val="yellow"/>
        </w:rPr>
        <w:t xml:space="preserve">el is too complex to detail in this form or must be embedded, </w:t>
      </w:r>
      <w:r w:rsidRPr="00694553">
        <w:rPr>
          <w:rFonts w:ascii="Arial" w:eastAsia="Arial" w:hAnsi="Arial" w:cs="Arial"/>
          <w:b/>
          <w:sz w:val="24"/>
          <w:szCs w:val="24"/>
          <w:highlight w:val="yellow"/>
        </w:rPr>
        <w:t>use</w:t>
      </w:r>
      <w:r w:rsidRPr="00694553">
        <w:rPr>
          <w:rFonts w:ascii="Arial" w:eastAsia="Arial" w:hAnsi="Arial" w:cs="Arial"/>
          <w:sz w:val="24"/>
          <w:szCs w:val="24"/>
          <w:highlight w:val="yellow"/>
        </w:rPr>
        <w:t xml:space="preserve"> option B and Call-Off Schedule 5 instead. </w:t>
      </w:r>
      <w:r w:rsidRPr="00694553">
        <w:rPr>
          <w:rFonts w:ascii="Arial" w:eastAsia="Arial" w:hAnsi="Arial" w:cs="Arial"/>
          <w:b/>
          <w:sz w:val="24"/>
          <w:szCs w:val="24"/>
          <w:highlight w:val="yellow"/>
        </w:rPr>
        <w:t>Delete</w:t>
      </w:r>
      <w:r w:rsidRPr="00694553">
        <w:rPr>
          <w:rFonts w:ascii="Arial" w:eastAsia="Arial" w:hAnsi="Arial" w:cs="Arial"/>
          <w:sz w:val="24"/>
          <w:szCs w:val="24"/>
          <w:highlight w:val="yellow"/>
        </w:rPr>
        <w:t xml:space="preserve"> the option that is not used.] </w:t>
      </w:r>
    </w:p>
    <w:p w:rsidR="00EA3779" w:rsidRPr="00694553" w:rsidRDefault="00757CE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 w:rsidRPr="00694553">
        <w:rPr>
          <w:rFonts w:ascii="Arial" w:eastAsia="Arial" w:hAnsi="Arial" w:cs="Arial"/>
          <w:sz w:val="24"/>
          <w:szCs w:val="24"/>
          <w:highlight w:val="yellow"/>
        </w:rPr>
        <w:t>[</w:t>
      </w:r>
      <w:r w:rsidRPr="00694553">
        <w:rPr>
          <w:rFonts w:ascii="Arial" w:eastAsia="Arial" w:hAnsi="Arial" w:cs="Arial"/>
          <w:sz w:val="24"/>
          <w:szCs w:val="24"/>
          <w:highlight w:val="green"/>
        </w:rPr>
        <w:t>Option A</w:t>
      </w:r>
      <w:r w:rsidRPr="00694553">
        <w:rPr>
          <w:rFonts w:ascii="Arial" w:eastAsia="Arial" w:hAnsi="Arial" w:cs="Arial"/>
          <w:sz w:val="24"/>
          <w:szCs w:val="24"/>
          <w:highlight w:val="yellow"/>
        </w:rPr>
        <w:t>:</w:t>
      </w:r>
      <w:r w:rsidRPr="00694553"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 w:rsidRPr="00694553">
        <w:rPr>
          <w:rFonts w:ascii="Arial" w:eastAsia="Arial" w:hAnsi="Arial" w:cs="Arial"/>
          <w:b/>
          <w:sz w:val="24"/>
          <w:szCs w:val="24"/>
          <w:highlight w:val="yellow"/>
        </w:rPr>
        <w:t>Insert</w:t>
      </w:r>
      <w:r w:rsidRPr="00694553">
        <w:rPr>
          <w:rFonts w:ascii="Arial" w:eastAsia="Arial" w:hAnsi="Arial" w:cs="Arial"/>
          <w:sz w:val="24"/>
          <w:szCs w:val="24"/>
          <w:highlight w:val="yellow"/>
        </w:rPr>
        <w:t xml:space="preserve"> the Charges for the Deliverables]</w:t>
      </w:r>
    </w:p>
    <w:p w:rsidR="00EA3779" w:rsidRPr="00694553" w:rsidRDefault="00757CE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 w:rsidRPr="00694553">
        <w:rPr>
          <w:rFonts w:ascii="Arial" w:eastAsia="Arial" w:hAnsi="Arial" w:cs="Arial"/>
          <w:sz w:val="24"/>
          <w:szCs w:val="24"/>
          <w:highlight w:val="yellow"/>
        </w:rPr>
        <w:t>[</w:t>
      </w:r>
      <w:r w:rsidRPr="00694553">
        <w:rPr>
          <w:rFonts w:ascii="Arial" w:eastAsia="Arial" w:hAnsi="Arial" w:cs="Arial"/>
          <w:sz w:val="24"/>
          <w:szCs w:val="24"/>
          <w:highlight w:val="green"/>
        </w:rPr>
        <w:t>Option B</w:t>
      </w:r>
      <w:r w:rsidRPr="00694553">
        <w:rPr>
          <w:rFonts w:ascii="Arial" w:eastAsia="Arial" w:hAnsi="Arial" w:cs="Arial"/>
          <w:sz w:val="24"/>
          <w:szCs w:val="24"/>
          <w:highlight w:val="yellow"/>
        </w:rPr>
        <w:t>: See details in Call-Off Schedule 5 (Pricing Details)]</w:t>
      </w:r>
    </w:p>
    <w:p w:rsidR="00EA3779" w:rsidRDefault="00757CE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94553">
        <w:rPr>
          <w:rFonts w:ascii="Arial" w:eastAsia="Arial" w:hAnsi="Arial" w:cs="Arial"/>
          <w:sz w:val="24"/>
          <w:szCs w:val="24"/>
          <w:highlight w:val="yellow"/>
        </w:rPr>
        <w:t>[</w:t>
      </w:r>
      <w:r w:rsidRPr="00694553">
        <w:rPr>
          <w:rFonts w:ascii="Arial" w:eastAsia="Arial" w:hAnsi="Arial" w:cs="Arial"/>
          <w:b/>
          <w:sz w:val="24"/>
          <w:szCs w:val="24"/>
          <w:highlight w:val="yellow"/>
        </w:rPr>
        <w:t>Delete</w:t>
      </w:r>
      <w:r w:rsidRPr="00694553">
        <w:rPr>
          <w:rFonts w:ascii="Arial" w:eastAsia="Arial" w:hAnsi="Arial" w:cs="Arial"/>
          <w:sz w:val="24"/>
          <w:szCs w:val="24"/>
          <w:highlight w:val="yellow"/>
        </w:rPr>
        <w:t xml:space="preserve"> if not used: All changes to the Charges must use procedures that are equivalent to those in Paragraphs 4, 5 and 6 (if used) in Framework Schedule 3 (Framework Prices)]</w:t>
      </w:r>
    </w:p>
    <w:p w:rsidR="00694553" w:rsidRDefault="00757CE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Charges will not be impacted by any change to the Framework Prices. </w:t>
      </w:r>
    </w:p>
    <w:p w:rsidR="00EA3779" w:rsidRDefault="00757CE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Charges can only be changed by agreement in writing between the Buyer and the Supplier because of:</w:t>
      </w:r>
    </w:p>
    <w:p w:rsidR="00EA3779" w:rsidRDefault="00757C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[Indexation]</w:t>
      </w:r>
    </w:p>
    <w:p w:rsidR="00EA3779" w:rsidRDefault="00757C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[Specific Change in Law]</w:t>
      </w:r>
    </w:p>
    <w:p w:rsidR="00EA3779" w:rsidRPr="00694553" w:rsidRDefault="00757C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9" w:lineRule="auto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 w:rsidRPr="00694553">
        <w:rPr>
          <w:rFonts w:ascii="Arial" w:eastAsia="Arial" w:hAnsi="Arial" w:cs="Arial"/>
          <w:color w:val="000000"/>
          <w:sz w:val="24"/>
          <w:szCs w:val="24"/>
          <w:highlight w:val="yellow"/>
        </w:rPr>
        <w:t>[Benchmarking using Call-Off Schedule 16 (Benchmarking)]</w:t>
      </w:r>
    </w:p>
    <w:p w:rsidR="00EA3779" w:rsidRDefault="00EA377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:rsidR="00EA3779" w:rsidRDefault="00757CE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:rsidR="00EA3779" w:rsidRDefault="00757CE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[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Insert </w:t>
      </w:r>
      <w:r>
        <w:rPr>
          <w:rFonts w:ascii="Arial" w:eastAsia="Arial" w:hAnsi="Arial" w:cs="Arial"/>
          <w:sz w:val="24"/>
          <w:szCs w:val="24"/>
          <w:highlight w:val="yellow"/>
        </w:rPr>
        <w:t xml:space="preserve">None 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or insert</w:t>
      </w:r>
      <w:r>
        <w:rPr>
          <w:rFonts w:ascii="Arial" w:eastAsia="Arial" w:hAnsi="Arial" w:cs="Arial"/>
          <w:sz w:val="24"/>
          <w:szCs w:val="24"/>
          <w:highlight w:val="yellow"/>
        </w:rPr>
        <w:t xml:space="preserve"> Recoverable as stated in the Framework Contract]</w:t>
      </w:r>
    </w:p>
    <w:p w:rsidR="00EA3779" w:rsidRDefault="00EA377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694553" w:rsidRDefault="00694553" w:rsidP="0069455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:rsidR="00694553" w:rsidRPr="00077D31" w:rsidRDefault="00694553" w:rsidP="0069455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green"/>
        </w:rPr>
      </w:pPr>
      <w:r w:rsidRPr="00077D31">
        <w:rPr>
          <w:rFonts w:ascii="Arial" w:eastAsia="Arial" w:hAnsi="Arial" w:cs="Arial"/>
          <w:sz w:val="24"/>
          <w:szCs w:val="24"/>
          <w:highlight w:val="green"/>
        </w:rPr>
        <w:t>[</w:t>
      </w:r>
      <w:r w:rsidRPr="00077D31">
        <w:rPr>
          <w:rFonts w:ascii="Arial" w:eastAsia="Arial" w:hAnsi="Arial" w:cs="Arial"/>
          <w:b/>
          <w:sz w:val="24"/>
          <w:szCs w:val="24"/>
          <w:highlight w:val="green"/>
        </w:rPr>
        <w:t>Insert</w:t>
      </w:r>
      <w:r w:rsidRPr="00077D31">
        <w:rPr>
          <w:rFonts w:ascii="Arial" w:eastAsia="Arial" w:hAnsi="Arial" w:cs="Arial"/>
          <w:sz w:val="24"/>
          <w:szCs w:val="24"/>
          <w:highlight w:val="green"/>
        </w:rPr>
        <w:t xml:space="preserve"> payment method(s) and necessary details]</w:t>
      </w:r>
    </w:p>
    <w:p w:rsidR="00694553" w:rsidRDefault="00694553" w:rsidP="00694553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694553" w:rsidRDefault="00694553" w:rsidP="0069455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:rsidR="00694553" w:rsidRPr="00D92BC8" w:rsidRDefault="00694553" w:rsidP="0069455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green"/>
        </w:rPr>
      </w:pPr>
      <w:r w:rsidRPr="00D92BC8">
        <w:rPr>
          <w:rFonts w:ascii="Arial" w:eastAsia="Arial" w:hAnsi="Arial" w:cs="Arial"/>
          <w:sz w:val="24"/>
          <w:szCs w:val="24"/>
          <w:highlight w:val="green"/>
        </w:rPr>
        <w:t>[</w:t>
      </w:r>
      <w:r w:rsidRPr="00D92BC8">
        <w:rPr>
          <w:rFonts w:ascii="Arial" w:eastAsia="Arial" w:hAnsi="Arial" w:cs="Arial"/>
          <w:b/>
          <w:sz w:val="24"/>
          <w:szCs w:val="24"/>
          <w:highlight w:val="green"/>
        </w:rPr>
        <w:t xml:space="preserve">Insert </w:t>
      </w:r>
      <w:r w:rsidRPr="00D92BC8">
        <w:rPr>
          <w:rFonts w:ascii="Arial" w:eastAsia="Arial" w:hAnsi="Arial" w:cs="Arial"/>
          <w:sz w:val="24"/>
          <w:szCs w:val="24"/>
          <w:highlight w:val="green"/>
        </w:rPr>
        <w:t>name]</w:t>
      </w:r>
    </w:p>
    <w:p w:rsidR="00694553" w:rsidRPr="00D92BC8" w:rsidRDefault="00694553" w:rsidP="0069455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green"/>
        </w:rPr>
      </w:pPr>
      <w:r w:rsidRPr="00D92BC8">
        <w:rPr>
          <w:rFonts w:ascii="Arial" w:eastAsia="Arial" w:hAnsi="Arial" w:cs="Arial"/>
          <w:b/>
          <w:sz w:val="24"/>
          <w:szCs w:val="24"/>
          <w:highlight w:val="green"/>
        </w:rPr>
        <w:t>[Insert</w:t>
      </w:r>
      <w:r w:rsidRPr="00D92BC8">
        <w:rPr>
          <w:rFonts w:ascii="Arial" w:eastAsia="Arial" w:hAnsi="Arial" w:cs="Arial"/>
          <w:sz w:val="24"/>
          <w:szCs w:val="24"/>
          <w:highlight w:val="green"/>
        </w:rPr>
        <w:t xml:space="preserve"> role] </w:t>
      </w:r>
    </w:p>
    <w:p w:rsidR="00694553" w:rsidRPr="00D92BC8" w:rsidRDefault="00694553" w:rsidP="0069455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green"/>
        </w:rPr>
      </w:pPr>
      <w:r w:rsidRPr="00D92BC8">
        <w:rPr>
          <w:rFonts w:ascii="Arial" w:eastAsia="Arial" w:hAnsi="Arial" w:cs="Arial"/>
          <w:sz w:val="24"/>
          <w:szCs w:val="24"/>
          <w:highlight w:val="green"/>
        </w:rPr>
        <w:t>[</w:t>
      </w:r>
      <w:r w:rsidRPr="00D92BC8">
        <w:rPr>
          <w:rFonts w:ascii="Arial" w:eastAsia="Arial" w:hAnsi="Arial" w:cs="Arial"/>
          <w:b/>
          <w:sz w:val="24"/>
          <w:szCs w:val="24"/>
          <w:highlight w:val="green"/>
        </w:rPr>
        <w:t>Insert</w:t>
      </w:r>
      <w:r w:rsidRPr="00D92BC8">
        <w:rPr>
          <w:rFonts w:ascii="Arial" w:eastAsia="Arial" w:hAnsi="Arial" w:cs="Arial"/>
          <w:sz w:val="24"/>
          <w:szCs w:val="24"/>
          <w:highlight w:val="green"/>
        </w:rPr>
        <w:t xml:space="preserve"> email address]</w:t>
      </w:r>
    </w:p>
    <w:p w:rsidR="00694553" w:rsidRDefault="00694553" w:rsidP="0069455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92BC8">
        <w:rPr>
          <w:rFonts w:ascii="Arial" w:eastAsia="Arial" w:hAnsi="Arial" w:cs="Arial"/>
          <w:b/>
          <w:sz w:val="24"/>
          <w:szCs w:val="24"/>
          <w:highlight w:val="green"/>
        </w:rPr>
        <w:t>[Insert</w:t>
      </w:r>
      <w:r w:rsidRPr="00D92BC8">
        <w:rPr>
          <w:rFonts w:ascii="Arial" w:eastAsia="Arial" w:hAnsi="Arial" w:cs="Arial"/>
          <w:sz w:val="24"/>
          <w:szCs w:val="24"/>
          <w:highlight w:val="green"/>
        </w:rPr>
        <w:t xml:space="preserve"> address]</w:t>
      </w:r>
    </w:p>
    <w:p w:rsidR="00694553" w:rsidRDefault="00694553" w:rsidP="0069455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694553" w:rsidRDefault="00694553" w:rsidP="0069455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:rsidR="00694553" w:rsidRPr="00D92BC8" w:rsidRDefault="00694553" w:rsidP="0069455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green"/>
        </w:rPr>
      </w:pPr>
      <w:r w:rsidRPr="00D92BC8">
        <w:rPr>
          <w:rFonts w:ascii="Arial" w:eastAsia="Arial" w:hAnsi="Arial" w:cs="Arial"/>
          <w:sz w:val="24"/>
          <w:szCs w:val="24"/>
          <w:highlight w:val="green"/>
        </w:rPr>
        <w:t>[</w:t>
      </w:r>
      <w:r w:rsidRPr="00D92BC8">
        <w:rPr>
          <w:rFonts w:ascii="Arial" w:eastAsia="Arial" w:hAnsi="Arial" w:cs="Arial"/>
          <w:b/>
          <w:sz w:val="24"/>
          <w:szCs w:val="24"/>
          <w:highlight w:val="green"/>
        </w:rPr>
        <w:t xml:space="preserve">Insert </w:t>
      </w:r>
      <w:r w:rsidRPr="00D92BC8">
        <w:rPr>
          <w:rFonts w:ascii="Arial" w:eastAsia="Arial" w:hAnsi="Arial" w:cs="Arial"/>
          <w:sz w:val="24"/>
          <w:szCs w:val="24"/>
          <w:highlight w:val="green"/>
        </w:rPr>
        <w:t>name]</w:t>
      </w:r>
    </w:p>
    <w:p w:rsidR="00694553" w:rsidRPr="00D92BC8" w:rsidRDefault="00694553" w:rsidP="0069455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green"/>
        </w:rPr>
      </w:pPr>
      <w:r w:rsidRPr="00D92BC8">
        <w:rPr>
          <w:rFonts w:ascii="Arial" w:eastAsia="Arial" w:hAnsi="Arial" w:cs="Arial"/>
          <w:b/>
          <w:sz w:val="24"/>
          <w:szCs w:val="24"/>
          <w:highlight w:val="green"/>
        </w:rPr>
        <w:t>[Insert</w:t>
      </w:r>
      <w:r w:rsidRPr="00D92BC8">
        <w:rPr>
          <w:rFonts w:ascii="Arial" w:eastAsia="Arial" w:hAnsi="Arial" w:cs="Arial"/>
          <w:sz w:val="24"/>
          <w:szCs w:val="24"/>
          <w:highlight w:val="green"/>
        </w:rPr>
        <w:t xml:space="preserve"> role] </w:t>
      </w:r>
    </w:p>
    <w:p w:rsidR="00694553" w:rsidRPr="00D92BC8" w:rsidRDefault="00694553" w:rsidP="0069455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green"/>
        </w:rPr>
      </w:pPr>
      <w:r w:rsidRPr="00D92BC8">
        <w:rPr>
          <w:rFonts w:ascii="Arial" w:eastAsia="Arial" w:hAnsi="Arial" w:cs="Arial"/>
          <w:sz w:val="24"/>
          <w:szCs w:val="24"/>
          <w:highlight w:val="green"/>
        </w:rPr>
        <w:t>[</w:t>
      </w:r>
      <w:r w:rsidRPr="00D92BC8">
        <w:rPr>
          <w:rFonts w:ascii="Arial" w:eastAsia="Arial" w:hAnsi="Arial" w:cs="Arial"/>
          <w:b/>
          <w:sz w:val="24"/>
          <w:szCs w:val="24"/>
          <w:highlight w:val="green"/>
        </w:rPr>
        <w:t>Insert</w:t>
      </w:r>
      <w:r w:rsidRPr="00D92BC8">
        <w:rPr>
          <w:rFonts w:ascii="Arial" w:eastAsia="Arial" w:hAnsi="Arial" w:cs="Arial"/>
          <w:sz w:val="24"/>
          <w:szCs w:val="24"/>
          <w:highlight w:val="green"/>
        </w:rPr>
        <w:t xml:space="preserve"> email address]</w:t>
      </w:r>
    </w:p>
    <w:p w:rsidR="00694553" w:rsidRDefault="00694553" w:rsidP="0069455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92BC8">
        <w:rPr>
          <w:rFonts w:ascii="Arial" w:eastAsia="Arial" w:hAnsi="Arial" w:cs="Arial"/>
          <w:b/>
          <w:sz w:val="24"/>
          <w:szCs w:val="24"/>
          <w:highlight w:val="green"/>
        </w:rPr>
        <w:t>[Insert</w:t>
      </w:r>
      <w:r w:rsidRPr="00D92BC8">
        <w:rPr>
          <w:rFonts w:ascii="Arial" w:eastAsia="Arial" w:hAnsi="Arial" w:cs="Arial"/>
          <w:sz w:val="24"/>
          <w:szCs w:val="24"/>
          <w:highlight w:val="green"/>
        </w:rPr>
        <w:t xml:space="preserve"> address]</w:t>
      </w:r>
    </w:p>
    <w:p w:rsidR="00694553" w:rsidRDefault="00694553" w:rsidP="0069455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694553" w:rsidRDefault="00694553" w:rsidP="0069455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:rsidR="00694553" w:rsidRPr="00D92BC8" w:rsidRDefault="00694553" w:rsidP="0069455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green"/>
        </w:rPr>
      </w:pPr>
      <w:r w:rsidRPr="00D92BC8">
        <w:rPr>
          <w:rFonts w:ascii="Arial" w:eastAsia="Arial" w:hAnsi="Arial" w:cs="Arial"/>
          <w:b/>
          <w:sz w:val="24"/>
          <w:szCs w:val="24"/>
          <w:highlight w:val="green"/>
        </w:rPr>
        <w:t xml:space="preserve">[Insert details </w:t>
      </w:r>
      <w:r w:rsidRPr="00D92BC8">
        <w:rPr>
          <w:rFonts w:ascii="Arial" w:eastAsia="Arial" w:hAnsi="Arial" w:cs="Arial"/>
          <w:sz w:val="24"/>
          <w:szCs w:val="24"/>
          <w:highlight w:val="green"/>
        </w:rPr>
        <w:t xml:space="preserve">[Document name] [version] [date] [available online at:] </w:t>
      </w:r>
    </w:p>
    <w:p w:rsidR="00694553" w:rsidRDefault="00694553" w:rsidP="0069455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92BC8">
        <w:rPr>
          <w:rFonts w:ascii="Arial" w:eastAsia="Arial" w:hAnsi="Arial" w:cs="Arial"/>
          <w:b/>
          <w:sz w:val="24"/>
          <w:szCs w:val="24"/>
          <w:highlight w:val="green"/>
        </w:rPr>
        <w:t>or insert:</w:t>
      </w:r>
      <w:r w:rsidRPr="00D92BC8">
        <w:rPr>
          <w:rFonts w:ascii="Arial" w:eastAsia="Arial" w:hAnsi="Arial" w:cs="Arial"/>
          <w:sz w:val="24"/>
          <w:szCs w:val="24"/>
          <w:highlight w:val="green"/>
        </w:rPr>
        <w:t xml:space="preserve"> [Appended at Call-Off Schedule X]]</w:t>
      </w:r>
    </w:p>
    <w:p w:rsidR="00EA3779" w:rsidRDefault="00EA377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694553" w:rsidRDefault="00694553" w:rsidP="0069455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BUYER’S SECURITY POLICY</w:t>
      </w:r>
    </w:p>
    <w:p w:rsidR="00694553" w:rsidRPr="00D92BC8" w:rsidRDefault="00694553" w:rsidP="0069455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green"/>
        </w:rPr>
      </w:pPr>
      <w:r w:rsidRPr="00D92BC8">
        <w:rPr>
          <w:rFonts w:ascii="Arial" w:eastAsia="Arial" w:hAnsi="Arial" w:cs="Arial"/>
          <w:b/>
          <w:sz w:val="24"/>
          <w:szCs w:val="24"/>
          <w:highlight w:val="green"/>
        </w:rPr>
        <w:t xml:space="preserve">[Insert details </w:t>
      </w:r>
      <w:r w:rsidRPr="00D92BC8">
        <w:rPr>
          <w:rFonts w:ascii="Arial" w:eastAsia="Arial" w:hAnsi="Arial" w:cs="Arial"/>
          <w:sz w:val="24"/>
          <w:szCs w:val="24"/>
          <w:highlight w:val="green"/>
        </w:rPr>
        <w:t xml:space="preserve">[Document name] [version] [date] [available online at:] </w:t>
      </w:r>
    </w:p>
    <w:p w:rsidR="00694553" w:rsidRDefault="00694553" w:rsidP="0069455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green"/>
        </w:rPr>
      </w:pPr>
      <w:r w:rsidRPr="00D92BC8">
        <w:rPr>
          <w:rFonts w:ascii="Arial" w:eastAsia="Arial" w:hAnsi="Arial" w:cs="Arial"/>
          <w:b/>
          <w:sz w:val="24"/>
          <w:szCs w:val="24"/>
          <w:highlight w:val="green"/>
        </w:rPr>
        <w:t>or insert:</w:t>
      </w:r>
      <w:r w:rsidRPr="00D92BC8">
        <w:rPr>
          <w:rFonts w:ascii="Arial" w:eastAsia="Arial" w:hAnsi="Arial" w:cs="Arial"/>
          <w:sz w:val="24"/>
          <w:szCs w:val="24"/>
          <w:highlight w:val="green"/>
        </w:rPr>
        <w:t xml:space="preserve"> [Appended at Call-Off Schedule X]]</w:t>
      </w:r>
    </w:p>
    <w:p w:rsidR="00694553" w:rsidRDefault="00694553" w:rsidP="0069455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694553" w:rsidRDefault="00694553" w:rsidP="0069455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:rsidR="00694553" w:rsidRPr="00D92BC8" w:rsidRDefault="00694553" w:rsidP="0069455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cyan"/>
        </w:rPr>
      </w:pPr>
      <w:r w:rsidRPr="00D92BC8">
        <w:rPr>
          <w:rFonts w:ascii="Arial" w:eastAsia="Arial" w:hAnsi="Arial" w:cs="Arial"/>
          <w:sz w:val="24"/>
          <w:szCs w:val="24"/>
          <w:highlight w:val="cyan"/>
        </w:rPr>
        <w:t>[</w:t>
      </w:r>
      <w:r w:rsidRPr="00D92BC8">
        <w:rPr>
          <w:rFonts w:ascii="Arial" w:eastAsia="Arial" w:hAnsi="Arial" w:cs="Arial"/>
          <w:b/>
          <w:sz w:val="24"/>
          <w:szCs w:val="24"/>
          <w:highlight w:val="cyan"/>
        </w:rPr>
        <w:t xml:space="preserve">Insert </w:t>
      </w:r>
      <w:r w:rsidRPr="00D92BC8">
        <w:rPr>
          <w:rFonts w:ascii="Arial" w:eastAsia="Arial" w:hAnsi="Arial" w:cs="Arial"/>
          <w:sz w:val="24"/>
          <w:szCs w:val="24"/>
          <w:highlight w:val="cyan"/>
        </w:rPr>
        <w:t>name]</w:t>
      </w:r>
    </w:p>
    <w:p w:rsidR="00694553" w:rsidRPr="00D92BC8" w:rsidRDefault="00694553" w:rsidP="0069455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cyan"/>
        </w:rPr>
      </w:pPr>
      <w:r w:rsidRPr="00D92BC8">
        <w:rPr>
          <w:rFonts w:ascii="Arial" w:eastAsia="Arial" w:hAnsi="Arial" w:cs="Arial"/>
          <w:b/>
          <w:sz w:val="24"/>
          <w:szCs w:val="24"/>
          <w:highlight w:val="cyan"/>
        </w:rPr>
        <w:t>[Insert</w:t>
      </w:r>
      <w:r w:rsidRPr="00D92BC8">
        <w:rPr>
          <w:rFonts w:ascii="Arial" w:eastAsia="Arial" w:hAnsi="Arial" w:cs="Arial"/>
          <w:sz w:val="24"/>
          <w:szCs w:val="24"/>
          <w:highlight w:val="cyan"/>
        </w:rPr>
        <w:t xml:space="preserve"> role] </w:t>
      </w:r>
    </w:p>
    <w:p w:rsidR="00694553" w:rsidRPr="00D92BC8" w:rsidRDefault="00694553" w:rsidP="0069455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cyan"/>
        </w:rPr>
      </w:pPr>
      <w:r w:rsidRPr="00D92BC8">
        <w:rPr>
          <w:rFonts w:ascii="Arial" w:eastAsia="Arial" w:hAnsi="Arial" w:cs="Arial"/>
          <w:sz w:val="24"/>
          <w:szCs w:val="24"/>
          <w:highlight w:val="cyan"/>
        </w:rPr>
        <w:t>[</w:t>
      </w:r>
      <w:r w:rsidRPr="00D92BC8">
        <w:rPr>
          <w:rFonts w:ascii="Arial" w:eastAsia="Arial" w:hAnsi="Arial" w:cs="Arial"/>
          <w:b/>
          <w:sz w:val="24"/>
          <w:szCs w:val="24"/>
          <w:highlight w:val="cyan"/>
        </w:rPr>
        <w:t>Insert</w:t>
      </w:r>
      <w:r w:rsidRPr="00D92BC8">
        <w:rPr>
          <w:rFonts w:ascii="Arial" w:eastAsia="Arial" w:hAnsi="Arial" w:cs="Arial"/>
          <w:sz w:val="24"/>
          <w:szCs w:val="24"/>
          <w:highlight w:val="cyan"/>
        </w:rPr>
        <w:t xml:space="preserve"> email address]</w:t>
      </w:r>
    </w:p>
    <w:p w:rsidR="00694553" w:rsidRDefault="00694553" w:rsidP="0069455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92BC8">
        <w:rPr>
          <w:rFonts w:ascii="Arial" w:eastAsia="Arial" w:hAnsi="Arial" w:cs="Arial"/>
          <w:b/>
          <w:sz w:val="24"/>
          <w:szCs w:val="24"/>
          <w:highlight w:val="cyan"/>
        </w:rPr>
        <w:t>[Insert</w:t>
      </w:r>
      <w:r w:rsidRPr="00D92BC8">
        <w:rPr>
          <w:rFonts w:ascii="Arial" w:eastAsia="Arial" w:hAnsi="Arial" w:cs="Arial"/>
          <w:sz w:val="24"/>
          <w:szCs w:val="24"/>
          <w:highlight w:val="cyan"/>
        </w:rPr>
        <w:t xml:space="preserve"> address]</w:t>
      </w:r>
    </w:p>
    <w:p w:rsidR="00694553" w:rsidRDefault="00694553" w:rsidP="0069455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694553" w:rsidRDefault="00694553" w:rsidP="0069455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:rsidR="00694553" w:rsidRPr="00D92BC8" w:rsidRDefault="00694553" w:rsidP="0069455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cyan"/>
        </w:rPr>
      </w:pPr>
      <w:r w:rsidRPr="00D92BC8">
        <w:rPr>
          <w:rFonts w:ascii="Arial" w:eastAsia="Arial" w:hAnsi="Arial" w:cs="Arial"/>
          <w:sz w:val="24"/>
          <w:szCs w:val="24"/>
          <w:highlight w:val="cyan"/>
        </w:rPr>
        <w:t>[</w:t>
      </w:r>
      <w:r w:rsidRPr="00D92BC8">
        <w:rPr>
          <w:rFonts w:ascii="Arial" w:eastAsia="Arial" w:hAnsi="Arial" w:cs="Arial"/>
          <w:b/>
          <w:sz w:val="24"/>
          <w:szCs w:val="24"/>
          <w:highlight w:val="cyan"/>
        </w:rPr>
        <w:t xml:space="preserve">Insert </w:t>
      </w:r>
      <w:r w:rsidRPr="00D92BC8">
        <w:rPr>
          <w:rFonts w:ascii="Arial" w:eastAsia="Arial" w:hAnsi="Arial" w:cs="Arial"/>
          <w:sz w:val="24"/>
          <w:szCs w:val="24"/>
          <w:highlight w:val="cyan"/>
        </w:rPr>
        <w:t>name]</w:t>
      </w:r>
    </w:p>
    <w:p w:rsidR="00694553" w:rsidRPr="00D92BC8" w:rsidRDefault="00694553" w:rsidP="0069455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cyan"/>
        </w:rPr>
      </w:pPr>
      <w:r w:rsidRPr="00D92BC8">
        <w:rPr>
          <w:rFonts w:ascii="Arial" w:eastAsia="Arial" w:hAnsi="Arial" w:cs="Arial"/>
          <w:b/>
          <w:sz w:val="24"/>
          <w:szCs w:val="24"/>
          <w:highlight w:val="cyan"/>
        </w:rPr>
        <w:t>[Insert</w:t>
      </w:r>
      <w:r w:rsidRPr="00D92BC8">
        <w:rPr>
          <w:rFonts w:ascii="Arial" w:eastAsia="Arial" w:hAnsi="Arial" w:cs="Arial"/>
          <w:sz w:val="24"/>
          <w:szCs w:val="24"/>
          <w:highlight w:val="cyan"/>
        </w:rPr>
        <w:t xml:space="preserve"> role] </w:t>
      </w:r>
    </w:p>
    <w:p w:rsidR="00694553" w:rsidRPr="00D92BC8" w:rsidRDefault="00694553" w:rsidP="0069455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cyan"/>
        </w:rPr>
      </w:pPr>
      <w:r w:rsidRPr="00D92BC8">
        <w:rPr>
          <w:rFonts w:ascii="Arial" w:eastAsia="Arial" w:hAnsi="Arial" w:cs="Arial"/>
          <w:sz w:val="24"/>
          <w:szCs w:val="24"/>
          <w:highlight w:val="cyan"/>
        </w:rPr>
        <w:t>[</w:t>
      </w:r>
      <w:r w:rsidRPr="00D92BC8">
        <w:rPr>
          <w:rFonts w:ascii="Arial" w:eastAsia="Arial" w:hAnsi="Arial" w:cs="Arial"/>
          <w:b/>
          <w:sz w:val="24"/>
          <w:szCs w:val="24"/>
          <w:highlight w:val="cyan"/>
        </w:rPr>
        <w:t>Insert</w:t>
      </w:r>
      <w:r w:rsidRPr="00D92BC8">
        <w:rPr>
          <w:rFonts w:ascii="Arial" w:eastAsia="Arial" w:hAnsi="Arial" w:cs="Arial"/>
          <w:sz w:val="24"/>
          <w:szCs w:val="24"/>
          <w:highlight w:val="cyan"/>
        </w:rPr>
        <w:t xml:space="preserve"> email address]</w:t>
      </w:r>
    </w:p>
    <w:p w:rsidR="00694553" w:rsidRDefault="00694553" w:rsidP="0069455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92BC8">
        <w:rPr>
          <w:rFonts w:ascii="Arial" w:eastAsia="Arial" w:hAnsi="Arial" w:cs="Arial"/>
          <w:b/>
          <w:sz w:val="24"/>
          <w:szCs w:val="24"/>
          <w:highlight w:val="cyan"/>
        </w:rPr>
        <w:t>[Insert</w:t>
      </w:r>
      <w:r w:rsidRPr="00D92BC8">
        <w:rPr>
          <w:rFonts w:ascii="Arial" w:eastAsia="Arial" w:hAnsi="Arial" w:cs="Arial"/>
          <w:sz w:val="24"/>
          <w:szCs w:val="24"/>
          <w:highlight w:val="cyan"/>
        </w:rPr>
        <w:t xml:space="preserve"> address]</w:t>
      </w:r>
    </w:p>
    <w:p w:rsidR="00694553" w:rsidRDefault="00694553" w:rsidP="0069455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694553" w:rsidRDefault="00694553" w:rsidP="0069455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:rsidR="00694553" w:rsidRPr="00D92BC8" w:rsidRDefault="00694553" w:rsidP="0069455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92BC8">
        <w:rPr>
          <w:rFonts w:ascii="Arial" w:eastAsia="Arial" w:hAnsi="Arial" w:cs="Arial"/>
          <w:b/>
          <w:sz w:val="24"/>
          <w:szCs w:val="24"/>
        </w:rPr>
        <w:t xml:space="preserve">[Insert report frequency: </w:t>
      </w:r>
      <w:r w:rsidRPr="00D92BC8">
        <w:rPr>
          <w:rFonts w:ascii="Arial" w:eastAsia="Arial" w:hAnsi="Arial" w:cs="Arial"/>
          <w:sz w:val="24"/>
          <w:szCs w:val="24"/>
          <w:highlight w:val="green"/>
        </w:rPr>
        <w:t>On the first Working Day of each calendar month or, N/A]</w:t>
      </w:r>
    </w:p>
    <w:p w:rsidR="00694553" w:rsidRPr="00D92BC8" w:rsidRDefault="00694553" w:rsidP="00694553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694553" w:rsidRPr="00D92BC8" w:rsidRDefault="00694553" w:rsidP="0069455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92BC8">
        <w:rPr>
          <w:rFonts w:ascii="Arial" w:eastAsia="Arial" w:hAnsi="Arial" w:cs="Arial"/>
          <w:sz w:val="24"/>
          <w:szCs w:val="24"/>
        </w:rPr>
        <w:t>PROGRESS MEETING FREQUENCY</w:t>
      </w:r>
    </w:p>
    <w:p w:rsidR="00694553" w:rsidRDefault="00694553" w:rsidP="0069455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92BC8">
        <w:rPr>
          <w:rFonts w:ascii="Arial" w:eastAsia="Arial" w:hAnsi="Arial" w:cs="Arial"/>
          <w:b/>
          <w:sz w:val="24"/>
          <w:szCs w:val="24"/>
        </w:rPr>
        <w:t>[Insert meeting frequency:</w:t>
      </w:r>
      <w:r w:rsidRPr="00D92BC8">
        <w:rPr>
          <w:rFonts w:ascii="Arial" w:eastAsia="Arial" w:hAnsi="Arial" w:cs="Arial"/>
          <w:sz w:val="24"/>
          <w:szCs w:val="24"/>
        </w:rPr>
        <w:t xml:space="preserve"> </w:t>
      </w:r>
      <w:r w:rsidRPr="00D92BC8">
        <w:rPr>
          <w:rFonts w:ascii="Arial" w:eastAsia="Arial" w:hAnsi="Arial" w:cs="Arial"/>
          <w:sz w:val="24"/>
          <w:szCs w:val="24"/>
          <w:highlight w:val="green"/>
        </w:rPr>
        <w:t>Quarterly on the first Working Day of each quarter or, N/A]</w:t>
      </w:r>
    </w:p>
    <w:p w:rsidR="00694553" w:rsidRDefault="00694553" w:rsidP="00694553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694553" w:rsidRDefault="00694553" w:rsidP="0069455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:rsidR="00694553" w:rsidRPr="00D92BC8" w:rsidRDefault="00694553" w:rsidP="0069455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cyan"/>
        </w:rPr>
      </w:pPr>
      <w:r w:rsidRPr="00D92BC8">
        <w:rPr>
          <w:rFonts w:ascii="Arial" w:eastAsia="Arial" w:hAnsi="Arial" w:cs="Arial"/>
          <w:sz w:val="24"/>
          <w:szCs w:val="24"/>
          <w:highlight w:val="cyan"/>
        </w:rPr>
        <w:t>[</w:t>
      </w:r>
      <w:r w:rsidRPr="00D92BC8">
        <w:rPr>
          <w:rFonts w:ascii="Arial" w:eastAsia="Arial" w:hAnsi="Arial" w:cs="Arial"/>
          <w:b/>
          <w:sz w:val="24"/>
          <w:szCs w:val="24"/>
          <w:highlight w:val="cyan"/>
        </w:rPr>
        <w:t xml:space="preserve">Insert </w:t>
      </w:r>
      <w:r w:rsidRPr="00D92BC8">
        <w:rPr>
          <w:rFonts w:ascii="Arial" w:eastAsia="Arial" w:hAnsi="Arial" w:cs="Arial"/>
          <w:sz w:val="24"/>
          <w:szCs w:val="24"/>
          <w:highlight w:val="cyan"/>
        </w:rPr>
        <w:t>name]</w:t>
      </w:r>
    </w:p>
    <w:p w:rsidR="00694553" w:rsidRPr="00D92BC8" w:rsidRDefault="00694553" w:rsidP="0069455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cyan"/>
        </w:rPr>
      </w:pPr>
      <w:r w:rsidRPr="00D92BC8">
        <w:rPr>
          <w:rFonts w:ascii="Arial" w:eastAsia="Arial" w:hAnsi="Arial" w:cs="Arial"/>
          <w:b/>
          <w:sz w:val="24"/>
          <w:szCs w:val="24"/>
          <w:highlight w:val="cyan"/>
        </w:rPr>
        <w:t>[Insert</w:t>
      </w:r>
      <w:r w:rsidRPr="00D92BC8">
        <w:rPr>
          <w:rFonts w:ascii="Arial" w:eastAsia="Arial" w:hAnsi="Arial" w:cs="Arial"/>
          <w:sz w:val="24"/>
          <w:szCs w:val="24"/>
          <w:highlight w:val="cyan"/>
        </w:rPr>
        <w:t xml:space="preserve"> role] </w:t>
      </w:r>
    </w:p>
    <w:p w:rsidR="00694553" w:rsidRPr="00D92BC8" w:rsidRDefault="00694553" w:rsidP="0069455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cyan"/>
        </w:rPr>
      </w:pPr>
      <w:r w:rsidRPr="00D92BC8">
        <w:rPr>
          <w:rFonts w:ascii="Arial" w:eastAsia="Arial" w:hAnsi="Arial" w:cs="Arial"/>
          <w:sz w:val="24"/>
          <w:szCs w:val="24"/>
          <w:highlight w:val="cyan"/>
        </w:rPr>
        <w:t>[</w:t>
      </w:r>
      <w:r w:rsidRPr="00D92BC8">
        <w:rPr>
          <w:rFonts w:ascii="Arial" w:eastAsia="Arial" w:hAnsi="Arial" w:cs="Arial"/>
          <w:b/>
          <w:sz w:val="24"/>
          <w:szCs w:val="24"/>
          <w:highlight w:val="cyan"/>
        </w:rPr>
        <w:t>Insert</w:t>
      </w:r>
      <w:r w:rsidRPr="00D92BC8">
        <w:rPr>
          <w:rFonts w:ascii="Arial" w:eastAsia="Arial" w:hAnsi="Arial" w:cs="Arial"/>
          <w:sz w:val="24"/>
          <w:szCs w:val="24"/>
          <w:highlight w:val="cyan"/>
        </w:rPr>
        <w:t xml:space="preserve"> email address]</w:t>
      </w:r>
    </w:p>
    <w:p w:rsidR="00694553" w:rsidRPr="00D92BC8" w:rsidRDefault="00694553" w:rsidP="0069455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cyan"/>
        </w:rPr>
      </w:pPr>
      <w:r w:rsidRPr="00D92BC8">
        <w:rPr>
          <w:rFonts w:ascii="Arial" w:eastAsia="Arial" w:hAnsi="Arial" w:cs="Arial"/>
          <w:b/>
          <w:sz w:val="24"/>
          <w:szCs w:val="24"/>
          <w:highlight w:val="cyan"/>
        </w:rPr>
        <w:t>[Insert</w:t>
      </w:r>
      <w:r w:rsidRPr="00D92BC8">
        <w:rPr>
          <w:rFonts w:ascii="Arial" w:eastAsia="Arial" w:hAnsi="Arial" w:cs="Arial"/>
          <w:sz w:val="24"/>
          <w:szCs w:val="24"/>
          <w:highlight w:val="cyan"/>
        </w:rPr>
        <w:t xml:space="preserve"> address]</w:t>
      </w:r>
    </w:p>
    <w:p w:rsidR="00694553" w:rsidRDefault="00694553" w:rsidP="0069455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92BC8">
        <w:rPr>
          <w:rFonts w:ascii="Arial" w:eastAsia="Arial" w:hAnsi="Arial" w:cs="Arial"/>
          <w:b/>
          <w:sz w:val="24"/>
          <w:szCs w:val="24"/>
          <w:highlight w:val="cyan"/>
        </w:rPr>
        <w:t>[Insert</w:t>
      </w:r>
      <w:r w:rsidRPr="00D92BC8">
        <w:rPr>
          <w:rFonts w:ascii="Arial" w:eastAsia="Arial" w:hAnsi="Arial" w:cs="Arial"/>
          <w:sz w:val="24"/>
          <w:szCs w:val="24"/>
          <w:highlight w:val="cyan"/>
        </w:rPr>
        <w:t xml:space="preserve"> contract details]</w:t>
      </w:r>
    </w:p>
    <w:p w:rsidR="00694553" w:rsidRDefault="00694553" w:rsidP="0069455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694553" w:rsidRDefault="00694553" w:rsidP="0069455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:rsidR="00694553" w:rsidRDefault="00694553" w:rsidP="0069455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92BC8">
        <w:rPr>
          <w:rFonts w:ascii="Arial" w:eastAsia="Arial" w:hAnsi="Arial" w:cs="Arial"/>
          <w:b/>
          <w:sz w:val="24"/>
          <w:szCs w:val="24"/>
          <w:highlight w:val="cyan"/>
        </w:rPr>
        <w:t>[Insert</w:t>
      </w:r>
      <w:r w:rsidRPr="00D92BC8">
        <w:rPr>
          <w:rFonts w:ascii="Arial" w:eastAsia="Arial" w:hAnsi="Arial" w:cs="Arial"/>
          <w:sz w:val="24"/>
          <w:szCs w:val="24"/>
          <w:highlight w:val="cyan"/>
        </w:rPr>
        <w:t xml:space="preserve"> name (registered name if registered)]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EA3779" w:rsidRDefault="00EA377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694553" w:rsidRDefault="00694553" w:rsidP="0069455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:rsidR="00694553" w:rsidRDefault="00694553" w:rsidP="0069455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92BC8">
        <w:rPr>
          <w:rFonts w:ascii="Arial" w:eastAsia="Arial" w:hAnsi="Arial" w:cs="Arial"/>
          <w:sz w:val="24"/>
          <w:szCs w:val="24"/>
          <w:highlight w:val="cyan"/>
        </w:rPr>
        <w:t>[</w:t>
      </w:r>
      <w:r w:rsidRPr="00D92BC8">
        <w:rPr>
          <w:rFonts w:ascii="Arial" w:eastAsia="Arial" w:hAnsi="Arial" w:cs="Arial"/>
          <w:b/>
          <w:sz w:val="24"/>
          <w:szCs w:val="24"/>
          <w:highlight w:val="cyan"/>
        </w:rPr>
        <w:t>Insert</w:t>
      </w:r>
      <w:r w:rsidRPr="00D92BC8">
        <w:rPr>
          <w:rFonts w:ascii="Arial" w:eastAsia="Arial" w:hAnsi="Arial" w:cs="Arial"/>
          <w:sz w:val="24"/>
          <w:szCs w:val="24"/>
          <w:highlight w:val="cyan"/>
        </w:rPr>
        <w:t xml:space="preserve"> Not applicable </w:t>
      </w:r>
      <w:r w:rsidRPr="00D92BC8">
        <w:rPr>
          <w:rFonts w:ascii="Arial" w:eastAsia="Arial" w:hAnsi="Arial" w:cs="Arial"/>
          <w:b/>
          <w:sz w:val="24"/>
          <w:szCs w:val="24"/>
          <w:highlight w:val="cyan"/>
        </w:rPr>
        <w:t>or insert</w:t>
      </w:r>
      <w:r w:rsidRPr="00D92BC8">
        <w:rPr>
          <w:rFonts w:ascii="Arial" w:eastAsia="Arial" w:hAnsi="Arial" w:cs="Arial"/>
          <w:sz w:val="24"/>
          <w:szCs w:val="24"/>
          <w:highlight w:val="cyan"/>
        </w:rPr>
        <w:t xml:space="preserve"> Supplier’s Commercially Sensitive Information</w:t>
      </w:r>
      <w:r>
        <w:rPr>
          <w:rFonts w:ascii="Arial" w:eastAsia="Arial" w:hAnsi="Arial" w:cs="Arial"/>
          <w:sz w:val="24"/>
          <w:szCs w:val="24"/>
        </w:rPr>
        <w:t xml:space="preserve">]  </w:t>
      </w:r>
    </w:p>
    <w:p w:rsidR="00694553" w:rsidRDefault="00694553" w:rsidP="00694553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694553" w:rsidRDefault="00694553" w:rsidP="0069455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:rsidR="00694553" w:rsidRDefault="00694553" w:rsidP="0069455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92BC8">
        <w:rPr>
          <w:rFonts w:ascii="Arial" w:eastAsia="Arial" w:hAnsi="Arial" w:cs="Arial"/>
          <w:b/>
          <w:sz w:val="24"/>
          <w:szCs w:val="24"/>
          <w:highlight w:val="green"/>
        </w:rPr>
        <w:t>[Insert</w:t>
      </w:r>
      <w:r w:rsidRPr="00D92BC8">
        <w:rPr>
          <w:rFonts w:ascii="Arial" w:eastAsia="Arial" w:hAnsi="Arial" w:cs="Arial"/>
          <w:sz w:val="24"/>
          <w:szCs w:val="24"/>
          <w:highlight w:val="green"/>
        </w:rPr>
        <w:t xml:space="preserve"> Not applicable]</w:t>
      </w:r>
    </w:p>
    <w:p w:rsidR="00694553" w:rsidRPr="00E90530" w:rsidRDefault="00694553" w:rsidP="0069455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 w:rsidRPr="00E90530">
        <w:rPr>
          <w:rFonts w:ascii="Arial" w:eastAsia="Arial" w:hAnsi="Arial" w:cs="Arial"/>
          <w:sz w:val="24"/>
          <w:szCs w:val="24"/>
          <w:highlight w:val="yellow"/>
        </w:rPr>
        <w:t>[</w:t>
      </w:r>
      <w:r w:rsidRPr="00E90530">
        <w:rPr>
          <w:rFonts w:ascii="Arial" w:eastAsia="Arial" w:hAnsi="Arial" w:cs="Arial"/>
          <w:b/>
          <w:sz w:val="24"/>
          <w:szCs w:val="24"/>
          <w:highlight w:val="yellow"/>
        </w:rPr>
        <w:t>or insert</w:t>
      </w:r>
      <w:r w:rsidRPr="00E90530">
        <w:rPr>
          <w:rFonts w:ascii="Arial" w:eastAsia="Arial" w:hAnsi="Arial" w:cs="Arial"/>
          <w:sz w:val="24"/>
          <w:szCs w:val="24"/>
          <w:highlight w:val="yellow"/>
        </w:rPr>
        <w:t xml:space="preserve"> Service Credits will accrue in accordance with Call-Off Schedule 14 (Service Levels). </w:t>
      </w:r>
    </w:p>
    <w:p w:rsidR="00694553" w:rsidRPr="00E90530" w:rsidRDefault="00694553" w:rsidP="0069455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 w:rsidRPr="00E90530">
        <w:rPr>
          <w:rFonts w:ascii="Arial" w:eastAsia="Arial" w:hAnsi="Arial" w:cs="Arial"/>
          <w:sz w:val="24"/>
          <w:szCs w:val="24"/>
          <w:highlight w:val="yellow"/>
        </w:rPr>
        <w:t xml:space="preserve">The Service Credit Cap is: </w:t>
      </w:r>
      <w:r w:rsidRPr="00E90530">
        <w:rPr>
          <w:rFonts w:ascii="Arial" w:eastAsia="Arial" w:hAnsi="Arial" w:cs="Arial"/>
          <w:b/>
          <w:sz w:val="24"/>
          <w:szCs w:val="24"/>
          <w:highlight w:val="yellow"/>
        </w:rPr>
        <w:t xml:space="preserve">[Insert </w:t>
      </w:r>
      <w:r w:rsidRPr="00E90530">
        <w:rPr>
          <w:rFonts w:ascii="Arial" w:eastAsia="Arial" w:hAnsi="Arial" w:cs="Arial"/>
          <w:sz w:val="24"/>
          <w:szCs w:val="24"/>
          <w:highlight w:val="yellow"/>
        </w:rPr>
        <w:t>£value].</w:t>
      </w:r>
    </w:p>
    <w:p w:rsidR="00694553" w:rsidRPr="00E90530" w:rsidRDefault="00694553" w:rsidP="0069455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 w:rsidRPr="00E90530">
        <w:rPr>
          <w:rFonts w:ascii="Arial" w:eastAsia="Arial" w:hAnsi="Arial" w:cs="Arial"/>
          <w:sz w:val="24"/>
          <w:szCs w:val="24"/>
          <w:highlight w:val="yellow"/>
        </w:rPr>
        <w:t xml:space="preserve">The Service Period is: </w:t>
      </w:r>
      <w:r w:rsidRPr="00E90530">
        <w:rPr>
          <w:rFonts w:ascii="Arial" w:eastAsia="Arial" w:hAnsi="Arial" w:cs="Arial"/>
          <w:b/>
          <w:sz w:val="24"/>
          <w:szCs w:val="24"/>
          <w:highlight w:val="yellow"/>
        </w:rPr>
        <w:t>[Insert duration:</w:t>
      </w:r>
      <w:r w:rsidRPr="00E90530">
        <w:rPr>
          <w:rFonts w:ascii="Arial" w:eastAsia="Arial" w:hAnsi="Arial" w:cs="Arial"/>
          <w:sz w:val="24"/>
          <w:szCs w:val="24"/>
          <w:highlight w:val="yellow"/>
        </w:rPr>
        <w:t xml:space="preserve"> one Month]</w:t>
      </w:r>
    </w:p>
    <w:p w:rsidR="00694553" w:rsidRDefault="00694553" w:rsidP="006945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 w:hanging="360"/>
        <w:rPr>
          <w:rFonts w:ascii="Arial" w:eastAsia="Arial" w:hAnsi="Arial" w:cs="Arial"/>
          <w:color w:val="000000"/>
          <w:sz w:val="24"/>
          <w:szCs w:val="24"/>
        </w:rPr>
      </w:pPr>
      <w:r w:rsidRPr="00E90530">
        <w:rPr>
          <w:rFonts w:ascii="Arial" w:eastAsia="Arial" w:hAnsi="Arial" w:cs="Arial"/>
          <w:color w:val="000000"/>
          <w:sz w:val="24"/>
          <w:szCs w:val="24"/>
          <w:highlight w:val="yellow"/>
        </w:rPr>
        <w:t>A Critical Service Level Failure is: [</w:t>
      </w:r>
      <w:r w:rsidRPr="00E90530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Buyer</w:t>
      </w:r>
      <w:r w:rsidRPr="00E90530">
        <w:rPr>
          <w:rFonts w:ascii="Arial" w:eastAsia="Arial" w:hAnsi="Arial" w:cs="Arial"/>
          <w:color w:val="000000"/>
          <w:sz w:val="24"/>
          <w:szCs w:val="24"/>
          <w:highlight w:val="yellow"/>
        </w:rPr>
        <w:t xml:space="preserve"> to define</w:t>
      </w:r>
      <w:r w:rsidRPr="00E90530">
        <w:rPr>
          <w:rFonts w:ascii="Arial" w:eastAsia="Arial" w:hAnsi="Arial" w:cs="Arial"/>
          <w:color w:val="000000"/>
          <w:highlight w:val="yellow"/>
        </w:rPr>
        <w:t>]</w:t>
      </w:r>
    </w:p>
    <w:p w:rsidR="00694553" w:rsidRDefault="00694553" w:rsidP="00694553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694553" w:rsidRDefault="00694553" w:rsidP="00694553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694553" w:rsidRDefault="00694553" w:rsidP="0069455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:rsidR="00694553" w:rsidRPr="00D92BC8" w:rsidRDefault="00694553" w:rsidP="00694553">
      <w:pPr>
        <w:spacing w:after="0" w:line="259" w:lineRule="auto"/>
        <w:rPr>
          <w:rFonts w:ascii="Arial" w:eastAsia="Arial" w:hAnsi="Arial" w:cs="Arial"/>
          <w:sz w:val="24"/>
          <w:szCs w:val="24"/>
          <w:highlight w:val="green"/>
        </w:rPr>
      </w:pPr>
      <w:r w:rsidRPr="00D92BC8">
        <w:rPr>
          <w:rFonts w:ascii="Arial" w:eastAsia="Arial" w:hAnsi="Arial" w:cs="Arial"/>
          <w:sz w:val="24"/>
          <w:szCs w:val="24"/>
          <w:highlight w:val="green"/>
        </w:rPr>
        <w:t>[</w:t>
      </w:r>
      <w:r w:rsidRPr="00D92BC8">
        <w:rPr>
          <w:rFonts w:ascii="Arial" w:eastAsia="Arial" w:hAnsi="Arial" w:cs="Arial"/>
          <w:b/>
          <w:sz w:val="24"/>
          <w:szCs w:val="24"/>
          <w:highlight w:val="green"/>
        </w:rPr>
        <w:t>Insert</w:t>
      </w:r>
      <w:r w:rsidRPr="00D92BC8">
        <w:rPr>
          <w:rFonts w:ascii="Arial" w:eastAsia="Arial" w:hAnsi="Arial" w:cs="Arial"/>
          <w:sz w:val="24"/>
          <w:szCs w:val="24"/>
          <w:highlight w:val="green"/>
        </w:rPr>
        <w:t xml:space="preserve"> Not applicable</w:t>
      </w:r>
    </w:p>
    <w:p w:rsidR="00694553" w:rsidRDefault="00694553" w:rsidP="0069455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E90530">
        <w:rPr>
          <w:rFonts w:ascii="Arial" w:eastAsia="Arial" w:hAnsi="Arial" w:cs="Arial"/>
          <w:b/>
          <w:sz w:val="24"/>
          <w:szCs w:val="24"/>
          <w:highlight w:val="yellow"/>
        </w:rPr>
        <w:lastRenderedPageBreak/>
        <w:t>or insert</w:t>
      </w:r>
      <w:r w:rsidRPr="00E90530">
        <w:rPr>
          <w:rFonts w:ascii="Arial" w:eastAsia="Arial" w:hAnsi="Arial" w:cs="Arial"/>
          <w:sz w:val="24"/>
          <w:szCs w:val="24"/>
          <w:highlight w:val="yellow"/>
        </w:rPr>
        <w:t xml:space="preserve"> details of Additional Insurances required in accordance with Joint Schedule 3 (Insurance Requirements)]</w:t>
      </w:r>
    </w:p>
    <w:p w:rsidR="00694553" w:rsidRDefault="00694553" w:rsidP="0069455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694553" w:rsidRDefault="00694553" w:rsidP="0069455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:rsidR="00694553" w:rsidRPr="00D92BC8" w:rsidRDefault="00694553" w:rsidP="00694553">
      <w:pPr>
        <w:spacing w:after="0" w:line="259" w:lineRule="auto"/>
        <w:rPr>
          <w:rFonts w:ascii="Arial" w:eastAsia="Arial" w:hAnsi="Arial" w:cs="Arial"/>
          <w:sz w:val="24"/>
          <w:szCs w:val="24"/>
          <w:highlight w:val="green"/>
        </w:rPr>
      </w:pPr>
      <w:r w:rsidRPr="00D92BC8">
        <w:rPr>
          <w:rFonts w:ascii="Arial" w:eastAsia="Arial" w:hAnsi="Arial" w:cs="Arial"/>
          <w:sz w:val="24"/>
          <w:szCs w:val="24"/>
          <w:highlight w:val="green"/>
        </w:rPr>
        <w:t>[</w:t>
      </w:r>
      <w:r w:rsidRPr="00D92BC8">
        <w:rPr>
          <w:rFonts w:ascii="Arial" w:eastAsia="Arial" w:hAnsi="Arial" w:cs="Arial"/>
          <w:b/>
          <w:sz w:val="24"/>
          <w:szCs w:val="24"/>
          <w:highlight w:val="green"/>
        </w:rPr>
        <w:t>Insert</w:t>
      </w:r>
      <w:r w:rsidRPr="00D92BC8">
        <w:rPr>
          <w:rFonts w:ascii="Arial" w:eastAsia="Arial" w:hAnsi="Arial" w:cs="Arial"/>
          <w:sz w:val="24"/>
          <w:szCs w:val="24"/>
          <w:highlight w:val="green"/>
        </w:rPr>
        <w:t xml:space="preserve"> Not applicable</w:t>
      </w:r>
    </w:p>
    <w:p w:rsidR="00694553" w:rsidRPr="00E90530" w:rsidRDefault="00694553" w:rsidP="00694553">
      <w:pPr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 w:rsidRPr="00E90530">
        <w:rPr>
          <w:rFonts w:ascii="Arial" w:eastAsia="Arial" w:hAnsi="Arial" w:cs="Arial"/>
          <w:b/>
          <w:sz w:val="24"/>
          <w:szCs w:val="24"/>
          <w:highlight w:val="yellow"/>
        </w:rPr>
        <w:t>or insert</w:t>
      </w:r>
      <w:r w:rsidRPr="00E90530">
        <w:rPr>
          <w:rFonts w:ascii="Arial" w:eastAsia="Arial" w:hAnsi="Arial" w:cs="Arial"/>
          <w:sz w:val="24"/>
          <w:szCs w:val="24"/>
          <w:highlight w:val="yellow"/>
        </w:rPr>
        <w:t xml:space="preserve"> The Supplier must have a Call-Off Guarantor to guarantee their performance using the form in Joint Schedule 8 (Guarantee)</w:t>
      </w:r>
    </w:p>
    <w:p w:rsidR="00694553" w:rsidRDefault="00694553" w:rsidP="0069455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90530">
        <w:rPr>
          <w:rFonts w:ascii="Arial" w:eastAsia="Arial" w:hAnsi="Arial" w:cs="Arial"/>
          <w:b/>
          <w:sz w:val="24"/>
          <w:szCs w:val="24"/>
          <w:highlight w:val="yellow"/>
        </w:rPr>
        <w:t>or insert</w:t>
      </w:r>
      <w:r w:rsidRPr="00E90530">
        <w:rPr>
          <w:rFonts w:ascii="Arial" w:eastAsia="Arial" w:hAnsi="Arial" w:cs="Arial"/>
          <w:sz w:val="24"/>
          <w:szCs w:val="24"/>
          <w:highlight w:val="yellow"/>
        </w:rPr>
        <w:t xml:space="preserve"> There’s a guarantee of the Supplier's performance provided for all Call-Off Contracts entered under the Framework Contract]</w:t>
      </w:r>
    </w:p>
    <w:p w:rsidR="00694553" w:rsidRDefault="00694553" w:rsidP="00694553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:rsidR="00694553" w:rsidRDefault="00694553" w:rsidP="0069455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:rsidR="00694553" w:rsidRDefault="00694553" w:rsidP="00694553">
      <w:pPr>
        <w:spacing w:after="240"/>
        <w:jc w:val="both"/>
        <w:rPr>
          <w:rFonts w:ascii="Arial" w:eastAsia="Arial" w:hAnsi="Arial" w:cs="Arial"/>
          <w:sz w:val="24"/>
          <w:szCs w:val="24"/>
        </w:rPr>
      </w:pPr>
      <w:r w:rsidRPr="00D92BC8">
        <w:rPr>
          <w:rFonts w:ascii="Arial" w:eastAsia="Arial" w:hAnsi="Arial" w:cs="Arial"/>
          <w:sz w:val="24"/>
          <w:szCs w:val="24"/>
          <w:highlight w:val="yellow"/>
        </w:rPr>
        <w:t>[</w:t>
      </w:r>
      <w:r w:rsidRPr="00D92BC8">
        <w:rPr>
          <w:rFonts w:ascii="Arial" w:eastAsia="Arial" w:hAnsi="Arial" w:cs="Arial"/>
          <w:b/>
          <w:sz w:val="24"/>
          <w:szCs w:val="24"/>
          <w:highlight w:val="yellow"/>
        </w:rPr>
        <w:t>Insert</w:t>
      </w:r>
      <w:r>
        <w:rPr>
          <w:rFonts w:ascii="Arial" w:eastAsia="Arial" w:hAnsi="Arial" w:cs="Arial"/>
          <w:sz w:val="24"/>
          <w:szCs w:val="24"/>
        </w:rPr>
        <w:t xml:space="preserve"> the Supplier agrees, in providing the Deliverables and performing its obligations under the Call-Off Contract, that it will comply with the social value commitments stated within the suppliers Framework Tender Response </w:t>
      </w:r>
      <w:r w:rsidRPr="00D92BC8">
        <w:rPr>
          <w:rFonts w:ascii="Arial" w:eastAsia="Arial" w:hAnsi="Arial" w:cs="Arial"/>
          <w:b/>
          <w:sz w:val="24"/>
          <w:szCs w:val="24"/>
          <w:highlight w:val="yellow"/>
        </w:rPr>
        <w:t>or insert</w:t>
      </w:r>
      <w:r w:rsidRPr="00D92BC8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yellow"/>
        </w:rPr>
        <w:t>t</w:t>
      </w:r>
      <w:r w:rsidRPr="00D92BC8">
        <w:rPr>
          <w:rFonts w:ascii="Arial" w:eastAsia="Arial" w:hAnsi="Arial" w:cs="Arial"/>
          <w:sz w:val="24"/>
          <w:szCs w:val="24"/>
          <w:highlight w:val="yellow"/>
        </w:rPr>
        <w:t>he Supplier agrees, in providing the Deliverables and performing its obligations under the Call-Off Contract, that it will comply with the social value commitments in Call-Off Schedule 4 (Call-Off Tender) or</w:t>
      </w:r>
      <w:r w:rsidRPr="00D92BC8">
        <w:rPr>
          <w:rFonts w:ascii="Arial" w:eastAsia="Arial" w:hAnsi="Arial" w:cs="Arial"/>
          <w:b/>
          <w:sz w:val="24"/>
          <w:szCs w:val="24"/>
          <w:highlight w:val="yellow"/>
        </w:rPr>
        <w:t xml:space="preserve"> Insert</w:t>
      </w:r>
      <w:r w:rsidRPr="00D92BC8">
        <w:rPr>
          <w:rFonts w:ascii="Arial" w:eastAsia="Arial" w:hAnsi="Arial" w:cs="Arial"/>
          <w:sz w:val="24"/>
          <w:szCs w:val="24"/>
          <w:highlight w:val="yellow"/>
        </w:rPr>
        <w:t xml:space="preserve"> Not applicable</w:t>
      </w:r>
      <w:bookmarkStart w:id="4" w:name="_GoBack"/>
      <w:bookmarkEnd w:id="4"/>
    </w:p>
    <w:tbl>
      <w:tblPr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694553" w:rsidTr="00151127">
        <w:trPr>
          <w:trHeight w:val="635"/>
        </w:trPr>
        <w:tc>
          <w:tcPr>
            <w:tcW w:w="4506" w:type="dxa"/>
            <w:gridSpan w:val="2"/>
          </w:tcPr>
          <w:p w:rsidR="00694553" w:rsidRDefault="00694553" w:rsidP="001511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5" w:name="_Hlk204343530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:rsidR="00694553" w:rsidRDefault="00694553" w:rsidP="001511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694553" w:rsidTr="00151127">
        <w:trPr>
          <w:trHeight w:val="635"/>
        </w:trPr>
        <w:tc>
          <w:tcPr>
            <w:tcW w:w="1526" w:type="dxa"/>
          </w:tcPr>
          <w:p w:rsidR="00694553" w:rsidRDefault="00694553" w:rsidP="001511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:rsidR="00694553" w:rsidRDefault="00694553" w:rsidP="001511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92733">
              <w:rPr>
                <w:rFonts w:ascii="Arial" w:eastAsia="Arial" w:hAnsi="Arial" w:cs="Arial"/>
                <w:color w:val="000000"/>
                <w:sz w:val="24"/>
                <w:szCs w:val="24"/>
                <w:highlight w:val="cyan"/>
              </w:rPr>
              <w:t>…</w:t>
            </w:r>
          </w:p>
        </w:tc>
        <w:tc>
          <w:tcPr>
            <w:tcW w:w="1556" w:type="dxa"/>
          </w:tcPr>
          <w:p w:rsidR="00694553" w:rsidRDefault="00694553" w:rsidP="001511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:rsidR="00694553" w:rsidRDefault="00694553" w:rsidP="001511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92733">
              <w:rPr>
                <w:rFonts w:ascii="Arial" w:eastAsia="Arial" w:hAnsi="Arial" w:cs="Arial"/>
                <w:color w:val="000000"/>
                <w:sz w:val="24"/>
                <w:szCs w:val="24"/>
                <w:highlight w:val="green"/>
              </w:rPr>
              <w:t>…</w:t>
            </w:r>
          </w:p>
        </w:tc>
      </w:tr>
      <w:tr w:rsidR="00694553" w:rsidTr="00151127">
        <w:trPr>
          <w:trHeight w:val="635"/>
        </w:trPr>
        <w:tc>
          <w:tcPr>
            <w:tcW w:w="1526" w:type="dxa"/>
          </w:tcPr>
          <w:p w:rsidR="00694553" w:rsidRDefault="00694553" w:rsidP="001511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:rsidR="00694553" w:rsidRDefault="00694553" w:rsidP="001511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92733">
              <w:rPr>
                <w:rFonts w:ascii="Arial" w:eastAsia="Arial" w:hAnsi="Arial" w:cs="Arial"/>
                <w:color w:val="000000"/>
                <w:sz w:val="24"/>
                <w:szCs w:val="24"/>
                <w:highlight w:val="cyan"/>
              </w:rPr>
              <w:t>…</w:t>
            </w:r>
          </w:p>
        </w:tc>
        <w:tc>
          <w:tcPr>
            <w:tcW w:w="1556" w:type="dxa"/>
          </w:tcPr>
          <w:p w:rsidR="00694553" w:rsidRDefault="00694553" w:rsidP="001511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:rsidR="00694553" w:rsidRDefault="00694553" w:rsidP="001511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92733">
              <w:rPr>
                <w:rFonts w:ascii="Arial" w:eastAsia="Arial" w:hAnsi="Arial" w:cs="Arial"/>
                <w:color w:val="000000"/>
                <w:sz w:val="24"/>
                <w:szCs w:val="24"/>
                <w:highlight w:val="green"/>
              </w:rPr>
              <w:t>…</w:t>
            </w:r>
          </w:p>
        </w:tc>
      </w:tr>
      <w:tr w:rsidR="00694553" w:rsidTr="00151127">
        <w:trPr>
          <w:trHeight w:val="635"/>
        </w:trPr>
        <w:tc>
          <w:tcPr>
            <w:tcW w:w="1526" w:type="dxa"/>
          </w:tcPr>
          <w:p w:rsidR="00694553" w:rsidRDefault="00694553" w:rsidP="001511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:rsidR="00694553" w:rsidRDefault="00694553" w:rsidP="001511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92733">
              <w:rPr>
                <w:rFonts w:ascii="Arial" w:eastAsia="Arial" w:hAnsi="Arial" w:cs="Arial"/>
                <w:color w:val="000000"/>
                <w:sz w:val="24"/>
                <w:szCs w:val="24"/>
                <w:highlight w:val="cyan"/>
              </w:rPr>
              <w:t>…</w:t>
            </w:r>
          </w:p>
        </w:tc>
        <w:tc>
          <w:tcPr>
            <w:tcW w:w="1556" w:type="dxa"/>
          </w:tcPr>
          <w:p w:rsidR="00694553" w:rsidRDefault="00694553" w:rsidP="001511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:rsidR="00694553" w:rsidRDefault="00694553" w:rsidP="001511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92733">
              <w:rPr>
                <w:rFonts w:ascii="Arial" w:eastAsia="Arial" w:hAnsi="Arial" w:cs="Arial"/>
                <w:color w:val="000000"/>
                <w:sz w:val="24"/>
                <w:szCs w:val="24"/>
                <w:highlight w:val="green"/>
              </w:rPr>
              <w:t>…</w:t>
            </w:r>
          </w:p>
        </w:tc>
      </w:tr>
      <w:tr w:rsidR="00694553" w:rsidTr="00151127">
        <w:trPr>
          <w:trHeight w:val="863"/>
        </w:trPr>
        <w:tc>
          <w:tcPr>
            <w:tcW w:w="1526" w:type="dxa"/>
          </w:tcPr>
          <w:p w:rsidR="00694553" w:rsidRDefault="00694553" w:rsidP="001511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:rsidR="00694553" w:rsidRDefault="00694553" w:rsidP="001511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92733">
              <w:rPr>
                <w:rFonts w:ascii="Arial" w:eastAsia="Arial" w:hAnsi="Arial" w:cs="Arial"/>
                <w:color w:val="000000"/>
                <w:sz w:val="24"/>
                <w:szCs w:val="24"/>
                <w:highlight w:val="cyan"/>
              </w:rPr>
              <w:t>DD/MM/YYYY</w:t>
            </w:r>
          </w:p>
        </w:tc>
        <w:tc>
          <w:tcPr>
            <w:tcW w:w="1556" w:type="dxa"/>
          </w:tcPr>
          <w:p w:rsidR="00694553" w:rsidRDefault="00694553" w:rsidP="001511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:rsidR="00694553" w:rsidRDefault="00694553" w:rsidP="001511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92733">
              <w:rPr>
                <w:rFonts w:ascii="Arial" w:eastAsia="Arial" w:hAnsi="Arial" w:cs="Arial"/>
                <w:color w:val="000000"/>
                <w:sz w:val="24"/>
                <w:szCs w:val="24"/>
                <w:highlight w:val="green"/>
              </w:rPr>
              <w:t>DD/MM/YYYY</w:t>
            </w:r>
          </w:p>
        </w:tc>
      </w:tr>
    </w:tbl>
    <w:p w:rsidR="00694553" w:rsidRDefault="00694553" w:rsidP="00694553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:rsidR="00694553" w:rsidRDefault="00694553" w:rsidP="00694553">
      <w:pPr>
        <w:rPr>
          <w:rFonts w:ascii="Arial" w:eastAsia="Arial" w:hAnsi="Arial" w:cs="Arial"/>
          <w:color w:val="1F497D"/>
          <w:sz w:val="24"/>
          <w:szCs w:val="24"/>
        </w:rPr>
      </w:pPr>
      <w:r>
        <w:rPr>
          <w:rFonts w:ascii="Arial" w:eastAsia="Arial" w:hAnsi="Arial" w:cs="Arial"/>
          <w:color w:val="1F497D"/>
          <w:sz w:val="24"/>
          <w:szCs w:val="24"/>
          <w:highlight w:val="yellow"/>
        </w:rPr>
        <w:t>[</w:t>
      </w:r>
      <w:r>
        <w:rPr>
          <w:rFonts w:ascii="Arial" w:eastAsia="Arial" w:hAnsi="Arial" w:cs="Arial"/>
          <w:b/>
          <w:color w:val="1F497D"/>
          <w:sz w:val="24"/>
          <w:szCs w:val="24"/>
          <w:highlight w:val="yellow"/>
        </w:rPr>
        <w:t>Buyer g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uidance: </w:t>
      </w:r>
      <w:r>
        <w:rPr>
          <w:rFonts w:ascii="Arial" w:eastAsia="Arial" w:hAnsi="Arial" w:cs="Arial"/>
          <w:color w:val="1F497D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xecution by seal / deed where required by the Buyer</w:t>
      </w:r>
      <w:r>
        <w:rPr>
          <w:rFonts w:ascii="Arial" w:eastAsia="Arial" w:hAnsi="Arial" w:cs="Arial"/>
          <w:color w:val="1F497D"/>
          <w:sz w:val="24"/>
          <w:szCs w:val="24"/>
        </w:rPr>
        <w:t>]</w:t>
      </w:r>
      <w:r>
        <w:rPr>
          <w:rFonts w:ascii="Arial" w:eastAsia="Arial" w:hAnsi="Arial" w:cs="Arial"/>
          <w:sz w:val="24"/>
          <w:szCs w:val="24"/>
        </w:rPr>
        <w:t>.</w:t>
      </w:r>
    </w:p>
    <w:bookmarkEnd w:id="5"/>
    <w:p w:rsidR="00EA3779" w:rsidRDefault="00EA3779">
      <w:pPr>
        <w:rPr>
          <w:rFonts w:ascii="Arial" w:eastAsia="Arial" w:hAnsi="Arial" w:cs="Arial"/>
        </w:rPr>
      </w:pPr>
    </w:p>
    <w:sectPr w:rsidR="00EA377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CE2" w:rsidRDefault="00757CE2">
      <w:pPr>
        <w:spacing w:after="0" w:line="240" w:lineRule="auto"/>
      </w:pPr>
      <w:r>
        <w:separator/>
      </w:r>
    </w:p>
  </w:endnote>
  <w:endnote w:type="continuationSeparator" w:id="0">
    <w:p w:rsidR="00757CE2" w:rsidRDefault="00757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779" w:rsidRDefault="00757CE2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RM6305 National Fuels 3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:rsidR="00EA3779" w:rsidRDefault="00757CE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AA418E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AA418E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:rsidR="00EA3779" w:rsidRDefault="00757CE2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v3.10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779" w:rsidRDefault="00EA3779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:rsidR="00EA3779" w:rsidRDefault="00757CE2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:rsidR="00EA3779" w:rsidRDefault="00757CE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:rsidR="00EA3779" w:rsidRDefault="00757CE2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CE2" w:rsidRDefault="00757CE2">
      <w:pPr>
        <w:spacing w:after="0" w:line="240" w:lineRule="auto"/>
      </w:pPr>
      <w:r>
        <w:separator/>
      </w:r>
    </w:p>
  </w:footnote>
  <w:footnote w:type="continuationSeparator" w:id="0">
    <w:p w:rsidR="00757CE2" w:rsidRDefault="00757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779" w:rsidRDefault="00757CE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:rsidR="00EA3779" w:rsidRDefault="00757CE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779" w:rsidRDefault="00757CE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:rsidR="00EA3779" w:rsidRDefault="00757CE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B5150"/>
    <w:multiLevelType w:val="multilevel"/>
    <w:tmpl w:val="48AC7F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5A3688"/>
    <w:multiLevelType w:val="multilevel"/>
    <w:tmpl w:val="8D22E81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D07438"/>
    <w:multiLevelType w:val="multilevel"/>
    <w:tmpl w:val="98848C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D01F3"/>
    <w:multiLevelType w:val="hybridMultilevel"/>
    <w:tmpl w:val="D982F5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85D98"/>
    <w:multiLevelType w:val="multilevel"/>
    <w:tmpl w:val="C562D16A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F3652A6"/>
    <w:multiLevelType w:val="multilevel"/>
    <w:tmpl w:val="0636B91E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779"/>
    <w:rsid w:val="00694553"/>
    <w:rsid w:val="006C1D7A"/>
    <w:rsid w:val="00757CE2"/>
    <w:rsid w:val="00AA418E"/>
    <w:rsid w:val="00EA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00576"/>
  <w15:docId w15:val="{E1A81AE2-FB6E-41D7-B524-C0DF0BBD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3">
    <w:name w:val="3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2">
    <w:name w:val="2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Xm8GGB4Ar11bw/fmRwhvtbeTHA==">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Stephen Eamer</cp:lastModifiedBy>
  <cp:revision>2</cp:revision>
  <dcterms:created xsi:type="dcterms:W3CDTF">2023-01-29T23:37:00Z</dcterms:created>
  <dcterms:modified xsi:type="dcterms:W3CDTF">2025-07-25T13:16:00Z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