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43" w:rsidRPr="0040266C" w:rsidRDefault="00B83BF9" w:rsidP="0040266C">
      <w:pPr>
        <w:rPr>
          <w:rFonts w:ascii="Arial" w:eastAsia="Arial" w:hAnsi="Arial" w:cs="Arial"/>
          <w:b/>
          <w:sz w:val="36"/>
          <w:szCs w:val="36"/>
        </w:rPr>
      </w:pPr>
      <w:bookmarkStart w:id="0" w:name="_GoBack"/>
      <w:bookmarkEnd w:id="0"/>
      <w:r w:rsidRPr="00B83BF9">
        <w:rPr>
          <w:rFonts w:ascii="Arial" w:eastAsia="Arial" w:hAnsi="Arial" w:cs="Arial"/>
          <w:b/>
          <w:sz w:val="36"/>
          <w:szCs w:val="36"/>
        </w:rPr>
        <w:t>Bid pack attachment 5: Order Form</w:t>
      </w:r>
      <w:r>
        <w:rPr>
          <w:rFonts w:ascii="Arial" w:eastAsia="Arial" w:hAnsi="Arial" w:cs="Arial"/>
          <w:b/>
          <w:sz w:val="36"/>
          <w:szCs w:val="36"/>
        </w:rPr>
        <w:br w:type="page"/>
      </w:r>
    </w:p>
    <w:p w:rsidR="006B43BD" w:rsidRDefault="006B43BD" w:rsidP="006B43BD">
      <w:pPr>
        <w:pStyle w:val="Standard"/>
        <w:widowControl/>
        <w:spacing w:before="240" w:after="160" w:line="249" w:lineRule="auto"/>
        <w:jc w:val="both"/>
      </w:pPr>
      <w:r>
        <w:rPr>
          <w:rFonts w:ascii="Arial" w:eastAsia="Arial" w:hAnsi="Arial" w:cs="Arial"/>
          <w:color w:val="000000"/>
          <w:sz w:val="27"/>
          <w:szCs w:val="27"/>
          <w:shd w:val="clear" w:color="auto" w:fill="FFFF00"/>
        </w:rPr>
        <w:lastRenderedPageBreak/>
        <w:t>[Guidance note: The only things you need to edit are highlighted in yellow. Delete or amend text as appropriate, before publishing. At publication there must be no yellow highlighting left. Delete this guidance note once completed].</w:t>
      </w:r>
    </w:p>
    <w:p w:rsidR="006B43BD" w:rsidRDefault="006B43BD" w:rsidP="006B43BD">
      <w:pPr>
        <w:pStyle w:val="Standard"/>
        <w:widowControl/>
        <w:spacing w:before="240" w:after="160" w:line="249" w:lineRule="auto"/>
        <w:jc w:val="both"/>
      </w:pPr>
      <w:r>
        <w:rPr>
          <w:rFonts w:ascii="Arial" w:eastAsia="Arial" w:hAnsi="Arial" w:cs="Arial"/>
          <w:color w:val="000000"/>
          <w:sz w:val="27"/>
          <w:szCs w:val="27"/>
        </w:rPr>
        <w:t xml:space="preserve">Contract reference: </w:t>
      </w:r>
      <w:r>
        <w:rPr>
          <w:rFonts w:ascii="Arial" w:eastAsia="Arial" w:hAnsi="Arial" w:cs="Arial"/>
          <w:color w:val="000000"/>
          <w:sz w:val="27"/>
          <w:szCs w:val="27"/>
          <w:shd w:val="clear" w:color="auto" w:fill="FFFF00"/>
        </w:rPr>
        <w:t>[Insert procurement reference and procurement title]. [Guidance for Crown Commercial Service (CCS): please include Salesforce reference number.]</w:t>
      </w:r>
    </w:p>
    <w:p w:rsidR="006B43BD" w:rsidRDefault="006B43BD">
      <w:pPr>
        <w:spacing w:after="0" w:line="259" w:lineRule="auto"/>
        <w:rPr>
          <w:rFonts w:ascii="Arial" w:eastAsia="Arial" w:hAnsi="Arial" w:cs="Arial"/>
          <w:b/>
          <w:sz w:val="24"/>
          <w:szCs w:val="24"/>
        </w:rPr>
      </w:pPr>
    </w:p>
    <w:p w:rsidR="00284F43" w:rsidRPr="00081D67" w:rsidRDefault="00C934A7">
      <w:pPr>
        <w:spacing w:after="0" w:line="259" w:lineRule="auto"/>
        <w:rPr>
          <w:rFonts w:ascii="Arial" w:eastAsia="Arial" w:hAnsi="Arial" w:cs="Arial"/>
          <w:b/>
          <w:sz w:val="24"/>
          <w:szCs w:val="24"/>
        </w:rPr>
      </w:pPr>
      <w:r w:rsidRPr="00081D67">
        <w:rPr>
          <w:rFonts w:ascii="Arial" w:eastAsia="Arial" w:hAnsi="Arial" w:cs="Arial"/>
          <w:b/>
          <w:sz w:val="24"/>
          <w:szCs w:val="24"/>
        </w:rPr>
        <w:t xml:space="preserve">Order Form </w:t>
      </w:r>
    </w:p>
    <w:p w:rsidR="00284F43" w:rsidRPr="00081D67" w:rsidRDefault="00284F43">
      <w:pPr>
        <w:spacing w:after="0" w:line="259" w:lineRule="auto"/>
        <w:rPr>
          <w:rFonts w:ascii="Arial" w:eastAsia="Arial" w:hAnsi="Arial" w:cs="Arial"/>
          <w:b/>
          <w:sz w:val="24"/>
          <w:szCs w:val="24"/>
        </w:rPr>
      </w:pPr>
    </w:p>
    <w:p w:rsidR="00284F43" w:rsidRPr="006B43BD" w:rsidRDefault="00C934A7" w:rsidP="006B43BD">
      <w:pPr>
        <w:rPr>
          <w:rFonts w:ascii="Arial" w:hAnsi="Arial" w:cs="Arial"/>
          <w:sz w:val="24"/>
          <w:szCs w:val="24"/>
        </w:rPr>
      </w:pPr>
      <w:r w:rsidRPr="006B43BD">
        <w:rPr>
          <w:rFonts w:ascii="Arial" w:hAnsi="Arial" w:cs="Arial"/>
          <w:sz w:val="24"/>
          <w:szCs w:val="24"/>
        </w:rPr>
        <w:t>CALL-OFF REFERENCE:</w:t>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Buyer’s contract reference number]</w:t>
      </w:r>
    </w:p>
    <w:p w:rsidR="00284F43" w:rsidRPr="006B43BD" w:rsidRDefault="00C934A7" w:rsidP="006B43BD">
      <w:pPr>
        <w:rPr>
          <w:rFonts w:ascii="Arial" w:hAnsi="Arial" w:cs="Arial"/>
          <w:b/>
          <w:sz w:val="24"/>
          <w:szCs w:val="24"/>
        </w:rPr>
      </w:pPr>
      <w:r w:rsidRPr="006B43BD">
        <w:rPr>
          <w:rFonts w:ascii="Arial" w:hAnsi="Arial" w:cs="Arial"/>
          <w:sz w:val="24"/>
          <w:szCs w:val="24"/>
        </w:rPr>
        <w:t>THE BUYER:</w:t>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Buyer’s name]</w:t>
      </w:r>
    </w:p>
    <w:p w:rsidR="00284F43" w:rsidRPr="006B43BD" w:rsidRDefault="00C934A7" w:rsidP="006B43BD">
      <w:pPr>
        <w:rPr>
          <w:rFonts w:ascii="Arial" w:hAnsi="Arial" w:cs="Arial"/>
          <w:b/>
          <w:sz w:val="24"/>
          <w:szCs w:val="24"/>
        </w:rPr>
      </w:pPr>
      <w:r w:rsidRPr="006B43BD">
        <w:rPr>
          <w:rFonts w:ascii="Arial" w:hAnsi="Arial" w:cs="Arial"/>
          <w:sz w:val="24"/>
          <w:szCs w:val="24"/>
        </w:rPr>
        <w:t>BUYER ADDRESS</w:t>
      </w:r>
      <w:r w:rsidRPr="006B43BD">
        <w:rPr>
          <w:rFonts w:ascii="Arial" w:hAnsi="Arial" w:cs="Arial"/>
          <w:sz w:val="24"/>
          <w:szCs w:val="24"/>
        </w:rPr>
        <w:tab/>
      </w:r>
      <w:r w:rsidRPr="006B43BD">
        <w:rPr>
          <w:rFonts w:ascii="Arial" w:hAnsi="Arial" w:cs="Arial"/>
          <w:sz w:val="24"/>
          <w:szCs w:val="24"/>
        </w:rPr>
        <w:tab/>
      </w:r>
      <w:r w:rsidR="006B43BD">
        <w:rPr>
          <w:rFonts w:ascii="Arial" w:hAnsi="Arial" w:cs="Arial"/>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Insert</w:t>
      </w:r>
      <w:r w:rsidRPr="006B43BD">
        <w:rPr>
          <w:rFonts w:ascii="Arial" w:hAnsi="Arial" w:cs="Arial"/>
          <w:sz w:val="24"/>
          <w:szCs w:val="24"/>
        </w:rPr>
        <w:t xml:space="preserve"> business address]</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 xml:space="preserve">THE SUPPLIER: </w:t>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name of Supplier]</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SUPPLIER ADDRESS:</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b/>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registered address (if registered)]</w:t>
      </w:r>
      <w:r w:rsidRPr="006B43BD">
        <w:rPr>
          <w:rFonts w:ascii="Arial" w:hAnsi="Arial" w:cs="Arial"/>
          <w:b/>
          <w:sz w:val="24"/>
          <w:szCs w:val="24"/>
        </w:rPr>
        <w:t xml:space="preserve">  </w:t>
      </w:r>
    </w:p>
    <w:p w:rsidR="00284F43" w:rsidRPr="006B43BD" w:rsidRDefault="00C934A7" w:rsidP="006B43BD">
      <w:pPr>
        <w:rPr>
          <w:rFonts w:ascii="Arial" w:hAnsi="Arial" w:cs="Arial"/>
          <w:b/>
          <w:sz w:val="24"/>
          <w:szCs w:val="24"/>
        </w:rPr>
      </w:pPr>
      <w:r w:rsidRPr="006B43BD">
        <w:rPr>
          <w:rFonts w:ascii="Arial" w:hAnsi="Arial" w:cs="Arial"/>
          <w:sz w:val="24"/>
          <w:szCs w:val="24"/>
        </w:rPr>
        <w:t>REGISTRATION NUMBER:</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sz w:val="24"/>
          <w:szCs w:val="24"/>
          <w:highlight w:val="yellow"/>
        </w:rPr>
        <w:t>[</w:t>
      </w:r>
      <w:r w:rsidRPr="006B43BD">
        <w:rPr>
          <w:rFonts w:ascii="Arial" w:hAnsi="Arial" w:cs="Arial"/>
          <w:b/>
          <w:sz w:val="24"/>
          <w:szCs w:val="24"/>
          <w:highlight w:val="yellow"/>
        </w:rPr>
        <w:t xml:space="preserve">Insert </w:t>
      </w:r>
      <w:r w:rsidRPr="006B43BD">
        <w:rPr>
          <w:rFonts w:ascii="Arial" w:hAnsi="Arial" w:cs="Arial"/>
          <w:sz w:val="24"/>
          <w:szCs w:val="24"/>
        </w:rPr>
        <w:t>registration number (if registered)]</w:t>
      </w:r>
      <w:r w:rsidRPr="006B43BD">
        <w:rPr>
          <w:rFonts w:ascii="Arial" w:hAnsi="Arial" w:cs="Arial"/>
          <w:b/>
          <w:sz w:val="24"/>
          <w:szCs w:val="24"/>
        </w:rPr>
        <w:t xml:space="preserve">  </w:t>
      </w:r>
    </w:p>
    <w:p w:rsidR="00284F43" w:rsidRPr="006B43BD" w:rsidRDefault="00C934A7" w:rsidP="006B43BD">
      <w:pPr>
        <w:rPr>
          <w:rFonts w:ascii="Arial" w:hAnsi="Arial" w:cs="Arial"/>
          <w:sz w:val="24"/>
          <w:szCs w:val="24"/>
        </w:rPr>
      </w:pPr>
      <w:r w:rsidRPr="006B43BD">
        <w:rPr>
          <w:rFonts w:ascii="Arial" w:hAnsi="Arial" w:cs="Arial"/>
          <w:sz w:val="24"/>
          <w:szCs w:val="24"/>
        </w:rPr>
        <w:t xml:space="preserve">DUNS NUMBER:       </w:t>
      </w:r>
      <w:r w:rsidRPr="006B43BD">
        <w:rPr>
          <w:rFonts w:ascii="Arial" w:hAnsi="Arial" w:cs="Arial"/>
          <w:sz w:val="24"/>
          <w:szCs w:val="24"/>
        </w:rPr>
        <w:tab/>
      </w:r>
      <w:r w:rsidRPr="006B43BD">
        <w:rPr>
          <w:rFonts w:ascii="Arial" w:hAnsi="Arial" w:cs="Arial"/>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if known]</w:t>
      </w:r>
    </w:p>
    <w:p w:rsidR="00284F43" w:rsidRPr="006B43BD" w:rsidRDefault="00C934A7">
      <w:pPr>
        <w:rPr>
          <w:rFonts w:ascii="Arial" w:hAnsi="Arial" w:cs="Arial"/>
          <w:b/>
          <w:sz w:val="24"/>
          <w:szCs w:val="24"/>
        </w:rPr>
      </w:pPr>
      <w:r w:rsidRPr="006B43BD">
        <w:rPr>
          <w:rFonts w:ascii="Arial" w:hAnsi="Arial" w:cs="Arial"/>
          <w:sz w:val="24"/>
          <w:szCs w:val="24"/>
        </w:rPr>
        <w:t>SID4GOV ID:</w:t>
      </w:r>
      <w:r w:rsidRPr="006B43BD">
        <w:rPr>
          <w:rFonts w:ascii="Arial" w:hAnsi="Arial" w:cs="Arial"/>
          <w:b/>
          <w:sz w:val="24"/>
          <w:szCs w:val="24"/>
        </w:rPr>
        <w:t xml:space="preserve">                 </w:t>
      </w:r>
      <w:r w:rsidRPr="006B43BD">
        <w:rPr>
          <w:rFonts w:ascii="Arial" w:hAnsi="Arial" w:cs="Arial"/>
          <w:b/>
          <w:sz w:val="24"/>
          <w:szCs w:val="24"/>
        </w:rPr>
        <w:tab/>
      </w:r>
      <w:r w:rsidRPr="006B43BD">
        <w:rPr>
          <w:rFonts w:ascii="Arial" w:hAnsi="Arial" w:cs="Arial"/>
          <w:b/>
          <w:sz w:val="24"/>
          <w:szCs w:val="24"/>
        </w:rPr>
        <w:tab/>
      </w:r>
      <w:r w:rsidRPr="006B43BD">
        <w:rPr>
          <w:rFonts w:ascii="Arial" w:hAnsi="Arial" w:cs="Arial"/>
          <w:b/>
          <w:sz w:val="24"/>
          <w:szCs w:val="24"/>
          <w:highlight w:val="yellow"/>
        </w:rPr>
        <w:t xml:space="preserve">[Insert </w:t>
      </w:r>
      <w:r w:rsidRPr="006B43BD">
        <w:rPr>
          <w:rFonts w:ascii="Arial" w:hAnsi="Arial" w:cs="Arial"/>
          <w:sz w:val="24"/>
          <w:szCs w:val="24"/>
        </w:rPr>
        <w:t>if known]</w:t>
      </w:r>
    </w:p>
    <w:p w:rsidR="00284F43" w:rsidRPr="00081D67" w:rsidRDefault="00C934A7" w:rsidP="00485763">
      <w:pPr>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This Order Form, when completed and executed by both Parties, forms a Call-Off Contract.</w:t>
      </w:r>
      <w:r w:rsidR="006B43BD">
        <w:rPr>
          <w:rFonts w:ascii="Arial" w:eastAsia="Arial" w:hAnsi="Arial" w:cs="Arial"/>
          <w:sz w:val="24"/>
          <w:szCs w:val="24"/>
        </w:rPr>
        <w:t xml:space="preserve">  </w:t>
      </w:r>
      <w:r w:rsidRPr="00081D67">
        <w:rPr>
          <w:rFonts w:ascii="Arial" w:eastAsia="Arial" w:hAnsi="Arial" w:cs="Arial"/>
          <w:sz w:val="24"/>
          <w:szCs w:val="24"/>
        </w:rPr>
        <w:t>Completion and execution of a Call-Off Contract</w:t>
      </w:r>
      <w:r w:rsidRPr="00081D67">
        <w:rPr>
          <w:rFonts w:ascii="Arial" w:hAnsi="Arial" w:cs="Arial"/>
        </w:rPr>
        <w:t xml:space="preserve"> </w:t>
      </w:r>
      <w:r w:rsidRPr="00081D67">
        <w:rPr>
          <w:rFonts w:ascii="Arial" w:eastAsia="Arial" w:hAnsi="Arial" w:cs="Arial"/>
          <w:sz w:val="24"/>
          <w:szCs w:val="24"/>
        </w:rPr>
        <w:t>may be</w:t>
      </w:r>
      <w:r w:rsidR="006B43BD">
        <w:rPr>
          <w:rFonts w:ascii="Arial" w:eastAsia="Arial" w:hAnsi="Arial" w:cs="Arial"/>
          <w:sz w:val="24"/>
          <w:szCs w:val="24"/>
        </w:rPr>
        <w:t xml:space="preserve"> </w:t>
      </w:r>
      <w:r w:rsidRPr="00081D67">
        <w:rPr>
          <w:rFonts w:ascii="Arial" w:eastAsia="Arial" w:hAnsi="Arial" w:cs="Arial"/>
          <w:sz w:val="24"/>
          <w:szCs w:val="24"/>
        </w:rPr>
        <w:t xml:space="preserve">achieved using an equivalent document or electronic purchase order system. </w:t>
      </w:r>
    </w:p>
    <w:p w:rsidR="00284F43" w:rsidRPr="00081D67" w:rsidRDefault="00284F43" w:rsidP="00485763">
      <w:pPr>
        <w:spacing w:after="0" w:line="259" w:lineRule="auto"/>
        <w:jc w:val="both"/>
        <w:rPr>
          <w:rFonts w:ascii="Arial" w:eastAsia="Arial" w:hAnsi="Arial" w:cs="Arial"/>
          <w:sz w:val="24"/>
          <w:szCs w:val="24"/>
        </w:rPr>
      </w:pPr>
    </w:p>
    <w:p w:rsidR="00284F43" w:rsidRPr="00081D67" w:rsidRDefault="00C934A7" w:rsidP="00485763">
      <w:pPr>
        <w:spacing w:after="0" w:line="259" w:lineRule="auto"/>
        <w:jc w:val="both"/>
        <w:rPr>
          <w:rFonts w:ascii="Arial" w:eastAsia="Arial" w:hAnsi="Arial" w:cs="Arial"/>
          <w:b/>
          <w:sz w:val="24"/>
          <w:szCs w:val="24"/>
        </w:rPr>
      </w:pPr>
      <w:r w:rsidRPr="00081D67">
        <w:rPr>
          <w:rFonts w:ascii="Arial" w:eastAsia="Arial" w:hAnsi="Arial" w:cs="Arial"/>
          <w:sz w:val="24"/>
          <w:szCs w:val="24"/>
        </w:rPr>
        <w:t xml:space="preserve">If an electronic purchasing system is used instead of signing as a hard-copy, text </w:t>
      </w:r>
      <w:proofErr w:type="gramStart"/>
      <w:r w:rsidRPr="00081D67">
        <w:rPr>
          <w:rFonts w:ascii="Arial" w:eastAsia="Arial" w:hAnsi="Arial" w:cs="Arial"/>
          <w:sz w:val="24"/>
          <w:szCs w:val="24"/>
        </w:rPr>
        <w:t>below  must</w:t>
      </w:r>
      <w:proofErr w:type="gramEnd"/>
      <w:r w:rsidRPr="00081D67">
        <w:rPr>
          <w:rFonts w:ascii="Arial" w:eastAsia="Arial" w:hAnsi="Arial" w:cs="Arial"/>
          <w:sz w:val="24"/>
          <w:szCs w:val="24"/>
        </w:rPr>
        <w:t xml:space="preserve"> be copied into the electronic order form </w:t>
      </w:r>
      <w:r w:rsidRPr="00081D67">
        <w:rPr>
          <w:rFonts w:ascii="Arial" w:eastAsia="Arial" w:hAnsi="Arial" w:cs="Arial"/>
          <w:b/>
          <w:sz w:val="24"/>
          <w:szCs w:val="24"/>
          <w:highlight w:val="yellow"/>
        </w:rPr>
        <w:t>starting from ‘APPLICABLE FRAMEWORK CONTRACT’ and up to, but not including, the</w:t>
      </w:r>
      <w:r w:rsidRPr="00081D67">
        <w:rPr>
          <w:rFonts w:ascii="Arial" w:eastAsia="Arial" w:hAnsi="Arial" w:cs="Arial"/>
          <w:sz w:val="24"/>
          <w:szCs w:val="24"/>
          <w:highlight w:val="yellow"/>
        </w:rPr>
        <w:t xml:space="preserve"> </w:t>
      </w:r>
      <w:r w:rsidRPr="00081D67">
        <w:rPr>
          <w:rFonts w:ascii="Arial" w:eastAsia="Arial" w:hAnsi="Arial" w:cs="Arial"/>
          <w:b/>
          <w:sz w:val="24"/>
          <w:szCs w:val="24"/>
          <w:highlight w:val="yellow"/>
        </w:rPr>
        <w:t>Signature block</w:t>
      </w:r>
    </w:p>
    <w:p w:rsidR="00284F43" w:rsidRPr="00081D67" w:rsidRDefault="00284F43" w:rsidP="00485763">
      <w:pPr>
        <w:spacing w:after="0" w:line="259" w:lineRule="auto"/>
        <w:jc w:val="both"/>
        <w:rPr>
          <w:rFonts w:ascii="Arial" w:eastAsia="Arial" w:hAnsi="Arial" w:cs="Arial"/>
          <w:b/>
          <w:sz w:val="24"/>
          <w:szCs w:val="24"/>
        </w:rPr>
      </w:pPr>
    </w:p>
    <w:p w:rsidR="00284F43" w:rsidRPr="00081D67" w:rsidRDefault="00C934A7" w:rsidP="00485763">
      <w:pPr>
        <w:spacing w:after="0" w:line="259" w:lineRule="auto"/>
        <w:jc w:val="both"/>
        <w:rPr>
          <w:rFonts w:ascii="Arial" w:eastAsia="Arial" w:hAnsi="Arial" w:cs="Arial"/>
          <w:sz w:val="24"/>
          <w:szCs w:val="24"/>
        </w:rPr>
      </w:pPr>
      <w:r w:rsidRPr="00081D67">
        <w:rPr>
          <w:rFonts w:ascii="Arial" w:eastAsia="Arial" w:hAnsi="Arial" w:cs="Arial"/>
          <w:sz w:val="24"/>
          <w:szCs w:val="24"/>
        </w:rPr>
        <w:t>It is essential that if you, as the Buyer, add to or amend any aspect of any Call-Off Schedule</w:t>
      </w:r>
      <w:r w:rsidR="00B1239C">
        <w:rPr>
          <w:rFonts w:ascii="Arial" w:hAnsi="Arial" w:cs="Arial"/>
        </w:rPr>
        <w:t xml:space="preserve"> </w:t>
      </w:r>
      <w:r w:rsidRPr="00081D67">
        <w:rPr>
          <w:rFonts w:ascii="Arial" w:eastAsia="Arial" w:hAnsi="Arial" w:cs="Arial"/>
          <w:sz w:val="24"/>
          <w:szCs w:val="24"/>
        </w:rPr>
        <w:t xml:space="preserve">then </w:t>
      </w:r>
      <w:r w:rsidRPr="00081D67">
        <w:rPr>
          <w:rFonts w:ascii="Arial" w:eastAsia="Arial" w:hAnsi="Arial" w:cs="Arial"/>
          <w:b/>
          <w:sz w:val="24"/>
          <w:szCs w:val="24"/>
        </w:rPr>
        <w:t>you must send the updated Schedule</w:t>
      </w:r>
      <w:r w:rsidRPr="00081D67">
        <w:rPr>
          <w:rFonts w:ascii="Arial" w:eastAsia="Arial" w:hAnsi="Arial" w:cs="Arial"/>
          <w:sz w:val="24"/>
          <w:szCs w:val="24"/>
        </w:rPr>
        <w:t xml:space="preserve"> with the Order Form to the Supplier:</w:t>
      </w:r>
    </w:p>
    <w:p w:rsidR="00284F43" w:rsidRPr="00081D67" w:rsidRDefault="00284F43" w:rsidP="00485763">
      <w:pPr>
        <w:spacing w:after="0" w:line="259" w:lineRule="auto"/>
        <w:jc w:val="both"/>
        <w:rPr>
          <w:rFonts w:ascii="Arial" w:eastAsia="Arial" w:hAnsi="Arial" w:cs="Arial"/>
          <w:sz w:val="24"/>
          <w:szCs w:val="24"/>
        </w:rPr>
      </w:pPr>
    </w:p>
    <w:p w:rsidR="006B43BD" w:rsidRPr="0040266C" w:rsidRDefault="00812EF7" w:rsidP="00812EF7">
      <w:pPr>
        <w:pStyle w:val="Standard"/>
        <w:jc w:val="both"/>
        <w:rPr>
          <w:rFonts w:ascii="Arial" w:eastAsia="Arial" w:hAnsi="Arial" w:cs="Arial"/>
          <w:sz w:val="24"/>
          <w:szCs w:val="24"/>
          <w:shd w:val="clear" w:color="auto" w:fill="FFFF00"/>
        </w:rPr>
      </w:pPr>
      <w:r w:rsidRPr="00081D67">
        <w:rPr>
          <w:rFonts w:ascii="Arial" w:eastAsia="Arial" w:hAnsi="Arial" w:cs="Arial"/>
          <w:sz w:val="24"/>
          <w:szCs w:val="24"/>
        </w:rPr>
        <w:t>[</w:t>
      </w:r>
      <w:r w:rsidRPr="00081D67">
        <w:rPr>
          <w:rFonts w:ascii="Arial" w:eastAsia="Arial" w:hAnsi="Arial" w:cs="Arial"/>
          <w:sz w:val="24"/>
          <w:szCs w:val="24"/>
          <w:shd w:val="clear" w:color="auto" w:fill="FFFF00"/>
        </w:rPr>
        <w:t>Where Call-Off Schedule 20 (Clustering) is selected then the Deliverables shall also be provided for the benefit of the following Cluster Members:]</w:t>
      </w:r>
    </w:p>
    <w:tbl>
      <w:tblPr>
        <w:tblW w:w="9015" w:type="dxa"/>
        <w:tblLayout w:type="fixed"/>
        <w:tblCellMar>
          <w:left w:w="10" w:type="dxa"/>
          <w:right w:w="10" w:type="dxa"/>
        </w:tblCellMar>
        <w:tblLook w:val="0000" w:firstRow="0" w:lastRow="0" w:firstColumn="0" w:lastColumn="0" w:noHBand="0" w:noVBand="0"/>
      </w:tblPr>
      <w:tblGrid>
        <w:gridCol w:w="2254"/>
        <w:gridCol w:w="2255"/>
        <w:gridCol w:w="2255"/>
        <w:gridCol w:w="2251"/>
      </w:tblGrid>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Name of Cluster Member</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Services to be provided</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Duration</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Special Terms</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r w:rsidR="00812EF7" w:rsidRPr="00081D67" w:rsidTr="00081D67">
        <w:tc>
          <w:tcPr>
            <w:tcW w:w="2254"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c>
          <w:tcPr>
            <w:tcW w:w="2251"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rsidR="00812EF7" w:rsidRPr="00081D67" w:rsidRDefault="00812EF7" w:rsidP="00081D67">
            <w:pPr>
              <w:pStyle w:val="Standard"/>
              <w:spacing w:after="0" w:line="240" w:lineRule="auto"/>
              <w:rPr>
                <w:rFonts w:ascii="Arial" w:hAnsi="Arial" w:cs="Arial"/>
              </w:rPr>
            </w:pPr>
            <w:r w:rsidRPr="00081D67">
              <w:rPr>
                <w:rFonts w:ascii="Arial" w:eastAsia="Arial" w:hAnsi="Arial" w:cs="Arial"/>
                <w:sz w:val="24"/>
                <w:szCs w:val="24"/>
                <w:shd w:val="clear" w:color="auto" w:fill="FFFF00"/>
              </w:rPr>
              <w:t>[  ]</w:t>
            </w:r>
          </w:p>
        </w:tc>
      </w:tr>
    </w:tbl>
    <w:p w:rsidR="00284F43" w:rsidRPr="00081D67" w:rsidRDefault="00284F43">
      <w:pPr>
        <w:spacing w:after="0" w:line="259" w:lineRule="auto"/>
        <w:rPr>
          <w:rFonts w:ascii="Arial" w:eastAsia="Arial" w:hAnsi="Arial" w:cs="Arial"/>
          <w:sz w:val="24"/>
          <w:szCs w:val="24"/>
        </w:rPr>
      </w:pPr>
    </w:p>
    <w:p w:rsidR="00284F43" w:rsidRPr="00081D67" w:rsidRDefault="00284F43">
      <w:pPr>
        <w:spacing w:after="0" w:line="259" w:lineRule="auto"/>
        <w:rPr>
          <w:rFonts w:ascii="Arial" w:eastAsia="Arial" w:hAnsi="Arial" w:cs="Arial"/>
          <w:sz w:val="24"/>
          <w:szCs w:val="24"/>
        </w:rPr>
      </w:pPr>
    </w:p>
    <w:p w:rsidR="00284F43" w:rsidRPr="00081D67" w:rsidRDefault="00C934A7">
      <w:pPr>
        <w:spacing w:after="0" w:line="259" w:lineRule="auto"/>
        <w:rPr>
          <w:rFonts w:ascii="Arial" w:eastAsia="Arial" w:hAnsi="Arial" w:cs="Arial"/>
          <w:sz w:val="24"/>
          <w:szCs w:val="24"/>
        </w:rPr>
      </w:pPr>
      <w:r w:rsidRPr="00081D67">
        <w:rPr>
          <w:rFonts w:ascii="Arial" w:eastAsia="Arial" w:hAnsi="Arial" w:cs="Arial"/>
          <w:sz w:val="24"/>
          <w:szCs w:val="24"/>
        </w:rPr>
        <w:t>APPLICABLE FRAMEWORK CONTRACT</w:t>
      </w:r>
      <w:r w:rsidRPr="00081D67">
        <w:rPr>
          <w:rFonts w:ascii="Arial" w:eastAsia="Arial" w:hAnsi="Arial" w:cs="Arial"/>
          <w:b/>
          <w:sz w:val="24"/>
          <w:szCs w:val="24"/>
        </w:rPr>
        <w:t>:</w:t>
      </w:r>
    </w:p>
    <w:p w:rsidR="00284F43" w:rsidRPr="00081D67" w:rsidRDefault="00C934A7">
      <w:pPr>
        <w:spacing w:after="0" w:line="259" w:lineRule="auto"/>
        <w:jc w:val="both"/>
        <w:rPr>
          <w:rFonts w:ascii="Arial" w:eastAsia="Arial" w:hAnsi="Arial" w:cs="Arial"/>
          <w:sz w:val="24"/>
          <w:szCs w:val="24"/>
        </w:rPr>
      </w:pPr>
      <w:r w:rsidRPr="00081D67">
        <w:rPr>
          <w:rFonts w:ascii="Arial" w:eastAsia="Arial" w:hAnsi="Arial" w:cs="Arial"/>
          <w:sz w:val="24"/>
          <w:szCs w:val="24"/>
        </w:rPr>
        <w:t xml:space="preserve">This Order Form is for the provision of the Call-Off Deliverables and dated </w:t>
      </w: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w:t>
      </w:r>
      <w:r w:rsidRPr="00081D67">
        <w:rPr>
          <w:rFonts w:ascii="Arial" w:eastAsia="Arial" w:hAnsi="Arial" w:cs="Arial"/>
          <w:sz w:val="24"/>
          <w:szCs w:val="24"/>
        </w:rPr>
        <w:t xml:space="preserve">date of issue]. </w:t>
      </w:r>
    </w:p>
    <w:p w:rsidR="00284F43" w:rsidRPr="00081D67" w:rsidRDefault="00C934A7">
      <w:pPr>
        <w:spacing w:after="0" w:line="259" w:lineRule="auto"/>
        <w:jc w:val="both"/>
        <w:rPr>
          <w:rFonts w:ascii="Arial" w:eastAsia="Arial" w:hAnsi="Arial" w:cs="Arial"/>
          <w:sz w:val="24"/>
          <w:szCs w:val="24"/>
        </w:rPr>
      </w:pPr>
      <w:r w:rsidRPr="00081D67">
        <w:rPr>
          <w:rFonts w:ascii="Arial" w:eastAsia="Arial" w:hAnsi="Arial" w:cs="Arial"/>
          <w:sz w:val="24"/>
          <w:szCs w:val="24"/>
        </w:rPr>
        <w:t>It’s issued under the Framework Contract with the reference number [</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Framework Contract Reference number] for the provision of </w:t>
      </w: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w:t>
      </w:r>
      <w:r w:rsidRPr="00081D67">
        <w:rPr>
          <w:rFonts w:ascii="Arial" w:eastAsia="Arial" w:hAnsi="Arial" w:cs="Arial"/>
          <w:sz w:val="24"/>
          <w:szCs w:val="24"/>
        </w:rPr>
        <w:t xml:space="preserve">name of goods and services].   </w:t>
      </w:r>
    </w:p>
    <w:p w:rsidR="00284F43" w:rsidRPr="00081D67" w:rsidRDefault="00284F43">
      <w:pPr>
        <w:tabs>
          <w:tab w:val="left" w:pos="2257"/>
        </w:tabs>
        <w:spacing w:after="0" w:line="259" w:lineRule="auto"/>
        <w:rPr>
          <w:rFonts w:ascii="Arial" w:eastAsia="Arial" w:hAnsi="Arial" w:cs="Arial"/>
          <w:b/>
          <w:sz w:val="24"/>
          <w:szCs w:val="24"/>
        </w:rPr>
      </w:pPr>
      <w:bookmarkStart w:id="1" w:name="_heading=h.1t3h5sf" w:colFirst="0" w:colLast="0"/>
      <w:bookmarkEnd w:id="1"/>
    </w:p>
    <w:p w:rsidR="00284F43" w:rsidRPr="00B1239C" w:rsidRDefault="00C934A7" w:rsidP="00B1239C">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CALL-OFF LOT(S):</w:t>
      </w:r>
      <w:r w:rsidRPr="00081D67">
        <w:rPr>
          <w:rFonts w:ascii="Arial" w:eastAsia="Arial" w:hAnsi="Arial" w:cs="Arial"/>
          <w:b/>
          <w:i/>
          <w:sz w:val="24"/>
          <w:szCs w:val="24"/>
        </w:rPr>
        <w:t xml:space="preserve"> </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This Call-Off Contract is in relation to the following Lot (please select):</w:t>
      </w:r>
    </w:p>
    <w:p w:rsidR="00284F43" w:rsidRPr="00B1239C" w:rsidRDefault="00284F43" w:rsidP="00B1239C">
      <w:pPr>
        <w:tabs>
          <w:tab w:val="left" w:pos="2257"/>
        </w:tabs>
        <w:spacing w:after="0" w:line="259" w:lineRule="auto"/>
        <w:rPr>
          <w:rFonts w:ascii="Arial" w:eastAsia="Arial" w:hAnsi="Arial" w:cs="Arial"/>
          <w:b/>
          <w:sz w:val="24"/>
          <w:szCs w:val="24"/>
        </w:rPr>
      </w:pPr>
    </w:p>
    <w:tbl>
      <w:tblPr>
        <w:tblStyle w:val="affff"/>
        <w:tblW w:w="91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8"/>
        <w:gridCol w:w="4466"/>
        <w:gridCol w:w="1673"/>
        <w:gridCol w:w="1673"/>
      </w:tblGrid>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Sub-lot: </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Services: </w:t>
            </w: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Tick as appropriate: </w:t>
            </w: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Supplier Accreditations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Linen Hire with Standard Wash Linen and Laundry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Specialist Laundry Services (Theatre Packs)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1C</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Standard Wash Linen and Laundry Services with Theatre Packs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1D</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Specialist Cleanroom Laundry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 / EN14065</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2A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Cleaning Services and Pest Control</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2B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Ambulance Cleaning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Non-Hazardous Clinical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Hazardous Clinical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 xml:space="preserve">Cyber </w:t>
            </w:r>
            <w:r w:rsidRPr="00081D67">
              <w:rPr>
                <w:rFonts w:ascii="Arial" w:eastAsia="Arial" w:hAnsi="Arial" w:cs="Arial"/>
                <w:b/>
                <w:sz w:val="24"/>
                <w:szCs w:val="24"/>
              </w:rPr>
              <w:lastRenderedPageBreak/>
              <w:t>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lastRenderedPageBreak/>
              <w:t>Lot 3C</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Hazardous and Non-Hazardous General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3D</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Recyclable General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3E</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Confidential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3F</w:t>
            </w:r>
          </w:p>
        </w:tc>
        <w:tc>
          <w:tcPr>
            <w:tcW w:w="4466" w:type="dxa"/>
            <w:shd w:val="clear" w:color="auto" w:fill="auto"/>
            <w:tcMar>
              <w:top w:w="100" w:type="dxa"/>
              <w:left w:w="100" w:type="dxa"/>
              <w:bottom w:w="100" w:type="dxa"/>
              <w:right w:w="100" w:type="dxa"/>
            </w:tcMar>
          </w:tcPr>
          <w:p w:rsidR="00284F43" w:rsidRPr="00081D67" w:rsidRDefault="00837B85">
            <w:pPr>
              <w:widowControl w:val="0"/>
              <w:rPr>
                <w:rFonts w:ascii="Arial" w:eastAsia="Arial" w:hAnsi="Arial" w:cs="Arial"/>
                <w:b/>
                <w:sz w:val="24"/>
                <w:szCs w:val="24"/>
              </w:rPr>
            </w:pPr>
            <w:r w:rsidRPr="00081D67">
              <w:rPr>
                <w:rFonts w:ascii="Arial" w:eastAsia="Arial" w:hAnsi="Arial" w:cs="Arial"/>
                <w:b/>
                <w:sz w:val="24"/>
                <w:szCs w:val="24"/>
              </w:rPr>
              <w:t>Sanitary</w:t>
            </w:r>
            <w:r w:rsidR="00C934A7" w:rsidRPr="00081D67">
              <w:rPr>
                <w:rFonts w:ascii="Arial" w:eastAsia="Arial" w:hAnsi="Arial" w:cs="Arial"/>
                <w:b/>
                <w:sz w:val="24"/>
                <w:szCs w:val="24"/>
              </w:rPr>
              <w:t xml:space="preserve"> Waste</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3G</w:t>
            </w:r>
          </w:p>
        </w:tc>
        <w:tc>
          <w:tcPr>
            <w:tcW w:w="4466"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Total Waste Management</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4A</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Patient Catering</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r w:rsidR="00284F43" w:rsidRPr="00081D67" w:rsidTr="00AF16FB">
        <w:tc>
          <w:tcPr>
            <w:tcW w:w="1378"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4B</w:t>
            </w:r>
          </w:p>
        </w:tc>
        <w:tc>
          <w:tcPr>
            <w:tcW w:w="446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Retail Catering and Hospitality Services including 24-hour Catering Services</w:t>
            </w:r>
          </w:p>
        </w:tc>
        <w:tc>
          <w:tcPr>
            <w:tcW w:w="1673"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tc>
      </w:tr>
    </w:tbl>
    <w:p w:rsidR="00AF16FB" w:rsidRDefault="00AF16FB" w:rsidP="00AF16FB">
      <w:pPr>
        <w:tabs>
          <w:tab w:val="left" w:pos="2257"/>
        </w:tabs>
        <w:spacing w:after="0" w:line="259" w:lineRule="auto"/>
        <w:rPr>
          <w:rFonts w:ascii="Arial" w:eastAsia="Arial" w:hAnsi="Arial" w:cs="Arial"/>
          <w:b/>
          <w:sz w:val="24"/>
          <w:szCs w:val="24"/>
        </w:rPr>
      </w:pPr>
    </w:p>
    <w:p w:rsidR="00284F43" w:rsidRPr="00081D67" w:rsidRDefault="00C934A7" w:rsidP="00AF16FB">
      <w:pPr>
        <w:tabs>
          <w:tab w:val="left" w:pos="2257"/>
        </w:tabs>
        <w:spacing w:after="0" w:line="259" w:lineRule="auto"/>
        <w:rPr>
          <w:rFonts w:ascii="Arial" w:eastAsia="Arial" w:hAnsi="Arial" w:cs="Arial"/>
          <w:b/>
          <w:sz w:val="24"/>
          <w:szCs w:val="24"/>
        </w:rPr>
      </w:pPr>
      <w:r w:rsidRPr="00081D67">
        <w:rPr>
          <w:rFonts w:ascii="Arial" w:eastAsia="Arial" w:hAnsi="Arial" w:cs="Arial"/>
          <w:b/>
          <w:sz w:val="24"/>
          <w:szCs w:val="24"/>
        </w:rPr>
        <w:t>Lot 5 Bundled Soft FM - Work Packages</w:t>
      </w:r>
    </w:p>
    <w:p w:rsidR="00284F43" w:rsidRPr="00081D67" w:rsidRDefault="00284F43" w:rsidP="00AF16FB">
      <w:pPr>
        <w:tabs>
          <w:tab w:val="left" w:pos="2257"/>
        </w:tabs>
        <w:spacing w:after="0" w:line="259" w:lineRule="auto"/>
        <w:rPr>
          <w:rFonts w:ascii="Arial" w:eastAsia="Arial" w:hAnsi="Arial" w:cs="Arial"/>
          <w:b/>
          <w:sz w:val="24"/>
          <w:szCs w:val="24"/>
        </w:rPr>
      </w:pPr>
    </w:p>
    <w:tbl>
      <w:tblPr>
        <w:tblStyle w:val="affff0"/>
        <w:tblW w:w="9172"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403"/>
      </w:tblGrid>
      <w:tr w:rsidR="00284F43" w:rsidRPr="00081D67" w:rsidTr="00AF16FB">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Work Package(s)</w:t>
            </w:r>
          </w:p>
        </w:tc>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Services:</w:t>
            </w:r>
          </w:p>
        </w:tc>
        <w:tc>
          <w:tcPr>
            <w:tcW w:w="2257"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Tick as appropriate:</w:t>
            </w:r>
          </w:p>
        </w:tc>
        <w:tc>
          <w:tcPr>
            <w:tcW w:w="2403"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 xml:space="preserve">Supplier Accreditations </w:t>
            </w:r>
          </w:p>
        </w:tc>
      </w:tr>
      <w:tr w:rsidR="00284F43" w:rsidRPr="00081D67" w:rsidTr="00AF16FB">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Lot 5</w:t>
            </w:r>
          </w:p>
        </w:tc>
        <w:tc>
          <w:tcPr>
            <w:tcW w:w="2256" w:type="dxa"/>
            <w:shd w:val="clear" w:color="auto" w:fill="auto"/>
            <w:tcMar>
              <w:top w:w="100" w:type="dxa"/>
              <w:left w:w="100" w:type="dxa"/>
              <w:bottom w:w="100" w:type="dxa"/>
              <w:right w:w="100" w:type="dxa"/>
            </w:tcMar>
          </w:tcPr>
          <w:p w:rsidR="00284F43" w:rsidRPr="00081D67" w:rsidRDefault="00C934A7">
            <w:pPr>
              <w:widowControl w:val="0"/>
              <w:pBdr>
                <w:top w:val="nil"/>
                <w:left w:val="nil"/>
                <w:bottom w:val="nil"/>
                <w:right w:val="nil"/>
                <w:between w:val="nil"/>
              </w:pBdr>
              <w:rPr>
                <w:rFonts w:ascii="Arial" w:eastAsia="Arial" w:hAnsi="Arial" w:cs="Arial"/>
                <w:b/>
                <w:sz w:val="24"/>
                <w:szCs w:val="24"/>
              </w:rPr>
            </w:pPr>
            <w:r w:rsidRPr="00081D67">
              <w:rPr>
                <w:rFonts w:ascii="Arial" w:eastAsia="Arial" w:hAnsi="Arial" w:cs="Arial"/>
                <w:b/>
                <w:sz w:val="24"/>
                <w:szCs w:val="24"/>
              </w:rPr>
              <w:t>Soft FM Bundled Services</w:t>
            </w:r>
          </w:p>
        </w:tc>
        <w:tc>
          <w:tcPr>
            <w:tcW w:w="2257" w:type="dxa"/>
            <w:shd w:val="clear" w:color="auto" w:fill="auto"/>
            <w:tcMar>
              <w:top w:w="100" w:type="dxa"/>
              <w:left w:w="100" w:type="dxa"/>
              <w:bottom w:w="100" w:type="dxa"/>
              <w:right w:w="100" w:type="dxa"/>
            </w:tcMar>
          </w:tcPr>
          <w:p w:rsidR="00284F43" w:rsidRPr="00081D67" w:rsidRDefault="00284F43">
            <w:pPr>
              <w:widowControl w:val="0"/>
              <w:pBdr>
                <w:top w:val="nil"/>
                <w:left w:val="nil"/>
                <w:bottom w:val="nil"/>
                <w:right w:val="nil"/>
                <w:between w:val="nil"/>
              </w:pBdr>
              <w:rPr>
                <w:rFonts w:ascii="Arial" w:eastAsia="Arial" w:hAnsi="Arial" w:cs="Arial"/>
                <w:b/>
                <w:sz w:val="24"/>
                <w:szCs w:val="24"/>
              </w:rPr>
            </w:pPr>
          </w:p>
        </w:tc>
        <w:tc>
          <w:tcPr>
            <w:tcW w:w="2403" w:type="dxa"/>
            <w:shd w:val="clear" w:color="auto" w:fill="auto"/>
            <w:tcMar>
              <w:top w:w="100" w:type="dxa"/>
              <w:left w:w="100" w:type="dxa"/>
              <w:bottom w:w="100" w:type="dxa"/>
              <w:right w:w="100" w:type="dxa"/>
            </w:tcMar>
          </w:tcPr>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ISO9001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Cyber Essentials</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SIA approved contractor scheme</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ISO14001</w:t>
            </w:r>
          </w:p>
          <w:p w:rsidR="00284F43" w:rsidRPr="00081D67" w:rsidRDefault="00C934A7">
            <w:pPr>
              <w:widowControl w:val="0"/>
              <w:rPr>
                <w:rFonts w:ascii="Arial" w:eastAsia="Arial" w:hAnsi="Arial" w:cs="Arial"/>
                <w:b/>
                <w:sz w:val="24"/>
                <w:szCs w:val="24"/>
              </w:rPr>
            </w:pPr>
            <w:r w:rsidRPr="00081D67">
              <w:rPr>
                <w:rFonts w:ascii="Arial" w:eastAsia="Arial" w:hAnsi="Arial" w:cs="Arial"/>
                <w:b/>
                <w:sz w:val="24"/>
                <w:szCs w:val="24"/>
              </w:rPr>
              <w:t>ISO27001</w:t>
            </w:r>
          </w:p>
        </w:tc>
      </w:tr>
    </w:tbl>
    <w:p w:rsidR="00284F43" w:rsidRPr="006B43BD" w:rsidRDefault="00284F43">
      <w:pPr>
        <w:tabs>
          <w:tab w:val="left" w:pos="3670"/>
        </w:tabs>
        <w:spacing w:after="0" w:line="259" w:lineRule="auto"/>
        <w:rPr>
          <w:rFonts w:ascii="Arial" w:eastAsia="Arial" w:hAnsi="Arial" w:cs="Arial"/>
          <w:sz w:val="24"/>
          <w:szCs w:val="24"/>
        </w:rPr>
      </w:pPr>
    </w:p>
    <w:p w:rsidR="00284F43" w:rsidRPr="00081D67" w:rsidRDefault="00C934A7" w:rsidP="00B1239C">
      <w:pPr>
        <w:keepNext/>
        <w:spacing w:after="0" w:line="259" w:lineRule="auto"/>
        <w:jc w:val="both"/>
        <w:rPr>
          <w:rFonts w:ascii="Arial" w:eastAsia="Arial" w:hAnsi="Arial" w:cs="Arial"/>
          <w:sz w:val="24"/>
          <w:szCs w:val="24"/>
        </w:rPr>
      </w:pPr>
      <w:r w:rsidRPr="00081D67">
        <w:rPr>
          <w:rFonts w:ascii="Arial" w:eastAsia="Arial" w:hAnsi="Arial" w:cs="Arial"/>
          <w:sz w:val="24"/>
          <w:szCs w:val="24"/>
        </w:rPr>
        <w:t>CALL-OFF INCORPORATED TERMS</w:t>
      </w:r>
    </w:p>
    <w:p w:rsidR="00284F43" w:rsidRPr="00081D67" w:rsidRDefault="00C934A7" w:rsidP="00B1239C">
      <w:pPr>
        <w:jc w:val="both"/>
        <w:rPr>
          <w:rFonts w:ascii="Arial" w:eastAsia="Arial" w:hAnsi="Arial" w:cs="Arial"/>
          <w:sz w:val="24"/>
          <w:szCs w:val="24"/>
        </w:rPr>
      </w:pPr>
      <w:r w:rsidRPr="00081D67">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284F43" w:rsidRPr="00B1239C" w:rsidRDefault="00C934A7" w:rsidP="00B1239C">
      <w:pPr>
        <w:pStyle w:val="ListParagraph"/>
        <w:numPr>
          <w:ilvl w:val="0"/>
          <w:numId w:val="22"/>
        </w:numPr>
        <w:spacing w:after="0"/>
        <w:jc w:val="both"/>
        <w:rPr>
          <w:rFonts w:ascii="Arial" w:eastAsia="Arial" w:hAnsi="Arial" w:cs="Arial"/>
          <w:sz w:val="24"/>
          <w:szCs w:val="24"/>
        </w:rPr>
      </w:pPr>
      <w:r w:rsidRPr="00B1239C">
        <w:rPr>
          <w:rFonts w:ascii="Arial" w:eastAsia="Arial" w:hAnsi="Arial" w:cs="Arial"/>
          <w:sz w:val="24"/>
          <w:szCs w:val="24"/>
        </w:rPr>
        <w:t>This Order Form including the Call-Off Special Terms and Call-Off Special Schedules.</w:t>
      </w:r>
    </w:p>
    <w:p w:rsidR="00284F43" w:rsidRPr="00B1239C" w:rsidRDefault="00C934A7" w:rsidP="00B1239C">
      <w:pPr>
        <w:pStyle w:val="ListParagraph"/>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lastRenderedPageBreak/>
        <w:t xml:space="preserve">Joint Schedule 1(Definitions and Interpretation) </w:t>
      </w:r>
      <w:r w:rsidRPr="00B1239C">
        <w:rPr>
          <w:rFonts w:ascii="Arial" w:eastAsia="Arial" w:hAnsi="Arial" w:cs="Arial"/>
          <w:b/>
          <w:sz w:val="24"/>
          <w:szCs w:val="24"/>
          <w:highlight w:val="yellow"/>
        </w:rPr>
        <w:t>[Insert</w:t>
      </w:r>
      <w:r w:rsidRPr="00B1239C">
        <w:rPr>
          <w:rFonts w:ascii="Arial" w:eastAsia="Arial" w:hAnsi="Arial" w:cs="Arial"/>
          <w:b/>
          <w:sz w:val="24"/>
          <w:szCs w:val="24"/>
        </w:rPr>
        <w:t xml:space="preserve"> </w:t>
      </w:r>
      <w:r w:rsidRPr="00B1239C">
        <w:rPr>
          <w:rFonts w:ascii="Arial" w:eastAsia="Arial" w:hAnsi="Arial" w:cs="Arial"/>
          <w:sz w:val="24"/>
          <w:szCs w:val="24"/>
        </w:rPr>
        <w:t>framework reference number]</w:t>
      </w:r>
    </w:p>
    <w:p w:rsidR="00284F43" w:rsidRPr="00B1239C" w:rsidRDefault="00C934A7" w:rsidP="00B1239C">
      <w:pPr>
        <w:pStyle w:val="ListParagraph"/>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t>Framework Special Terms [</w:t>
      </w:r>
      <w:r w:rsidRPr="00B1239C">
        <w:rPr>
          <w:rFonts w:ascii="Arial" w:eastAsia="Arial" w:hAnsi="Arial" w:cs="Arial"/>
          <w:b/>
          <w:sz w:val="24"/>
          <w:szCs w:val="24"/>
          <w:highlight w:val="yellow"/>
        </w:rPr>
        <w:t>Buyer guidance:</w:t>
      </w:r>
      <w:r w:rsidRPr="00B1239C">
        <w:rPr>
          <w:rFonts w:ascii="Arial" w:eastAsia="Arial" w:hAnsi="Arial" w:cs="Arial"/>
          <w:b/>
          <w:sz w:val="24"/>
          <w:szCs w:val="24"/>
        </w:rPr>
        <w:t xml:space="preserve"> </w:t>
      </w:r>
      <w:r w:rsidRPr="00B1239C">
        <w:rPr>
          <w:rFonts w:ascii="Arial" w:eastAsia="Arial" w:hAnsi="Arial" w:cs="Arial"/>
          <w:sz w:val="24"/>
          <w:szCs w:val="24"/>
        </w:rPr>
        <w:t xml:space="preserve">This will incorporate all of the Framework Special Terms into the Call-Off Contract. This will need to be amended to specify which are included if it is anticipated that some will be excluded. </w:t>
      </w:r>
      <w:r w:rsidRPr="00B1239C">
        <w:rPr>
          <w:rFonts w:ascii="Arial" w:eastAsia="Arial" w:hAnsi="Arial" w:cs="Arial"/>
          <w:b/>
          <w:sz w:val="24"/>
          <w:szCs w:val="24"/>
        </w:rPr>
        <w:t xml:space="preserve">Remove </w:t>
      </w:r>
      <w:r w:rsidRPr="00B1239C">
        <w:rPr>
          <w:rFonts w:ascii="Arial" w:eastAsia="Arial" w:hAnsi="Arial" w:cs="Arial"/>
          <w:sz w:val="24"/>
          <w:szCs w:val="24"/>
        </w:rPr>
        <w:t>this guidance too.]</w:t>
      </w:r>
    </w:p>
    <w:p w:rsidR="00284F43" w:rsidRPr="00B1239C" w:rsidRDefault="00C934A7" w:rsidP="00B1239C">
      <w:pPr>
        <w:pStyle w:val="ListParagraph"/>
        <w:keepNext/>
        <w:numPr>
          <w:ilvl w:val="0"/>
          <w:numId w:val="22"/>
        </w:numPr>
        <w:spacing w:after="0" w:line="259" w:lineRule="auto"/>
        <w:jc w:val="both"/>
        <w:rPr>
          <w:rFonts w:ascii="Arial" w:eastAsia="Arial" w:hAnsi="Arial" w:cs="Arial"/>
          <w:sz w:val="24"/>
          <w:szCs w:val="24"/>
        </w:rPr>
      </w:pPr>
      <w:r w:rsidRPr="00B1239C">
        <w:rPr>
          <w:rFonts w:ascii="Arial" w:eastAsia="Arial" w:hAnsi="Arial" w:cs="Arial"/>
          <w:sz w:val="24"/>
          <w:szCs w:val="24"/>
        </w:rPr>
        <w:t>The following Schedules in equal order of precedence:</w:t>
      </w:r>
    </w:p>
    <w:p w:rsidR="00284F43" w:rsidRPr="00081D67" w:rsidRDefault="00284F43"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p>
    <w:p w:rsidR="00284F43" w:rsidRPr="00081D67" w:rsidRDefault="00C934A7"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w:t>
      </w:r>
      <w:r w:rsidRPr="00081D67">
        <w:rPr>
          <w:rFonts w:ascii="Arial" w:eastAsia="Arial" w:hAnsi="Arial" w:cs="Arial"/>
          <w:b/>
          <w:color w:val="000000"/>
          <w:sz w:val="24"/>
          <w:szCs w:val="24"/>
          <w:highlight w:val="yellow"/>
        </w:rPr>
        <w:t>CCS guidance:</w:t>
      </w:r>
      <w:r w:rsidRPr="00081D67">
        <w:rPr>
          <w:rFonts w:ascii="Arial" w:eastAsia="Arial" w:hAnsi="Arial" w:cs="Arial"/>
          <w:b/>
          <w:color w:val="000000"/>
          <w:sz w:val="24"/>
          <w:szCs w:val="24"/>
        </w:rPr>
        <w:t xml:space="preserve"> delete</w:t>
      </w:r>
      <w:r w:rsidRPr="00081D67">
        <w:rPr>
          <w:rFonts w:ascii="Arial" w:eastAsia="Arial" w:hAnsi="Arial" w:cs="Arial"/>
          <w:color w:val="000000"/>
          <w:sz w:val="24"/>
          <w:szCs w:val="24"/>
        </w:rPr>
        <w:t xml:space="preserve"> any highlighted Schedule that is not listed in the final Framework Award Form. </w:t>
      </w:r>
      <w:r w:rsidRPr="00081D67">
        <w:rPr>
          <w:rFonts w:ascii="Arial" w:eastAsia="Arial" w:hAnsi="Arial" w:cs="Arial"/>
          <w:b/>
          <w:color w:val="000000"/>
          <w:sz w:val="24"/>
          <w:szCs w:val="24"/>
        </w:rPr>
        <w:t xml:space="preserve">Add </w:t>
      </w:r>
      <w:r w:rsidRPr="00081D67">
        <w:rPr>
          <w:rFonts w:ascii="Arial" w:eastAsia="Arial" w:hAnsi="Arial" w:cs="Arial"/>
          <w:color w:val="000000"/>
          <w:sz w:val="24"/>
          <w:szCs w:val="24"/>
        </w:rPr>
        <w:t>any Joint or Call-Off Schedules that have been added to the final Framework Award Form. You</w:t>
      </w:r>
      <w:r w:rsidRPr="00081D67">
        <w:rPr>
          <w:rFonts w:ascii="Arial" w:eastAsia="Arial" w:hAnsi="Arial" w:cs="Arial"/>
          <w:b/>
          <w:color w:val="000000"/>
          <w:sz w:val="24"/>
          <w:szCs w:val="24"/>
        </w:rPr>
        <w:t xml:space="preserve"> must </w:t>
      </w:r>
      <w:r w:rsidRPr="00081D67">
        <w:rPr>
          <w:rFonts w:ascii="Arial" w:eastAsia="Arial" w:hAnsi="Arial" w:cs="Arial"/>
          <w:color w:val="000000"/>
          <w:sz w:val="24"/>
          <w:szCs w:val="24"/>
        </w:rPr>
        <w:t>ensure that all schedules in this list are available to Buyers on the CCS web site, as finalised at Framework award.]</w:t>
      </w:r>
    </w:p>
    <w:p w:rsidR="00284F43" w:rsidRPr="00081D67" w:rsidRDefault="00284F43" w:rsidP="00B1239C">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rsidR="00284F43" w:rsidRPr="00081D67" w:rsidRDefault="00C934A7" w:rsidP="00B1239C">
      <w:pPr>
        <w:keepNext/>
        <w:pBdr>
          <w:top w:val="nil"/>
          <w:left w:val="nil"/>
          <w:bottom w:val="nil"/>
          <w:right w:val="nil"/>
          <w:between w:val="nil"/>
        </w:pBdr>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w:t>
      </w:r>
      <w:r w:rsidRPr="00081D67">
        <w:rPr>
          <w:rFonts w:ascii="Arial" w:eastAsia="Arial" w:hAnsi="Arial" w:cs="Arial"/>
          <w:b/>
          <w:color w:val="000000"/>
          <w:sz w:val="24"/>
          <w:szCs w:val="24"/>
          <w:highlight w:val="yellow"/>
        </w:rPr>
        <w:t>Buyer guidance:</w:t>
      </w:r>
      <w:r w:rsidRPr="00081D67">
        <w:rPr>
          <w:rFonts w:ascii="Arial" w:eastAsia="Arial" w:hAnsi="Arial" w:cs="Arial"/>
          <w:b/>
          <w:color w:val="000000"/>
          <w:sz w:val="24"/>
          <w:szCs w:val="24"/>
        </w:rPr>
        <w:t xml:space="preserve"> delete</w:t>
      </w:r>
      <w:r w:rsidRPr="00081D67">
        <w:rPr>
          <w:rFonts w:ascii="Arial" w:eastAsia="Arial" w:hAnsi="Arial" w:cs="Arial"/>
          <w:color w:val="000000"/>
          <w:sz w:val="24"/>
          <w:szCs w:val="24"/>
        </w:rPr>
        <w:t xml:space="preserve"> any highlighted Schedules that you do not need for this Call-Off Contract. </w:t>
      </w:r>
      <w:r w:rsidRPr="00081D67">
        <w:rPr>
          <w:rFonts w:ascii="Arial" w:eastAsia="Arial" w:hAnsi="Arial" w:cs="Arial"/>
          <w:b/>
          <w:color w:val="000000"/>
          <w:sz w:val="24"/>
          <w:szCs w:val="24"/>
        </w:rPr>
        <w:t xml:space="preserve">Add </w:t>
      </w:r>
      <w:r w:rsidRPr="00081D67">
        <w:rPr>
          <w:rFonts w:ascii="Arial" w:eastAsia="Arial" w:hAnsi="Arial" w:cs="Arial"/>
          <w:color w:val="000000"/>
          <w:sz w:val="24"/>
          <w:szCs w:val="24"/>
        </w:rPr>
        <w:t xml:space="preserve">any additional Schedule needed, providing it is within scope of the framework agreement. </w:t>
      </w:r>
      <w:r w:rsidRPr="00081D67">
        <w:rPr>
          <w:rFonts w:ascii="Arial" w:eastAsia="Arial" w:hAnsi="Arial" w:cs="Arial"/>
          <w:b/>
          <w:color w:val="000000"/>
          <w:sz w:val="24"/>
          <w:szCs w:val="24"/>
        </w:rPr>
        <w:t>Remove</w:t>
      </w:r>
      <w:r w:rsidRPr="00081D67">
        <w:rPr>
          <w:rFonts w:ascii="Arial" w:eastAsia="Arial" w:hAnsi="Arial" w:cs="Arial"/>
          <w:color w:val="000000"/>
          <w:sz w:val="24"/>
          <w:szCs w:val="24"/>
        </w:rPr>
        <w:t xml:space="preserve"> any highlighting remaining before finalising this Order Form. </w:t>
      </w:r>
      <w:r w:rsidRPr="00081D67">
        <w:rPr>
          <w:rFonts w:ascii="Arial" w:eastAsia="Arial" w:hAnsi="Arial" w:cs="Arial"/>
          <w:b/>
          <w:color w:val="000000"/>
          <w:sz w:val="24"/>
          <w:szCs w:val="24"/>
        </w:rPr>
        <w:t xml:space="preserve">Remove </w:t>
      </w:r>
      <w:r w:rsidRPr="00081D67">
        <w:rPr>
          <w:rFonts w:ascii="Arial" w:eastAsia="Arial" w:hAnsi="Arial" w:cs="Arial"/>
          <w:color w:val="000000"/>
          <w:sz w:val="24"/>
          <w:szCs w:val="24"/>
        </w:rPr>
        <w:t>this guidance too.]</w:t>
      </w:r>
    </w:p>
    <w:p w:rsidR="00284F43" w:rsidRPr="00081D67" w:rsidRDefault="00C934A7" w:rsidP="006B43BD">
      <w:pPr>
        <w:keepNext/>
        <w:pBdr>
          <w:top w:val="nil"/>
          <w:left w:val="nil"/>
          <w:bottom w:val="nil"/>
          <w:right w:val="nil"/>
          <w:between w:val="nil"/>
        </w:pBdr>
        <w:spacing w:after="0" w:line="259" w:lineRule="auto"/>
        <w:rPr>
          <w:rFonts w:ascii="Arial" w:eastAsia="Arial" w:hAnsi="Arial" w:cs="Arial"/>
          <w:color w:val="000000"/>
          <w:sz w:val="24"/>
          <w:szCs w:val="24"/>
        </w:rPr>
      </w:pPr>
      <w:bookmarkStart w:id="2" w:name="_heading=h.3dy6vkm" w:colFirst="0" w:colLast="0"/>
      <w:bookmarkEnd w:id="2"/>
      <w:r w:rsidRPr="00081D67">
        <w:rPr>
          <w:rFonts w:ascii="Arial" w:hAnsi="Arial" w:cs="Arial"/>
        </w:rPr>
        <w:t xml:space="preserve">     </w:t>
      </w:r>
    </w:p>
    <w:p w:rsidR="00284F43" w:rsidRPr="006B43BD" w:rsidRDefault="00C934A7" w:rsidP="006B43BD">
      <w:pPr>
        <w:pStyle w:val="ListParagraph"/>
        <w:numPr>
          <w:ilvl w:val="0"/>
          <w:numId w:val="10"/>
        </w:numPr>
        <w:pBdr>
          <w:top w:val="nil"/>
          <w:left w:val="nil"/>
          <w:bottom w:val="nil"/>
          <w:right w:val="nil"/>
          <w:between w:val="nil"/>
        </w:pBdr>
        <w:spacing w:after="0"/>
        <w:rPr>
          <w:rFonts w:ascii="Arial" w:eastAsia="Arial" w:hAnsi="Arial" w:cs="Arial"/>
          <w:color w:val="000000"/>
          <w:sz w:val="24"/>
          <w:szCs w:val="24"/>
        </w:rPr>
      </w:pPr>
      <w:r w:rsidRPr="006B43BD">
        <w:rPr>
          <w:rFonts w:ascii="Arial" w:eastAsia="Arial" w:hAnsi="Arial" w:cs="Arial"/>
          <w:color w:val="000000"/>
          <w:sz w:val="24"/>
          <w:szCs w:val="24"/>
        </w:rPr>
        <w:t xml:space="preserve">Joint Schedules for </w:t>
      </w:r>
      <w:r w:rsidRPr="006B43BD">
        <w:rPr>
          <w:rFonts w:ascii="Arial" w:eastAsia="Arial" w:hAnsi="Arial" w:cs="Arial"/>
          <w:b/>
          <w:color w:val="000000"/>
          <w:sz w:val="24"/>
          <w:szCs w:val="24"/>
        </w:rPr>
        <w:t>RM</w:t>
      </w:r>
      <w:r w:rsidRPr="006B43BD">
        <w:rPr>
          <w:rFonts w:ascii="Arial" w:eastAsia="Arial" w:hAnsi="Arial" w:cs="Arial"/>
          <w:b/>
          <w:sz w:val="24"/>
          <w:szCs w:val="24"/>
        </w:rPr>
        <w:t>6331</w:t>
      </w:r>
    </w:p>
    <w:p w:rsidR="006B43BD"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2 (Variation Form)</w:t>
      </w:r>
      <w:r w:rsidRPr="006B43BD">
        <w:rPr>
          <w:rFonts w:ascii="Arial" w:hAnsi="Arial" w:cs="Arial"/>
        </w:rPr>
        <w:t xml:space="preserve">     </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3 (Insurance Requirements)</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4 (Commercially Sensitive Information)</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6 (Key Subcontractors)</w:t>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hAnsi="Arial" w:cs="Arial"/>
        </w:rPr>
        <w:t xml:space="preserve">     </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7 (Financial Difficulties)</w:t>
      </w:r>
      <w:r w:rsidRPr="006B43BD">
        <w:rPr>
          <w:rFonts w:ascii="Arial" w:hAnsi="Arial" w:cs="Arial"/>
        </w:rPr>
        <w:t xml:space="preserve">     </w:t>
      </w:r>
    </w:p>
    <w:p w:rsidR="006B43BD"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yellow"/>
        </w:rPr>
        <w:t>[Joint Schedule 8 (Guarantee)]</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yellow"/>
        </w:rPr>
        <w:t>[Joint Schedule 9 (Minimum Standards of Reliability)]</w:t>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 xml:space="preserve">Joint Schedule 10 (Rectification Plan) </w:t>
      </w:r>
      <w:r w:rsidRPr="006B43BD">
        <w:rPr>
          <w:rFonts w:ascii="Arial" w:eastAsia="Arial" w:hAnsi="Arial" w:cs="Arial"/>
          <w:color w:val="000000"/>
          <w:sz w:val="24"/>
          <w:szCs w:val="24"/>
        </w:rPr>
        <w:tab/>
      </w:r>
      <w:r w:rsidRPr="006B43BD">
        <w:rPr>
          <w:rFonts w:ascii="Arial" w:eastAsia="Arial" w:hAnsi="Arial" w:cs="Arial"/>
          <w:color w:val="000000"/>
          <w:sz w:val="24"/>
          <w:szCs w:val="24"/>
        </w:rPr>
        <w:tab/>
      </w:r>
      <w:r w:rsidRPr="006B43BD">
        <w:rPr>
          <w:rFonts w:ascii="Arial" w:eastAsia="Arial" w:hAnsi="Arial" w:cs="Arial"/>
          <w:color w:val="000000"/>
          <w:sz w:val="24"/>
          <w:szCs w:val="24"/>
        </w:rPr>
        <w:tab/>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rPr>
        <w:t>Joint Schedule 11 (Processing Data)</w:t>
      </w:r>
      <w:r w:rsidRPr="006B43BD">
        <w:rPr>
          <w:rFonts w:ascii="Arial" w:eastAsia="Arial" w:hAnsi="Arial" w:cs="Arial"/>
          <w:color w:val="000000"/>
          <w:sz w:val="24"/>
          <w:szCs w:val="24"/>
        </w:rPr>
        <w:tab/>
      </w:r>
    </w:p>
    <w:p w:rsidR="00284F43" w:rsidRPr="006B43BD" w:rsidRDefault="00C934A7" w:rsidP="006B43BD">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6B43BD">
        <w:rPr>
          <w:rFonts w:ascii="Arial" w:eastAsia="Arial" w:hAnsi="Arial" w:cs="Arial"/>
          <w:color w:val="000000"/>
          <w:sz w:val="24"/>
          <w:szCs w:val="24"/>
          <w:highlight w:val="white"/>
        </w:rPr>
        <w:t>Joint Schedule 12 (Supply Chain Visibility)</w:t>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eastAsia="Arial" w:hAnsi="Arial" w:cs="Arial"/>
          <w:color w:val="000000"/>
          <w:sz w:val="24"/>
          <w:szCs w:val="24"/>
          <w:highlight w:val="white"/>
        </w:rPr>
        <w:tab/>
      </w:r>
      <w:r w:rsidRPr="006B43BD">
        <w:rPr>
          <w:rFonts w:ascii="Arial" w:hAnsi="Arial" w:cs="Arial"/>
        </w:rPr>
        <w:t xml:space="preserve">     </w:t>
      </w:r>
    </w:p>
    <w:p w:rsidR="00284F43" w:rsidRPr="00081D67" w:rsidRDefault="00C934A7">
      <w:pPr>
        <w:pBdr>
          <w:top w:val="nil"/>
          <w:left w:val="nil"/>
          <w:bottom w:val="nil"/>
          <w:right w:val="nil"/>
          <w:between w:val="nil"/>
        </w:pBdr>
        <w:spacing w:after="0" w:line="259" w:lineRule="auto"/>
        <w:ind w:left="1800"/>
        <w:rPr>
          <w:rFonts w:ascii="Arial" w:eastAsia="Arial" w:hAnsi="Arial" w:cs="Arial"/>
          <w:color w:val="000000"/>
          <w:sz w:val="24"/>
          <w:szCs w:val="24"/>
        </w:rPr>
      </w:pPr>
      <w:r w:rsidRPr="00081D67">
        <w:rPr>
          <w:rFonts w:ascii="Arial" w:eastAsia="Arial" w:hAnsi="Arial" w:cs="Arial"/>
          <w:sz w:val="24"/>
          <w:szCs w:val="24"/>
        </w:rPr>
        <w:t xml:space="preserve">     </w:t>
      </w:r>
      <w:r w:rsidRPr="00081D67">
        <w:rPr>
          <w:rFonts w:ascii="Arial" w:eastAsia="Arial" w:hAnsi="Arial" w:cs="Arial"/>
          <w:color w:val="000000"/>
          <w:sz w:val="24"/>
          <w:szCs w:val="24"/>
        </w:rPr>
        <w:tab/>
      </w:r>
    </w:p>
    <w:p w:rsidR="00284F43" w:rsidRPr="006B43BD" w:rsidRDefault="00C934A7" w:rsidP="006B43BD">
      <w:pPr>
        <w:pStyle w:val="ListParagraph"/>
        <w:numPr>
          <w:ilvl w:val="0"/>
          <w:numId w:val="10"/>
        </w:numPr>
        <w:pBdr>
          <w:top w:val="nil"/>
          <w:left w:val="nil"/>
          <w:bottom w:val="nil"/>
          <w:right w:val="nil"/>
          <w:between w:val="nil"/>
        </w:pBdr>
        <w:spacing w:after="0"/>
        <w:rPr>
          <w:rFonts w:ascii="Arial" w:eastAsia="Arial" w:hAnsi="Arial" w:cs="Arial"/>
          <w:color w:val="000000"/>
          <w:sz w:val="24"/>
          <w:szCs w:val="24"/>
        </w:rPr>
      </w:pPr>
      <w:r w:rsidRPr="006B43BD">
        <w:rPr>
          <w:rFonts w:ascii="Arial" w:eastAsia="Arial" w:hAnsi="Arial" w:cs="Arial"/>
          <w:color w:val="000000"/>
          <w:sz w:val="24"/>
          <w:szCs w:val="24"/>
        </w:rPr>
        <w:t>Call-Off Schedules for</w:t>
      </w:r>
      <w:r w:rsidR="006B43BD" w:rsidRPr="006B43BD">
        <w:rPr>
          <w:rFonts w:ascii="Arial" w:eastAsia="Arial" w:hAnsi="Arial" w:cs="Arial"/>
          <w:color w:val="000000"/>
          <w:sz w:val="24"/>
          <w:szCs w:val="24"/>
        </w:rPr>
        <w:t xml:space="preserve"> </w:t>
      </w:r>
      <w:r w:rsidRPr="006B43BD">
        <w:rPr>
          <w:rFonts w:ascii="Arial" w:eastAsia="Arial" w:hAnsi="Arial" w:cs="Arial"/>
          <w:b/>
          <w:sz w:val="24"/>
          <w:szCs w:val="24"/>
          <w:highlight w:val="white"/>
        </w:rPr>
        <w:t>RM633</w:t>
      </w:r>
      <w:r w:rsidRPr="006B43BD">
        <w:rPr>
          <w:rFonts w:ascii="Arial" w:eastAsia="Arial" w:hAnsi="Arial" w:cs="Arial"/>
          <w:b/>
          <w:sz w:val="24"/>
          <w:szCs w:val="24"/>
        </w:rPr>
        <w:t>1</w:t>
      </w:r>
      <w:r w:rsidRPr="006B43BD">
        <w:rPr>
          <w:rFonts w:ascii="Arial" w:eastAsia="Arial" w:hAnsi="Arial" w:cs="Arial"/>
          <w:color w:val="000000"/>
          <w:sz w:val="24"/>
          <w:szCs w:val="24"/>
        </w:rPr>
        <w:tab/>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1 (Transparency Reports)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2 (Staff Transfer)</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3 (Continuous Improvement)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5 (Pricing Details)</w:t>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r>
      <w:r w:rsidRPr="00485763">
        <w:rPr>
          <w:rFonts w:ascii="Arial" w:hAnsi="Arial" w:cs="Arial"/>
        </w:rPr>
        <w:t xml:space="preserve">     </w:t>
      </w:r>
      <w:r w:rsidRPr="00485763">
        <w:rPr>
          <w:rFonts w:ascii="Arial" w:eastAsia="Arial" w:hAnsi="Arial" w:cs="Arial"/>
          <w:color w:val="000000"/>
          <w:sz w:val="24"/>
          <w:szCs w:val="24"/>
          <w:highlight w:val="white"/>
        </w:rPr>
        <w:t xml:space="preserve">                      </w:t>
      </w:r>
    </w:p>
    <w:p w:rsidR="00284F43" w:rsidRPr="00485763" w:rsidRDefault="00485763"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w:t>
      </w:r>
      <w:r w:rsidR="00C934A7" w:rsidRPr="00485763">
        <w:rPr>
          <w:rFonts w:ascii="Arial" w:eastAsia="Arial" w:hAnsi="Arial" w:cs="Arial"/>
          <w:color w:val="000000"/>
          <w:sz w:val="24"/>
          <w:szCs w:val="24"/>
          <w:highlight w:val="yellow"/>
        </w:rPr>
        <w:t>Call-Off Schedule 6 (ICT Services</w:t>
      </w:r>
      <w:r w:rsidRPr="00485763">
        <w:rPr>
          <w:rFonts w:ascii="Arial" w:eastAsia="Arial" w:hAnsi="Arial" w:cs="Arial"/>
          <w:color w:val="000000"/>
          <w:sz w:val="24"/>
          <w:szCs w:val="24"/>
          <w:highlight w:val="yellow"/>
        </w:rPr>
        <w:t>)</w:t>
      </w:r>
      <w:r>
        <w:rPr>
          <w:rFonts w:ascii="Arial" w:eastAsia="Arial" w:hAnsi="Arial" w:cs="Arial"/>
          <w:color w:val="000000"/>
          <w:sz w:val="24"/>
          <w:szCs w:val="24"/>
          <w:highlight w:val="yellow"/>
        </w:rPr>
        <w: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[Call-Off Schedule 7 (Key Supplier Staff)]</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8 (Business Continuity and Disaster Recovery)</w:t>
      </w:r>
      <w:r w:rsidRPr="00485763">
        <w:rPr>
          <w:rFonts w:ascii="Arial" w:eastAsia="Arial" w:hAnsi="Arial" w:cs="Arial"/>
          <w:color w:val="000000"/>
          <w:sz w:val="24"/>
          <w:szCs w:val="24"/>
          <w:highlight w:val="yellow"/>
        </w:rPr>
        <w:t xml:space="preserv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9 (Security)</w:t>
      </w:r>
      <w:r w:rsidRPr="00485763">
        <w:rPr>
          <w:rFonts w:ascii="Arial" w:eastAsia="Arial" w:hAnsi="Arial" w:cs="Arial"/>
          <w:color w:val="000000"/>
          <w:sz w:val="24"/>
          <w:szCs w:val="24"/>
          <w:highlight w:val="white"/>
        </w:rPr>
        <w:tab/>
      </w:r>
      <w:r w:rsidRPr="00485763">
        <w:rPr>
          <w:rFonts w:ascii="Arial" w:eastAsia="Arial" w:hAnsi="Arial" w:cs="Arial"/>
          <w:color w:val="000000"/>
          <w:sz w:val="24"/>
          <w:szCs w:val="24"/>
          <w:highlight w:val="white"/>
        </w:rPr>
        <w:tab/>
        <w:t xml:space="preserve"> </w:t>
      </w:r>
      <w:r w:rsidRPr="00485763">
        <w:rPr>
          <w:rFonts w:ascii="Arial" w:eastAsia="Arial" w:hAnsi="Arial" w:cs="Arial"/>
          <w:color w:val="000000"/>
          <w:sz w:val="24"/>
          <w:szCs w:val="24"/>
          <w:highlight w:val="white"/>
        </w:rPr>
        <w:tab/>
      </w:r>
      <w:r w:rsidRPr="00485763">
        <w:rPr>
          <w:rFonts w:ascii="Arial" w:hAnsi="Arial" w:cs="Arial"/>
        </w:rPr>
        <w:t xml:space="preserv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10 (Exit Management) </w:t>
      </w:r>
      <w:r w:rsidRPr="00485763">
        <w:rPr>
          <w:rFonts w:ascii="Arial" w:eastAsia="Arial" w:hAnsi="Arial" w:cs="Arial"/>
          <w:color w:val="000000"/>
          <w:sz w:val="24"/>
          <w:szCs w:val="24"/>
          <w:highlight w:val="white"/>
        </w:rPr>
        <w:tab/>
      </w:r>
      <w:r w:rsidRPr="00485763">
        <w:rPr>
          <w:rFonts w:ascii="Arial" w:hAnsi="Arial" w:cs="Arial"/>
        </w:rPr>
        <w:t xml:space="preserve">     </w:t>
      </w:r>
    </w:p>
    <w:p w:rsidR="00284F43" w:rsidRPr="00485763" w:rsidRDefault="00C934A7" w:rsidP="00485763">
      <w:pPr>
        <w:pStyle w:val="ListParagraph"/>
        <w:numPr>
          <w:ilvl w:val="1"/>
          <w:numId w:val="10"/>
        </w:numPr>
        <w:spacing w:after="0" w:line="259" w:lineRule="auto"/>
        <w:rPr>
          <w:rFonts w:ascii="Arial" w:eastAsia="Arial" w:hAnsi="Arial" w:cs="Arial"/>
          <w:sz w:val="24"/>
          <w:szCs w:val="24"/>
        </w:rPr>
      </w:pPr>
      <w:r w:rsidRPr="00485763">
        <w:rPr>
          <w:rFonts w:ascii="Arial" w:eastAsia="Arial" w:hAnsi="Arial" w:cs="Arial"/>
          <w:sz w:val="24"/>
          <w:szCs w:val="24"/>
          <w:highlight w:val="yellow"/>
        </w:rPr>
        <w:t>[Call-Off Schedule 11 (Installation Works)]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12 (Clustering)]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13 </w:t>
      </w:r>
      <w:r w:rsidR="006B43BD" w:rsidRPr="00485763">
        <w:rPr>
          <w:rFonts w:ascii="Arial" w:eastAsia="Arial" w:hAnsi="Arial" w:cs="Arial"/>
          <w:color w:val="000000"/>
          <w:sz w:val="24"/>
          <w:szCs w:val="24"/>
          <w:highlight w:val="yellow"/>
        </w:rPr>
        <w:t>(</w:t>
      </w:r>
      <w:r w:rsidRPr="00485763">
        <w:rPr>
          <w:rFonts w:ascii="Arial" w:eastAsia="Arial" w:hAnsi="Arial" w:cs="Arial"/>
          <w:color w:val="000000"/>
          <w:sz w:val="24"/>
          <w:szCs w:val="24"/>
          <w:highlight w:val="yellow"/>
        </w:rPr>
        <w:t>Mobilisation Plan and Testing)]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14 (Key Performance Indicators)]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15 (Call-Off Contract Management)]</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16 (Benchmarking)]</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lastRenderedPageBreak/>
        <w:t>[Call-Off Schedule 17 (MOD Terms)]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18 (Background Checks)]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19 (Scottish Law)]</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20 (Call-Off Specification)]</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w:t>
      </w:r>
      <w:r w:rsidR="006B43BD" w:rsidRPr="00485763">
        <w:rPr>
          <w:rFonts w:ascii="Arial" w:eastAsia="Arial" w:hAnsi="Arial" w:cs="Arial"/>
          <w:color w:val="000000"/>
          <w:sz w:val="24"/>
          <w:szCs w:val="24"/>
          <w:highlight w:val="yellow"/>
        </w:rPr>
        <w:t>O</w:t>
      </w:r>
      <w:r w:rsidRPr="00485763">
        <w:rPr>
          <w:rFonts w:ascii="Arial" w:eastAsia="Arial" w:hAnsi="Arial" w:cs="Arial"/>
          <w:color w:val="000000"/>
          <w:sz w:val="24"/>
          <w:szCs w:val="24"/>
          <w:highlight w:val="yellow"/>
        </w:rPr>
        <w:t>ff Schedule 21 (Northern Ireland Law)]</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22 (Lease Terms)]</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sz w:val="24"/>
          <w:szCs w:val="24"/>
          <w:highlight w:val="yellow"/>
        </w:rPr>
        <w:t>[</w:t>
      </w:r>
      <w:r w:rsidRPr="00485763">
        <w:rPr>
          <w:rFonts w:ascii="Arial" w:eastAsia="Arial" w:hAnsi="Arial" w:cs="Arial"/>
          <w:color w:val="000000"/>
          <w:sz w:val="24"/>
          <w:szCs w:val="24"/>
          <w:highlight w:val="yellow"/>
        </w:rPr>
        <w:t xml:space="preserve">Call-Off Schedule 23 (HMRC Terms)]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24 (Supplier Furnished Terms)]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Call-Off Schedule 25 (Billable Works and Projects)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26 (Buyer Remedies for Default and Step in Rights)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27 (Accessed Contracts)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28 (TUPE Surcharge)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white"/>
        </w:rPr>
        <w:t xml:space="preserve">Call-Off Schedule 29 (Redundancy Surcharge)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30 (Concession Agreement)]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 xml:space="preserve">[Call-Off Schedule 31 (Collateral Warranty Agreements)] </w:t>
      </w:r>
    </w:p>
    <w:p w:rsidR="00284F43" w:rsidRPr="0048576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highlight w:val="yellow"/>
        </w:rPr>
        <w:t>[Call-Off Schedule 32 (Performance Bond)]</w:t>
      </w:r>
    </w:p>
    <w:p w:rsidR="00284F43" w:rsidRDefault="00C934A7" w:rsidP="00485763">
      <w:pPr>
        <w:pStyle w:val="ListParagraph"/>
        <w:numPr>
          <w:ilvl w:val="1"/>
          <w:numId w:val="10"/>
        </w:numPr>
        <w:pBdr>
          <w:top w:val="nil"/>
          <w:left w:val="nil"/>
          <w:bottom w:val="nil"/>
          <w:right w:val="nil"/>
          <w:between w:val="nil"/>
        </w:pBdr>
        <w:spacing w:after="0" w:line="259" w:lineRule="auto"/>
        <w:rPr>
          <w:rFonts w:ascii="Arial" w:eastAsia="Arial" w:hAnsi="Arial" w:cs="Arial"/>
          <w:color w:val="000000"/>
          <w:sz w:val="24"/>
          <w:szCs w:val="24"/>
        </w:rPr>
      </w:pPr>
      <w:r w:rsidRPr="00485763">
        <w:rPr>
          <w:rFonts w:ascii="Arial" w:eastAsia="Arial" w:hAnsi="Arial" w:cs="Arial"/>
          <w:color w:val="000000"/>
          <w:sz w:val="24"/>
          <w:szCs w:val="24"/>
        </w:rPr>
        <w:t>Call-Off Schedule 3</w:t>
      </w:r>
      <w:r w:rsidRPr="00485763">
        <w:rPr>
          <w:rFonts w:ascii="Arial" w:eastAsia="Arial" w:hAnsi="Arial" w:cs="Arial"/>
          <w:sz w:val="24"/>
          <w:szCs w:val="24"/>
        </w:rPr>
        <w:t>3</w:t>
      </w:r>
      <w:r w:rsidRPr="00485763">
        <w:rPr>
          <w:rFonts w:ascii="Arial" w:eastAsia="Arial" w:hAnsi="Arial" w:cs="Arial"/>
          <w:color w:val="000000"/>
          <w:sz w:val="24"/>
          <w:szCs w:val="24"/>
        </w:rPr>
        <w:t xml:space="preserve"> (Corporate Resolution Planning)</w:t>
      </w:r>
    </w:p>
    <w:p w:rsidR="00485763" w:rsidRPr="00485763" w:rsidRDefault="00485763" w:rsidP="00485763">
      <w:pPr>
        <w:pStyle w:val="ListParagraph"/>
        <w:pBdr>
          <w:top w:val="nil"/>
          <w:left w:val="nil"/>
          <w:bottom w:val="nil"/>
          <w:right w:val="nil"/>
          <w:between w:val="nil"/>
        </w:pBdr>
        <w:spacing w:after="0" w:line="259" w:lineRule="auto"/>
        <w:ind w:left="1440"/>
        <w:rPr>
          <w:rFonts w:ascii="Arial" w:eastAsia="Arial" w:hAnsi="Arial" w:cs="Arial"/>
          <w:color w:val="000000"/>
          <w:sz w:val="24"/>
          <w:szCs w:val="24"/>
        </w:rPr>
      </w:pP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rPr>
      </w:pPr>
      <w:r w:rsidRPr="00485763">
        <w:rPr>
          <w:rFonts w:ascii="Arial" w:eastAsia="Arial" w:hAnsi="Arial" w:cs="Arial"/>
          <w:color w:val="000000"/>
          <w:sz w:val="24"/>
          <w:szCs w:val="24"/>
        </w:rPr>
        <w:t>CCS PSC Core Terms (Version 3.0.11)</w:t>
      </w: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rPr>
      </w:pPr>
      <w:bookmarkStart w:id="3" w:name="_heading=h.gjdgxs" w:colFirst="0" w:colLast="0"/>
      <w:bookmarkEnd w:id="3"/>
      <w:r w:rsidRPr="00485763">
        <w:rPr>
          <w:rFonts w:ascii="Arial" w:eastAsia="Arial" w:hAnsi="Arial" w:cs="Arial"/>
          <w:color w:val="000000"/>
          <w:sz w:val="24"/>
          <w:szCs w:val="24"/>
        </w:rPr>
        <w:t xml:space="preserve">Joint Schedule 5 (Corporate Social Responsibility) RM6331 </w:t>
      </w:r>
      <w:r w:rsidRPr="00485763">
        <w:rPr>
          <w:rFonts w:ascii="Arial" w:hAnsi="Arial" w:cs="Arial"/>
        </w:rPr>
        <w:t xml:space="preserve">     </w:t>
      </w:r>
      <w:r w:rsidRPr="00485763">
        <w:rPr>
          <w:rFonts w:ascii="Arial" w:eastAsia="Arial" w:hAnsi="Arial" w:cs="Arial"/>
          <w:sz w:val="24"/>
          <w:szCs w:val="24"/>
        </w:rPr>
        <w:t xml:space="preserve">    </w:t>
      </w:r>
    </w:p>
    <w:p w:rsidR="00284F43" w:rsidRPr="00485763" w:rsidRDefault="00C934A7" w:rsidP="00485763">
      <w:pPr>
        <w:pStyle w:val="ListParagraph"/>
        <w:numPr>
          <w:ilvl w:val="0"/>
          <w:numId w:val="11"/>
        </w:numPr>
        <w:pBdr>
          <w:top w:val="nil"/>
          <w:left w:val="nil"/>
          <w:bottom w:val="nil"/>
          <w:right w:val="nil"/>
          <w:between w:val="nil"/>
        </w:pBdr>
        <w:spacing w:after="0" w:line="259"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[Call-Off Schedule 4 (Call-Off Tender) as long as any parts of the Call-Off Tender that offer a better commercial position for the Buyer (as decided by the Buyer) take precedence over the documents above.]</w:t>
      </w:r>
    </w:p>
    <w:p w:rsidR="00485763" w:rsidRPr="00081D67" w:rsidRDefault="00485763" w:rsidP="00485763">
      <w:pPr>
        <w:pBdr>
          <w:top w:val="nil"/>
          <w:left w:val="nil"/>
          <w:bottom w:val="nil"/>
          <w:right w:val="nil"/>
          <w:between w:val="nil"/>
        </w:pBdr>
        <w:spacing w:after="0" w:line="259" w:lineRule="auto"/>
        <w:ind w:left="720"/>
        <w:jc w:val="both"/>
        <w:rPr>
          <w:rFonts w:ascii="Arial" w:eastAsia="Arial" w:hAnsi="Arial" w:cs="Arial"/>
          <w:color w:val="000000"/>
          <w:sz w:val="24"/>
          <w:szCs w:val="24"/>
          <w:highlight w:val="yellow"/>
        </w:rPr>
      </w:pPr>
    </w:p>
    <w:p w:rsidR="00284F43" w:rsidRPr="00081D67" w:rsidRDefault="00C934A7" w:rsidP="00485763">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r w:rsidRPr="00081D67">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rsidR="00284F43" w:rsidRPr="00081D67" w:rsidRDefault="00284F43" w:rsidP="00485763">
      <w:pPr>
        <w:tabs>
          <w:tab w:val="left" w:pos="2257"/>
        </w:tabs>
        <w:spacing w:after="0" w:line="259" w:lineRule="auto"/>
        <w:jc w:val="both"/>
        <w:rPr>
          <w:rFonts w:ascii="Arial" w:eastAsia="Arial" w:hAnsi="Arial" w:cs="Arial"/>
          <w:sz w:val="24"/>
          <w:szCs w:val="24"/>
        </w:rPr>
      </w:pP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CALL-OFF SPECIAL TERMS</w:t>
      </w: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The following Special Terms are incorporated into this Call-Off Contract:</w:t>
      </w:r>
    </w:p>
    <w:p w:rsidR="00284F43" w:rsidRPr="00081D67" w:rsidRDefault="00C934A7" w:rsidP="00485763">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terms to revise or supplement Core Terms, Joint Schedules,</w:t>
      </w:r>
      <w:r w:rsidR="00B1239C">
        <w:rPr>
          <w:rFonts w:ascii="Arial" w:eastAsia="Arial" w:hAnsi="Arial" w:cs="Arial"/>
          <w:sz w:val="24"/>
          <w:szCs w:val="24"/>
        </w:rPr>
        <w:t xml:space="preserve"> </w:t>
      </w:r>
      <w:r w:rsidRPr="00081D67">
        <w:rPr>
          <w:rFonts w:ascii="Arial" w:eastAsia="Arial" w:hAnsi="Arial" w:cs="Arial"/>
          <w:sz w:val="24"/>
          <w:szCs w:val="24"/>
        </w:rPr>
        <w:t>Call</w:t>
      </w:r>
      <w:r w:rsidR="00B1239C">
        <w:rPr>
          <w:rFonts w:ascii="Arial" w:eastAsia="Arial" w:hAnsi="Arial" w:cs="Arial"/>
          <w:sz w:val="24"/>
          <w:szCs w:val="24"/>
        </w:rPr>
        <w:t xml:space="preserve"> </w:t>
      </w:r>
      <w:r w:rsidRPr="00081D67">
        <w:rPr>
          <w:rFonts w:ascii="Arial" w:eastAsia="Arial" w:hAnsi="Arial" w:cs="Arial"/>
          <w:sz w:val="24"/>
          <w:szCs w:val="24"/>
        </w:rPr>
        <w:t>Off</w:t>
      </w:r>
      <w:r w:rsidRPr="00081D67">
        <w:rPr>
          <w:rFonts w:ascii="Arial" w:hAnsi="Arial" w:cs="Arial"/>
        </w:rPr>
        <w:t xml:space="preserve">     </w:t>
      </w:r>
      <w:r w:rsidRPr="00081D67">
        <w:rPr>
          <w:rFonts w:ascii="Arial" w:eastAsia="Arial" w:hAnsi="Arial" w:cs="Arial"/>
          <w:sz w:val="24"/>
          <w:szCs w:val="24"/>
        </w:rPr>
        <w:t xml:space="preserve"> Schedules; or none]</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[Special Term 1] </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[Special Term 2] </w:t>
      </w:r>
    </w:p>
    <w:p w:rsidR="00485763" w:rsidRDefault="00C934A7" w:rsidP="00485763">
      <w:pPr>
        <w:spacing w:after="0"/>
        <w:ind w:right="936"/>
        <w:rPr>
          <w:rFonts w:ascii="Arial" w:eastAsia="Arial" w:hAnsi="Arial" w:cs="Arial"/>
          <w:sz w:val="24"/>
          <w:szCs w:val="24"/>
        </w:rPr>
      </w:pPr>
      <w:r w:rsidRPr="00081D67">
        <w:rPr>
          <w:rFonts w:ascii="Arial" w:eastAsia="Arial" w:hAnsi="Arial" w:cs="Arial"/>
          <w:sz w:val="24"/>
          <w:szCs w:val="24"/>
        </w:rPr>
        <w:t>[None]</w:t>
      </w:r>
    </w:p>
    <w:p w:rsidR="00B1239C" w:rsidRDefault="00B1239C" w:rsidP="00485763">
      <w:pPr>
        <w:spacing w:after="0"/>
        <w:ind w:right="936"/>
        <w:rPr>
          <w:rFonts w:ascii="Arial" w:eastAsia="Arial" w:hAnsi="Arial" w:cs="Arial"/>
          <w:sz w:val="24"/>
          <w:szCs w:val="24"/>
        </w:rPr>
      </w:pPr>
    </w:p>
    <w:p w:rsidR="00284F43" w:rsidRPr="00081D67" w:rsidRDefault="00C934A7" w:rsidP="00485763">
      <w:pPr>
        <w:spacing w:after="0"/>
        <w:ind w:right="936"/>
        <w:rPr>
          <w:rFonts w:ascii="Arial" w:eastAsia="Arial" w:hAnsi="Arial" w:cs="Arial"/>
          <w:sz w:val="24"/>
          <w:szCs w:val="24"/>
        </w:rPr>
      </w:pPr>
      <w:r w:rsidRPr="00081D67">
        <w:rPr>
          <w:rFonts w:ascii="Arial" w:eastAsia="Arial" w:hAnsi="Arial" w:cs="Arial"/>
          <w:smallCaps/>
          <w:sz w:val="24"/>
          <w:szCs w:val="24"/>
        </w:rPr>
        <w:t>EFFECTIVE DATE:</w:t>
      </w:r>
      <w:r w:rsidR="00485763">
        <w:rPr>
          <w:rFonts w:ascii="Arial" w:hAnsi="Arial" w:cs="Arial"/>
        </w:rPr>
        <w:t xml:space="preserve"> </w:t>
      </w:r>
      <w:r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final Party has signed the</w:t>
      </w:r>
      <w:r w:rsidR="00485763">
        <w:rPr>
          <w:rFonts w:ascii="Arial" w:eastAsia="Arial" w:hAnsi="Arial" w:cs="Arial"/>
          <w:color w:val="000000"/>
          <w:sz w:val="24"/>
          <w:szCs w:val="24"/>
        </w:rPr>
        <w:t xml:space="preserve"> </w:t>
      </w:r>
      <w:r w:rsidRPr="00081D67">
        <w:rPr>
          <w:rFonts w:ascii="Arial" w:eastAsia="Arial" w:hAnsi="Arial" w:cs="Arial"/>
          <w:color w:val="000000"/>
          <w:sz w:val="24"/>
          <w:szCs w:val="24"/>
        </w:rPr>
        <w:t>Contract]</w:t>
      </w:r>
    </w:p>
    <w:p w:rsidR="00284F43" w:rsidRPr="00081D67" w:rsidRDefault="00284F43">
      <w:pPr>
        <w:tabs>
          <w:tab w:val="left" w:pos="2257"/>
        </w:tabs>
        <w:spacing w:after="0" w:line="259" w:lineRule="auto"/>
        <w:rPr>
          <w:rFonts w:ascii="Arial" w:eastAsia="Arial" w:hAnsi="Arial" w:cs="Arial"/>
          <w:sz w:val="24"/>
          <w:szCs w:val="24"/>
        </w:rPr>
      </w:pPr>
    </w:p>
    <w:p w:rsidR="00B1239C"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CALL-OFF START DATE</w:t>
      </w:r>
      <w:r w:rsidRPr="00081D67">
        <w:rPr>
          <w:rFonts w:ascii="Arial" w:eastAsia="Arial" w:hAnsi="Arial" w:cs="Arial"/>
          <w:sz w:val="24"/>
          <w:szCs w:val="24"/>
        </w:rPr>
        <w:t>:</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the date the Contract Period commences </w:t>
      </w:r>
      <w:r w:rsidRPr="00081D67">
        <w:rPr>
          <w:rFonts w:ascii="Arial" w:eastAsia="Arial" w:hAnsi="Arial" w:cs="Arial"/>
          <w:sz w:val="24"/>
          <w:szCs w:val="24"/>
          <w:highlight w:val="yellow"/>
        </w:rPr>
        <w:t>[Day/Mont</w:t>
      </w:r>
      <w:r w:rsidR="00485763">
        <w:rPr>
          <w:rFonts w:ascii="Arial" w:eastAsia="Arial" w:hAnsi="Arial" w:cs="Arial"/>
          <w:sz w:val="24"/>
          <w:szCs w:val="24"/>
          <w:highlight w:val="yellow"/>
        </w:rPr>
        <w:t>h</w:t>
      </w:r>
      <w:r w:rsidRPr="00081D67">
        <w:rPr>
          <w:rFonts w:ascii="Arial" w:eastAsia="Arial" w:hAnsi="Arial" w:cs="Arial"/>
          <w:sz w:val="24"/>
          <w:szCs w:val="24"/>
          <w:highlight w:val="yellow"/>
        </w:rPr>
        <w:t>/Year]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Contract Period to commence.  This may be the same as the Effective Date or you may wish the Contract Period to commence later].</w:t>
      </w:r>
    </w:p>
    <w:p w:rsidR="00284F43" w:rsidRPr="00081D67" w:rsidRDefault="00284F43">
      <w:pPr>
        <w:tabs>
          <w:tab w:val="left" w:pos="2257"/>
        </w:tabs>
        <w:spacing w:after="0" w:line="259" w:lineRule="auto"/>
        <w:rPr>
          <w:rFonts w:ascii="Arial" w:eastAsia="Arial" w:hAnsi="Arial" w:cs="Arial"/>
          <w:sz w:val="24"/>
          <w:szCs w:val="24"/>
        </w:rPr>
      </w:pPr>
    </w:p>
    <w:p w:rsidR="0040266C" w:rsidRDefault="0040266C">
      <w:pPr>
        <w:rPr>
          <w:rFonts w:ascii="Arial" w:eastAsia="Arial" w:hAnsi="Arial" w:cs="Arial"/>
          <w:smallCaps/>
          <w:sz w:val="24"/>
          <w:szCs w:val="24"/>
        </w:rPr>
      </w:pPr>
      <w:r>
        <w:rPr>
          <w:rFonts w:ascii="Arial" w:eastAsia="Arial" w:hAnsi="Arial" w:cs="Arial"/>
          <w:smallCaps/>
          <w:sz w:val="24"/>
          <w:szCs w:val="24"/>
        </w:rPr>
        <w:br w:type="page"/>
      </w:r>
    </w:p>
    <w:p w:rsidR="0040266C" w:rsidRDefault="00C934A7">
      <w:pPr>
        <w:tabs>
          <w:tab w:val="left" w:pos="2257"/>
        </w:tabs>
        <w:spacing w:after="0" w:line="259" w:lineRule="auto"/>
        <w:rPr>
          <w:rFonts w:ascii="Arial" w:eastAsia="Arial" w:hAnsi="Arial" w:cs="Arial"/>
          <w:smallCaps/>
          <w:sz w:val="24"/>
          <w:szCs w:val="24"/>
        </w:rPr>
      </w:pPr>
      <w:r w:rsidRPr="00081D67">
        <w:rPr>
          <w:rFonts w:ascii="Arial" w:eastAsia="Arial" w:hAnsi="Arial" w:cs="Arial"/>
          <w:smallCaps/>
          <w:sz w:val="24"/>
          <w:szCs w:val="24"/>
        </w:rPr>
        <w:lastRenderedPageBreak/>
        <w:t>MOBILISATION PERIOD:</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highlight w:val="yellow"/>
        </w:rPr>
        <w:t>[Day/Month/Year</w:t>
      </w:r>
      <w:r w:rsidRPr="00485763">
        <w:rPr>
          <w:rFonts w:ascii="Arial" w:eastAsia="Arial" w:hAnsi="Arial" w:cs="Arial"/>
          <w:sz w:val="24"/>
          <w:szCs w:val="24"/>
          <w:highlight w:val="yellow"/>
        </w:rPr>
        <w:t>]</w:t>
      </w:r>
      <w:r w:rsidRPr="00081D67">
        <w:rPr>
          <w:rFonts w:ascii="Arial" w:eastAsia="Arial" w:hAnsi="Arial" w:cs="Arial"/>
          <w:sz w:val="24"/>
          <w:szCs w:val="24"/>
        </w:rPr>
        <w:t xml:space="preserve"> to </w:t>
      </w:r>
      <w:r w:rsidRPr="00485763">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this is a [x] period of time, following the Effective Date, prior to the commencement of the Services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Mobilisation Period commences and ends].</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hAnsi="Arial" w:cs="Arial"/>
        </w:rPr>
        <w:t xml:space="preserve">     </w:t>
      </w:r>
    </w:p>
    <w:p w:rsidR="00B1239C" w:rsidRDefault="00C934A7">
      <w:pPr>
        <w:tabs>
          <w:tab w:val="left" w:pos="2257"/>
        </w:tabs>
        <w:spacing w:after="0" w:line="259" w:lineRule="auto"/>
        <w:rPr>
          <w:rFonts w:ascii="Arial" w:eastAsia="Arial" w:hAnsi="Arial" w:cs="Arial"/>
          <w:smallCaps/>
          <w:sz w:val="24"/>
          <w:szCs w:val="24"/>
        </w:rPr>
      </w:pPr>
      <w:r w:rsidRPr="00081D67">
        <w:rPr>
          <w:rFonts w:ascii="Arial" w:eastAsia="Arial" w:hAnsi="Arial" w:cs="Arial"/>
          <w:smallCaps/>
          <w:sz w:val="24"/>
          <w:szCs w:val="24"/>
        </w:rPr>
        <w:t>CALL-OFF INITIAL PERIOD</w:t>
      </w:r>
      <w:r w:rsidRPr="00081D67">
        <w:rPr>
          <w:rFonts w:ascii="Arial" w:hAnsi="Arial" w:cs="Arial"/>
        </w:rPr>
        <w:t xml:space="preserve">     </w:t>
      </w:r>
      <w:r w:rsidRPr="00081D67">
        <w:rPr>
          <w:rFonts w:ascii="Arial" w:eastAsia="Arial" w:hAnsi="Arial" w:cs="Arial"/>
          <w:smallCaps/>
          <w:sz w:val="24"/>
          <w:szCs w:val="24"/>
        </w:rPr>
        <w:t xml:space="preserve"> </w:t>
      </w:r>
    </w:p>
    <w:p w:rsidR="00284F43" w:rsidRPr="00081D67" w:rsidRDefault="00B1239C">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COMMENCES / DATE CONTRACT YEAR 1 COMMENCES</w:t>
      </w:r>
      <w:r w:rsidR="00C934A7" w:rsidRPr="00081D67">
        <w:rPr>
          <w:rFonts w:ascii="Arial" w:eastAsia="Arial" w:hAnsi="Arial" w:cs="Arial"/>
          <w:sz w:val="24"/>
          <w:szCs w:val="24"/>
        </w:rPr>
        <w:t xml:space="preserve">: </w:t>
      </w:r>
      <w:r w:rsidR="00C934A7"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b/>
          <w:sz w:val="24"/>
          <w:szCs w:val="24"/>
        </w:rPr>
        <w:t xml:space="preserve"> </w:t>
      </w:r>
      <w:r w:rsidRPr="00081D67">
        <w:rPr>
          <w:rFonts w:ascii="Arial" w:eastAsia="Arial" w:hAnsi="Arial" w:cs="Arial"/>
          <w:sz w:val="24"/>
          <w:szCs w:val="24"/>
        </w:rPr>
        <w:t>insert</w:t>
      </w:r>
      <w:r w:rsidRPr="00081D67">
        <w:rPr>
          <w:rFonts w:ascii="Arial" w:eastAsia="Arial" w:hAnsi="Arial" w:cs="Arial"/>
          <w:b/>
          <w:sz w:val="24"/>
          <w:szCs w:val="24"/>
        </w:rPr>
        <w:t xml:space="preserve"> </w:t>
      </w:r>
      <w:r w:rsidRPr="00081D67">
        <w:rPr>
          <w:rFonts w:ascii="Arial" w:eastAsia="Arial" w:hAnsi="Arial" w:cs="Arial"/>
          <w:color w:val="000000"/>
          <w:sz w:val="24"/>
          <w:szCs w:val="24"/>
        </w:rPr>
        <w:t>the date on which the Services commence, following the Mobilisation Period].</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DATE CALL-OFF INITIAL PERIOD ENDS</w:t>
      </w:r>
      <w:r w:rsidRPr="00081D67">
        <w:rPr>
          <w:rFonts w:ascii="Arial" w:eastAsia="Arial" w:hAnsi="Arial" w:cs="Arial"/>
          <w:sz w:val="24"/>
          <w:szCs w:val="24"/>
        </w:rPr>
        <w:t xml:space="preserve">):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CALL OFF OPTIONAL EXTENSION PERIOD 1</w:t>
      </w:r>
      <w:r w:rsidRPr="00081D67">
        <w:rPr>
          <w:rFonts w:ascii="Arial" w:eastAsia="Arial" w:hAnsi="Arial" w:cs="Arial"/>
          <w:sz w:val="24"/>
          <w:szCs w:val="24"/>
        </w:rPr>
        <w:t xml:space="preserve"> (start and end dates): </w:t>
      </w:r>
      <w:r w:rsidRPr="00081D67">
        <w:rPr>
          <w:rFonts w:ascii="Arial" w:eastAsia="Arial" w:hAnsi="Arial" w:cs="Arial"/>
          <w:sz w:val="24"/>
          <w:szCs w:val="24"/>
          <w:highlight w:val="yellow"/>
        </w:rPr>
        <w:t>[Day/Month/Year]</w:t>
      </w:r>
      <w:r w:rsidRPr="00081D67">
        <w:rPr>
          <w:rFonts w:ascii="Arial" w:eastAsia="Arial" w:hAnsi="Arial" w:cs="Arial"/>
          <w:sz w:val="24"/>
          <w:szCs w:val="24"/>
        </w:rPr>
        <w:t xml:space="preserve"> to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CALL-OFF OPTIONAL EXTENSION PERIOD 2</w:t>
      </w:r>
      <w:r w:rsidRPr="00081D67">
        <w:rPr>
          <w:rFonts w:ascii="Arial" w:eastAsia="Arial" w:hAnsi="Arial" w:cs="Arial"/>
          <w:sz w:val="24"/>
          <w:szCs w:val="24"/>
        </w:rPr>
        <w:t xml:space="preserve"> (start and end dates): </w:t>
      </w:r>
      <w:r w:rsidRPr="00081D67">
        <w:rPr>
          <w:rFonts w:ascii="Arial" w:eastAsia="Arial" w:hAnsi="Arial" w:cs="Arial"/>
          <w:sz w:val="24"/>
          <w:szCs w:val="24"/>
          <w:highlight w:val="yellow"/>
        </w:rPr>
        <w:t>[Day/Month/Year]</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mallCaps/>
          <w:sz w:val="24"/>
          <w:szCs w:val="24"/>
        </w:rPr>
        <w:t>TOTAL MAXIMUM CONTRACT PERIOD</w:t>
      </w:r>
      <w:r w:rsidRPr="00081D67">
        <w:rPr>
          <w:rFonts w:ascii="Arial" w:eastAsia="Arial" w:hAnsi="Arial" w:cs="Arial"/>
          <w:sz w:val="24"/>
          <w:szCs w:val="24"/>
        </w:rPr>
        <w:t xml:space="preserve"> </w:t>
      </w:r>
      <w:r w:rsidRPr="00081D67">
        <w:rPr>
          <w:rFonts w:ascii="Arial" w:eastAsia="Arial" w:hAnsi="Arial" w:cs="Arial"/>
          <w:sz w:val="24"/>
          <w:szCs w:val="24"/>
          <w:highlight w:val="yellow"/>
        </w:rPr>
        <w:t>[Day/Month/Year]</w:t>
      </w:r>
      <w:r w:rsidRPr="00081D67">
        <w:rPr>
          <w:rFonts w:ascii="Arial" w:eastAsia="Arial" w:hAnsi="Arial" w:cs="Arial"/>
          <w:sz w:val="24"/>
          <w:szCs w:val="24"/>
        </w:rPr>
        <w:t xml:space="preserve"> to</w:t>
      </w:r>
      <w:r w:rsidR="00485763">
        <w:rPr>
          <w:rFonts w:ascii="Arial" w:eastAsia="Arial" w:hAnsi="Arial" w:cs="Arial"/>
          <w:sz w:val="24"/>
          <w:szCs w:val="24"/>
        </w:rPr>
        <w:t xml:space="preserve"> </w:t>
      </w:r>
      <w:r w:rsidRPr="00081D67">
        <w:rPr>
          <w:rFonts w:ascii="Arial" w:eastAsia="Arial" w:hAnsi="Arial" w:cs="Arial"/>
          <w:sz w:val="24"/>
          <w:szCs w:val="24"/>
          <w:highlight w:val="yellow"/>
        </w:rPr>
        <w:t>[Day/Month/Year]</w:t>
      </w:r>
    </w:p>
    <w:p w:rsidR="00284F43" w:rsidRPr="00081D67" w:rsidRDefault="00C934A7">
      <w:pPr>
        <w:tabs>
          <w:tab w:val="left" w:pos="2257"/>
        </w:tabs>
        <w:spacing w:after="0" w:line="259" w:lineRule="auto"/>
        <w:rPr>
          <w:rFonts w:ascii="Arial" w:eastAsia="Arial" w:hAnsi="Arial" w:cs="Arial"/>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insert the date on which the Mobilisation Period commences and the latest date the Contract ends]</w:t>
      </w:r>
    </w:p>
    <w:p w:rsidR="00284F43" w:rsidRPr="00081D67" w:rsidRDefault="00284F43">
      <w:pPr>
        <w:spacing w:after="0" w:line="259" w:lineRule="auto"/>
        <w:rPr>
          <w:rFonts w:ascii="Arial" w:eastAsia="Arial" w:hAnsi="Arial" w:cs="Arial"/>
          <w:sz w:val="24"/>
          <w:szCs w:val="24"/>
        </w:rPr>
      </w:pPr>
    </w:p>
    <w:p w:rsidR="00284F43" w:rsidRPr="00081D67" w:rsidRDefault="00C934A7">
      <w:pPr>
        <w:spacing w:after="0" w:line="259" w:lineRule="auto"/>
        <w:rPr>
          <w:rFonts w:ascii="Arial" w:eastAsia="Arial" w:hAnsi="Arial" w:cs="Arial"/>
          <w:sz w:val="24"/>
          <w:szCs w:val="24"/>
        </w:rPr>
      </w:pPr>
      <w:r w:rsidRPr="00081D67">
        <w:rPr>
          <w:rFonts w:ascii="Arial" w:eastAsia="Arial" w:hAnsi="Arial" w:cs="Arial"/>
          <w:sz w:val="24"/>
          <w:szCs w:val="24"/>
        </w:rPr>
        <w:t xml:space="preserve">CALL-OFF DELIVERABLES </w:t>
      </w:r>
    </w:p>
    <w:p w:rsidR="00B1239C"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w:t>
      </w:r>
      <w:r w:rsidRPr="00081D67">
        <w:rPr>
          <w:rFonts w:ascii="Arial" w:eastAsia="Arial" w:hAnsi="Arial" w:cs="Arial"/>
          <w:b/>
          <w:sz w:val="24"/>
          <w:szCs w:val="24"/>
        </w:rPr>
        <w:t>complete</w:t>
      </w:r>
      <w:r w:rsidRPr="00081D67">
        <w:rPr>
          <w:rFonts w:ascii="Arial" w:eastAsia="Arial" w:hAnsi="Arial" w:cs="Arial"/>
          <w:sz w:val="24"/>
          <w:szCs w:val="24"/>
        </w:rPr>
        <w:t xml:space="preserve"> option A or, if Deliverables are too complex for this form, </w:t>
      </w:r>
      <w:r w:rsidRPr="00081D67">
        <w:rPr>
          <w:rFonts w:ascii="Arial" w:eastAsia="Arial" w:hAnsi="Arial" w:cs="Arial"/>
          <w:b/>
          <w:sz w:val="24"/>
          <w:szCs w:val="24"/>
        </w:rPr>
        <w:t>use</w:t>
      </w:r>
      <w:r w:rsidRPr="00081D67">
        <w:rPr>
          <w:rFonts w:ascii="Arial" w:eastAsia="Arial" w:hAnsi="Arial" w:cs="Arial"/>
          <w:sz w:val="24"/>
          <w:szCs w:val="24"/>
        </w:rPr>
        <w:t xml:space="preserve"> option B and Call-Off Schedule 20 instead. </w:t>
      </w:r>
      <w:r w:rsidRPr="00081D67">
        <w:rPr>
          <w:rFonts w:ascii="Arial" w:eastAsia="Arial" w:hAnsi="Arial" w:cs="Arial"/>
          <w:b/>
          <w:sz w:val="24"/>
          <w:szCs w:val="24"/>
        </w:rPr>
        <w:t>Delete</w:t>
      </w:r>
      <w:r w:rsidRPr="00081D67">
        <w:rPr>
          <w:rFonts w:ascii="Arial" w:eastAsia="Arial" w:hAnsi="Arial" w:cs="Arial"/>
          <w:sz w:val="24"/>
          <w:szCs w:val="24"/>
        </w:rPr>
        <w:t xml:space="preserve"> the option that is not used.]</w:t>
      </w:r>
    </w:p>
    <w:p w:rsidR="00284F43" w:rsidRPr="00081D67" w:rsidRDefault="00C934A7">
      <w:pPr>
        <w:tabs>
          <w:tab w:val="left" w:pos="2257"/>
        </w:tabs>
        <w:spacing w:after="0" w:line="259" w:lineRule="auto"/>
        <w:rPr>
          <w:rFonts w:ascii="Arial" w:eastAsia="Arial" w:hAnsi="Arial" w:cs="Arial"/>
          <w:sz w:val="24"/>
          <w:szCs w:val="24"/>
          <w:highlight w:val="yellow"/>
        </w:rPr>
      </w:pPr>
      <w:r w:rsidRPr="00081D67">
        <w:rPr>
          <w:rFonts w:ascii="Arial" w:eastAsia="Arial" w:hAnsi="Arial" w:cs="Arial"/>
          <w:sz w:val="24"/>
          <w:szCs w:val="24"/>
          <w:highlight w:val="yellow"/>
        </w:rPr>
        <w:t>[Option A</w:t>
      </w:r>
      <w:r w:rsidRPr="00081D67">
        <w:rPr>
          <w:rFonts w:ascii="Arial" w:eastAsia="Arial" w:hAnsi="Arial" w:cs="Arial"/>
          <w:sz w:val="24"/>
          <w:szCs w:val="24"/>
        </w:rPr>
        <w:t xml:space="preserve">: [Name of </w:t>
      </w:r>
      <w:proofErr w:type="gramStart"/>
      <w:r w:rsidRPr="00081D67">
        <w:rPr>
          <w:rFonts w:ascii="Arial" w:eastAsia="Arial" w:hAnsi="Arial" w:cs="Arial"/>
          <w:sz w:val="24"/>
          <w:szCs w:val="24"/>
        </w:rPr>
        <w:t>Deliverable][</w:t>
      </w:r>
      <w:proofErr w:type="gramEnd"/>
      <w:r w:rsidRPr="00081D67">
        <w:rPr>
          <w:rFonts w:ascii="Arial" w:eastAsia="Arial" w:hAnsi="Arial" w:cs="Arial"/>
          <w:sz w:val="24"/>
          <w:szCs w:val="24"/>
        </w:rPr>
        <w:t>Quantity][Delivery date][Details]]</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eastAsia="Arial" w:hAnsi="Arial" w:cs="Arial"/>
          <w:sz w:val="24"/>
          <w:szCs w:val="24"/>
        </w:rPr>
        <w:t>[</w:t>
      </w:r>
      <w:r w:rsidRPr="00081D67">
        <w:rPr>
          <w:rFonts w:ascii="Arial" w:eastAsia="Arial" w:hAnsi="Arial" w:cs="Arial"/>
          <w:sz w:val="24"/>
          <w:szCs w:val="24"/>
          <w:highlight w:val="yellow"/>
        </w:rPr>
        <w:t>Option B</w:t>
      </w:r>
      <w:r w:rsidRPr="00081D67">
        <w:rPr>
          <w:rFonts w:ascii="Arial" w:eastAsia="Arial" w:hAnsi="Arial" w:cs="Arial"/>
          <w:sz w:val="24"/>
          <w:szCs w:val="24"/>
        </w:rPr>
        <w:t>: See details in Call-Off Schedule 20 (Call-Off Specification)]</w:t>
      </w:r>
    </w:p>
    <w:p w:rsidR="00284F43" w:rsidRPr="00081D67" w:rsidRDefault="00284F43">
      <w:pPr>
        <w:tabs>
          <w:tab w:val="left" w:pos="2257"/>
        </w:tabs>
        <w:spacing w:after="0" w:line="259" w:lineRule="auto"/>
        <w:rPr>
          <w:rFonts w:ascii="Arial" w:eastAsia="Arial" w:hAnsi="Arial" w:cs="Arial"/>
          <w:b/>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 xml:space="preserve">MAXIMUM LIABILITY </w:t>
      </w:r>
    </w:p>
    <w:p w:rsidR="00284F43"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The limitation of liability for this Call-Off Contract is stated in Clause 11.2 of the Core Terms.</w:t>
      </w:r>
    </w:p>
    <w:p w:rsidR="001D0EFC" w:rsidRPr="00081D67" w:rsidRDefault="001D0EFC">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you can change the cap on liability in Clause 11.2 where you have made an appropriate risk assessment and sought the necessary management and other related approvals. Unlimited liability is not permitted]</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rsidP="00485763">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The Estimated Year 1 Charges used to calculate liability in the first Contract Year is</w:t>
      </w:r>
      <w:r w:rsidRPr="00081D67">
        <w:rPr>
          <w:rFonts w:ascii="Arial" w:eastAsia="Arial" w:hAnsi="Arial" w:cs="Arial"/>
          <w:b/>
          <w:sz w:val="24"/>
          <w:szCs w:val="24"/>
          <w:highlight w:val="yellow"/>
        </w:rPr>
        <w:t xml:space="preserve"> [Insert</w:t>
      </w:r>
      <w:r w:rsidRPr="00081D67">
        <w:rPr>
          <w:rFonts w:ascii="Arial" w:eastAsia="Arial" w:hAnsi="Arial" w:cs="Arial"/>
          <w:b/>
          <w:sz w:val="24"/>
          <w:szCs w:val="24"/>
        </w:rPr>
        <w:t xml:space="preserve"> </w:t>
      </w:r>
      <w:r w:rsidRPr="00081D67">
        <w:rPr>
          <w:rFonts w:ascii="Arial" w:eastAsia="Arial" w:hAnsi="Arial" w:cs="Arial"/>
          <w:sz w:val="24"/>
          <w:szCs w:val="24"/>
        </w:rPr>
        <w:t>Estimated Charges in the first 12 months of the Contract. The Buyer must always provide a figure here]</w:t>
      </w:r>
    </w:p>
    <w:p w:rsidR="00284F43" w:rsidRPr="00081D67" w:rsidRDefault="00284F43">
      <w:pPr>
        <w:tabs>
          <w:tab w:val="left" w:pos="2257"/>
        </w:tabs>
        <w:spacing w:after="0" w:line="259" w:lineRule="auto"/>
        <w:rPr>
          <w:rFonts w:ascii="Arial" w:eastAsia="Arial" w:hAnsi="Arial" w:cs="Arial"/>
          <w:sz w:val="24"/>
          <w:szCs w:val="24"/>
        </w:rPr>
      </w:pP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rPr>
        <w:t>DRAWN DOWN DELIVERABLES:</w:t>
      </w:r>
    </w:p>
    <w:p w:rsidR="00284F43" w:rsidRPr="00081D67" w:rsidRDefault="00284F43" w:rsidP="00485763">
      <w:pPr>
        <w:tabs>
          <w:tab w:val="left" w:pos="2257"/>
        </w:tabs>
        <w:spacing w:after="0" w:line="259" w:lineRule="auto"/>
        <w:jc w:val="both"/>
        <w:rPr>
          <w:rFonts w:ascii="Arial" w:eastAsia="Arial" w:hAnsi="Arial" w:cs="Arial"/>
          <w:sz w:val="24"/>
          <w:szCs w:val="24"/>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sz w:val="24"/>
          <w:szCs w:val="24"/>
        </w:rPr>
      </w:pPr>
      <w:bookmarkStart w:id="4" w:name="_heading=h.2et92p0" w:colFirst="0" w:colLast="0"/>
      <w:bookmarkEnd w:id="4"/>
      <w:r w:rsidRPr="00485763">
        <w:rPr>
          <w:rFonts w:ascii="Arial" w:eastAsia="Arial" w:hAnsi="Arial" w:cs="Arial"/>
          <w:b/>
          <w:sz w:val="24"/>
          <w:szCs w:val="24"/>
          <w:highlight w:val="yellow"/>
        </w:rPr>
        <w:t>[Buyer guidance</w:t>
      </w:r>
      <w:r w:rsidRPr="00485763">
        <w:rPr>
          <w:rFonts w:ascii="Arial" w:eastAsia="Arial" w:hAnsi="Arial" w:cs="Arial"/>
          <w:sz w:val="24"/>
          <w:szCs w:val="24"/>
        </w:rPr>
        <w:t xml:space="preserve">   You must complete the following sections in order to provide the Supplier with as much information as possible.  If you do not have sufficient </w:t>
      </w:r>
      <w:r w:rsidRPr="00485763">
        <w:rPr>
          <w:rFonts w:ascii="Arial" w:eastAsia="Arial" w:hAnsi="Arial" w:cs="Arial"/>
          <w:sz w:val="24"/>
          <w:szCs w:val="24"/>
        </w:rPr>
        <w:lastRenderedPageBreak/>
        <w:t>information to do this, you must make an appropriate risk assessment and seek the necessary management approvals/legal advice].</w:t>
      </w:r>
    </w:p>
    <w:p w:rsidR="00284F43" w:rsidRPr="00081D67" w:rsidRDefault="00284F4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sz w:val="24"/>
          <w:szCs w:val="24"/>
          <w:highlight w:val="yellow"/>
        </w:rPr>
      </w:pPr>
      <w:r w:rsidRPr="00485763">
        <w:rPr>
          <w:rFonts w:ascii="Arial" w:eastAsia="Arial" w:hAnsi="Arial" w:cs="Arial"/>
          <w:sz w:val="24"/>
          <w:szCs w:val="24"/>
          <w:highlight w:val="yellow"/>
        </w:rPr>
        <w:t>[The location of the provision of certain Deliverables is not fixed on the Start Date however the Buyer is aware that the following parameters may apply to its requirements for these Deliverables:</w:t>
      </w:r>
    </w:p>
    <w:p w:rsidR="00284F43" w:rsidRPr="00081D67" w:rsidRDefault="00284F43" w:rsidP="00485763">
      <w:pPr>
        <w:spacing w:after="0" w:line="259" w:lineRule="auto"/>
        <w:jc w:val="both"/>
        <w:rPr>
          <w:rFonts w:ascii="Arial" w:eastAsia="Arial" w:hAnsi="Arial" w:cs="Arial"/>
          <w:highlight w:val="yellow"/>
        </w:rPr>
      </w:pPr>
    </w:p>
    <w:p w:rsidR="00284F43" w:rsidRPr="00485763" w:rsidRDefault="00C934A7" w:rsidP="00485763">
      <w:pPr>
        <w:pStyle w:val="ListParagraph"/>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The Buyer shall</w:t>
      </w:r>
      <w:r w:rsidRPr="00485763">
        <w:rPr>
          <w:rFonts w:ascii="Arial" w:eastAsia="Arial" w:hAnsi="Arial" w:cs="Arial"/>
          <w:color w:val="000000"/>
        </w:rPr>
        <w:t xml:space="preserve"> </w:t>
      </w:r>
      <w:r w:rsidRPr="00485763">
        <w:rPr>
          <w:rFonts w:ascii="Arial" w:eastAsia="Arial" w:hAnsi="Arial" w:cs="Arial"/>
          <w:color w:val="000000"/>
          <w:sz w:val="24"/>
          <w:szCs w:val="24"/>
          <w:highlight w:val="yellow"/>
        </w:rPr>
        <w:t xml:space="preserve">draw down the required Deliverables using the form contained within Appendix 1 </w:t>
      </w:r>
    </w:p>
    <w:p w:rsidR="00284F43" w:rsidRPr="00485763" w:rsidRDefault="00284F4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[The locations of the provision of the Deliverables will be within the following description</w:t>
      </w:r>
      <w:proofErr w:type="gramStart"/>
      <w:r w:rsidRPr="00485763">
        <w:rPr>
          <w:rFonts w:ascii="Arial" w:eastAsia="Arial" w:hAnsi="Arial" w:cs="Arial"/>
          <w:color w:val="000000"/>
          <w:sz w:val="24"/>
          <w:szCs w:val="24"/>
          <w:highlight w:val="yellow"/>
        </w:rPr>
        <w:t>:  [</w:t>
      </w:r>
      <w:proofErr w:type="gramEnd"/>
      <w:r w:rsidRPr="00485763">
        <w:rPr>
          <w:rFonts w:ascii="Arial" w:eastAsia="Arial" w:hAnsi="Arial" w:cs="Arial"/>
          <w:color w:val="000000"/>
          <w:sz w:val="24"/>
          <w:szCs w:val="24"/>
          <w:highlight w:val="yellow"/>
        </w:rPr>
        <w:t>     ]</w:t>
      </w:r>
    </w:p>
    <w:p w:rsidR="00485763" w:rsidRDefault="00485763" w:rsidP="00485763">
      <w:pP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tabs>
          <w:tab w:val="left" w:pos="2257"/>
        </w:tabs>
        <w:spacing w:after="0" w:line="259" w:lineRule="auto"/>
        <w:jc w:val="both"/>
        <w:rPr>
          <w:rFonts w:ascii="Arial" w:eastAsia="Arial" w:hAnsi="Arial" w:cs="Arial"/>
        </w:rPr>
      </w:pPr>
      <w:r w:rsidRPr="00485763">
        <w:rPr>
          <w:rFonts w:ascii="Arial" w:eastAsia="Arial" w:hAnsi="Arial" w:cs="Arial"/>
          <w:color w:val="000000"/>
          <w:sz w:val="24"/>
          <w:szCs w:val="24"/>
          <w:highlight w:val="yellow"/>
        </w:rPr>
        <w:t xml:space="preserve">The duration for the provision of these Deliverables will be over the </w:t>
      </w:r>
      <w:proofErr w:type="gramStart"/>
      <w:r w:rsidRPr="00485763">
        <w:rPr>
          <w:rFonts w:ascii="Arial" w:eastAsia="Arial" w:hAnsi="Arial" w:cs="Arial"/>
          <w:color w:val="000000"/>
          <w:sz w:val="24"/>
          <w:szCs w:val="24"/>
          <w:highlight w:val="yellow"/>
        </w:rPr>
        <w:t xml:space="preserve">following </w:t>
      </w:r>
      <w:r w:rsidRPr="00485763">
        <w:rPr>
          <w:rFonts w:ascii="Arial" w:eastAsia="Arial" w:hAnsi="Arial" w:cs="Arial"/>
          <w:color w:val="000000"/>
          <w:sz w:val="24"/>
          <w:szCs w:val="24"/>
        </w:rPr>
        <w:t xml:space="preserve"> </w:t>
      </w:r>
      <w:r w:rsidRPr="00485763">
        <w:rPr>
          <w:rFonts w:ascii="Arial" w:eastAsia="Arial" w:hAnsi="Arial" w:cs="Arial"/>
          <w:color w:val="000000"/>
          <w:sz w:val="24"/>
          <w:szCs w:val="24"/>
          <w:highlight w:val="yellow"/>
        </w:rPr>
        <w:t>period</w:t>
      </w:r>
      <w:proofErr w:type="gramEnd"/>
      <w:r w:rsidRPr="00485763">
        <w:rPr>
          <w:rFonts w:ascii="Arial" w:eastAsia="Arial" w:hAnsi="Arial" w:cs="Arial"/>
          <w:color w:val="000000"/>
          <w:sz w:val="24"/>
          <w:szCs w:val="24"/>
          <w:highlight w:val="yellow"/>
        </w:rPr>
        <w:t>:  [     ]</w:t>
      </w:r>
    </w:p>
    <w:p w:rsidR="00485763" w:rsidRDefault="00485763" w:rsidP="00485763">
      <w:pPr>
        <w:pBdr>
          <w:top w:val="nil"/>
          <w:left w:val="nil"/>
          <w:bottom w:val="nil"/>
          <w:right w:val="nil"/>
          <w:between w:val="nil"/>
        </w:pBdr>
        <w:spacing w:after="0" w:line="259" w:lineRule="auto"/>
        <w:jc w:val="both"/>
        <w:rPr>
          <w:rFonts w:ascii="Arial" w:eastAsia="Arial" w:hAnsi="Arial" w:cs="Arial"/>
        </w:rPr>
      </w:pPr>
    </w:p>
    <w:p w:rsidR="00284F43" w:rsidRPr="00485763" w:rsidRDefault="00C934A7" w:rsidP="00485763">
      <w:pPr>
        <w:pStyle w:val="ListParagraph"/>
        <w:numPr>
          <w:ilvl w:val="0"/>
          <w:numId w:val="13"/>
        </w:numPr>
        <w:pBdr>
          <w:top w:val="nil"/>
          <w:left w:val="nil"/>
          <w:bottom w:val="nil"/>
          <w:right w:val="nil"/>
          <w:between w:val="nil"/>
        </w:pBdr>
        <w:spacing w:after="0" w:line="259" w:lineRule="auto"/>
        <w:jc w:val="both"/>
        <w:rPr>
          <w:rFonts w:ascii="Arial" w:eastAsia="Arial" w:hAnsi="Arial" w:cs="Arial"/>
        </w:rPr>
      </w:pPr>
      <w:r w:rsidRPr="00485763">
        <w:rPr>
          <w:rFonts w:ascii="Arial" w:eastAsia="Arial" w:hAnsi="Arial" w:cs="Arial"/>
          <w:color w:val="000000"/>
          <w:sz w:val="24"/>
          <w:szCs w:val="24"/>
          <w:highlight w:val="yellow"/>
        </w:rPr>
        <w:t xml:space="preserve">The Buyer will provide at least the following amount of notice in order to require the delivery of such </w:t>
      </w:r>
      <w:proofErr w:type="gramStart"/>
      <w:r w:rsidRPr="00485763">
        <w:rPr>
          <w:rFonts w:ascii="Arial" w:eastAsia="Arial" w:hAnsi="Arial" w:cs="Arial"/>
          <w:color w:val="000000"/>
          <w:sz w:val="24"/>
          <w:szCs w:val="24"/>
          <w:highlight w:val="yellow"/>
        </w:rPr>
        <w:t>Deliverables :</w:t>
      </w:r>
      <w:proofErr w:type="gramEnd"/>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     ]</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Such Deliverables will be drawn down with the following period following the Call Off Start Date</w:t>
      </w:r>
      <w:proofErr w:type="gramStart"/>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w:t>
      </w:r>
      <w:proofErr w:type="gramEnd"/>
      <w:r w:rsidRPr="00485763">
        <w:rPr>
          <w:rFonts w:ascii="Arial" w:eastAsia="Arial" w:hAnsi="Arial" w:cs="Arial"/>
          <w:color w:val="000000"/>
          <w:sz w:val="24"/>
          <w:szCs w:val="24"/>
          <w:highlight w:val="yellow"/>
        </w:rPr>
        <w:t xml:space="preserve">    </w:t>
      </w:r>
      <w:r w:rsidRPr="00485763">
        <w:rPr>
          <w:rFonts w:ascii="Arial" w:eastAsia="Arial" w:hAnsi="Arial" w:cs="Arial"/>
          <w:b/>
          <w:color w:val="000000"/>
          <w:sz w:val="24"/>
          <w:szCs w:val="24"/>
          <w:highlight w:val="yellow"/>
        </w:rPr>
        <w:t>]</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 xml:space="preserve">The guaranteed [minimum] [maximum] volume/unit of measure of these Deliverables will be as follows: [  </w:t>
      </w:r>
      <w:proofErr w:type="gramStart"/>
      <w:r w:rsidRPr="00485763">
        <w:rPr>
          <w:rFonts w:ascii="Arial" w:eastAsia="Arial" w:hAnsi="Arial" w:cs="Arial"/>
          <w:color w:val="000000"/>
          <w:sz w:val="24"/>
          <w:szCs w:val="24"/>
          <w:highlight w:val="yellow"/>
        </w:rPr>
        <w:t xml:space="preserve">  ]</w:t>
      </w:r>
      <w:proofErr w:type="gramEnd"/>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rPr>
      </w:pPr>
      <w:r w:rsidRPr="00485763">
        <w:rPr>
          <w:rFonts w:ascii="Arial" w:eastAsia="Arial" w:hAnsi="Arial" w:cs="Arial"/>
          <w:color w:val="000000"/>
          <w:sz w:val="24"/>
          <w:szCs w:val="24"/>
        </w:rPr>
        <w:t xml:space="preserve">Additional provisions applicable to the provision of such Deliverables: </w:t>
      </w:r>
      <w:r w:rsidRPr="00485763">
        <w:rPr>
          <w:rFonts w:ascii="Arial" w:eastAsia="Arial" w:hAnsi="Arial" w:cs="Arial"/>
          <w:b/>
          <w:color w:val="000000"/>
          <w:sz w:val="24"/>
          <w:szCs w:val="24"/>
          <w:highlight w:val="yellow"/>
        </w:rPr>
        <w:t>[Insert other relevant provisions such as implementation planning]</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The volume tolerance which will apply to the requirements for these Deliverables will be: [   </w:t>
      </w:r>
      <w:proofErr w:type="gramStart"/>
      <w:r w:rsidRPr="00485763">
        <w:rPr>
          <w:rFonts w:ascii="Arial" w:eastAsia="Arial" w:hAnsi="Arial" w:cs="Arial"/>
          <w:color w:val="000000"/>
          <w:sz w:val="24"/>
          <w:szCs w:val="24"/>
          <w:highlight w:val="yellow"/>
        </w:rPr>
        <w:t>  ]</w:t>
      </w:r>
      <w:proofErr w:type="gramEnd"/>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sz w:val="24"/>
          <w:szCs w:val="24"/>
          <w:highlight w:val="yellow"/>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highlight w:val="yellow"/>
        </w:rPr>
      </w:pPr>
      <w:r w:rsidRPr="00485763">
        <w:rPr>
          <w:rFonts w:ascii="Arial" w:eastAsia="Arial" w:hAnsi="Arial" w:cs="Arial"/>
          <w:color w:val="000000"/>
          <w:sz w:val="24"/>
          <w:szCs w:val="24"/>
          <w:highlight w:val="yellow"/>
        </w:rPr>
        <w:t>The pricing provisions that will apply to the provision of these Deliverables will be: [</w:t>
      </w:r>
      <w:r w:rsidRPr="00485763">
        <w:rPr>
          <w:rFonts w:ascii="Arial" w:eastAsia="Arial" w:hAnsi="Arial" w:cs="Arial"/>
          <w:b/>
          <w:color w:val="000000"/>
          <w:sz w:val="24"/>
          <w:szCs w:val="24"/>
          <w:highlight w:val="yellow"/>
        </w:rPr>
        <w:t>Insert any specific pricing provisions that will apply and which are based on the prices set out in Framework Schedule 3 (Framework Prices) such as stage payments</w:t>
      </w:r>
      <w:r w:rsidRPr="00485763">
        <w:rPr>
          <w:rFonts w:ascii="Arial" w:eastAsia="Arial" w:hAnsi="Arial" w:cs="Arial"/>
          <w:color w:val="000000"/>
          <w:sz w:val="24"/>
          <w:szCs w:val="24"/>
          <w:highlight w:val="yellow"/>
        </w:rPr>
        <w:t>]]</w:t>
      </w:r>
    </w:p>
    <w:p w:rsidR="00485763" w:rsidRDefault="00485763" w:rsidP="00485763">
      <w:pPr>
        <w:pBdr>
          <w:top w:val="nil"/>
          <w:left w:val="nil"/>
          <w:bottom w:val="nil"/>
          <w:right w:val="nil"/>
          <w:between w:val="nil"/>
        </w:pBdr>
        <w:tabs>
          <w:tab w:val="left" w:pos="2257"/>
        </w:tabs>
        <w:spacing w:after="0" w:line="259" w:lineRule="auto"/>
        <w:jc w:val="both"/>
        <w:rPr>
          <w:rFonts w:ascii="Arial" w:eastAsia="Arial" w:hAnsi="Arial" w:cs="Arial"/>
          <w:color w:val="000000"/>
        </w:rPr>
      </w:pPr>
    </w:p>
    <w:p w:rsidR="00284F43" w:rsidRPr="00485763" w:rsidRDefault="00C934A7" w:rsidP="00485763">
      <w:pPr>
        <w:pStyle w:val="ListParagraph"/>
        <w:numPr>
          <w:ilvl w:val="0"/>
          <w:numId w:val="13"/>
        </w:numPr>
        <w:pBdr>
          <w:top w:val="nil"/>
          <w:left w:val="nil"/>
          <w:bottom w:val="nil"/>
          <w:right w:val="nil"/>
          <w:between w:val="nil"/>
        </w:pBdr>
        <w:tabs>
          <w:tab w:val="left" w:pos="2257"/>
        </w:tabs>
        <w:spacing w:after="0" w:line="259" w:lineRule="auto"/>
        <w:jc w:val="both"/>
        <w:rPr>
          <w:rFonts w:ascii="Arial" w:eastAsia="Arial" w:hAnsi="Arial" w:cs="Arial"/>
          <w:color w:val="000000"/>
          <w:highlight w:val="yellow"/>
        </w:rPr>
      </w:pPr>
      <w:r w:rsidRPr="00485763">
        <w:rPr>
          <w:rFonts w:ascii="Arial" w:eastAsia="Arial" w:hAnsi="Arial" w:cs="Arial"/>
          <w:color w:val="000000"/>
          <w:sz w:val="24"/>
          <w:szCs w:val="24"/>
          <w:highlight w:val="yellow"/>
        </w:rPr>
        <w:t xml:space="preserve">[Insert any other parameters that may </w:t>
      </w:r>
      <w:proofErr w:type="gramStart"/>
      <w:r w:rsidRPr="00485763">
        <w:rPr>
          <w:rFonts w:ascii="Arial" w:eastAsia="Arial" w:hAnsi="Arial" w:cs="Arial"/>
          <w:color w:val="000000"/>
          <w:sz w:val="24"/>
          <w:szCs w:val="24"/>
          <w:highlight w:val="yellow"/>
        </w:rPr>
        <w:t>apply ]</w:t>
      </w:r>
      <w:proofErr w:type="gramEnd"/>
    </w:p>
    <w:p w:rsidR="00284F43" w:rsidRPr="00081D67" w:rsidRDefault="00284F43">
      <w:pPr>
        <w:tabs>
          <w:tab w:val="left" w:pos="2257"/>
        </w:tabs>
        <w:spacing w:after="0" w:line="259" w:lineRule="auto"/>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The Supplier acknowledges that the volume of certain Deliverables may be subject to adjustment during the Contract Period and specifically:</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parameters for potential adjustment such as but not limited to closure of existing buildings/Buyer Premises, opening of new buildings/Buyer Premises, flex of Deliverables provided in one building/Buyer Premises such that they can be relocated to other buildings and any extension of provision of Deliverables in a building</w:t>
      </w:r>
      <w:r w:rsidRPr="00B1239C">
        <w:rPr>
          <w:rFonts w:ascii="Arial" w:eastAsia="Arial" w:hAnsi="Arial" w:cs="Arial"/>
          <w:sz w:val="24"/>
          <w:szCs w:val="24"/>
          <w:highlight w:val="yellow"/>
        </w:rPr>
        <w:t>]</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hAnsi="Arial" w:cs="Arial"/>
        </w:rPr>
        <w:t xml:space="preserve">     </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lastRenderedPageBreak/>
        <w:t>Any such adjustments shall be recorded in accordance with the Variation Procedure and any impact on the Charges shall be calculated in accordance with the provisions relating to the Charges and the Framework Prices.</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[OR]</w:t>
      </w:r>
    </w:p>
    <w:p w:rsidR="00284F43" w:rsidRPr="00B1239C"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[Are outlined in Call-Off Special Schedule X (if too complex to detail in this form)]</w:t>
      </w:r>
    </w:p>
    <w:p w:rsidR="00284F43" w:rsidRPr="00B1239C" w:rsidRDefault="00284F43" w:rsidP="00B1239C">
      <w:pPr>
        <w:tabs>
          <w:tab w:val="left" w:pos="2257"/>
        </w:tabs>
        <w:spacing w:after="0" w:line="259" w:lineRule="auto"/>
        <w:jc w:val="both"/>
        <w:rPr>
          <w:rFonts w:ascii="Arial" w:eastAsia="Arial" w:hAnsi="Arial" w:cs="Arial"/>
          <w:b/>
          <w:sz w:val="24"/>
          <w:szCs w:val="24"/>
        </w:rPr>
      </w:pP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rPr>
        <w:t>CALL-OFF CHARGES</w:t>
      </w:r>
    </w:p>
    <w:p w:rsidR="00284F43"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b/>
          <w:sz w:val="24"/>
          <w:szCs w:val="24"/>
          <w:highlight w:val="yellow"/>
        </w:rPr>
        <w:t>[Buyer guidance:</w:t>
      </w:r>
      <w:r w:rsidRPr="00B1239C">
        <w:rPr>
          <w:rFonts w:ascii="Arial" w:eastAsia="Arial" w:hAnsi="Arial" w:cs="Arial"/>
          <w:sz w:val="24"/>
          <w:szCs w:val="24"/>
        </w:rPr>
        <w:t xml:space="preserve"> </w:t>
      </w:r>
      <w:r w:rsidRPr="00B1239C">
        <w:rPr>
          <w:rFonts w:ascii="Arial" w:eastAsia="Arial" w:hAnsi="Arial" w:cs="Arial"/>
          <w:b/>
          <w:sz w:val="24"/>
          <w:szCs w:val="24"/>
        </w:rPr>
        <w:t>Use</w:t>
      </w:r>
      <w:r w:rsidRPr="00B1239C">
        <w:rPr>
          <w:rFonts w:ascii="Arial" w:eastAsia="Arial" w:hAnsi="Arial" w:cs="Arial"/>
          <w:sz w:val="24"/>
          <w:szCs w:val="24"/>
        </w:rPr>
        <w:t xml:space="preserve"> option A or, if charging model is too complex to detail in this form or must be embedded, </w:t>
      </w:r>
      <w:r w:rsidRPr="00B1239C">
        <w:rPr>
          <w:rFonts w:ascii="Arial" w:eastAsia="Arial" w:hAnsi="Arial" w:cs="Arial"/>
          <w:b/>
          <w:sz w:val="24"/>
          <w:szCs w:val="24"/>
        </w:rPr>
        <w:t>use</w:t>
      </w:r>
      <w:r w:rsidRPr="00B1239C">
        <w:rPr>
          <w:rFonts w:ascii="Arial" w:eastAsia="Arial" w:hAnsi="Arial" w:cs="Arial"/>
          <w:sz w:val="24"/>
          <w:szCs w:val="24"/>
        </w:rPr>
        <w:t xml:space="preserve"> option B and Call-Off Schedule 5 instead. </w:t>
      </w:r>
      <w:r w:rsidRPr="00B1239C">
        <w:rPr>
          <w:rFonts w:ascii="Arial" w:eastAsia="Arial" w:hAnsi="Arial" w:cs="Arial"/>
          <w:b/>
          <w:sz w:val="24"/>
          <w:szCs w:val="24"/>
        </w:rPr>
        <w:t>Delete</w:t>
      </w:r>
      <w:r w:rsidRPr="00B1239C">
        <w:rPr>
          <w:rFonts w:ascii="Arial" w:eastAsia="Arial" w:hAnsi="Arial" w:cs="Arial"/>
          <w:sz w:val="24"/>
          <w:szCs w:val="24"/>
        </w:rPr>
        <w:t xml:space="preserve"> the option that is not used.] </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rPr>
        <w:t>[</w:t>
      </w:r>
      <w:r w:rsidRPr="00B1239C">
        <w:rPr>
          <w:rFonts w:ascii="Arial" w:eastAsia="Arial" w:hAnsi="Arial" w:cs="Arial"/>
          <w:sz w:val="24"/>
          <w:szCs w:val="24"/>
          <w:highlight w:val="yellow"/>
        </w:rPr>
        <w:t>Option A</w:t>
      </w:r>
      <w:r w:rsidRPr="00B1239C">
        <w:rPr>
          <w:rFonts w:ascii="Arial" w:eastAsia="Arial" w:hAnsi="Arial" w:cs="Arial"/>
          <w:sz w:val="24"/>
          <w:szCs w:val="24"/>
        </w:rPr>
        <w:t>:</w:t>
      </w:r>
      <w:r w:rsidRPr="00B1239C">
        <w:rPr>
          <w:rFonts w:ascii="Arial" w:eastAsia="Arial" w:hAnsi="Arial" w:cs="Arial"/>
          <w:b/>
          <w:sz w:val="24"/>
          <w:szCs w:val="24"/>
        </w:rPr>
        <w:t xml:space="preserve"> </w:t>
      </w:r>
      <w:r w:rsidRPr="00B1239C">
        <w:rPr>
          <w:rFonts w:ascii="Arial" w:eastAsia="Arial" w:hAnsi="Arial" w:cs="Arial"/>
          <w:b/>
          <w:sz w:val="24"/>
          <w:szCs w:val="24"/>
          <w:highlight w:val="yellow"/>
        </w:rPr>
        <w:t>Insert</w:t>
      </w:r>
      <w:r w:rsidRPr="00B1239C">
        <w:rPr>
          <w:rFonts w:ascii="Arial" w:eastAsia="Arial" w:hAnsi="Arial" w:cs="Arial"/>
          <w:sz w:val="24"/>
          <w:szCs w:val="24"/>
        </w:rPr>
        <w:t xml:space="preserve"> the Charges for the Deliverables]</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[Option B</w:t>
      </w:r>
      <w:r w:rsidRPr="00B1239C">
        <w:rPr>
          <w:rFonts w:ascii="Arial" w:eastAsia="Arial" w:hAnsi="Arial" w:cs="Arial"/>
          <w:sz w:val="24"/>
          <w:szCs w:val="24"/>
        </w:rPr>
        <w:t>: See details in Call-Off Schedule 5 (Pricing Details)]</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Delete</w:t>
      </w:r>
      <w:r w:rsidRPr="00B1239C">
        <w:rPr>
          <w:rFonts w:ascii="Arial" w:eastAsia="Arial" w:hAnsi="Arial" w:cs="Arial"/>
          <w:sz w:val="24"/>
          <w:szCs w:val="24"/>
        </w:rPr>
        <w:t xml:space="preserve"> if not used: All changes to the Charges must use procedures that are equivalent to those in Paragraphs 4, 5 and 6 (if used) in Framework Schedule 3 (Framework Prices)]</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b/>
          <w:sz w:val="24"/>
          <w:szCs w:val="24"/>
          <w:highlight w:val="yellow"/>
        </w:rPr>
        <w:t>[Delete</w:t>
      </w:r>
      <w:r w:rsidRPr="00B1239C">
        <w:rPr>
          <w:rFonts w:ascii="Arial" w:eastAsia="Arial" w:hAnsi="Arial" w:cs="Arial"/>
          <w:b/>
          <w:sz w:val="24"/>
          <w:szCs w:val="24"/>
        </w:rPr>
        <w:t xml:space="preserve"> </w:t>
      </w:r>
      <w:r w:rsidRPr="00B1239C">
        <w:rPr>
          <w:rFonts w:ascii="Arial" w:eastAsia="Arial" w:hAnsi="Arial" w:cs="Arial"/>
          <w:sz w:val="24"/>
          <w:szCs w:val="24"/>
        </w:rPr>
        <w:t>if by direct award or if not otherwise used: The Charges will not be impacted by any change to the Framework Prices. The Charges can only be changed by agreement in writing between the Buyer and the Supplier because of:</w:t>
      </w:r>
    </w:p>
    <w:p w:rsidR="00B1239C"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[Specific Change in Law]</w:t>
      </w:r>
    </w:p>
    <w:p w:rsidR="00B1239C"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[Benchmarking using Call-Off Schedule 16 (Benchmarking)]</w:t>
      </w:r>
    </w:p>
    <w:p w:rsidR="00284F43"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[Variation agreed in writing and signed by both Parties in accordance with clause 24 (Changing the Contract)</w:t>
      </w:r>
    </w:p>
    <w:p w:rsidR="00284F43" w:rsidRPr="00B1239C" w:rsidRDefault="00C934A7" w:rsidP="00B1239C">
      <w:pPr>
        <w:pStyle w:val="NoSpacing"/>
        <w:numPr>
          <w:ilvl w:val="0"/>
          <w:numId w:val="21"/>
        </w:numPr>
        <w:rPr>
          <w:rFonts w:ascii="Arial" w:hAnsi="Arial" w:cs="Arial"/>
          <w:sz w:val="24"/>
          <w:szCs w:val="24"/>
          <w:highlight w:val="yellow"/>
        </w:rPr>
      </w:pPr>
      <w:r w:rsidRPr="00B1239C">
        <w:rPr>
          <w:rFonts w:ascii="Arial" w:hAnsi="Arial" w:cs="Arial"/>
          <w:sz w:val="24"/>
          <w:szCs w:val="24"/>
          <w:highlight w:val="yellow"/>
        </w:rPr>
        <w:t>[Indexation]</w:t>
      </w:r>
    </w:p>
    <w:p w:rsidR="00284F43" w:rsidRPr="00B1239C" w:rsidRDefault="00C934A7" w:rsidP="00B1239C">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r w:rsidRPr="00B1239C">
        <w:rPr>
          <w:rFonts w:ascii="Arial" w:hAnsi="Arial" w:cs="Arial"/>
        </w:rPr>
        <w:t xml:space="preserve">     </w:t>
      </w:r>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rPr>
        <w:t>TARGET COST</w:t>
      </w:r>
    </w:p>
    <w:p w:rsidR="00284F43" w:rsidRPr="00B1239C" w:rsidRDefault="00C934A7" w:rsidP="00B1239C">
      <w:pPr>
        <w:tabs>
          <w:tab w:val="left" w:pos="2257"/>
        </w:tabs>
        <w:spacing w:after="0"/>
        <w:jc w:val="both"/>
        <w:rPr>
          <w:rFonts w:ascii="Arial" w:eastAsia="Arial" w:hAnsi="Arial" w:cs="Arial"/>
          <w:b/>
          <w:sz w:val="24"/>
          <w:szCs w:val="24"/>
        </w:rPr>
      </w:pPr>
      <w:r w:rsidRPr="00B1239C">
        <w:rPr>
          <w:rFonts w:ascii="Arial" w:eastAsia="Arial" w:hAnsi="Arial" w:cs="Arial"/>
          <w:sz w:val="24"/>
          <w:szCs w:val="24"/>
          <w:highlight w:val="yellow"/>
        </w:rPr>
        <w:t xml:space="preserve">[Not Applicable] </w:t>
      </w:r>
      <w:r w:rsidRPr="00B1239C">
        <w:rPr>
          <w:rFonts w:ascii="Arial" w:eastAsia="Arial" w:hAnsi="Arial" w:cs="Arial"/>
          <w:sz w:val="24"/>
          <w:szCs w:val="24"/>
        </w:rPr>
        <w:t>or</w:t>
      </w:r>
    </w:p>
    <w:p w:rsidR="00284F43" w:rsidRPr="00B1239C" w:rsidRDefault="00C934A7" w:rsidP="00B1239C">
      <w:pPr>
        <w:tabs>
          <w:tab w:val="left" w:pos="2257"/>
        </w:tabs>
        <w:spacing w:after="0"/>
        <w:jc w:val="both"/>
        <w:rPr>
          <w:rFonts w:ascii="Arial" w:eastAsia="Arial" w:hAnsi="Arial" w:cs="Arial"/>
          <w:sz w:val="24"/>
          <w:szCs w:val="24"/>
          <w:highlight w:val="yellow"/>
        </w:rPr>
      </w:pPr>
      <w:r w:rsidRPr="00B1239C">
        <w:rPr>
          <w:rFonts w:ascii="Arial" w:eastAsia="Arial" w:hAnsi="Arial" w:cs="Arial"/>
          <w:sz w:val="24"/>
          <w:szCs w:val="24"/>
          <w:highlight w:val="yellow"/>
        </w:rPr>
        <w:t>[Where the Charges are calculated on the basis of target cost:</w:t>
      </w:r>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highlight w:val="yellow"/>
        </w:rPr>
        <w:t xml:space="preserve">The maximum margin shall be: [  </w:t>
      </w:r>
      <w:proofErr w:type="gramStart"/>
      <w:r w:rsidRPr="00B1239C">
        <w:rPr>
          <w:rFonts w:ascii="Arial" w:eastAsia="Arial" w:hAnsi="Arial" w:cs="Arial"/>
          <w:sz w:val="24"/>
          <w:szCs w:val="24"/>
          <w:highlight w:val="yellow"/>
        </w:rPr>
        <w:t xml:space="preserve">  ]</w:t>
      </w:r>
      <w:proofErr w:type="gramEnd"/>
    </w:p>
    <w:p w:rsidR="00284F43" w:rsidRPr="00B1239C" w:rsidRDefault="00C934A7" w:rsidP="00B1239C">
      <w:pPr>
        <w:tabs>
          <w:tab w:val="left" w:pos="2257"/>
        </w:tabs>
        <w:spacing w:after="0"/>
        <w:jc w:val="both"/>
        <w:rPr>
          <w:rFonts w:ascii="Arial" w:eastAsia="Arial" w:hAnsi="Arial" w:cs="Arial"/>
          <w:sz w:val="24"/>
          <w:szCs w:val="24"/>
        </w:rPr>
      </w:pPr>
      <w:r w:rsidRPr="00B1239C">
        <w:rPr>
          <w:rFonts w:ascii="Arial" w:eastAsia="Arial" w:hAnsi="Arial" w:cs="Arial"/>
          <w:sz w:val="24"/>
          <w:szCs w:val="24"/>
          <w:highlight w:val="yellow"/>
        </w:rPr>
        <w:t xml:space="preserve">'Target Price Maximum Cap </w:t>
      </w:r>
      <w:proofErr w:type="gramStart"/>
      <w:r w:rsidRPr="00B1239C">
        <w:rPr>
          <w:rFonts w:ascii="Arial" w:eastAsia="Arial" w:hAnsi="Arial" w:cs="Arial"/>
          <w:sz w:val="24"/>
          <w:szCs w:val="24"/>
          <w:highlight w:val="yellow"/>
        </w:rPr>
        <w:t>[  ]</w:t>
      </w:r>
      <w:proofErr w:type="gramEnd"/>
    </w:p>
    <w:p w:rsidR="00284F43" w:rsidRPr="00B1239C" w:rsidRDefault="00284F43" w:rsidP="00B1239C">
      <w:pPr>
        <w:tabs>
          <w:tab w:val="left" w:pos="2257"/>
        </w:tabs>
        <w:spacing w:after="0" w:line="259" w:lineRule="auto"/>
        <w:jc w:val="both"/>
        <w:rPr>
          <w:rFonts w:ascii="Arial" w:eastAsia="Arial" w:hAnsi="Arial" w:cs="Arial"/>
          <w:b/>
          <w:sz w:val="24"/>
          <w:szCs w:val="24"/>
        </w:rPr>
      </w:pPr>
    </w:p>
    <w:p w:rsidR="00284F43" w:rsidRPr="00B1239C" w:rsidRDefault="00C934A7" w:rsidP="00B1239C">
      <w:pPr>
        <w:tabs>
          <w:tab w:val="left" w:pos="2257"/>
        </w:tabs>
        <w:spacing w:after="0" w:line="259" w:lineRule="auto"/>
        <w:jc w:val="both"/>
        <w:rPr>
          <w:rFonts w:ascii="Arial" w:eastAsia="Arial" w:hAnsi="Arial" w:cs="Arial"/>
          <w:sz w:val="24"/>
          <w:szCs w:val="24"/>
        </w:rPr>
      </w:pPr>
      <w:bookmarkStart w:id="5" w:name="_heading=h.30j0zll" w:colFirst="0" w:colLast="0"/>
      <w:bookmarkEnd w:id="5"/>
      <w:r w:rsidRPr="00B1239C">
        <w:rPr>
          <w:rFonts w:ascii="Arial" w:eastAsia="Arial" w:hAnsi="Arial" w:cs="Arial"/>
          <w:sz w:val="24"/>
          <w:szCs w:val="24"/>
        </w:rPr>
        <w:t>PAYMENT METHOD</w:t>
      </w: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Insert</w:t>
      </w:r>
      <w:r w:rsidRPr="00B1239C">
        <w:rPr>
          <w:rFonts w:ascii="Arial" w:eastAsia="Arial" w:hAnsi="Arial" w:cs="Arial"/>
          <w:sz w:val="24"/>
          <w:szCs w:val="24"/>
        </w:rPr>
        <w:t xml:space="preserve"> payment method(s) and necessary details]</w:t>
      </w:r>
    </w:p>
    <w:p w:rsidR="00B1239C" w:rsidRDefault="00B1239C">
      <w:pPr>
        <w:tabs>
          <w:tab w:val="left" w:pos="2257"/>
        </w:tabs>
        <w:spacing w:after="0" w:line="259" w:lineRule="auto"/>
        <w:rPr>
          <w:rFonts w:ascii="Arial" w:eastAsia="Arial" w:hAnsi="Arial" w:cs="Arial"/>
          <w:sz w:val="24"/>
          <w:szCs w:val="24"/>
        </w:rPr>
      </w:pPr>
    </w:p>
    <w:p w:rsidR="001D0EFC" w:rsidRPr="001D0EFC" w:rsidRDefault="00C934A7" w:rsidP="001D0EFC">
      <w:pPr>
        <w:pStyle w:val="NoSpacing"/>
        <w:rPr>
          <w:rFonts w:ascii="Arial" w:hAnsi="Arial" w:cs="Arial"/>
          <w:sz w:val="24"/>
          <w:szCs w:val="24"/>
        </w:rPr>
      </w:pPr>
      <w:r w:rsidRPr="001D0EFC">
        <w:rPr>
          <w:rFonts w:ascii="Arial" w:hAnsi="Arial" w:cs="Arial"/>
          <w:sz w:val="24"/>
          <w:szCs w:val="24"/>
        </w:rPr>
        <w:t xml:space="preserve">BUYER’S INVOICE ADDRESS: </w:t>
      </w:r>
    </w:p>
    <w:p w:rsidR="00284F43" w:rsidRPr="001D0EFC" w:rsidRDefault="00C934A7" w:rsidP="001D0EFC">
      <w:pPr>
        <w:pStyle w:val="NoSpacing"/>
        <w:rPr>
          <w:rFonts w:ascii="Arial" w:hAnsi="Arial" w:cs="Arial"/>
          <w:sz w:val="24"/>
          <w:szCs w:val="24"/>
        </w:rPr>
      </w:pPr>
      <w:r w:rsidRPr="001D0EFC">
        <w:rPr>
          <w:rFonts w:ascii="Arial" w:hAnsi="Arial" w:cs="Arial"/>
          <w:sz w:val="24"/>
          <w:szCs w:val="24"/>
          <w:highlight w:val="yellow"/>
        </w:rPr>
        <w:t>[</w:t>
      </w:r>
      <w:r w:rsidRPr="001D0EFC">
        <w:rPr>
          <w:rFonts w:ascii="Arial" w:hAnsi="Arial" w:cs="Arial"/>
          <w:b/>
          <w:sz w:val="24"/>
          <w:szCs w:val="24"/>
          <w:highlight w:val="yellow"/>
        </w:rPr>
        <w:t>Insert</w:t>
      </w:r>
      <w:r w:rsidRPr="001D0EFC">
        <w:rPr>
          <w:rFonts w:ascii="Arial" w:hAnsi="Arial" w:cs="Arial"/>
          <w:b/>
          <w:sz w:val="24"/>
          <w:szCs w:val="24"/>
        </w:rPr>
        <w:t xml:space="preserve"> </w:t>
      </w:r>
      <w:r w:rsidRPr="001D0EFC">
        <w:rPr>
          <w:rFonts w:ascii="Arial" w:hAnsi="Arial" w:cs="Arial"/>
          <w:sz w:val="24"/>
          <w:szCs w:val="24"/>
        </w:rPr>
        <w:t>name]</w:t>
      </w:r>
    </w:p>
    <w:p w:rsidR="00284F43" w:rsidRPr="001D0EFC" w:rsidRDefault="00C934A7" w:rsidP="001D0EFC">
      <w:pPr>
        <w:pStyle w:val="NoSpacing"/>
        <w:rPr>
          <w:rFonts w:ascii="Arial" w:hAnsi="Arial" w:cs="Arial"/>
          <w:sz w:val="24"/>
          <w:szCs w:val="24"/>
          <w:highlight w:val="yellow"/>
        </w:rPr>
      </w:pPr>
      <w:r w:rsidRPr="001D0EFC">
        <w:rPr>
          <w:rFonts w:ascii="Arial" w:hAnsi="Arial" w:cs="Arial"/>
          <w:b/>
          <w:sz w:val="24"/>
          <w:szCs w:val="24"/>
          <w:highlight w:val="yellow"/>
        </w:rPr>
        <w:t>[Insert</w:t>
      </w:r>
      <w:r w:rsidRPr="001D0EFC">
        <w:rPr>
          <w:rFonts w:ascii="Arial" w:hAnsi="Arial" w:cs="Arial"/>
          <w:sz w:val="24"/>
          <w:szCs w:val="24"/>
        </w:rPr>
        <w:t xml:space="preserve"> role] </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w:t>
      </w:r>
      <w:r w:rsidRPr="001D0EFC">
        <w:rPr>
          <w:rFonts w:ascii="Arial" w:hAnsi="Arial" w:cs="Arial"/>
          <w:b/>
          <w:sz w:val="24"/>
          <w:szCs w:val="24"/>
          <w:highlight w:val="yellow"/>
        </w:rPr>
        <w:t>Insert</w:t>
      </w:r>
      <w:r w:rsidRPr="001D0EFC">
        <w:rPr>
          <w:rFonts w:ascii="Arial" w:hAnsi="Arial" w:cs="Arial"/>
          <w:sz w:val="24"/>
          <w:szCs w:val="24"/>
        </w:rPr>
        <w:t xml:space="preserve"> email address]</w:t>
      </w:r>
    </w:p>
    <w:p w:rsidR="00284F43" w:rsidRPr="001D0EFC" w:rsidRDefault="00C934A7" w:rsidP="001D0EFC">
      <w:pPr>
        <w:pStyle w:val="NoSpacing"/>
        <w:rPr>
          <w:rFonts w:ascii="Arial" w:hAnsi="Arial" w:cs="Arial"/>
          <w:sz w:val="24"/>
          <w:szCs w:val="24"/>
        </w:rPr>
      </w:pPr>
      <w:r w:rsidRPr="001D0EFC">
        <w:rPr>
          <w:rFonts w:ascii="Arial" w:hAnsi="Arial" w:cs="Arial"/>
          <w:b/>
          <w:sz w:val="24"/>
          <w:szCs w:val="24"/>
          <w:highlight w:val="yellow"/>
        </w:rPr>
        <w:t>[Insert</w:t>
      </w:r>
      <w:r w:rsidRPr="001D0EFC">
        <w:rPr>
          <w:rFonts w:ascii="Arial" w:hAnsi="Arial" w:cs="Arial"/>
          <w:sz w:val="24"/>
          <w:szCs w:val="24"/>
        </w:rPr>
        <w:t xml:space="preserve"> address]</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INDEXATION</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 xml:space="preserve">The Payment Index that shall be applied in relation to indexation shall be </w:t>
      </w:r>
      <w:r w:rsidRPr="00667262">
        <w:rPr>
          <w:rFonts w:ascii="Arial" w:hAnsi="Arial" w:cs="Arial"/>
          <w:sz w:val="24"/>
          <w:szCs w:val="24"/>
          <w:highlight w:val="yellow"/>
        </w:rPr>
        <w:t xml:space="preserve">[the Consumer Price Index / Textiles Services Cost Index]. </w:t>
      </w:r>
      <w:r w:rsidRPr="00667262">
        <w:rPr>
          <w:rFonts w:ascii="Arial" w:hAnsi="Arial" w:cs="Arial"/>
          <w:sz w:val="24"/>
          <w:szCs w:val="24"/>
        </w:rPr>
        <w:t xml:space="preserve">Indexation shall only apply from </w:t>
      </w:r>
      <w:r w:rsidRPr="00667262">
        <w:rPr>
          <w:rFonts w:ascii="Arial" w:hAnsi="Arial" w:cs="Arial"/>
          <w:sz w:val="24"/>
          <w:szCs w:val="24"/>
          <w:highlight w:val="yellow"/>
        </w:rPr>
        <w:t>[</w:t>
      </w:r>
      <w:r w:rsidRPr="00667262">
        <w:rPr>
          <w:rFonts w:ascii="Arial" w:hAnsi="Arial" w:cs="Arial"/>
          <w:b/>
          <w:sz w:val="24"/>
          <w:szCs w:val="24"/>
          <w:highlight w:val="yellow"/>
        </w:rPr>
        <w:t xml:space="preserve">insert date of first indexation] </w:t>
      </w:r>
      <w:r w:rsidRPr="00667262">
        <w:rPr>
          <w:rFonts w:ascii="Arial" w:hAnsi="Arial" w:cs="Arial"/>
          <w:sz w:val="24"/>
          <w:szCs w:val="24"/>
        </w:rPr>
        <w:t xml:space="preserve">and shall be applied on every </w:t>
      </w:r>
      <w:r w:rsidRPr="00667262">
        <w:rPr>
          <w:rFonts w:ascii="Arial" w:hAnsi="Arial" w:cs="Arial"/>
          <w:sz w:val="24"/>
          <w:szCs w:val="24"/>
          <w:highlight w:val="yellow"/>
        </w:rPr>
        <w:t xml:space="preserve">[yearly anniversary] </w:t>
      </w:r>
      <w:r w:rsidRPr="00667262">
        <w:rPr>
          <w:rFonts w:ascii="Arial" w:hAnsi="Arial" w:cs="Arial"/>
          <w:sz w:val="24"/>
          <w:szCs w:val="24"/>
        </w:rPr>
        <w:t xml:space="preserve">of </w:t>
      </w:r>
      <w:r w:rsidRPr="00667262">
        <w:rPr>
          <w:rFonts w:ascii="Arial" w:hAnsi="Arial" w:cs="Arial"/>
          <w:sz w:val="24"/>
          <w:szCs w:val="24"/>
          <w:highlight w:val="yellow"/>
        </w:rPr>
        <w:t>[</w:t>
      </w:r>
      <w:r w:rsidRPr="00667262">
        <w:rPr>
          <w:rFonts w:ascii="Arial" w:hAnsi="Arial" w:cs="Arial"/>
          <w:b/>
          <w:sz w:val="24"/>
          <w:szCs w:val="24"/>
          <w:highlight w:val="yellow"/>
        </w:rPr>
        <w:t>insert date</w:t>
      </w:r>
      <w:r w:rsidRPr="00667262">
        <w:rPr>
          <w:rFonts w:ascii="Arial" w:hAnsi="Arial" w:cs="Arial"/>
          <w:sz w:val="24"/>
          <w:szCs w:val="24"/>
          <w:highlight w:val="yellow"/>
        </w:rPr>
        <w:t xml:space="preserve">] </w:t>
      </w:r>
    </w:p>
    <w:p w:rsidR="00284F43" w:rsidRPr="0040266C" w:rsidRDefault="00C934A7" w:rsidP="00667262">
      <w:pPr>
        <w:pStyle w:val="NoSpacing"/>
        <w:jc w:val="both"/>
        <w:rPr>
          <w:rFonts w:ascii="Arial" w:hAnsi="Arial" w:cs="Arial"/>
          <w:sz w:val="24"/>
          <w:szCs w:val="24"/>
        </w:rPr>
      </w:pPr>
      <w:r w:rsidRPr="00667262">
        <w:rPr>
          <w:rFonts w:ascii="Arial" w:hAnsi="Arial" w:cs="Arial"/>
          <w:sz w:val="24"/>
          <w:szCs w:val="24"/>
        </w:rPr>
        <w:t>Indexation shall be applied to</w:t>
      </w:r>
      <w:r w:rsidRPr="00667262">
        <w:rPr>
          <w:rFonts w:ascii="Arial" w:hAnsi="Arial" w:cs="Arial"/>
          <w:sz w:val="24"/>
          <w:szCs w:val="24"/>
          <w:highlight w:val="yellow"/>
        </w:rPr>
        <w:t xml:space="preserve"> [the Baseline Monthly Payment] </w:t>
      </w:r>
      <w:r w:rsidRPr="00667262">
        <w:rPr>
          <w:rFonts w:ascii="Arial" w:hAnsi="Arial" w:cs="Arial"/>
          <w:sz w:val="24"/>
          <w:szCs w:val="24"/>
        </w:rPr>
        <w:t>and [</w:t>
      </w:r>
      <w:r w:rsidRPr="00667262">
        <w:rPr>
          <w:rFonts w:ascii="Arial" w:hAnsi="Arial" w:cs="Arial"/>
          <w:b/>
          <w:sz w:val="24"/>
          <w:szCs w:val="24"/>
          <w:highlight w:val="yellow"/>
        </w:rPr>
        <w:t>insert any others which are applicable</w:t>
      </w:r>
      <w:r w:rsidRPr="00667262">
        <w:rPr>
          <w:rFonts w:ascii="Arial" w:hAnsi="Arial" w:cs="Arial"/>
          <w:sz w:val="24"/>
          <w:szCs w:val="24"/>
          <w:highlight w:val="yellow"/>
        </w:rPr>
        <w:t xml:space="preserve">] </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lastRenderedPageBreak/>
        <w:t>PASS THROUGH COSTS</w:t>
      </w:r>
    </w:p>
    <w:p w:rsidR="00284F43" w:rsidRPr="00667262" w:rsidRDefault="00C934A7" w:rsidP="00667262">
      <w:pPr>
        <w:pStyle w:val="NoSpacing"/>
        <w:jc w:val="both"/>
        <w:rPr>
          <w:rFonts w:ascii="Arial" w:hAnsi="Arial" w:cs="Arial"/>
          <w:b/>
          <w:sz w:val="24"/>
          <w:szCs w:val="24"/>
        </w:rPr>
      </w:pPr>
      <w:r w:rsidRPr="00667262">
        <w:rPr>
          <w:rFonts w:ascii="Arial" w:hAnsi="Arial" w:cs="Arial"/>
          <w:sz w:val="24"/>
          <w:szCs w:val="24"/>
          <w:highlight w:val="yellow"/>
        </w:rPr>
        <w:t xml:space="preserve">[Not Applicable] </w:t>
      </w:r>
      <w:r w:rsidRPr="00667262">
        <w:rPr>
          <w:rFonts w:ascii="Arial" w:hAnsi="Arial" w:cs="Arial"/>
          <w:sz w:val="24"/>
          <w:szCs w:val="24"/>
        </w:rPr>
        <w:t>or</w:t>
      </w:r>
    </w:p>
    <w:p w:rsidR="00485763" w:rsidRPr="00667262" w:rsidRDefault="00C934A7" w:rsidP="00667262">
      <w:pPr>
        <w:pStyle w:val="NoSpacing"/>
        <w:jc w:val="both"/>
        <w:rPr>
          <w:rFonts w:ascii="Arial" w:hAnsi="Arial" w:cs="Arial"/>
          <w:sz w:val="24"/>
          <w:szCs w:val="24"/>
          <w:highlight w:val="yellow"/>
        </w:rPr>
      </w:pPr>
      <w:r w:rsidRPr="00667262">
        <w:rPr>
          <w:rFonts w:ascii="Arial" w:hAnsi="Arial" w:cs="Arial"/>
          <w:sz w:val="24"/>
          <w:szCs w:val="24"/>
          <w:highlight w:val="yellow"/>
        </w:rPr>
        <w:t xml:space="preserve">[The Supplier shall be entitled to recover the following types of Pass Through Costs in accordance with Call-Off Schedule 5 (Call-Off Prices) [ </w:t>
      </w:r>
      <w:proofErr w:type="gramStart"/>
      <w:r w:rsidRPr="00667262">
        <w:rPr>
          <w:rFonts w:ascii="Arial" w:hAnsi="Arial" w:cs="Arial"/>
          <w:sz w:val="24"/>
          <w:szCs w:val="24"/>
          <w:highlight w:val="yellow"/>
        </w:rPr>
        <w:t xml:space="preserve">  ]</w:t>
      </w:r>
      <w:proofErr w:type="gramEnd"/>
      <w:r w:rsidRPr="00667262">
        <w:rPr>
          <w:rFonts w:ascii="Arial" w:hAnsi="Arial" w:cs="Arial"/>
          <w:sz w:val="24"/>
          <w:szCs w:val="24"/>
          <w:highlight w:val="yellow"/>
        </w:rPr>
        <w:t>].</w:t>
      </w:r>
    </w:p>
    <w:p w:rsidR="00485763" w:rsidRPr="00667262" w:rsidRDefault="00485763" w:rsidP="00667262">
      <w:pPr>
        <w:pStyle w:val="NoSpacing"/>
        <w:jc w:val="both"/>
        <w:rPr>
          <w:rFonts w:ascii="Arial" w:hAnsi="Arial" w:cs="Arial"/>
          <w:sz w:val="24"/>
          <w:szCs w:val="24"/>
        </w:rPr>
      </w:pPr>
    </w:p>
    <w:p w:rsidR="00284F43" w:rsidRPr="00667262" w:rsidRDefault="00C934A7" w:rsidP="00667262">
      <w:pPr>
        <w:pStyle w:val="NoSpacing"/>
        <w:jc w:val="both"/>
        <w:rPr>
          <w:rFonts w:ascii="Arial" w:hAnsi="Arial" w:cs="Arial"/>
          <w:sz w:val="24"/>
          <w:szCs w:val="24"/>
          <w:highlight w:val="yellow"/>
        </w:rPr>
      </w:pPr>
      <w:r w:rsidRPr="00667262">
        <w:rPr>
          <w:rFonts w:ascii="Arial" w:hAnsi="Arial" w:cs="Arial"/>
          <w:sz w:val="24"/>
          <w:szCs w:val="24"/>
        </w:rPr>
        <w:t>MORE FAVOURABLE COMMERCIAL TERMS</w:t>
      </w:r>
    </w:p>
    <w:p w:rsidR="00284F43" w:rsidRPr="00667262" w:rsidRDefault="00C934A7" w:rsidP="00667262">
      <w:pPr>
        <w:pStyle w:val="NoSpacing"/>
        <w:jc w:val="both"/>
        <w:rPr>
          <w:rFonts w:ascii="Arial" w:hAnsi="Arial" w:cs="Arial"/>
          <w:color w:val="000000"/>
          <w:sz w:val="24"/>
          <w:szCs w:val="24"/>
        </w:rPr>
      </w:pPr>
      <w:r w:rsidRPr="00667262">
        <w:rPr>
          <w:rFonts w:ascii="Arial" w:hAnsi="Arial" w:cs="Arial"/>
          <w:color w:val="000000"/>
          <w:sz w:val="24"/>
          <w:szCs w:val="24"/>
        </w:rPr>
        <w:t>For this framework these will only apply to Pass Through Costs</w:t>
      </w:r>
    </w:p>
    <w:p w:rsidR="00485763" w:rsidRPr="00667262" w:rsidRDefault="00485763" w:rsidP="00667262">
      <w:pPr>
        <w:pStyle w:val="NoSpacing"/>
        <w:jc w:val="both"/>
        <w:rPr>
          <w:rFonts w:ascii="Arial" w:hAnsi="Arial" w:cs="Arial"/>
          <w:color w:val="000000"/>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TUPE OPTION</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highlight w:val="yellow"/>
        </w:rPr>
        <w:t>[Not Applicable</w:t>
      </w:r>
      <w:r w:rsidRPr="00667262">
        <w:rPr>
          <w:rFonts w:ascii="Arial" w:hAnsi="Arial" w:cs="Arial"/>
          <w:sz w:val="24"/>
          <w:szCs w:val="24"/>
        </w:rPr>
        <w:t xml:space="preserve">] or </w:t>
      </w:r>
      <w:r w:rsidRPr="00667262">
        <w:rPr>
          <w:rFonts w:ascii="Arial" w:hAnsi="Arial" w:cs="Arial"/>
          <w:sz w:val="24"/>
          <w:szCs w:val="24"/>
          <w:highlight w:val="yellow"/>
        </w:rPr>
        <w:t>[insert which TUPE Option applies</w:t>
      </w:r>
      <w:r w:rsidRPr="00667262">
        <w:rPr>
          <w:rFonts w:ascii="Arial" w:hAnsi="Arial" w:cs="Arial"/>
          <w:sz w:val="24"/>
          <w:szCs w:val="24"/>
        </w:rPr>
        <w:t>]</w:t>
      </w:r>
    </w:p>
    <w:p w:rsidR="00284F43" w:rsidRPr="00667262" w:rsidRDefault="00284F43" w:rsidP="00667262">
      <w:pPr>
        <w:pStyle w:val="NoSpacing"/>
        <w:jc w:val="both"/>
        <w:rPr>
          <w:rFonts w:ascii="Arial" w:hAnsi="Arial" w:cs="Arial"/>
          <w:sz w:val="24"/>
          <w:szCs w:val="24"/>
        </w:rPr>
      </w:pP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BILLABLE WORKS</w:t>
      </w:r>
    </w:p>
    <w:p w:rsidR="00284F43" w:rsidRPr="00667262" w:rsidRDefault="00C934A7" w:rsidP="00667262">
      <w:pPr>
        <w:pStyle w:val="NoSpacing"/>
        <w:jc w:val="both"/>
        <w:rPr>
          <w:rFonts w:ascii="Arial" w:hAnsi="Arial" w:cs="Arial"/>
          <w:sz w:val="24"/>
          <w:szCs w:val="24"/>
        </w:rPr>
      </w:pPr>
      <w:r w:rsidRPr="00667262">
        <w:rPr>
          <w:rFonts w:ascii="Arial" w:hAnsi="Arial" w:cs="Arial"/>
          <w:sz w:val="24"/>
          <w:szCs w:val="24"/>
        </w:rPr>
        <w:t xml:space="preserve">The estimated total value range for Billable Works shall be as set out below:  </w:t>
      </w:r>
    </w:p>
    <w:p w:rsidR="00485763" w:rsidRPr="00081D67" w:rsidRDefault="00485763" w:rsidP="00485763">
      <w:pPr>
        <w:pStyle w:val="NoSpacing"/>
      </w:pPr>
    </w:p>
    <w:p w:rsidR="00284F43" w:rsidRPr="00081D67" w:rsidRDefault="00C934A7">
      <w:pPr>
        <w:spacing w:after="240"/>
        <w:jc w:val="both"/>
        <w:rPr>
          <w:rFonts w:ascii="Arial" w:eastAsia="Arial" w:hAnsi="Arial" w:cs="Arial"/>
          <w:sz w:val="24"/>
          <w:szCs w:val="24"/>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Buyer to amend to align with their own internal policies]</w:t>
      </w:r>
    </w:p>
    <w:tbl>
      <w:tblPr>
        <w:tblStyle w:val="affff1"/>
        <w:tblW w:w="6015" w:type="dxa"/>
        <w:tblBorders>
          <w:top w:val="nil"/>
          <w:left w:val="nil"/>
          <w:bottom w:val="nil"/>
          <w:right w:val="nil"/>
          <w:insideH w:val="nil"/>
          <w:insideV w:val="nil"/>
        </w:tblBorders>
        <w:tblLayout w:type="fixed"/>
        <w:tblLook w:val="0600" w:firstRow="0" w:lastRow="0" w:firstColumn="0" w:lastColumn="0" w:noHBand="1" w:noVBand="1"/>
      </w:tblPr>
      <w:tblGrid>
        <w:gridCol w:w="2790"/>
        <w:gridCol w:w="3225"/>
      </w:tblGrid>
      <w:tr w:rsidR="00284F43" w:rsidRPr="00081D67">
        <w:trPr>
          <w:trHeight w:val="555"/>
        </w:trPr>
        <w:tc>
          <w:tcPr>
            <w:tcW w:w="2790" w:type="dxa"/>
            <w:tcBorders>
              <w:top w:val="single" w:sz="5" w:space="0" w:color="95B3D7"/>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b/>
                <w:sz w:val="24"/>
                <w:szCs w:val="24"/>
                <w:highlight w:val="yellow"/>
              </w:rPr>
            </w:pPr>
            <w:r w:rsidRPr="00081D67">
              <w:rPr>
                <w:rFonts w:ascii="Arial" w:eastAsia="Arial" w:hAnsi="Arial" w:cs="Arial"/>
                <w:b/>
                <w:sz w:val="24"/>
                <w:szCs w:val="24"/>
                <w:highlight w:val="yellow"/>
              </w:rPr>
              <w:t>Tier</w:t>
            </w:r>
          </w:p>
        </w:tc>
        <w:tc>
          <w:tcPr>
            <w:tcW w:w="3225" w:type="dxa"/>
            <w:tcBorders>
              <w:top w:val="single" w:sz="5" w:space="0" w:color="95B3D7"/>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b/>
                <w:sz w:val="24"/>
                <w:szCs w:val="24"/>
                <w:highlight w:val="yellow"/>
              </w:rPr>
            </w:pPr>
            <w:r w:rsidRPr="00081D67">
              <w:rPr>
                <w:rFonts w:ascii="Arial" w:eastAsia="Arial" w:hAnsi="Arial" w:cs="Arial"/>
                <w:b/>
                <w:sz w:val="24"/>
                <w:szCs w:val="24"/>
                <w:highlight w:val="yellow"/>
              </w:rPr>
              <w:t xml:space="preserve">Estimated total value range </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One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[£1001 - £5000]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Two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[£5001 - £10,000]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Three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[£10,001 - £25,000]</w:t>
            </w:r>
          </w:p>
        </w:tc>
      </w:tr>
      <w:tr w:rsidR="00284F43" w:rsidRPr="00081D67">
        <w:trPr>
          <w:trHeight w:val="555"/>
        </w:trPr>
        <w:tc>
          <w:tcPr>
            <w:tcW w:w="2790" w:type="dxa"/>
            <w:tcBorders>
              <w:top w:val="nil"/>
              <w:left w:val="single" w:sz="5" w:space="0" w:color="000000"/>
              <w:bottom w:val="single" w:sz="5" w:space="0" w:color="95B3D7"/>
              <w:right w:val="single" w:sz="5" w:space="0" w:color="95B3D7"/>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rPr>
            </w:pPr>
            <w:r w:rsidRPr="00081D67">
              <w:rPr>
                <w:rFonts w:ascii="Arial" w:eastAsia="Arial" w:hAnsi="Arial" w:cs="Arial"/>
                <w:sz w:val="24"/>
                <w:szCs w:val="24"/>
              </w:rPr>
              <w:t xml:space="preserve">Tier Four Billable Works </w:t>
            </w:r>
          </w:p>
        </w:tc>
        <w:tc>
          <w:tcPr>
            <w:tcW w:w="3225" w:type="dxa"/>
            <w:tcBorders>
              <w:top w:val="nil"/>
              <w:left w:val="nil"/>
              <w:bottom w:val="single" w:sz="5" w:space="0" w:color="95B3D7"/>
              <w:right w:val="single" w:sz="5" w:space="0" w:color="000000"/>
            </w:tcBorders>
            <w:tcMar>
              <w:top w:w="20" w:type="dxa"/>
              <w:left w:w="20" w:type="dxa"/>
              <w:bottom w:w="20" w:type="dxa"/>
              <w:right w:w="20" w:type="dxa"/>
            </w:tcMar>
          </w:tcPr>
          <w:p w:rsidR="00284F43" w:rsidRPr="00081D67" w:rsidRDefault="00C934A7">
            <w:pPr>
              <w:spacing w:before="240" w:after="240"/>
              <w:jc w:val="both"/>
              <w:rPr>
                <w:rFonts w:ascii="Arial" w:eastAsia="Arial" w:hAnsi="Arial" w:cs="Arial"/>
                <w:sz w:val="24"/>
                <w:szCs w:val="24"/>
                <w:highlight w:val="yellow"/>
              </w:rPr>
            </w:pPr>
            <w:r w:rsidRPr="00081D67">
              <w:rPr>
                <w:rFonts w:ascii="Arial" w:eastAsia="Arial" w:hAnsi="Arial" w:cs="Arial"/>
                <w:sz w:val="24"/>
                <w:szCs w:val="24"/>
                <w:highlight w:val="yellow"/>
              </w:rPr>
              <w:t>[Above £25,000]</w:t>
            </w:r>
          </w:p>
        </w:tc>
      </w:tr>
    </w:tbl>
    <w:p w:rsidR="00667262" w:rsidRDefault="00667262" w:rsidP="00667262">
      <w:pPr>
        <w:pStyle w:val="NoSpacing"/>
      </w:pPr>
    </w:p>
    <w:p w:rsidR="00284F43" w:rsidRPr="00667262" w:rsidRDefault="00C934A7" w:rsidP="00667262">
      <w:pPr>
        <w:pStyle w:val="NoSpacing"/>
        <w:rPr>
          <w:rFonts w:ascii="Arial" w:hAnsi="Arial" w:cs="Arial"/>
          <w:sz w:val="24"/>
          <w:szCs w:val="24"/>
          <w:highlight w:val="yellow"/>
        </w:rPr>
      </w:pPr>
      <w:r w:rsidRPr="00667262">
        <w:rPr>
          <w:rFonts w:ascii="Arial" w:hAnsi="Arial" w:cs="Arial"/>
          <w:sz w:val="24"/>
          <w:szCs w:val="24"/>
        </w:rPr>
        <w:t>BILLABLE WORKS NOT REQUIRING APPROVAL</w:t>
      </w:r>
    </w:p>
    <w:p w:rsidR="00284F43" w:rsidRPr="00667262" w:rsidRDefault="00C934A7">
      <w:pPr>
        <w:spacing w:after="240"/>
        <w:jc w:val="both"/>
        <w:rPr>
          <w:rFonts w:ascii="Arial" w:eastAsia="Arial" w:hAnsi="Arial" w:cs="Arial"/>
          <w:sz w:val="24"/>
          <w:szCs w:val="24"/>
          <w:highlight w:val="yellow"/>
        </w:rPr>
      </w:pPr>
      <w:r w:rsidRPr="00667262">
        <w:rPr>
          <w:rFonts w:ascii="Arial" w:eastAsia="Arial" w:hAnsi="Arial" w:cs="Arial"/>
          <w:sz w:val="24"/>
          <w:szCs w:val="24"/>
        </w:rPr>
        <w:t xml:space="preserve">[The value of Billable Works not requiring approval is: </w:t>
      </w:r>
      <w:r w:rsidRPr="00667262">
        <w:rPr>
          <w:rFonts w:ascii="Arial" w:eastAsia="Arial" w:hAnsi="Arial" w:cs="Arial"/>
          <w:sz w:val="24"/>
          <w:szCs w:val="24"/>
          <w:highlight w:val="yellow"/>
        </w:rPr>
        <w:t xml:space="preserve">[insert </w:t>
      </w:r>
      <w:proofErr w:type="gramStart"/>
      <w:r w:rsidRPr="00667262">
        <w:rPr>
          <w:rFonts w:ascii="Arial" w:eastAsia="Arial" w:hAnsi="Arial" w:cs="Arial"/>
          <w:sz w:val="24"/>
          <w:szCs w:val="24"/>
          <w:highlight w:val="yellow"/>
        </w:rPr>
        <w:t>value ]</w:t>
      </w:r>
      <w:proofErr w:type="gramEnd"/>
    </w:p>
    <w:p w:rsidR="00284F43" w:rsidRPr="00081D67" w:rsidRDefault="00C934A7" w:rsidP="00B1239C">
      <w:pPr>
        <w:spacing w:after="240"/>
        <w:jc w:val="both"/>
        <w:rPr>
          <w:rFonts w:ascii="Arial" w:eastAsia="Arial" w:hAnsi="Arial" w:cs="Arial"/>
          <w:sz w:val="24"/>
          <w:szCs w:val="24"/>
          <w:highlight w:val="yellow"/>
        </w:rPr>
      </w:pPr>
      <w:r w:rsidRPr="00081D67">
        <w:rPr>
          <w:rFonts w:ascii="Arial" w:eastAsia="Arial" w:hAnsi="Arial" w:cs="Arial"/>
          <w:b/>
          <w:sz w:val="24"/>
          <w:szCs w:val="24"/>
          <w:highlight w:val="yellow"/>
        </w:rPr>
        <w:t>[Buyer guidance</w:t>
      </w:r>
      <w:r w:rsidRPr="00081D67">
        <w:rPr>
          <w:rFonts w:ascii="Arial" w:eastAsia="Arial" w:hAnsi="Arial" w:cs="Arial"/>
          <w:sz w:val="24"/>
          <w:szCs w:val="24"/>
        </w:rPr>
        <w:t xml:space="preserve"> Insert the value of Billable Works not requiring approval as per paragraph 3.2.1 of Call off Schedule 25 (Billable Works and Projects)]</w:t>
      </w:r>
    </w:p>
    <w:p w:rsidR="00B1239C" w:rsidRPr="00B1239C" w:rsidRDefault="00C934A7" w:rsidP="00B1239C">
      <w:pPr>
        <w:pStyle w:val="NoSpacing"/>
        <w:jc w:val="both"/>
        <w:rPr>
          <w:rFonts w:ascii="Arial" w:hAnsi="Arial" w:cs="Arial"/>
          <w:sz w:val="24"/>
          <w:szCs w:val="24"/>
        </w:rPr>
      </w:pPr>
      <w:r w:rsidRPr="00B1239C">
        <w:rPr>
          <w:rFonts w:ascii="Arial" w:hAnsi="Arial" w:cs="Arial"/>
          <w:sz w:val="24"/>
          <w:szCs w:val="24"/>
        </w:rPr>
        <w:t>BUSINESS CRITICAL EVENTS</w:t>
      </w: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highlight w:val="yellow"/>
        </w:rPr>
        <w:t xml:space="preserve">[Business Critical Events are as follows: [  </w:t>
      </w:r>
      <w:proofErr w:type="gramStart"/>
      <w:r w:rsidRPr="00B1239C">
        <w:rPr>
          <w:rFonts w:ascii="Arial" w:hAnsi="Arial" w:cs="Arial"/>
          <w:sz w:val="24"/>
          <w:szCs w:val="24"/>
          <w:highlight w:val="yellow"/>
        </w:rPr>
        <w:t xml:space="preserve">  ]</w:t>
      </w:r>
      <w:proofErr w:type="gramEnd"/>
      <w:r w:rsidRPr="00B1239C">
        <w:rPr>
          <w:rFonts w:ascii="Arial" w:hAnsi="Arial" w:cs="Arial"/>
          <w:sz w:val="24"/>
          <w:szCs w:val="24"/>
          <w:highlight w:val="yellow"/>
        </w:rPr>
        <w:t>]</w:t>
      </w:r>
    </w:p>
    <w:p w:rsidR="00B1239C" w:rsidRPr="00B1239C" w:rsidRDefault="00C934A7" w:rsidP="00B1239C">
      <w:pPr>
        <w:pStyle w:val="NoSpacing"/>
        <w:jc w:val="both"/>
        <w:rPr>
          <w:rFonts w:ascii="Arial" w:hAnsi="Arial" w:cs="Arial"/>
          <w:sz w:val="24"/>
          <w:szCs w:val="24"/>
        </w:rPr>
      </w:pPr>
      <w:r w:rsidRPr="00B1239C">
        <w:rPr>
          <w:rFonts w:ascii="Arial" w:hAnsi="Arial" w:cs="Arial"/>
          <w:b/>
          <w:sz w:val="24"/>
          <w:szCs w:val="24"/>
          <w:highlight w:val="yellow"/>
        </w:rPr>
        <w:t>[Buyer guidance</w:t>
      </w:r>
      <w:r w:rsidRPr="00B1239C">
        <w:rPr>
          <w:rFonts w:ascii="Arial" w:hAnsi="Arial" w:cs="Arial"/>
          <w:b/>
          <w:sz w:val="24"/>
          <w:szCs w:val="24"/>
        </w:rPr>
        <w:t xml:space="preserve"> </w:t>
      </w:r>
      <w:r w:rsidRPr="00B1239C">
        <w:rPr>
          <w:rFonts w:ascii="Arial" w:hAnsi="Arial" w:cs="Arial"/>
          <w:sz w:val="24"/>
          <w:szCs w:val="24"/>
        </w:rPr>
        <w:t xml:space="preserve">Insert Business Critical Events which the Buyer is not required to </w:t>
      </w:r>
      <w:r w:rsidRPr="00B1239C">
        <w:rPr>
          <w:rFonts w:ascii="Arial" w:hAnsi="Arial" w:cs="Arial"/>
          <w:color w:val="000000"/>
          <w:sz w:val="24"/>
          <w:szCs w:val="24"/>
        </w:rPr>
        <w:t xml:space="preserve">seek prior written approval from the Buyer prior to proceeding to provide any Billable Works, </w:t>
      </w:r>
      <w:r w:rsidRPr="00B1239C">
        <w:rPr>
          <w:rFonts w:ascii="Arial" w:hAnsi="Arial" w:cs="Arial"/>
          <w:sz w:val="24"/>
          <w:szCs w:val="24"/>
        </w:rPr>
        <w:t>as per para 3.2.2 of Call off Schedule 25 (Billable Works and Projects)]</w:t>
      </w:r>
    </w:p>
    <w:p w:rsidR="00B1239C" w:rsidRPr="00081D67" w:rsidRDefault="00B1239C" w:rsidP="00B1239C">
      <w:pPr>
        <w:pStyle w:val="NoSpacing"/>
        <w:jc w:val="both"/>
      </w:pP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rPr>
        <w:t>BUYER’S AUTHORISED REPRESENTATIVE</w:t>
      </w:r>
      <w:r w:rsidRPr="00B1239C">
        <w:rPr>
          <w:rFonts w:ascii="Arial" w:hAnsi="Arial" w:cs="Arial"/>
          <w:b/>
          <w:sz w:val="24"/>
          <w:szCs w:val="24"/>
        </w:rPr>
        <w:t>:</w:t>
      </w:r>
    </w:p>
    <w:p w:rsidR="00284F43" w:rsidRPr="00B1239C" w:rsidRDefault="00C934A7" w:rsidP="00B1239C">
      <w:pPr>
        <w:pStyle w:val="NoSpacing"/>
        <w:jc w:val="both"/>
        <w:rPr>
          <w:rFonts w:ascii="Arial" w:hAnsi="Arial" w:cs="Arial"/>
          <w:sz w:val="24"/>
          <w:szCs w:val="24"/>
        </w:rPr>
      </w:pPr>
      <w:r w:rsidRPr="00B1239C">
        <w:rPr>
          <w:rFonts w:ascii="Arial" w:hAnsi="Arial" w:cs="Arial"/>
          <w:sz w:val="24"/>
          <w:szCs w:val="24"/>
          <w:highlight w:val="yellow"/>
        </w:rPr>
        <w:t>[Name] [Position] [Email] [Address] [Telephone]</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 NOTICES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highlight w:val="yellow"/>
        </w:rPr>
        <w:t>[Name] [Position]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lastRenderedPageBreak/>
        <w:t>BUYER SECURITY REPRESENTATIVE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BUYER’S ENVIRONMENTAL POLICY</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details</w:t>
      </w:r>
      <w:r w:rsidRPr="00081D67">
        <w:rPr>
          <w:rFonts w:ascii="Arial" w:eastAsia="Arial" w:hAnsi="Arial" w:cs="Arial"/>
          <w:b/>
          <w:sz w:val="24"/>
          <w:szCs w:val="24"/>
        </w:rPr>
        <w:t xml:space="preserve"> </w:t>
      </w:r>
      <w:r w:rsidRPr="00081D67">
        <w:rPr>
          <w:rFonts w:ascii="Arial" w:eastAsia="Arial" w:hAnsi="Arial" w:cs="Arial"/>
          <w:sz w:val="24"/>
          <w:szCs w:val="24"/>
        </w:rPr>
        <w:t>[Document Name] [Version] [Date] [Available Online</w:t>
      </w:r>
      <w:r w:rsidR="00B1239C">
        <w:rPr>
          <w:rFonts w:ascii="Arial" w:eastAsia="Arial" w:hAnsi="Arial" w:cs="Arial"/>
          <w:sz w:val="24"/>
          <w:szCs w:val="24"/>
        </w:rPr>
        <w:t xml:space="preserve"> </w:t>
      </w:r>
      <w:r w:rsidRPr="00081D67">
        <w:rPr>
          <w:rFonts w:ascii="Arial" w:eastAsia="Arial" w:hAnsi="Arial" w:cs="Arial"/>
          <w:sz w:val="24"/>
          <w:szCs w:val="24"/>
        </w:rPr>
        <w:t xml:space="preserve">name] [version] [date] [available online at:] </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or insert</w:t>
      </w:r>
      <w:r w:rsidRPr="00081D67">
        <w:rPr>
          <w:rFonts w:ascii="Arial" w:eastAsia="Arial" w:hAnsi="Arial" w:cs="Arial"/>
          <w:b/>
          <w:sz w:val="24"/>
          <w:szCs w:val="24"/>
        </w:rPr>
        <w:t>:</w:t>
      </w:r>
      <w:r w:rsidRPr="00081D67">
        <w:rPr>
          <w:rFonts w:ascii="Arial" w:eastAsia="Arial" w:hAnsi="Arial" w:cs="Arial"/>
          <w:sz w:val="24"/>
          <w:szCs w:val="24"/>
        </w:rPr>
        <w:t xml:space="preserve"> [Appended at Call-Off Special Schedule X]]</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BUYER’S SECURITY POLICY</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details</w:t>
      </w:r>
      <w:r w:rsidRPr="00081D67">
        <w:rPr>
          <w:rFonts w:ascii="Arial" w:eastAsia="Arial" w:hAnsi="Arial" w:cs="Arial"/>
          <w:b/>
          <w:sz w:val="24"/>
          <w:szCs w:val="24"/>
        </w:rPr>
        <w:t xml:space="preserve"> </w:t>
      </w:r>
      <w:r w:rsidRPr="00081D67">
        <w:rPr>
          <w:rFonts w:ascii="Arial" w:eastAsia="Arial" w:hAnsi="Arial" w:cs="Arial"/>
          <w:sz w:val="24"/>
          <w:szCs w:val="24"/>
        </w:rPr>
        <w:t xml:space="preserve">[Document name] [version] [date] [available online at:] </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or insert</w:t>
      </w:r>
      <w:r w:rsidRPr="00081D67">
        <w:rPr>
          <w:rFonts w:ascii="Arial" w:eastAsia="Arial" w:hAnsi="Arial" w:cs="Arial"/>
          <w:b/>
          <w:sz w:val="24"/>
          <w:szCs w:val="24"/>
        </w:rPr>
        <w:t>:</w:t>
      </w:r>
      <w:r w:rsidRPr="00081D67">
        <w:rPr>
          <w:rFonts w:ascii="Arial" w:eastAsia="Arial" w:hAnsi="Arial" w:cs="Arial"/>
          <w:sz w:val="24"/>
          <w:szCs w:val="24"/>
        </w:rPr>
        <w:t xml:space="preserve"> [Appended at Call-Off Schedule X]]</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SUPPLIER’S AUTHORISED REPRESENTATIVE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SUPPLIER’S CONTRACT MANAGER</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b/>
          <w:sz w:val="24"/>
          <w:szCs w:val="24"/>
        </w:rPr>
        <w:t xml:space="preserve"> </w:t>
      </w:r>
      <w:r w:rsidRPr="00081D67">
        <w:rPr>
          <w:rFonts w:ascii="Arial" w:eastAsia="Arial" w:hAnsi="Arial" w:cs="Arial"/>
          <w:sz w:val="24"/>
          <w:szCs w:val="24"/>
        </w:rPr>
        <w:t>name]</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role] </w:t>
      </w:r>
    </w:p>
    <w:p w:rsidR="00284F43" w:rsidRPr="00081D67" w:rsidRDefault="00C934A7" w:rsidP="00B1239C">
      <w:pPr>
        <w:tabs>
          <w:tab w:val="left" w:pos="2257"/>
        </w:tabs>
        <w:spacing w:after="0" w:line="259" w:lineRule="auto"/>
        <w:jc w:val="both"/>
        <w:rPr>
          <w:rFonts w:ascii="Arial" w:eastAsia="Arial" w:hAnsi="Arial" w:cs="Arial"/>
          <w:sz w:val="24"/>
          <w:szCs w:val="24"/>
          <w:highlight w:val="yellow"/>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email address]</w:t>
      </w: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w:t>
      </w:r>
      <w:r w:rsidRPr="00081D67">
        <w:rPr>
          <w:rFonts w:ascii="Arial" w:eastAsia="Arial" w:hAnsi="Arial" w:cs="Arial"/>
          <w:sz w:val="24"/>
          <w:szCs w:val="24"/>
        </w:rPr>
        <w:t xml:space="preserve"> address]</w:t>
      </w:r>
    </w:p>
    <w:p w:rsidR="00284F43" w:rsidRPr="00081D67" w:rsidRDefault="00284F43" w:rsidP="00B1239C">
      <w:pPr>
        <w:tabs>
          <w:tab w:val="left" w:pos="2257"/>
        </w:tabs>
        <w:spacing w:after="0" w:line="259" w:lineRule="auto"/>
        <w:jc w:val="both"/>
        <w:rPr>
          <w:rFonts w:ascii="Arial" w:eastAsia="Arial" w:hAnsi="Arial" w:cs="Arial"/>
          <w:sz w:val="24"/>
          <w:szCs w:val="24"/>
        </w:rPr>
      </w:pPr>
    </w:p>
    <w:p w:rsidR="00284F43" w:rsidRPr="00081D67"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sz w:val="24"/>
          <w:szCs w:val="24"/>
        </w:rPr>
        <w:t>PROGRESS REPORT FREQUENCY</w:t>
      </w:r>
      <w:r w:rsidRPr="00081D67">
        <w:rPr>
          <w:rFonts w:ascii="Arial" w:eastAsia="Arial" w:hAnsi="Arial" w:cs="Arial"/>
          <w:b/>
          <w:sz w:val="24"/>
          <w:szCs w:val="24"/>
        </w:rPr>
        <w:t>:</w:t>
      </w:r>
    </w:p>
    <w:p w:rsidR="00284F43" w:rsidRDefault="00C934A7" w:rsidP="00B1239C">
      <w:pPr>
        <w:tabs>
          <w:tab w:val="left" w:pos="2257"/>
        </w:tabs>
        <w:spacing w:after="0" w:line="259" w:lineRule="auto"/>
        <w:jc w:val="both"/>
        <w:rPr>
          <w:rFonts w:ascii="Arial" w:eastAsia="Arial" w:hAnsi="Arial" w:cs="Arial"/>
          <w:sz w:val="24"/>
          <w:szCs w:val="24"/>
        </w:rPr>
      </w:pPr>
      <w:r w:rsidRPr="00081D67">
        <w:rPr>
          <w:rFonts w:ascii="Arial" w:eastAsia="Arial" w:hAnsi="Arial" w:cs="Arial"/>
          <w:b/>
          <w:sz w:val="24"/>
          <w:szCs w:val="24"/>
          <w:highlight w:val="yellow"/>
        </w:rPr>
        <w:t>Insert report frequency</w:t>
      </w:r>
      <w:r w:rsidRPr="00081D67">
        <w:rPr>
          <w:rFonts w:ascii="Arial" w:eastAsia="Arial" w:hAnsi="Arial" w:cs="Arial"/>
          <w:b/>
          <w:sz w:val="24"/>
          <w:szCs w:val="24"/>
        </w:rPr>
        <w:t xml:space="preserve">: </w:t>
      </w:r>
      <w:r w:rsidRPr="00081D67">
        <w:rPr>
          <w:rFonts w:ascii="Arial" w:eastAsia="Arial" w:hAnsi="Arial" w:cs="Arial"/>
          <w:sz w:val="24"/>
          <w:szCs w:val="24"/>
        </w:rPr>
        <w:t>On the first Working Day of each calendar month]</w:t>
      </w:r>
    </w:p>
    <w:p w:rsidR="00B1239C" w:rsidRPr="00667262" w:rsidRDefault="00B1239C" w:rsidP="00B1239C">
      <w:pPr>
        <w:tabs>
          <w:tab w:val="left" w:pos="2257"/>
        </w:tabs>
        <w:spacing w:after="0" w:line="259" w:lineRule="auto"/>
        <w:jc w:val="both"/>
        <w:rPr>
          <w:rFonts w:ascii="Arial" w:eastAsia="Arial" w:hAnsi="Arial" w:cs="Arial"/>
          <w:sz w:val="24"/>
          <w:szCs w:val="24"/>
        </w:rPr>
      </w:pPr>
    </w:p>
    <w:p w:rsidR="00284F43" w:rsidRPr="00667262" w:rsidRDefault="00C934A7" w:rsidP="00B1239C">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PROGRESS MEETING FREQUENCY</w:t>
      </w:r>
    </w:p>
    <w:p w:rsidR="00284F43"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 meeting frequency:</w:t>
      </w:r>
      <w:r w:rsidRPr="00667262">
        <w:rPr>
          <w:rFonts w:ascii="Arial" w:eastAsia="Arial" w:hAnsi="Arial" w:cs="Arial"/>
          <w:sz w:val="24"/>
          <w:szCs w:val="24"/>
          <w:highlight w:val="yellow"/>
        </w:rPr>
        <w:t xml:space="preserve"> </w:t>
      </w:r>
      <w:r w:rsidRPr="00667262">
        <w:rPr>
          <w:rFonts w:ascii="Arial" w:eastAsia="Arial" w:hAnsi="Arial" w:cs="Arial"/>
          <w:sz w:val="24"/>
          <w:szCs w:val="24"/>
        </w:rPr>
        <w:t>Quarterly on the first Working Day of each quarter]</w:t>
      </w:r>
    </w:p>
    <w:p w:rsidR="001D0EFC" w:rsidRPr="00667262" w:rsidRDefault="001D0EFC" w:rsidP="00667262">
      <w:pPr>
        <w:tabs>
          <w:tab w:val="left" w:pos="2257"/>
        </w:tabs>
        <w:spacing w:after="0" w:line="259" w:lineRule="auto"/>
        <w:jc w:val="both"/>
        <w:rPr>
          <w:rFonts w:ascii="Arial" w:eastAsia="Arial" w:hAnsi="Arial" w:cs="Arial"/>
          <w:sz w:val="24"/>
          <w:szCs w:val="24"/>
        </w:rPr>
      </w:pPr>
    </w:p>
    <w:p w:rsidR="00284F43" w:rsidRPr="0040266C" w:rsidRDefault="00C934A7" w:rsidP="0040266C">
      <w:pPr>
        <w:pStyle w:val="NoSpacing"/>
        <w:rPr>
          <w:rFonts w:ascii="Arial" w:hAnsi="Arial" w:cs="Arial"/>
          <w:sz w:val="24"/>
          <w:szCs w:val="24"/>
        </w:rPr>
      </w:pPr>
      <w:r w:rsidRPr="0040266C">
        <w:rPr>
          <w:rFonts w:ascii="Arial" w:hAnsi="Arial" w:cs="Arial"/>
          <w:sz w:val="24"/>
          <w:szCs w:val="24"/>
        </w:rPr>
        <w:t>KEY</w:t>
      </w:r>
      <w:r w:rsidR="00667262" w:rsidRPr="0040266C">
        <w:rPr>
          <w:rFonts w:ascii="Arial" w:hAnsi="Arial" w:cs="Arial"/>
          <w:sz w:val="24"/>
          <w:szCs w:val="24"/>
        </w:rPr>
        <w:t xml:space="preserve"> </w:t>
      </w:r>
      <w:r w:rsidRPr="0040266C">
        <w:rPr>
          <w:rFonts w:ascii="Arial" w:hAnsi="Arial" w:cs="Arial"/>
          <w:sz w:val="24"/>
          <w:szCs w:val="24"/>
        </w:rPr>
        <w:t>STAFF:</w:t>
      </w:r>
    </w:p>
    <w:p w:rsidR="00284F43" w:rsidRPr="0040266C" w:rsidRDefault="00C934A7" w:rsidP="0040266C">
      <w:pPr>
        <w:pStyle w:val="NoSpacing"/>
        <w:rPr>
          <w:rFonts w:ascii="Arial" w:hAnsi="Arial" w:cs="Arial"/>
          <w:sz w:val="24"/>
          <w:szCs w:val="24"/>
        </w:rPr>
      </w:pPr>
      <w:r w:rsidRPr="0040266C">
        <w:rPr>
          <w:rFonts w:ascii="Arial" w:hAnsi="Arial" w:cs="Arial"/>
          <w:sz w:val="24"/>
          <w:szCs w:val="24"/>
          <w:highlight w:val="yellow"/>
        </w:rPr>
        <w:t>[Name] [Position] [Email] [Address]</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b/>
          <w:sz w:val="24"/>
          <w:szCs w:val="24"/>
        </w:rPr>
        <w:t xml:space="preserve"> </w:t>
      </w:r>
      <w:r w:rsidRPr="00667262">
        <w:rPr>
          <w:rFonts w:ascii="Arial" w:eastAsia="Arial" w:hAnsi="Arial" w:cs="Arial"/>
          <w:sz w:val="24"/>
          <w:szCs w:val="24"/>
        </w:rPr>
        <w:t>name]</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role] </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email address]</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address]</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KEY SUBCONTRACTOR(S)</w:t>
      </w: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name (registered name if registered)]</w:t>
      </w:r>
    </w:p>
    <w:p w:rsidR="00284F43" w:rsidRPr="00667262" w:rsidRDefault="00284F43" w:rsidP="00667262">
      <w:pPr>
        <w:tabs>
          <w:tab w:val="left" w:pos="2257"/>
        </w:tabs>
        <w:spacing w:after="0" w:line="259" w:lineRule="auto"/>
        <w:jc w:val="both"/>
        <w:rPr>
          <w:rFonts w:ascii="Arial" w:eastAsia="Arial" w:hAnsi="Arial" w:cs="Arial"/>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E-AUCTIONS:</w:t>
      </w:r>
    </w:p>
    <w:p w:rsidR="00284F43" w:rsidRPr="00667262" w:rsidRDefault="00C934A7" w:rsidP="00667262">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[Not Applicable] or</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lastRenderedPageBreak/>
        <w:t>[The Buyer shall be entitled to include an electronic reverse auction in any Further Competition Procedure.]</w:t>
      </w:r>
    </w:p>
    <w:p w:rsidR="00284F43" w:rsidRPr="00667262" w:rsidRDefault="00284F43" w:rsidP="00667262">
      <w:pPr>
        <w:tabs>
          <w:tab w:val="left" w:pos="2257"/>
        </w:tabs>
        <w:spacing w:after="0" w:line="259" w:lineRule="auto"/>
        <w:jc w:val="both"/>
        <w:rPr>
          <w:rFonts w:ascii="Arial" w:eastAsia="Arial" w:hAnsi="Arial" w:cs="Arial"/>
          <w:b/>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COMMERCIALLY SENSITIVE INFORMATION</w:t>
      </w:r>
      <w:r w:rsidRPr="00667262">
        <w:rPr>
          <w:rFonts w:ascii="Arial" w:eastAsia="Arial" w:hAnsi="Arial" w:cs="Arial"/>
          <w:b/>
          <w:sz w:val="24"/>
          <w:szCs w:val="24"/>
        </w:rPr>
        <w:t>:</w:t>
      </w:r>
    </w:p>
    <w:p w:rsidR="00667262"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[Not Applicable] [</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 </w:t>
      </w: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Supplier’s Commercially Sensitive Information]  </w:t>
      </w:r>
    </w:p>
    <w:p w:rsidR="00284F43" w:rsidRPr="00667262" w:rsidRDefault="00C934A7" w:rsidP="00667262">
      <w:pPr>
        <w:pBdr>
          <w:top w:val="nil"/>
          <w:left w:val="nil"/>
          <w:bottom w:val="nil"/>
          <w:right w:val="nil"/>
          <w:between w:val="nil"/>
        </w:pBdr>
        <w:spacing w:after="0" w:line="240" w:lineRule="auto"/>
        <w:jc w:val="both"/>
        <w:rPr>
          <w:rFonts w:ascii="Arial" w:eastAsia="Arial" w:hAnsi="Arial" w:cs="Arial"/>
          <w:color w:val="000000"/>
        </w:rPr>
      </w:pPr>
      <w:r w:rsidRPr="00667262">
        <w:rPr>
          <w:rFonts w:ascii="Arial" w:hAnsi="Arial" w:cs="Arial"/>
        </w:rPr>
        <w:t xml:space="preserve">                         </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ADDITIONAL INSURANCES</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w:t>
      </w:r>
    </w:p>
    <w:p w:rsidR="00284F43" w:rsidRPr="00667262" w:rsidRDefault="00C934A7" w:rsidP="00667262">
      <w:pPr>
        <w:spacing w:after="0" w:line="240"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details of Additional Insurances required in accordance with Joint Schedule 3 (Insurance Requirements)]</w:t>
      </w:r>
    </w:p>
    <w:p w:rsidR="00284F43" w:rsidRPr="00667262" w:rsidRDefault="00284F43" w:rsidP="00667262">
      <w:pPr>
        <w:spacing w:after="0" w:line="240" w:lineRule="auto"/>
        <w:jc w:val="both"/>
        <w:rPr>
          <w:rFonts w:ascii="Arial" w:eastAsia="Arial" w:hAnsi="Arial" w:cs="Arial"/>
          <w:sz w:val="24"/>
          <w:szCs w:val="24"/>
        </w:rPr>
      </w:pPr>
    </w:p>
    <w:p w:rsidR="00284F43" w:rsidRPr="00667262" w:rsidRDefault="00C934A7" w:rsidP="00667262">
      <w:pPr>
        <w:spacing w:after="0" w:line="240" w:lineRule="auto"/>
        <w:jc w:val="both"/>
        <w:rPr>
          <w:rFonts w:ascii="Arial" w:eastAsia="Arial" w:hAnsi="Arial" w:cs="Arial"/>
          <w:sz w:val="24"/>
          <w:szCs w:val="24"/>
        </w:rPr>
      </w:pPr>
      <w:r w:rsidRPr="00667262">
        <w:rPr>
          <w:rFonts w:ascii="Arial" w:eastAsia="Arial" w:hAnsi="Arial" w:cs="Arial"/>
          <w:sz w:val="24"/>
          <w:szCs w:val="24"/>
        </w:rPr>
        <w:t>GUARANTEE</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Insert</w:t>
      </w:r>
      <w:r w:rsidRPr="00667262">
        <w:rPr>
          <w:rFonts w:ascii="Arial" w:eastAsia="Arial" w:hAnsi="Arial" w:cs="Arial"/>
          <w:sz w:val="24"/>
          <w:szCs w:val="24"/>
        </w:rPr>
        <w:t xml:space="preserve"> Not applicable</w:t>
      </w:r>
    </w:p>
    <w:p w:rsidR="00284F43" w:rsidRPr="00667262" w:rsidRDefault="00C934A7" w:rsidP="00667262">
      <w:pPr>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The Supplier must have a Call-Off Guarantor to guarantee their performance using the form in Joint Schedule 8 (Guarantee)</w:t>
      </w: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b/>
          <w:sz w:val="24"/>
          <w:szCs w:val="24"/>
          <w:highlight w:val="yellow"/>
        </w:rPr>
        <w:t>or insert</w:t>
      </w:r>
      <w:r w:rsidRPr="00667262">
        <w:rPr>
          <w:rFonts w:ascii="Arial" w:eastAsia="Arial" w:hAnsi="Arial" w:cs="Arial"/>
          <w:sz w:val="24"/>
          <w:szCs w:val="24"/>
        </w:rPr>
        <w:t xml:space="preserve"> There’s a guarantee of the Supplier's performance provided for all Call-Off Contracts entered under the Framework Contract]</w:t>
      </w:r>
    </w:p>
    <w:p w:rsidR="00284F43" w:rsidRPr="00667262" w:rsidRDefault="00284F43" w:rsidP="00667262">
      <w:pPr>
        <w:tabs>
          <w:tab w:val="left" w:pos="2257"/>
        </w:tabs>
        <w:spacing w:after="0" w:line="259" w:lineRule="auto"/>
        <w:jc w:val="both"/>
        <w:rPr>
          <w:rFonts w:ascii="Arial" w:eastAsia="Arial" w:hAnsi="Arial" w:cs="Arial"/>
          <w:sz w:val="24"/>
          <w:szCs w:val="24"/>
        </w:rPr>
      </w:pPr>
    </w:p>
    <w:p w:rsidR="00284F43" w:rsidRPr="00667262" w:rsidRDefault="00C934A7" w:rsidP="00667262">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SERVICE PERIOD:</w:t>
      </w:r>
    </w:p>
    <w:p w:rsidR="00284F43" w:rsidRPr="00667262" w:rsidRDefault="00C934A7" w:rsidP="00667262">
      <w:pPr>
        <w:tabs>
          <w:tab w:val="left" w:pos="2257"/>
        </w:tabs>
        <w:spacing w:after="0" w:line="259" w:lineRule="auto"/>
        <w:jc w:val="both"/>
        <w:rPr>
          <w:rFonts w:ascii="Arial" w:eastAsia="Arial" w:hAnsi="Arial" w:cs="Arial"/>
          <w:sz w:val="24"/>
          <w:szCs w:val="24"/>
        </w:rPr>
      </w:pPr>
      <w:bookmarkStart w:id="6" w:name="_heading=h.3znysh7" w:colFirst="0" w:colLast="0"/>
      <w:bookmarkEnd w:id="6"/>
      <w:r w:rsidRPr="00667262">
        <w:rPr>
          <w:rFonts w:ascii="Arial" w:eastAsia="Arial" w:hAnsi="Arial" w:cs="Arial"/>
          <w:sz w:val="24"/>
          <w:szCs w:val="24"/>
          <w:highlight w:val="yellow"/>
        </w:rPr>
        <w:t>[Not Applicable] or</w:t>
      </w:r>
    </w:p>
    <w:p w:rsidR="00284F43" w:rsidRPr="00667262" w:rsidRDefault="00C934A7" w:rsidP="00667262">
      <w:pPr>
        <w:tabs>
          <w:tab w:val="left" w:pos="2257"/>
        </w:tabs>
        <w:spacing w:after="0" w:line="259" w:lineRule="auto"/>
        <w:jc w:val="both"/>
        <w:rPr>
          <w:rFonts w:ascii="Arial" w:eastAsia="Arial" w:hAnsi="Arial" w:cs="Arial"/>
          <w:b/>
          <w:sz w:val="24"/>
          <w:szCs w:val="24"/>
        </w:rPr>
      </w:pPr>
      <w:r w:rsidRPr="00667262">
        <w:rPr>
          <w:rFonts w:ascii="Arial" w:eastAsia="Arial" w:hAnsi="Arial" w:cs="Arial"/>
          <w:sz w:val="24"/>
          <w:szCs w:val="24"/>
          <w:highlight w:val="yellow"/>
        </w:rPr>
        <w:t>[The</w:t>
      </w:r>
      <w:r w:rsidRPr="00667262">
        <w:rPr>
          <w:rFonts w:ascii="Arial" w:eastAsia="Arial" w:hAnsi="Arial" w:cs="Arial"/>
          <w:b/>
          <w:sz w:val="24"/>
          <w:szCs w:val="24"/>
          <w:highlight w:val="yellow"/>
        </w:rPr>
        <w:t xml:space="preserve"> insert</w:t>
      </w:r>
      <w:r w:rsidRPr="00667262">
        <w:rPr>
          <w:rFonts w:ascii="Arial" w:eastAsia="Arial" w:hAnsi="Arial" w:cs="Arial"/>
          <w:sz w:val="24"/>
          <w:szCs w:val="24"/>
          <w:highlight w:val="yellow"/>
        </w:rPr>
        <w:t xml:space="preserve"> Service Period for the purposes of Call-Off Schedule 14 (Key Performance Indicators) shall be [one Month].</w:t>
      </w:r>
    </w:p>
    <w:p w:rsidR="00284F43" w:rsidRPr="00667262" w:rsidRDefault="00284F43" w:rsidP="00667262">
      <w:pPr>
        <w:tabs>
          <w:tab w:val="left" w:pos="2257"/>
        </w:tabs>
        <w:spacing w:after="0" w:line="259" w:lineRule="auto"/>
        <w:jc w:val="both"/>
        <w:rPr>
          <w:rFonts w:ascii="Arial" w:eastAsia="Arial" w:hAnsi="Arial" w:cs="Arial"/>
          <w:b/>
          <w:sz w:val="24"/>
          <w:szCs w:val="24"/>
        </w:rPr>
      </w:pPr>
    </w:p>
    <w:p w:rsidR="00284F43" w:rsidRPr="00667262" w:rsidRDefault="00C934A7" w:rsidP="00B1239C">
      <w:pPr>
        <w:keepNext/>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rPr>
        <w:t>KPI CREDITS, AT RISK % AND EARN BACK%:</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[Not Applicable] or</w:t>
      </w:r>
    </w:p>
    <w:p w:rsidR="00284F43" w:rsidRPr="00667262" w:rsidRDefault="00C934A7" w:rsidP="00B1239C">
      <w:pPr>
        <w:tabs>
          <w:tab w:val="left" w:pos="2257"/>
        </w:tabs>
        <w:spacing w:after="0" w:line="259" w:lineRule="auto"/>
        <w:jc w:val="both"/>
        <w:rPr>
          <w:rFonts w:ascii="Arial" w:eastAsia="Arial" w:hAnsi="Arial" w:cs="Arial"/>
          <w:sz w:val="24"/>
          <w:szCs w:val="24"/>
        </w:rPr>
      </w:pPr>
      <w:r w:rsidRPr="00667262">
        <w:rPr>
          <w:rFonts w:ascii="Arial" w:eastAsia="Arial" w:hAnsi="Arial" w:cs="Arial"/>
          <w:sz w:val="24"/>
          <w:szCs w:val="24"/>
          <w:highlight w:val="yellow"/>
        </w:rPr>
        <w:t>[KPI Credits accrue in accordance with Call-Off Schedule 14 (Key Performance Indicators).</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rPr>
        <w:t xml:space="preserve"> </w:t>
      </w:r>
    </w:p>
    <w:p w:rsidR="00284F43" w:rsidRPr="00667262" w:rsidRDefault="00C934A7" w:rsidP="00B1239C">
      <w:pPr>
        <w:tabs>
          <w:tab w:val="left" w:pos="2257"/>
        </w:tabs>
        <w:spacing w:after="0" w:line="259" w:lineRule="auto"/>
        <w:jc w:val="both"/>
        <w:rPr>
          <w:rFonts w:ascii="Arial" w:eastAsia="Arial" w:hAnsi="Arial" w:cs="Arial"/>
          <w:sz w:val="24"/>
          <w:szCs w:val="24"/>
          <w:highlight w:val="yellow"/>
        </w:rPr>
      </w:pPr>
      <w:r w:rsidRPr="00667262">
        <w:rPr>
          <w:rFonts w:ascii="Arial" w:eastAsia="Arial" w:hAnsi="Arial" w:cs="Arial"/>
          <w:sz w:val="24"/>
          <w:szCs w:val="24"/>
          <w:highlight w:val="yellow"/>
        </w:rPr>
        <w:t xml:space="preserve">For the purposes of Call-Off Schedule 14 (Key Performance Indicators): </w:t>
      </w:r>
    </w:p>
    <w:p w:rsidR="00284F43" w:rsidRPr="00081D67" w:rsidRDefault="00284F43" w:rsidP="00B1239C">
      <w:pPr>
        <w:tabs>
          <w:tab w:val="left" w:pos="2257"/>
        </w:tabs>
        <w:spacing w:after="0" w:line="259" w:lineRule="auto"/>
        <w:jc w:val="both"/>
        <w:rPr>
          <w:rFonts w:ascii="Arial" w:eastAsia="Arial" w:hAnsi="Arial" w:cs="Arial"/>
          <w:sz w:val="24"/>
          <w:szCs w:val="24"/>
          <w:highlight w:val="yellow"/>
        </w:rPr>
      </w:pPr>
    </w:p>
    <w:p w:rsidR="00284F43" w:rsidRPr="00B1239C" w:rsidRDefault="00C934A7" w:rsidP="00B1239C">
      <w:pPr>
        <w:tabs>
          <w:tab w:val="left" w:pos="2257"/>
        </w:tabs>
        <w:spacing w:after="0"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w:t>
      </w:r>
      <w:proofErr w:type="spellStart"/>
      <w:r w:rsidRPr="00B1239C">
        <w:rPr>
          <w:rFonts w:ascii="Arial" w:eastAsia="Arial" w:hAnsi="Arial" w:cs="Arial"/>
          <w:sz w:val="24"/>
          <w:szCs w:val="24"/>
          <w:highlight w:val="yellow"/>
        </w:rPr>
        <w:t>i</w:t>
      </w:r>
      <w:proofErr w:type="spellEnd"/>
      <w:r w:rsidRPr="00B1239C">
        <w:rPr>
          <w:rFonts w:ascii="Arial" w:eastAsia="Arial" w:hAnsi="Arial" w:cs="Arial"/>
          <w:sz w:val="24"/>
          <w:szCs w:val="24"/>
          <w:highlight w:val="yellow"/>
        </w:rPr>
        <w:t xml:space="preserve">) the At Risk % shall be: </w:t>
      </w:r>
      <w:proofErr w:type="gramStart"/>
      <w:r w:rsidRPr="00B1239C">
        <w:rPr>
          <w:rFonts w:ascii="Arial" w:eastAsia="Arial" w:hAnsi="Arial" w:cs="Arial"/>
          <w:sz w:val="24"/>
          <w:szCs w:val="24"/>
          <w:highlight w:val="yellow"/>
        </w:rPr>
        <w:t>[  ]</w:t>
      </w:r>
      <w:proofErr w:type="gramEnd"/>
      <w:r w:rsidRPr="00B1239C">
        <w:rPr>
          <w:rFonts w:ascii="Arial" w:eastAsia="Arial" w:hAnsi="Arial" w:cs="Arial"/>
          <w:sz w:val="24"/>
          <w:szCs w:val="24"/>
          <w:highlight w:val="yellow"/>
        </w:rPr>
        <w:t xml:space="preserve"> % [</w:t>
      </w:r>
      <w:r w:rsidRPr="00B1239C">
        <w:rPr>
          <w:rFonts w:ascii="Arial" w:eastAsia="Arial" w:hAnsi="Arial" w:cs="Arial"/>
          <w:b/>
          <w:sz w:val="24"/>
          <w:szCs w:val="24"/>
          <w:highlight w:val="yellow"/>
        </w:rPr>
        <w:t>insert % but CCS recommendation is that this should not exceed 6%</w:t>
      </w:r>
      <w:r w:rsidRPr="00B1239C">
        <w:rPr>
          <w:rFonts w:ascii="Arial" w:eastAsia="Arial" w:hAnsi="Arial" w:cs="Arial"/>
          <w:sz w:val="24"/>
          <w:szCs w:val="24"/>
          <w:highlight w:val="yellow"/>
        </w:rPr>
        <w:t>]; and</w:t>
      </w:r>
    </w:p>
    <w:p w:rsidR="00284F43" w:rsidRPr="00B1239C" w:rsidRDefault="00C934A7" w:rsidP="00B1239C">
      <w:pPr>
        <w:tabs>
          <w:tab w:val="left" w:pos="2257"/>
        </w:tabs>
        <w:spacing w:after="0" w:line="259" w:lineRule="auto"/>
        <w:jc w:val="both"/>
        <w:rPr>
          <w:rFonts w:ascii="Arial" w:eastAsia="Arial" w:hAnsi="Arial" w:cs="Arial"/>
          <w:sz w:val="24"/>
          <w:szCs w:val="24"/>
        </w:rPr>
      </w:pPr>
      <w:r w:rsidRPr="00B1239C">
        <w:rPr>
          <w:rFonts w:ascii="Arial" w:eastAsia="Arial" w:hAnsi="Arial" w:cs="Arial"/>
          <w:sz w:val="24"/>
          <w:szCs w:val="24"/>
          <w:highlight w:val="yellow"/>
        </w:rPr>
        <w:t>(ii) the Earn Back % shall be: [50%] [</w:t>
      </w:r>
      <w:r w:rsidRPr="00B1239C">
        <w:rPr>
          <w:rFonts w:ascii="Arial" w:eastAsia="Arial" w:hAnsi="Arial" w:cs="Arial"/>
          <w:b/>
          <w:sz w:val="24"/>
          <w:szCs w:val="24"/>
          <w:highlight w:val="yellow"/>
        </w:rPr>
        <w:t>adjust % where required</w:t>
      </w:r>
      <w:r w:rsidRPr="00B1239C">
        <w:rPr>
          <w:rFonts w:ascii="Arial" w:eastAsia="Arial" w:hAnsi="Arial" w:cs="Arial"/>
          <w:sz w:val="24"/>
          <w:szCs w:val="24"/>
          <w:highlight w:val="yellow"/>
        </w:rPr>
        <w:t>]]</w:t>
      </w:r>
    </w:p>
    <w:p w:rsidR="00284F43" w:rsidRPr="00081D67" w:rsidRDefault="00C934A7">
      <w:pPr>
        <w:tabs>
          <w:tab w:val="left" w:pos="2257"/>
        </w:tabs>
        <w:spacing w:after="0" w:line="259" w:lineRule="auto"/>
        <w:rPr>
          <w:rFonts w:ascii="Arial" w:eastAsia="Arial" w:hAnsi="Arial" w:cs="Arial"/>
          <w:b/>
          <w:sz w:val="24"/>
          <w:szCs w:val="24"/>
        </w:rPr>
      </w:pPr>
      <w:r w:rsidRPr="00081D67">
        <w:rPr>
          <w:rFonts w:ascii="Arial" w:hAnsi="Arial" w:cs="Arial"/>
        </w:rPr>
        <w:t xml:space="preserve">     </w:t>
      </w:r>
    </w:p>
    <w:p w:rsidR="00284F43" w:rsidRPr="001D0EFC" w:rsidRDefault="00C934A7">
      <w:pPr>
        <w:tabs>
          <w:tab w:val="left" w:pos="2257"/>
        </w:tabs>
        <w:spacing w:after="0" w:line="259" w:lineRule="auto"/>
        <w:rPr>
          <w:rFonts w:ascii="Arial" w:eastAsia="Arial" w:hAnsi="Arial" w:cs="Arial"/>
        </w:rPr>
      </w:pPr>
      <w:r w:rsidRPr="00081D67">
        <w:rPr>
          <w:rFonts w:ascii="Arial" w:eastAsia="Arial" w:hAnsi="Arial" w:cs="Arial"/>
          <w:sz w:val="24"/>
          <w:szCs w:val="24"/>
        </w:rPr>
        <w:t>CONCESSION:</w:t>
      </w:r>
    </w:p>
    <w:p w:rsidR="00284F43" w:rsidRPr="00081D67" w:rsidRDefault="00C934A7">
      <w:pPr>
        <w:tabs>
          <w:tab w:val="left" w:pos="2257"/>
        </w:tabs>
        <w:spacing w:after="0" w:line="259" w:lineRule="auto"/>
        <w:rPr>
          <w:rFonts w:ascii="Arial" w:eastAsia="Arial" w:hAnsi="Arial" w:cs="Arial"/>
          <w:sz w:val="24"/>
          <w:szCs w:val="24"/>
        </w:rPr>
      </w:pPr>
      <w:r w:rsidRPr="00081D67">
        <w:rPr>
          <w:rFonts w:ascii="Arial" w:eastAsia="Arial" w:hAnsi="Arial" w:cs="Arial"/>
          <w:sz w:val="24"/>
          <w:szCs w:val="24"/>
          <w:highlight w:val="yellow"/>
        </w:rPr>
        <w:t>[</w:t>
      </w:r>
      <w:r w:rsidRPr="00081D67">
        <w:rPr>
          <w:rFonts w:ascii="Arial" w:eastAsia="Arial" w:hAnsi="Arial" w:cs="Arial"/>
          <w:b/>
          <w:sz w:val="24"/>
          <w:szCs w:val="24"/>
          <w:highlight w:val="yellow"/>
        </w:rPr>
        <w:t>Insert</w:t>
      </w:r>
      <w:r w:rsidRPr="00081D67">
        <w:rPr>
          <w:rFonts w:ascii="Arial" w:eastAsia="Arial" w:hAnsi="Arial" w:cs="Arial"/>
          <w:sz w:val="24"/>
          <w:szCs w:val="24"/>
          <w:highlight w:val="yellow"/>
        </w:rPr>
        <w:t xml:space="preserve"> Not Applicable]</w:t>
      </w:r>
      <w:r w:rsidRPr="00081D67">
        <w:rPr>
          <w:rFonts w:ascii="Arial" w:eastAsia="Arial" w:hAnsi="Arial" w:cs="Arial"/>
          <w:sz w:val="24"/>
          <w:szCs w:val="24"/>
        </w:rPr>
        <w:t xml:space="preserve"> </w:t>
      </w:r>
      <w:r w:rsidRPr="00081D67">
        <w:rPr>
          <w:rFonts w:ascii="Arial" w:eastAsia="Arial" w:hAnsi="Arial" w:cs="Arial"/>
          <w:b/>
          <w:sz w:val="24"/>
          <w:szCs w:val="24"/>
        </w:rPr>
        <w:t>or</w:t>
      </w:r>
    </w:p>
    <w:p w:rsidR="00284F43" w:rsidRPr="00081D67" w:rsidRDefault="00284F43">
      <w:pPr>
        <w:tabs>
          <w:tab w:val="left" w:pos="2257"/>
        </w:tabs>
        <w:spacing w:after="0" w:line="259" w:lineRule="auto"/>
        <w:rPr>
          <w:rFonts w:ascii="Arial" w:eastAsia="Arial" w:hAnsi="Arial" w:cs="Arial"/>
          <w:sz w:val="24"/>
          <w:szCs w:val="24"/>
          <w:highlight w:val="yellow"/>
        </w:rPr>
      </w:pPr>
    </w:p>
    <w:p w:rsidR="00284F43" w:rsidRPr="001D0EFC" w:rsidRDefault="00C934A7" w:rsidP="00B1239C">
      <w:pPr>
        <w:tabs>
          <w:tab w:val="left" w:pos="2257"/>
        </w:tabs>
        <w:spacing w:after="0" w:line="259" w:lineRule="auto"/>
        <w:jc w:val="both"/>
        <w:rPr>
          <w:rFonts w:ascii="Arial" w:eastAsia="Arial" w:hAnsi="Arial" w:cs="Arial"/>
          <w:sz w:val="24"/>
          <w:szCs w:val="24"/>
          <w:highlight w:val="yellow"/>
        </w:rPr>
      </w:pPr>
      <w:r w:rsidRPr="001D0EFC">
        <w:rPr>
          <w:rFonts w:ascii="Arial" w:eastAsia="Arial" w:hAnsi="Arial" w:cs="Arial"/>
          <w:sz w:val="24"/>
          <w:szCs w:val="24"/>
          <w:highlight w:val="yellow"/>
        </w:rPr>
        <w:t>[The provision of the Deliverables shall include the operation of a concession as described below in accordance with Call-Off Schedule 30 (Concession Agreement)</w:t>
      </w:r>
      <w:proofErr w:type="gramStart"/>
      <w:r w:rsidRPr="001D0EFC">
        <w:rPr>
          <w:rFonts w:ascii="Arial" w:eastAsia="Arial" w:hAnsi="Arial" w:cs="Arial"/>
          <w:sz w:val="24"/>
          <w:szCs w:val="24"/>
          <w:highlight w:val="yellow"/>
        </w:rPr>
        <w:t>: .</w:t>
      </w:r>
      <w:proofErr w:type="gramEnd"/>
      <w:r w:rsidRPr="001D0EFC">
        <w:rPr>
          <w:rFonts w:ascii="Arial" w:eastAsia="Arial" w:hAnsi="Arial" w:cs="Arial"/>
          <w:sz w:val="24"/>
          <w:szCs w:val="24"/>
          <w:highlight w:val="yellow"/>
        </w:rPr>
        <w:t xml:space="preserve">  </w:t>
      </w:r>
    </w:p>
    <w:p w:rsidR="00284F43" w:rsidRPr="00081D67" w:rsidRDefault="00284F43">
      <w:pPr>
        <w:tabs>
          <w:tab w:val="left" w:pos="2257"/>
        </w:tabs>
        <w:spacing w:after="0" w:line="259" w:lineRule="auto"/>
        <w:rPr>
          <w:rFonts w:ascii="Arial" w:eastAsia="Arial" w:hAnsi="Arial" w:cs="Arial"/>
          <w:sz w:val="24"/>
          <w:szCs w:val="24"/>
          <w:highlight w:val="yellow"/>
        </w:rPr>
      </w:pPr>
    </w:p>
    <w:tbl>
      <w:tblPr>
        <w:tblStyle w:val="affff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3029"/>
        <w:gridCol w:w="5987"/>
      </w:tblGrid>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Business</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a description of the concession business</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 xml:space="preserve">Concession Location </w:t>
            </w:r>
          </w:p>
        </w:tc>
        <w:tc>
          <w:tcPr>
            <w:tcW w:w="5987" w:type="dxa"/>
          </w:tcPr>
          <w:p w:rsidR="00284F43" w:rsidRPr="00B1239C" w:rsidRDefault="00C934A7" w:rsidP="00B1239C">
            <w:pPr>
              <w:tabs>
                <w:tab w:val="left" w:pos="2257"/>
              </w:tabs>
              <w:spacing w:line="259" w:lineRule="auto"/>
              <w:jc w:val="both"/>
              <w:rPr>
                <w:rFonts w:ascii="Arial" w:eastAsia="Arial" w:hAnsi="Arial" w:cs="Arial"/>
                <w:sz w:val="24"/>
                <w:szCs w:val="24"/>
                <w:highlight w:val="yellow"/>
              </w:rPr>
            </w:pPr>
            <w:r w:rsidRPr="00B1239C">
              <w:rPr>
                <w:rFonts w:ascii="Arial" w:eastAsia="Arial" w:hAnsi="Arial" w:cs="Arial"/>
                <w:b/>
                <w:sz w:val="24"/>
                <w:szCs w:val="24"/>
                <w:highlight w:val="yellow"/>
              </w:rPr>
              <w:t>Set out a description of where the concession is to be operated</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Term</w:t>
            </w:r>
          </w:p>
        </w:tc>
        <w:tc>
          <w:tcPr>
            <w:tcW w:w="5987" w:type="dxa"/>
          </w:tcPr>
          <w:p w:rsidR="00284F43" w:rsidRPr="00B1239C" w:rsidRDefault="00C934A7" w:rsidP="00B1239C">
            <w:pPr>
              <w:tabs>
                <w:tab w:val="left" w:pos="2257"/>
              </w:tabs>
              <w:spacing w:line="259" w:lineRule="auto"/>
              <w:jc w:val="both"/>
              <w:rPr>
                <w:rFonts w:ascii="Arial" w:eastAsia="Arial" w:hAnsi="Arial" w:cs="Arial"/>
                <w:sz w:val="24"/>
                <w:szCs w:val="24"/>
                <w:highlight w:val="yellow"/>
              </w:rPr>
            </w:pPr>
            <w:r w:rsidRPr="00B1239C">
              <w:rPr>
                <w:rFonts w:ascii="Arial" w:eastAsia="Arial" w:hAnsi="Arial" w:cs="Arial"/>
                <w:sz w:val="24"/>
                <w:szCs w:val="24"/>
                <w:highlight w:val="yellow"/>
              </w:rPr>
              <w:t>The right to operate the Concession Business will come into force on [</w:t>
            </w:r>
            <w:r w:rsidRPr="00B1239C">
              <w:rPr>
                <w:rFonts w:ascii="Arial" w:eastAsia="Arial" w:hAnsi="Arial" w:cs="Arial"/>
                <w:b/>
                <w:sz w:val="24"/>
                <w:szCs w:val="24"/>
                <w:highlight w:val="yellow"/>
              </w:rPr>
              <w:t>Insert start date</w:t>
            </w:r>
            <w:r w:rsidRPr="00B1239C">
              <w:rPr>
                <w:rFonts w:ascii="Arial" w:eastAsia="Arial" w:hAnsi="Arial" w:cs="Arial"/>
                <w:sz w:val="24"/>
                <w:szCs w:val="24"/>
                <w:highlight w:val="yellow"/>
              </w:rPr>
              <w:t xml:space="preserve">] and, subject to earlier </w:t>
            </w:r>
            <w:r w:rsidRPr="00B1239C">
              <w:rPr>
                <w:rFonts w:ascii="Arial" w:eastAsia="Arial" w:hAnsi="Arial" w:cs="Arial"/>
                <w:sz w:val="24"/>
                <w:szCs w:val="24"/>
                <w:highlight w:val="yellow"/>
              </w:rPr>
              <w:lastRenderedPageBreak/>
              <w:t>termination as provided for in Clause 10 [Ending the contract], will continue in full force and effect until [</w:t>
            </w:r>
            <w:r w:rsidRPr="00B1239C">
              <w:rPr>
                <w:rFonts w:ascii="Arial" w:eastAsia="Arial" w:hAnsi="Arial" w:cs="Arial"/>
                <w:b/>
                <w:sz w:val="24"/>
                <w:szCs w:val="24"/>
                <w:highlight w:val="yellow"/>
              </w:rPr>
              <w:t>Insert details of duration - this may be the same as the duration of the Contract itself or may be for a shorter duration</w:t>
            </w:r>
            <w:r w:rsidRPr="00B1239C">
              <w:rPr>
                <w:rFonts w:ascii="Arial" w:eastAsia="Arial" w:hAnsi="Arial" w:cs="Arial"/>
                <w:sz w:val="24"/>
                <w:szCs w:val="24"/>
                <w:highlight w:val="yellow"/>
              </w:rPr>
              <w:t xml:space="preserve">] </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lastRenderedPageBreak/>
              <w:t>Supplier Concession Equipment</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Insert details of any equipment which the Supplier is entitled to install at the Concession Location and which will be used in relation to the operation of the Concession Business]</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Fee</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sz w:val="24"/>
                <w:szCs w:val="24"/>
                <w:highlight w:val="yellow"/>
              </w:rPr>
              <w:t>[</w:t>
            </w:r>
            <w:r w:rsidRPr="00B1239C">
              <w:rPr>
                <w:rFonts w:ascii="Arial" w:eastAsia="Arial" w:hAnsi="Arial" w:cs="Arial"/>
                <w:b/>
                <w:sz w:val="24"/>
                <w:szCs w:val="24"/>
                <w:highlight w:val="yellow"/>
              </w:rPr>
              <w:t>Set out the pricing provisions relating to the Concession - consider whether this will be positive (where the Supplier pays the Buyer a fee to permit it to operate the Concession Business), negative (where the Buyer subsidises the operation of the Concession Business) or neutral (where no fee is paid by either party to the other in relation to the operation of the Concession Business)</w:t>
            </w:r>
          </w:p>
          <w:p w:rsidR="00284F43" w:rsidRPr="00B1239C" w:rsidRDefault="00284F43" w:rsidP="00B1239C">
            <w:pPr>
              <w:tabs>
                <w:tab w:val="left" w:pos="2257"/>
              </w:tabs>
              <w:spacing w:line="259" w:lineRule="auto"/>
              <w:jc w:val="both"/>
              <w:rPr>
                <w:rFonts w:ascii="Arial" w:eastAsia="Arial" w:hAnsi="Arial" w:cs="Arial"/>
                <w:b/>
                <w:sz w:val="24"/>
                <w:szCs w:val="24"/>
                <w:highlight w:val="yellow"/>
              </w:rPr>
            </w:pPr>
          </w:p>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Consider whether the Concession Fee should be captured in Call Off Schedule 5 (Pricing) and cross referenced from here</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Concession Hours of Operation</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hours during which the Concession Business should be open for operation</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Buyer Concession Equipment</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equipment to be provided to the Supplier to assist it in operating the Concession e.g. cooking equipment, tables, etc.</w:t>
            </w:r>
          </w:p>
        </w:tc>
      </w:tr>
      <w:tr w:rsidR="00284F43" w:rsidRPr="00081D67">
        <w:tc>
          <w:tcPr>
            <w:tcW w:w="3029" w:type="dxa"/>
          </w:tcPr>
          <w:p w:rsidR="00284F43" w:rsidRPr="00B1239C" w:rsidRDefault="00C934A7" w:rsidP="00B1239C">
            <w:pPr>
              <w:tabs>
                <w:tab w:val="left" w:pos="2257"/>
              </w:tabs>
              <w:spacing w:line="259" w:lineRule="auto"/>
              <w:rPr>
                <w:rFonts w:ascii="Arial" w:eastAsia="Arial" w:hAnsi="Arial" w:cs="Arial"/>
                <w:b/>
                <w:sz w:val="24"/>
                <w:szCs w:val="24"/>
                <w:highlight w:val="yellow"/>
              </w:rPr>
            </w:pPr>
            <w:r w:rsidRPr="00B1239C">
              <w:rPr>
                <w:rFonts w:ascii="Arial" w:eastAsia="Arial" w:hAnsi="Arial" w:cs="Arial"/>
                <w:b/>
                <w:sz w:val="24"/>
                <w:szCs w:val="24"/>
                <w:highlight w:val="yellow"/>
              </w:rPr>
              <w:t>Facilities</w:t>
            </w:r>
          </w:p>
        </w:tc>
        <w:tc>
          <w:tcPr>
            <w:tcW w:w="5987" w:type="dxa"/>
          </w:tcPr>
          <w:p w:rsidR="00284F43" w:rsidRPr="00B1239C" w:rsidRDefault="00C934A7" w:rsidP="00B1239C">
            <w:pPr>
              <w:tabs>
                <w:tab w:val="left" w:pos="2257"/>
              </w:tabs>
              <w:spacing w:line="259" w:lineRule="auto"/>
              <w:jc w:val="both"/>
              <w:rPr>
                <w:rFonts w:ascii="Arial" w:eastAsia="Arial" w:hAnsi="Arial" w:cs="Arial"/>
                <w:b/>
                <w:sz w:val="24"/>
                <w:szCs w:val="24"/>
                <w:highlight w:val="yellow"/>
              </w:rPr>
            </w:pPr>
            <w:r w:rsidRPr="00B1239C">
              <w:rPr>
                <w:rFonts w:ascii="Arial" w:eastAsia="Arial" w:hAnsi="Arial" w:cs="Arial"/>
                <w:b/>
                <w:sz w:val="24"/>
                <w:szCs w:val="24"/>
                <w:highlight w:val="yellow"/>
              </w:rPr>
              <w:t>Set out the facilities to be provided to the Supplier to assist it in operating the Concession e.g. cooking equipment, tables, electricity, heating, etc.</w:t>
            </w:r>
          </w:p>
        </w:tc>
      </w:tr>
      <w:tr w:rsidR="00284F43" w:rsidRPr="00667262">
        <w:tc>
          <w:tcPr>
            <w:tcW w:w="3029" w:type="dxa"/>
          </w:tcPr>
          <w:p w:rsidR="00284F43" w:rsidRPr="00667262" w:rsidRDefault="00C934A7" w:rsidP="00B1239C">
            <w:pPr>
              <w:tabs>
                <w:tab w:val="left" w:pos="2257"/>
              </w:tabs>
              <w:spacing w:line="259" w:lineRule="auto"/>
              <w:rPr>
                <w:rFonts w:ascii="Arial" w:eastAsia="Arial" w:hAnsi="Arial" w:cs="Arial"/>
                <w:b/>
                <w:sz w:val="24"/>
                <w:szCs w:val="24"/>
                <w:highlight w:val="yellow"/>
              </w:rPr>
            </w:pPr>
            <w:r w:rsidRPr="00667262">
              <w:rPr>
                <w:rFonts w:ascii="Arial" w:eastAsia="Arial" w:hAnsi="Arial" w:cs="Arial"/>
                <w:b/>
                <w:sz w:val="24"/>
                <w:szCs w:val="24"/>
                <w:highlight w:val="yellow"/>
              </w:rPr>
              <w:t>Facilities and Equipment Costs</w:t>
            </w:r>
          </w:p>
        </w:tc>
        <w:tc>
          <w:tcPr>
            <w:tcW w:w="5987" w:type="dxa"/>
          </w:tcPr>
          <w:p w:rsidR="00284F43" w:rsidRPr="00667262" w:rsidRDefault="00C934A7" w:rsidP="00B1239C">
            <w:pPr>
              <w:tabs>
                <w:tab w:val="left" w:pos="2257"/>
              </w:tabs>
              <w:spacing w:line="259" w:lineRule="auto"/>
              <w:jc w:val="both"/>
              <w:rPr>
                <w:rFonts w:ascii="Arial" w:eastAsia="Arial" w:hAnsi="Arial" w:cs="Arial"/>
                <w:b/>
                <w:sz w:val="24"/>
                <w:szCs w:val="24"/>
                <w:highlight w:val="yellow"/>
              </w:rPr>
            </w:pPr>
            <w:r w:rsidRPr="00667262">
              <w:rPr>
                <w:rFonts w:ascii="Arial" w:eastAsia="Arial" w:hAnsi="Arial" w:cs="Arial"/>
                <w:b/>
                <w:sz w:val="24"/>
                <w:szCs w:val="24"/>
                <w:highlight w:val="yellow"/>
              </w:rPr>
              <w:t>Set out any charges that the Buyer will raise on the Supplier in relation to the provision of the Facilities e.g. recharge for electricity consumed</w:t>
            </w:r>
          </w:p>
        </w:tc>
      </w:tr>
      <w:tr w:rsidR="00284F43" w:rsidRPr="00667262">
        <w:tc>
          <w:tcPr>
            <w:tcW w:w="3029" w:type="dxa"/>
          </w:tcPr>
          <w:p w:rsidR="00284F43" w:rsidRPr="00667262" w:rsidRDefault="00C934A7" w:rsidP="00B1239C">
            <w:pPr>
              <w:tabs>
                <w:tab w:val="left" w:pos="2257"/>
              </w:tabs>
              <w:spacing w:line="259" w:lineRule="auto"/>
              <w:rPr>
                <w:rFonts w:ascii="Arial" w:eastAsia="Arial" w:hAnsi="Arial" w:cs="Arial"/>
                <w:b/>
                <w:sz w:val="24"/>
                <w:szCs w:val="24"/>
                <w:highlight w:val="yellow"/>
              </w:rPr>
            </w:pPr>
            <w:r w:rsidRPr="00667262">
              <w:rPr>
                <w:rFonts w:ascii="Arial" w:eastAsia="Arial" w:hAnsi="Arial" w:cs="Arial"/>
                <w:b/>
                <w:sz w:val="24"/>
                <w:szCs w:val="24"/>
                <w:highlight w:val="yellow"/>
              </w:rPr>
              <w:t>Concession</w:t>
            </w:r>
            <w:r w:rsidR="00B1239C">
              <w:rPr>
                <w:rFonts w:ascii="Arial" w:eastAsia="Arial" w:hAnsi="Arial" w:cs="Arial"/>
                <w:b/>
                <w:sz w:val="24"/>
                <w:szCs w:val="24"/>
                <w:highlight w:val="yellow"/>
              </w:rPr>
              <w:t xml:space="preserve"> </w:t>
            </w:r>
            <w:r w:rsidRPr="00667262">
              <w:rPr>
                <w:rFonts w:ascii="Arial" w:eastAsia="Arial" w:hAnsi="Arial" w:cs="Arial"/>
                <w:b/>
                <w:sz w:val="24"/>
                <w:szCs w:val="24"/>
                <w:highlight w:val="yellow"/>
              </w:rPr>
              <w:t>Special Terms</w:t>
            </w:r>
          </w:p>
        </w:tc>
        <w:tc>
          <w:tcPr>
            <w:tcW w:w="5987" w:type="dxa"/>
          </w:tcPr>
          <w:p w:rsidR="00284F43" w:rsidRPr="00667262" w:rsidRDefault="00C934A7" w:rsidP="00B1239C">
            <w:pPr>
              <w:tabs>
                <w:tab w:val="left" w:pos="2257"/>
              </w:tabs>
              <w:spacing w:line="259" w:lineRule="auto"/>
              <w:jc w:val="both"/>
              <w:rPr>
                <w:rFonts w:ascii="Arial" w:eastAsia="Arial" w:hAnsi="Arial" w:cs="Arial"/>
                <w:b/>
                <w:sz w:val="24"/>
                <w:szCs w:val="24"/>
                <w:highlight w:val="yellow"/>
              </w:rPr>
            </w:pPr>
            <w:r w:rsidRPr="00667262">
              <w:rPr>
                <w:rFonts w:ascii="Arial" w:eastAsia="Arial" w:hAnsi="Arial" w:cs="Arial"/>
                <w:b/>
                <w:sz w:val="24"/>
                <w:szCs w:val="24"/>
                <w:highlight w:val="yellow"/>
              </w:rPr>
              <w:t>Set out any special terms applicable to the operation of the Concession Business</w:t>
            </w:r>
          </w:p>
        </w:tc>
      </w:tr>
    </w:tbl>
    <w:p w:rsidR="00284F43" w:rsidRPr="00667262" w:rsidRDefault="00284F43">
      <w:pPr>
        <w:tabs>
          <w:tab w:val="left" w:pos="2257"/>
        </w:tabs>
        <w:spacing w:after="0" w:line="259" w:lineRule="auto"/>
        <w:rPr>
          <w:rFonts w:ascii="Arial" w:eastAsia="Arial" w:hAnsi="Arial" w:cs="Arial"/>
          <w:sz w:val="24"/>
          <w:szCs w:val="24"/>
          <w:highlight w:val="yellow"/>
        </w:rPr>
      </w:pPr>
    </w:p>
    <w:p w:rsidR="001D0EFC"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COLLATERAL WARRANTIES</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[Not Applicable] or</w:t>
      </w:r>
    </w:p>
    <w:p w:rsidR="00284F43" w:rsidRPr="00667262" w:rsidRDefault="00C934A7" w:rsidP="00667262">
      <w:pPr>
        <w:spacing w:after="240"/>
        <w:jc w:val="both"/>
        <w:rPr>
          <w:rFonts w:ascii="Arial" w:eastAsia="Arial" w:hAnsi="Arial" w:cs="Arial"/>
          <w:sz w:val="24"/>
          <w:szCs w:val="24"/>
          <w:highlight w:val="yellow"/>
        </w:rPr>
      </w:pPr>
      <w:r w:rsidRPr="00667262">
        <w:rPr>
          <w:rFonts w:ascii="Arial" w:eastAsia="Arial" w:hAnsi="Arial" w:cs="Arial"/>
          <w:sz w:val="24"/>
          <w:szCs w:val="24"/>
          <w:highlight w:val="yellow"/>
        </w:rPr>
        <w:t>[If (Collateral Warranties) is used:</w:t>
      </w:r>
      <w:r w:rsidR="00667262">
        <w:rPr>
          <w:rFonts w:ascii="Arial" w:eastAsia="Arial" w:hAnsi="Arial" w:cs="Arial"/>
          <w:sz w:val="24"/>
          <w:szCs w:val="24"/>
          <w:highlight w:val="yellow"/>
        </w:rPr>
        <w:t xml:space="preserve"> </w:t>
      </w:r>
      <w:r w:rsidRPr="00667262">
        <w:rPr>
          <w:rFonts w:ascii="Arial" w:eastAsia="Arial" w:hAnsi="Arial" w:cs="Arial"/>
          <w:sz w:val="24"/>
          <w:szCs w:val="24"/>
          <w:highlight w:val="yellow"/>
        </w:rPr>
        <w:t>[The Supplier enters into collateral warranty agreements in favour of...........................................................]</w:t>
      </w:r>
    </w:p>
    <w:p w:rsidR="00284F43" w:rsidRPr="00667262" w:rsidRDefault="00C934A7" w:rsidP="00667262">
      <w:pPr>
        <w:spacing w:after="240" w:line="240" w:lineRule="auto"/>
        <w:rPr>
          <w:rFonts w:ascii="Arial" w:eastAsia="Arial" w:hAnsi="Arial" w:cs="Arial"/>
          <w:sz w:val="24"/>
          <w:szCs w:val="24"/>
          <w:highlight w:val="yellow"/>
        </w:rPr>
      </w:pPr>
      <w:r w:rsidRPr="00667262">
        <w:rPr>
          <w:rFonts w:ascii="Arial" w:eastAsia="Arial" w:hAnsi="Arial" w:cs="Arial"/>
          <w:sz w:val="24"/>
          <w:szCs w:val="24"/>
          <w:highlight w:val="yellow"/>
        </w:rPr>
        <w:t>The Supplier procures collateral warranties from the Subcontractors identified below:</w:t>
      </w:r>
    </w:p>
    <w:p w:rsidR="00284F43" w:rsidRPr="00667262" w:rsidRDefault="00C934A7" w:rsidP="00667262">
      <w:pPr>
        <w:pStyle w:val="ListParagraph"/>
        <w:numPr>
          <w:ilvl w:val="0"/>
          <w:numId w:val="15"/>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 xml:space="preserve">........................................................... </w:t>
      </w:r>
    </w:p>
    <w:p w:rsidR="00284F43" w:rsidRPr="00667262" w:rsidRDefault="00C934A7" w:rsidP="00667262">
      <w:pPr>
        <w:pStyle w:val="ListParagraph"/>
        <w:numPr>
          <w:ilvl w:val="0"/>
          <w:numId w:val="15"/>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w:t>
      </w:r>
    </w:p>
    <w:p w:rsidR="00284F43" w:rsidRPr="00667262" w:rsidRDefault="00C934A7" w:rsidP="00667262">
      <w:pPr>
        <w:spacing w:after="240" w:line="240" w:lineRule="auto"/>
        <w:jc w:val="both"/>
        <w:rPr>
          <w:rFonts w:ascii="Arial" w:eastAsia="Arial" w:hAnsi="Arial" w:cs="Arial"/>
          <w:sz w:val="24"/>
          <w:szCs w:val="24"/>
          <w:highlight w:val="yellow"/>
        </w:rPr>
      </w:pPr>
      <w:r w:rsidRPr="00667262">
        <w:rPr>
          <w:rFonts w:ascii="Arial" w:eastAsia="Arial" w:hAnsi="Arial" w:cs="Arial"/>
          <w:sz w:val="24"/>
          <w:szCs w:val="24"/>
          <w:highlight w:val="yellow"/>
        </w:rPr>
        <w:t>in favour of:</w:t>
      </w:r>
    </w:p>
    <w:p w:rsidR="00284F43" w:rsidRPr="00667262" w:rsidRDefault="00C934A7" w:rsidP="00667262">
      <w:pPr>
        <w:pStyle w:val="ListParagraph"/>
        <w:numPr>
          <w:ilvl w:val="0"/>
          <w:numId w:val="16"/>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lastRenderedPageBreak/>
        <w:t xml:space="preserve">the Authority; and............................. </w:t>
      </w:r>
    </w:p>
    <w:p w:rsidR="00284F43" w:rsidRPr="00667262" w:rsidRDefault="00C934A7" w:rsidP="00667262">
      <w:pPr>
        <w:pStyle w:val="ListParagraph"/>
        <w:numPr>
          <w:ilvl w:val="0"/>
          <w:numId w:val="16"/>
        </w:numPr>
        <w:spacing w:after="240" w:line="240" w:lineRule="auto"/>
        <w:jc w:val="both"/>
        <w:rPr>
          <w:rFonts w:ascii="Arial" w:eastAsia="Arial" w:hAnsi="Arial" w:cs="Arial"/>
          <w:highlight w:val="yellow"/>
        </w:rPr>
      </w:pPr>
      <w:r w:rsidRPr="00667262">
        <w:rPr>
          <w:rFonts w:ascii="Arial" w:eastAsia="Arial" w:hAnsi="Arial" w:cs="Arial"/>
          <w:sz w:val="24"/>
          <w:szCs w:val="24"/>
          <w:highlight w:val="yellow"/>
        </w:rPr>
        <w:t>.........................................................]</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PERFORMANCE BOND</w:t>
      </w:r>
    </w:p>
    <w:p w:rsidR="00284F43" w:rsidRPr="001D0EFC" w:rsidRDefault="00C934A7" w:rsidP="001D0EFC">
      <w:pPr>
        <w:pStyle w:val="NoSpacing"/>
        <w:rPr>
          <w:rFonts w:ascii="Arial" w:hAnsi="Arial" w:cs="Arial"/>
          <w:b/>
          <w:sz w:val="24"/>
          <w:szCs w:val="24"/>
        </w:rPr>
      </w:pPr>
      <w:r w:rsidRPr="001D0EFC">
        <w:rPr>
          <w:rFonts w:ascii="Arial" w:hAnsi="Arial" w:cs="Arial"/>
          <w:sz w:val="24"/>
          <w:szCs w:val="24"/>
          <w:highlight w:val="yellow"/>
        </w:rPr>
        <w:t>[Not Applicable] or</w:t>
      </w:r>
    </w:p>
    <w:p w:rsidR="00284F43" w:rsidRPr="001D0EFC" w:rsidRDefault="00C934A7" w:rsidP="001D0EFC">
      <w:pPr>
        <w:pStyle w:val="NoSpacing"/>
        <w:rPr>
          <w:rFonts w:ascii="Arial" w:hAnsi="Arial" w:cs="Arial"/>
          <w:sz w:val="24"/>
          <w:szCs w:val="24"/>
          <w:highlight w:val="yellow"/>
        </w:rPr>
      </w:pPr>
      <w:r w:rsidRPr="001D0EFC">
        <w:rPr>
          <w:rFonts w:ascii="Arial" w:hAnsi="Arial" w:cs="Arial"/>
          <w:sz w:val="24"/>
          <w:szCs w:val="24"/>
          <w:highlight w:val="yellow"/>
        </w:rPr>
        <w:t>[If (Performance Bond) is used the amount of the performance bond is……</w:t>
      </w:r>
      <w:proofErr w:type="gramStart"/>
      <w:r w:rsidRPr="001D0EFC">
        <w:rPr>
          <w:rFonts w:ascii="Arial" w:hAnsi="Arial" w:cs="Arial"/>
          <w:sz w:val="24"/>
          <w:szCs w:val="24"/>
          <w:highlight w:val="yellow"/>
        </w:rPr>
        <w:t>…..</w:t>
      </w:r>
      <w:proofErr w:type="gramEnd"/>
      <w:r w:rsidRPr="001D0EFC">
        <w:rPr>
          <w:rFonts w:ascii="Arial" w:hAnsi="Arial" w:cs="Arial"/>
          <w:sz w:val="24"/>
          <w:szCs w:val="24"/>
          <w:highlight w:val="yellow"/>
        </w:rPr>
        <w:t>]</w:t>
      </w:r>
    </w:p>
    <w:p w:rsidR="001D0EFC" w:rsidRPr="00667262" w:rsidRDefault="001D0EFC" w:rsidP="001D0EFC">
      <w:pPr>
        <w:pStyle w:val="NoSpacing"/>
        <w:rPr>
          <w:highlight w:val="yellow"/>
        </w:rPr>
      </w:pPr>
    </w:p>
    <w:p w:rsidR="00284F43" w:rsidRPr="00667262" w:rsidRDefault="00C934A7">
      <w:pPr>
        <w:spacing w:after="0" w:line="240" w:lineRule="auto"/>
        <w:jc w:val="both"/>
        <w:rPr>
          <w:rFonts w:ascii="Arial" w:eastAsia="Arial" w:hAnsi="Arial" w:cs="Arial"/>
          <w:sz w:val="24"/>
          <w:szCs w:val="24"/>
        </w:rPr>
      </w:pPr>
      <w:r w:rsidRPr="00667262">
        <w:rPr>
          <w:rFonts w:ascii="Arial" w:eastAsia="Arial" w:hAnsi="Arial" w:cs="Arial"/>
          <w:sz w:val="24"/>
          <w:szCs w:val="24"/>
        </w:rPr>
        <w:t>SOCIAL VALUE COMMITMENT</w:t>
      </w:r>
    </w:p>
    <w:p w:rsidR="00284F43" w:rsidRDefault="00C934A7">
      <w:pPr>
        <w:spacing w:after="0" w:line="240" w:lineRule="auto"/>
        <w:jc w:val="both"/>
        <w:rPr>
          <w:rFonts w:ascii="Arial" w:eastAsia="Arial" w:hAnsi="Arial" w:cs="Arial"/>
          <w:sz w:val="24"/>
          <w:szCs w:val="24"/>
        </w:rPr>
      </w:pPr>
      <w:r w:rsidRPr="00667262">
        <w:rPr>
          <w:rFonts w:ascii="Arial" w:eastAsia="Arial" w:hAnsi="Arial" w:cs="Arial"/>
          <w:sz w:val="24"/>
          <w:szCs w:val="24"/>
        </w:rPr>
        <w:t>The Supplier agrees, in providing the Deliverables and performing its obligations under the Call-Off Contract, that it will comply with the following social value commitments as were provided for in its [</w:t>
      </w:r>
      <w:r w:rsidRPr="00667262">
        <w:rPr>
          <w:rFonts w:ascii="Arial" w:eastAsia="Arial" w:hAnsi="Arial" w:cs="Arial"/>
          <w:sz w:val="24"/>
          <w:szCs w:val="24"/>
          <w:highlight w:val="yellow"/>
        </w:rPr>
        <w:t>Call-Off Tender</w:t>
      </w:r>
      <w:r w:rsidRPr="00667262">
        <w:rPr>
          <w:rFonts w:ascii="Arial" w:eastAsia="Arial" w:hAnsi="Arial" w:cs="Arial"/>
          <w:sz w:val="24"/>
          <w:szCs w:val="24"/>
        </w:rPr>
        <w:t>]:</w:t>
      </w:r>
    </w:p>
    <w:p w:rsidR="00667262" w:rsidRPr="00667262" w:rsidRDefault="00667262">
      <w:pPr>
        <w:spacing w:after="0" w:line="240" w:lineRule="auto"/>
        <w:jc w:val="both"/>
        <w:rPr>
          <w:rFonts w:ascii="Arial" w:eastAsia="Arial" w:hAnsi="Arial" w:cs="Arial"/>
          <w:sz w:val="24"/>
          <w:szCs w:val="24"/>
        </w:rPr>
      </w:pPr>
    </w:p>
    <w:p w:rsidR="00667262" w:rsidRPr="00667262" w:rsidRDefault="00C934A7" w:rsidP="00667262">
      <w:pPr>
        <w:spacing w:after="0" w:line="240" w:lineRule="auto"/>
        <w:jc w:val="both"/>
        <w:rPr>
          <w:rFonts w:ascii="Arial" w:eastAsia="Arial" w:hAnsi="Arial" w:cs="Arial"/>
          <w:smallCaps/>
          <w:color w:val="222222"/>
          <w:sz w:val="24"/>
          <w:szCs w:val="24"/>
        </w:rPr>
      </w:pPr>
      <w:r w:rsidRPr="00667262">
        <w:rPr>
          <w:rFonts w:ascii="Arial" w:eastAsia="Arial" w:hAnsi="Arial" w:cs="Arial"/>
          <w:smallCaps/>
          <w:color w:val="222222"/>
          <w:sz w:val="24"/>
          <w:szCs w:val="24"/>
        </w:rPr>
        <w:t>COUNTERPARTS</w:t>
      </w:r>
    </w:p>
    <w:p w:rsidR="00284F43" w:rsidRPr="00667262" w:rsidRDefault="00C934A7" w:rsidP="00667262">
      <w:pPr>
        <w:jc w:val="both"/>
        <w:rPr>
          <w:rFonts w:ascii="Arial" w:hAnsi="Arial" w:cs="Arial"/>
          <w:sz w:val="24"/>
          <w:szCs w:val="24"/>
        </w:rPr>
      </w:pPr>
      <w:r w:rsidRPr="00667262">
        <w:rPr>
          <w:rFonts w:ascii="Arial" w:hAnsi="Arial" w:cs="Arial"/>
          <w:sz w:val="24"/>
          <w:szCs w:val="24"/>
        </w:rPr>
        <w:t>The Call-Off Contract may be executed in any number of counterparts, each of which when executed shall constitute a duplicate original, but all the counterparts shall together constitute the one agreement.</w:t>
      </w:r>
    </w:p>
    <w:p w:rsidR="0040266C" w:rsidRDefault="00C934A7" w:rsidP="00667262">
      <w:pPr>
        <w:jc w:val="both"/>
      </w:pPr>
      <w:r w:rsidRPr="00667262">
        <w:rPr>
          <w:rFonts w:ascii="Arial" w:hAnsi="Arial" w:cs="Arial"/>
          <w:sz w:val="24"/>
          <w:szCs w:val="24"/>
        </w:rPr>
        <w:t>Transmission of an executed counterpart of</w:t>
      </w:r>
      <w:r w:rsidRPr="00667262">
        <w:rPr>
          <w:rFonts w:ascii="Arial" w:hAnsi="Arial" w:cs="Arial"/>
          <w:sz w:val="24"/>
          <w:szCs w:val="24"/>
          <w:highlight w:val="white"/>
        </w:rPr>
        <w:t> this Call-Off Contract (but for the avoidance of doubt not just a signature page) b</w:t>
      </w:r>
      <w:r w:rsidRPr="00667262">
        <w:rPr>
          <w:rFonts w:ascii="Arial" w:hAnsi="Arial" w:cs="Arial"/>
          <w:sz w:val="24"/>
          <w:szCs w:val="24"/>
        </w:rPr>
        <w:t>y email (in PDF, JPEG or other agreed format) shall take effect as delivery of an executed “wet-ink” counterpart of this Call-Off Contract. If either method of delivery is adopted, without prejudice to the validity of the Call-Off Contract thus made, each Party shall provide the others with the “wet-ink” hard copy of such counterpart as soon as reasonably possible thereafter</w:t>
      </w:r>
      <w:r w:rsidRPr="00081D67">
        <w:br/>
      </w:r>
    </w:p>
    <w:p w:rsidR="00284F43" w:rsidRPr="00081D67" w:rsidRDefault="0040266C" w:rsidP="0040266C">
      <w:r>
        <w:br w:type="page"/>
      </w:r>
    </w:p>
    <w:tbl>
      <w:tblPr>
        <w:tblStyle w:val="affff3"/>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84F43" w:rsidRPr="00081D67" w:rsidTr="00284F4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284F43" w:rsidRPr="00081D67" w:rsidRDefault="00C934A7">
            <w:pPr>
              <w:keepNext/>
              <w:pBdr>
                <w:top w:val="nil"/>
                <w:left w:val="nil"/>
                <w:bottom w:val="nil"/>
                <w:right w:val="nil"/>
                <w:between w:val="nil"/>
              </w:pBdr>
              <w:spacing w:before="240" w:after="120"/>
              <w:jc w:val="both"/>
              <w:rPr>
                <w:rFonts w:ascii="Arial" w:eastAsia="Arial" w:hAnsi="Arial" w:cs="Arial"/>
                <w:color w:val="000000"/>
                <w:sz w:val="24"/>
                <w:szCs w:val="24"/>
              </w:rPr>
            </w:pPr>
            <w:r w:rsidRPr="00081D67">
              <w:rPr>
                <w:rFonts w:ascii="Arial" w:eastAsia="Arial" w:hAnsi="Arial" w:cs="Arial"/>
                <w:b/>
                <w:color w:val="000000"/>
                <w:sz w:val="24"/>
                <w:szCs w:val="24"/>
              </w:rPr>
              <w:lastRenderedPageBreak/>
              <w:t>For and on behalf of the Supplier:</w:t>
            </w:r>
          </w:p>
        </w:tc>
        <w:tc>
          <w:tcPr>
            <w:tcW w:w="4664" w:type="dxa"/>
            <w:gridSpan w:val="2"/>
          </w:tcPr>
          <w:p w:rsidR="00284F43" w:rsidRPr="00081D67" w:rsidRDefault="00C934A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081D67">
              <w:rPr>
                <w:rFonts w:ascii="Arial" w:eastAsia="Arial" w:hAnsi="Arial" w:cs="Arial"/>
                <w:b/>
                <w:color w:val="000000"/>
                <w:sz w:val="24"/>
                <w:szCs w:val="24"/>
              </w:rPr>
              <w:t>For and on behalf of the Buyer:</w:t>
            </w:r>
          </w:p>
        </w:tc>
      </w:tr>
      <w:tr w:rsidR="00284F43" w:rsidRPr="00081D67" w:rsidTr="00284F4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Signature: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Signature: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Name: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Name: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Role: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Role: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84F43" w:rsidRPr="00081D67" w:rsidTr="00284F4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284F43" w:rsidRPr="00081D67" w:rsidRDefault="00C934A7">
            <w:pPr>
              <w:keepNext/>
              <w:pBdr>
                <w:top w:val="nil"/>
                <w:left w:val="nil"/>
                <w:bottom w:val="nil"/>
                <w:right w:val="nil"/>
                <w:between w:val="nil"/>
              </w:pBdr>
              <w:spacing w:before="240" w:after="120"/>
              <w:rPr>
                <w:rFonts w:ascii="Arial" w:eastAsia="Arial" w:hAnsi="Arial" w:cs="Arial"/>
                <w:color w:val="000000"/>
                <w:sz w:val="24"/>
                <w:szCs w:val="24"/>
              </w:rPr>
            </w:pPr>
            <w:r w:rsidRPr="00081D67">
              <w:rPr>
                <w:rFonts w:ascii="Arial" w:eastAsia="Arial" w:hAnsi="Arial" w:cs="Arial"/>
                <w:color w:val="000000"/>
                <w:sz w:val="24"/>
                <w:szCs w:val="24"/>
              </w:rPr>
              <w:t>Date:</w:t>
            </w:r>
          </w:p>
        </w:tc>
        <w:tc>
          <w:tcPr>
            <w:tcW w:w="2980"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284F43" w:rsidRPr="00081D67" w:rsidRDefault="00C934A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81D67">
              <w:rPr>
                <w:rFonts w:ascii="Arial" w:eastAsia="Arial" w:hAnsi="Arial" w:cs="Arial"/>
                <w:color w:val="000000"/>
                <w:sz w:val="24"/>
                <w:szCs w:val="24"/>
              </w:rPr>
              <w:t>Date:</w:t>
            </w:r>
          </w:p>
        </w:tc>
        <w:tc>
          <w:tcPr>
            <w:tcW w:w="3108" w:type="dxa"/>
          </w:tcPr>
          <w:p w:rsidR="00284F43" w:rsidRPr="00081D67" w:rsidRDefault="00284F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284F43" w:rsidRPr="00081D67" w:rsidRDefault="00284F43">
      <w:pPr>
        <w:rPr>
          <w:rFonts w:ascii="Arial" w:eastAsia="Arial" w:hAnsi="Arial" w:cs="Arial"/>
          <w:color w:val="1F497D"/>
          <w:sz w:val="24"/>
          <w:szCs w:val="24"/>
          <w:highlight w:val="yellow"/>
        </w:rPr>
      </w:pPr>
    </w:p>
    <w:p w:rsidR="00284F43" w:rsidRPr="00081D67" w:rsidRDefault="00C934A7">
      <w:pPr>
        <w:rPr>
          <w:rFonts w:ascii="Arial" w:eastAsia="Arial" w:hAnsi="Arial" w:cs="Arial"/>
          <w:sz w:val="24"/>
          <w:szCs w:val="24"/>
        </w:rPr>
      </w:pPr>
      <w:r w:rsidRPr="00667262">
        <w:rPr>
          <w:rFonts w:ascii="Arial" w:eastAsia="Arial" w:hAnsi="Arial" w:cs="Arial"/>
          <w:sz w:val="24"/>
          <w:szCs w:val="24"/>
          <w:highlight w:val="yellow"/>
        </w:rPr>
        <w:t>[</w:t>
      </w:r>
      <w:r w:rsidRPr="00667262">
        <w:rPr>
          <w:rFonts w:ascii="Arial" w:eastAsia="Arial" w:hAnsi="Arial" w:cs="Arial"/>
          <w:b/>
          <w:sz w:val="24"/>
          <w:szCs w:val="24"/>
          <w:highlight w:val="yellow"/>
        </w:rPr>
        <w:t>Buyer guidance</w:t>
      </w:r>
      <w:r w:rsidRPr="00081D67">
        <w:rPr>
          <w:rFonts w:ascii="Arial" w:eastAsia="Arial" w:hAnsi="Arial" w:cs="Arial"/>
          <w:b/>
          <w:sz w:val="24"/>
          <w:szCs w:val="24"/>
          <w:highlight w:val="yellow"/>
        </w:rPr>
        <w:t xml:space="preserve">: </w:t>
      </w:r>
      <w:r w:rsidRPr="00081D67">
        <w:rPr>
          <w:rFonts w:ascii="Arial" w:eastAsia="Arial" w:hAnsi="Arial" w:cs="Arial"/>
          <w:color w:val="1F497D"/>
          <w:sz w:val="24"/>
          <w:szCs w:val="24"/>
        </w:rPr>
        <w:t>e</w:t>
      </w:r>
      <w:r w:rsidRPr="00081D67">
        <w:rPr>
          <w:rFonts w:ascii="Arial" w:eastAsia="Arial" w:hAnsi="Arial" w:cs="Arial"/>
          <w:sz w:val="24"/>
          <w:szCs w:val="24"/>
        </w:rPr>
        <w:t>xecution by seal / deed where required by the Buyer</w:t>
      </w:r>
      <w:r w:rsidRPr="00081D67">
        <w:rPr>
          <w:rFonts w:ascii="Arial" w:eastAsia="Arial" w:hAnsi="Arial" w:cs="Arial"/>
          <w:color w:val="1F497D"/>
          <w:sz w:val="24"/>
          <w:szCs w:val="24"/>
        </w:rPr>
        <w:t>]</w:t>
      </w:r>
      <w:r w:rsidRPr="00081D67">
        <w:rPr>
          <w:rFonts w:ascii="Arial" w:eastAsia="Arial" w:hAnsi="Arial" w:cs="Arial"/>
          <w:sz w:val="24"/>
          <w:szCs w:val="24"/>
        </w:rPr>
        <w:t>.</w:t>
      </w: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284F43" w:rsidRPr="00081D67" w:rsidRDefault="00284F43">
      <w:pPr>
        <w:rPr>
          <w:rFonts w:ascii="Arial" w:eastAsia="Arial" w:hAnsi="Arial" w:cs="Arial"/>
        </w:rPr>
      </w:pPr>
    </w:p>
    <w:p w:rsidR="00667262" w:rsidRDefault="00667262">
      <w:pPr>
        <w:rPr>
          <w:rFonts w:ascii="Arial" w:eastAsia="Arial" w:hAnsi="Arial" w:cs="Arial"/>
          <w:b/>
          <w:color w:val="000000"/>
          <w:sz w:val="24"/>
          <w:szCs w:val="24"/>
        </w:rPr>
      </w:pPr>
      <w:r>
        <w:rPr>
          <w:rFonts w:ascii="Arial" w:eastAsia="Arial" w:hAnsi="Arial" w:cs="Arial"/>
          <w:b/>
          <w:color w:val="000000"/>
          <w:sz w:val="24"/>
          <w:szCs w:val="24"/>
        </w:rPr>
        <w:br w:type="page"/>
      </w:r>
    </w:p>
    <w:p w:rsidR="00284F43" w:rsidRPr="00081D67" w:rsidRDefault="00C934A7">
      <w:pPr>
        <w:spacing w:line="240" w:lineRule="auto"/>
        <w:ind w:left="2880" w:firstLine="720"/>
        <w:rPr>
          <w:rFonts w:ascii="Arial" w:eastAsia="Arial" w:hAnsi="Arial" w:cs="Arial"/>
          <w:b/>
          <w:color w:val="000000"/>
          <w:sz w:val="24"/>
          <w:szCs w:val="24"/>
        </w:rPr>
      </w:pPr>
      <w:r w:rsidRPr="00081D67">
        <w:rPr>
          <w:rFonts w:ascii="Arial" w:eastAsia="Arial" w:hAnsi="Arial" w:cs="Arial"/>
          <w:b/>
          <w:color w:val="000000"/>
          <w:sz w:val="24"/>
          <w:szCs w:val="24"/>
        </w:rPr>
        <w:lastRenderedPageBreak/>
        <w:t xml:space="preserve">APPENDIX 1 – </w:t>
      </w:r>
    </w:p>
    <w:p w:rsidR="00284F43" w:rsidRPr="00081D67" w:rsidRDefault="00C934A7" w:rsidP="00667262">
      <w:pPr>
        <w:spacing w:line="240" w:lineRule="auto"/>
        <w:jc w:val="center"/>
        <w:rPr>
          <w:rFonts w:ascii="Arial" w:eastAsia="Arial" w:hAnsi="Arial" w:cs="Arial"/>
          <w:sz w:val="24"/>
          <w:szCs w:val="24"/>
        </w:rPr>
      </w:pPr>
      <w:r w:rsidRPr="00081D67">
        <w:rPr>
          <w:rFonts w:ascii="Arial" w:eastAsia="Arial" w:hAnsi="Arial" w:cs="Arial"/>
          <w:b/>
          <w:color w:val="000000"/>
          <w:sz w:val="24"/>
          <w:szCs w:val="24"/>
        </w:rPr>
        <w:t>Request to Draw Down Deliverables </w:t>
      </w:r>
    </w:p>
    <w:p w:rsidR="00284F43" w:rsidRPr="00081D67" w:rsidRDefault="00C934A7">
      <w:pPr>
        <w:spacing w:line="240" w:lineRule="auto"/>
        <w:rPr>
          <w:rFonts w:ascii="Arial" w:eastAsia="Arial" w:hAnsi="Arial" w:cs="Arial"/>
          <w:sz w:val="24"/>
          <w:szCs w:val="24"/>
        </w:rPr>
      </w:pPr>
      <w:r w:rsidRPr="00081D67">
        <w:rPr>
          <w:rFonts w:ascii="Arial" w:eastAsia="Arial" w:hAnsi="Arial" w:cs="Arial"/>
          <w:b/>
          <w:color w:val="000000"/>
          <w:sz w:val="24"/>
          <w:szCs w:val="24"/>
        </w:rPr>
        <w:t>PARTIES</w:t>
      </w:r>
    </w:p>
    <w:p w:rsidR="00284F43" w:rsidRPr="00667262" w:rsidRDefault="00C934A7" w:rsidP="00667262">
      <w:pPr>
        <w:pStyle w:val="ListParagraph"/>
        <w:numPr>
          <w:ilvl w:val="0"/>
          <w:numId w:val="20"/>
        </w:numPr>
        <w:spacing w:after="0" w:line="240" w:lineRule="auto"/>
        <w:rPr>
          <w:rFonts w:ascii="Arial" w:eastAsia="Arial" w:hAnsi="Arial" w:cs="Arial"/>
          <w:b/>
          <w:color w:val="000000"/>
          <w:sz w:val="24"/>
          <w:szCs w:val="24"/>
        </w:rPr>
      </w:pPr>
      <w:r w:rsidRPr="00667262">
        <w:rPr>
          <w:rFonts w:ascii="Arial" w:eastAsia="Arial" w:hAnsi="Arial" w:cs="Arial"/>
          <w:b/>
          <w:color w:val="000000"/>
          <w:sz w:val="24"/>
          <w:szCs w:val="24"/>
        </w:rPr>
        <w:t>From [</w:t>
      </w:r>
      <w:r w:rsidRPr="00667262">
        <w:rPr>
          <w:rFonts w:ascii="Arial" w:eastAsia="Arial" w:hAnsi="Arial" w:cs="Arial"/>
          <w:b/>
          <w:color w:val="000000"/>
          <w:sz w:val="24"/>
          <w:szCs w:val="24"/>
          <w:highlight w:val="yellow"/>
        </w:rPr>
        <w:t>insert name</w:t>
      </w:r>
      <w:r w:rsidRPr="00667262">
        <w:rPr>
          <w:rFonts w:ascii="Arial" w:eastAsia="Arial" w:hAnsi="Arial" w:cs="Arial"/>
          <w:b/>
          <w:color w:val="000000"/>
          <w:sz w:val="24"/>
          <w:szCs w:val="24"/>
        </w:rPr>
        <w:t>] (Buyer)</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Name: [</w:t>
      </w:r>
      <w:r w:rsidRPr="00667262">
        <w:rPr>
          <w:rFonts w:ascii="Arial" w:eastAsia="Arial" w:hAnsi="Arial" w:cs="Arial"/>
          <w:b/>
          <w:color w:val="000000"/>
          <w:sz w:val="24"/>
          <w:szCs w:val="24"/>
          <w:highlight w:val="yellow"/>
        </w:rPr>
        <w:t>insert name</w:t>
      </w:r>
      <w:r w:rsidRPr="00667262">
        <w:rPr>
          <w:rFonts w:ascii="Arial" w:eastAsia="Arial" w:hAnsi="Arial" w:cs="Arial"/>
          <w:b/>
          <w:color w:val="000000"/>
          <w:sz w:val="24"/>
          <w:szCs w:val="24"/>
        </w:rPr>
        <w:t>]</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Registered Address: [</w:t>
      </w:r>
      <w:r w:rsidRPr="00667262">
        <w:rPr>
          <w:rFonts w:ascii="Arial" w:eastAsia="Arial" w:hAnsi="Arial" w:cs="Arial"/>
          <w:b/>
          <w:color w:val="000000"/>
          <w:sz w:val="24"/>
          <w:szCs w:val="24"/>
          <w:highlight w:val="yellow"/>
        </w:rPr>
        <w:t>insert address</w:t>
      </w:r>
      <w:r w:rsidRPr="00667262">
        <w:rPr>
          <w:rFonts w:ascii="Arial" w:eastAsia="Arial" w:hAnsi="Arial" w:cs="Arial"/>
          <w:b/>
          <w:color w:val="000000"/>
          <w:sz w:val="24"/>
          <w:szCs w:val="24"/>
        </w:rPr>
        <w:t>]</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Region: </w:t>
      </w:r>
    </w:p>
    <w:p w:rsidR="00284F43" w:rsidRPr="00667262" w:rsidRDefault="00284F43" w:rsidP="00667262">
      <w:pPr>
        <w:spacing w:after="0" w:line="240" w:lineRule="auto"/>
        <w:ind w:left="360"/>
        <w:rPr>
          <w:rFonts w:ascii="Arial" w:eastAsia="Arial" w:hAnsi="Arial" w:cs="Arial"/>
          <w:sz w:val="24"/>
          <w:szCs w:val="24"/>
        </w:rPr>
      </w:pPr>
    </w:p>
    <w:p w:rsidR="00284F43" w:rsidRPr="00667262" w:rsidRDefault="00C934A7" w:rsidP="00667262">
      <w:pPr>
        <w:pStyle w:val="ListParagraph"/>
        <w:numPr>
          <w:ilvl w:val="0"/>
          <w:numId w:val="20"/>
        </w:numPr>
        <w:spacing w:after="0" w:line="240" w:lineRule="auto"/>
        <w:rPr>
          <w:rFonts w:ascii="Arial" w:eastAsia="Arial" w:hAnsi="Arial" w:cs="Arial"/>
          <w:b/>
          <w:color w:val="000000"/>
          <w:sz w:val="24"/>
          <w:szCs w:val="24"/>
        </w:rPr>
      </w:pPr>
      <w:r w:rsidRPr="00667262">
        <w:rPr>
          <w:rFonts w:ascii="Arial" w:eastAsia="Arial" w:hAnsi="Arial" w:cs="Arial"/>
          <w:b/>
          <w:color w:val="000000"/>
          <w:sz w:val="24"/>
          <w:szCs w:val="24"/>
        </w:rPr>
        <w:t>To</w:t>
      </w:r>
      <w:r w:rsidR="00667262" w:rsidRPr="00667262">
        <w:rPr>
          <w:rFonts w:ascii="Arial" w:eastAsia="Arial" w:hAnsi="Arial" w:cs="Arial"/>
          <w:b/>
          <w:color w:val="000000"/>
          <w:sz w:val="24"/>
          <w:szCs w:val="24"/>
        </w:rPr>
        <w:t xml:space="preserve"> [</w:t>
      </w:r>
      <w:r w:rsidR="00667262" w:rsidRPr="00667262">
        <w:rPr>
          <w:rFonts w:ascii="Arial" w:eastAsia="Arial" w:hAnsi="Arial" w:cs="Arial"/>
          <w:b/>
          <w:color w:val="000000"/>
          <w:sz w:val="24"/>
          <w:szCs w:val="24"/>
          <w:highlight w:val="yellow"/>
        </w:rPr>
        <w:t>insert name</w:t>
      </w:r>
      <w:r w:rsidR="00667262" w:rsidRPr="00667262">
        <w:rPr>
          <w:rFonts w:ascii="Arial" w:eastAsia="Arial" w:hAnsi="Arial" w:cs="Arial"/>
          <w:b/>
          <w:color w:val="000000"/>
          <w:sz w:val="24"/>
          <w:szCs w:val="24"/>
        </w:rPr>
        <w:t>]</w:t>
      </w:r>
      <w:r w:rsidRPr="00667262">
        <w:rPr>
          <w:rFonts w:ascii="Arial" w:eastAsia="Arial" w:hAnsi="Arial" w:cs="Arial"/>
          <w:b/>
          <w:color w:val="000000"/>
          <w:sz w:val="24"/>
          <w:szCs w:val="24"/>
        </w:rPr>
        <w:t xml:space="preserve"> (Supplier)</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Name: </w:t>
      </w:r>
    </w:p>
    <w:p w:rsidR="00284F43" w:rsidRPr="00667262" w:rsidRDefault="00C934A7" w:rsidP="00667262">
      <w:pPr>
        <w:pStyle w:val="ListParagraph"/>
        <w:numPr>
          <w:ilvl w:val="1"/>
          <w:numId w:val="20"/>
        </w:numPr>
        <w:spacing w:after="0" w:line="240" w:lineRule="auto"/>
        <w:rPr>
          <w:rFonts w:ascii="Arial" w:eastAsia="Arial" w:hAnsi="Arial" w:cs="Arial"/>
          <w:sz w:val="24"/>
          <w:szCs w:val="24"/>
        </w:rPr>
      </w:pPr>
      <w:r w:rsidRPr="00667262">
        <w:rPr>
          <w:rFonts w:ascii="Arial" w:eastAsia="Arial" w:hAnsi="Arial" w:cs="Arial"/>
          <w:b/>
          <w:color w:val="000000"/>
          <w:sz w:val="24"/>
          <w:szCs w:val="24"/>
        </w:rPr>
        <w:t>Registered Address:</w:t>
      </w:r>
    </w:p>
    <w:p w:rsidR="00284F43" w:rsidRPr="00667262" w:rsidRDefault="00C934A7" w:rsidP="00667262">
      <w:pPr>
        <w:pStyle w:val="ListParagraph"/>
        <w:numPr>
          <w:ilvl w:val="1"/>
          <w:numId w:val="20"/>
        </w:numPr>
        <w:spacing w:line="240" w:lineRule="auto"/>
        <w:rPr>
          <w:rFonts w:ascii="Arial" w:eastAsia="Arial" w:hAnsi="Arial" w:cs="Arial"/>
          <w:sz w:val="24"/>
          <w:szCs w:val="24"/>
        </w:rPr>
      </w:pPr>
      <w:r w:rsidRPr="00667262">
        <w:rPr>
          <w:rFonts w:ascii="Arial" w:eastAsia="Arial" w:hAnsi="Arial" w:cs="Arial"/>
          <w:b/>
          <w:color w:val="000000"/>
          <w:sz w:val="24"/>
          <w:szCs w:val="24"/>
        </w:rPr>
        <w:t>Registered Numbe</w:t>
      </w:r>
      <w:r w:rsidRPr="00B1239C">
        <w:rPr>
          <w:rFonts w:ascii="Arial" w:eastAsia="Arial" w:hAnsi="Arial" w:cs="Arial"/>
          <w:b/>
          <w:color w:val="000000"/>
          <w:sz w:val="24"/>
          <w:szCs w:val="24"/>
        </w:rPr>
        <w:t>r:</w:t>
      </w:r>
    </w:p>
    <w:p w:rsidR="00284F43" w:rsidRPr="00081D67" w:rsidRDefault="00C934A7">
      <w:pPr>
        <w:spacing w:after="0" w:line="240" w:lineRule="auto"/>
        <w:rPr>
          <w:rFonts w:ascii="Arial" w:eastAsia="Arial" w:hAnsi="Arial" w:cs="Arial"/>
          <w:sz w:val="24"/>
          <w:szCs w:val="24"/>
        </w:rPr>
      </w:pPr>
      <w:r w:rsidRPr="00081D67">
        <w:rPr>
          <w:rFonts w:ascii="Arial" w:eastAsia="Arial" w:hAnsi="Arial" w:cs="Arial"/>
          <w:b/>
          <w:color w:val="000000"/>
          <w:sz w:val="24"/>
          <w:szCs w:val="24"/>
        </w:rPr>
        <w:t>Date: [</w:t>
      </w:r>
      <w:r w:rsidRPr="00667262">
        <w:rPr>
          <w:rFonts w:ascii="Arial" w:eastAsia="Arial" w:hAnsi="Arial" w:cs="Arial"/>
          <w:color w:val="000000"/>
          <w:sz w:val="24"/>
          <w:szCs w:val="24"/>
          <w:highlight w:val="yellow"/>
        </w:rPr>
        <w:t>Day/Month/Year</w:t>
      </w:r>
      <w:r w:rsidRPr="00081D67">
        <w:rPr>
          <w:rFonts w:ascii="Arial" w:eastAsia="Arial" w:hAnsi="Arial" w:cs="Arial"/>
          <w:color w:val="000000"/>
          <w:sz w:val="24"/>
          <w:szCs w:val="24"/>
        </w:rPr>
        <w:t>]</w:t>
      </w:r>
    </w:p>
    <w:p w:rsidR="00284F43" w:rsidRPr="00081D67" w:rsidRDefault="00284F43">
      <w:pPr>
        <w:spacing w:after="0" w:line="240" w:lineRule="auto"/>
        <w:rPr>
          <w:rFonts w:ascii="Arial" w:eastAsia="Arial" w:hAnsi="Arial" w:cs="Arial"/>
          <w:sz w:val="24"/>
          <w:szCs w:val="24"/>
        </w:rPr>
      </w:pP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 xml:space="preserve">This Request for </w:t>
      </w: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Deliverables required</w:t>
      </w:r>
      <w:r w:rsidRPr="00081D67">
        <w:rPr>
          <w:rFonts w:ascii="Arial" w:eastAsia="Arial" w:hAnsi="Arial" w:cs="Arial"/>
          <w:color w:val="000000"/>
          <w:sz w:val="24"/>
          <w:szCs w:val="24"/>
        </w:rPr>
        <w:t xml:space="preserve">] form, when signed by both Parties, forms the agreement of the Supplier to support the Buyer in providing Services for </w:t>
      </w: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Contract name</w:t>
      </w:r>
      <w:r w:rsidRPr="00667262">
        <w:rPr>
          <w:rFonts w:ascii="Arial" w:eastAsia="Arial" w:hAnsi="Arial" w:cs="Arial"/>
          <w:color w:val="000000"/>
          <w:sz w:val="24"/>
          <w:szCs w:val="24"/>
        </w:rPr>
        <w:t>]</w:t>
      </w: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 xml:space="preserve">The Buyer requires the following Services as specified in the Specification and associated Annexes, and as per the prices provided by the Supplier in the Pricing Matrix of </w:t>
      </w:r>
      <w:r w:rsidRPr="00667262">
        <w:rPr>
          <w:rFonts w:ascii="Arial" w:eastAsia="Arial" w:hAnsi="Arial" w:cs="Arial"/>
          <w:color w:val="000000"/>
          <w:sz w:val="24"/>
          <w:szCs w:val="24"/>
        </w:rPr>
        <w:t>the [</w:t>
      </w:r>
      <w:r w:rsidRPr="00667262">
        <w:rPr>
          <w:rFonts w:ascii="Arial" w:eastAsia="Arial" w:hAnsi="Arial" w:cs="Arial"/>
          <w:color w:val="000000"/>
          <w:sz w:val="24"/>
          <w:szCs w:val="24"/>
          <w:highlight w:val="yellow"/>
        </w:rPr>
        <w:t>insert Contract name</w:t>
      </w:r>
      <w:r w:rsidRPr="00667262">
        <w:rPr>
          <w:rFonts w:ascii="Arial" w:eastAsia="Arial" w:hAnsi="Arial" w:cs="Arial"/>
          <w:color w:val="000000"/>
          <w:sz w:val="24"/>
          <w:szCs w:val="24"/>
        </w:rPr>
        <w:t>].</w:t>
      </w:r>
      <w:r w:rsidRPr="00081D67">
        <w:rPr>
          <w:rFonts w:ascii="Arial" w:eastAsia="Arial" w:hAnsi="Arial" w:cs="Arial"/>
          <w:color w:val="000000"/>
          <w:sz w:val="24"/>
          <w:szCs w:val="24"/>
        </w:rPr>
        <w:t xml:space="preserve"> The Services are being drawn down as per the Drawn Down Deliverables process detailed in the Order Form.</w:t>
      </w:r>
    </w:p>
    <w:p w:rsidR="00284F43" w:rsidRPr="00081D67" w:rsidRDefault="00C934A7">
      <w:pPr>
        <w:spacing w:line="240" w:lineRule="auto"/>
        <w:jc w:val="both"/>
        <w:rPr>
          <w:rFonts w:ascii="Arial" w:eastAsia="Arial" w:hAnsi="Arial" w:cs="Arial"/>
          <w:color w:val="000000"/>
          <w:sz w:val="24"/>
          <w:szCs w:val="24"/>
        </w:rPr>
      </w:pPr>
      <w:r w:rsidRPr="00081D67">
        <w:rPr>
          <w:rFonts w:ascii="Arial" w:eastAsia="Arial" w:hAnsi="Arial" w:cs="Arial"/>
          <w:color w:val="000000"/>
          <w:sz w:val="24"/>
          <w:szCs w:val="24"/>
        </w:rPr>
        <w:t xml:space="preserve">The Services are required at the following </w:t>
      </w:r>
      <w:proofErr w:type="gramStart"/>
      <w:r w:rsidRPr="00081D67">
        <w:rPr>
          <w:rFonts w:ascii="Arial" w:eastAsia="Arial" w:hAnsi="Arial" w:cs="Arial"/>
          <w:color w:val="000000"/>
          <w:sz w:val="24"/>
          <w:szCs w:val="24"/>
        </w:rPr>
        <w:t>locations:-</w:t>
      </w:r>
      <w:proofErr w:type="gramEnd"/>
    </w:p>
    <w:p w:rsidR="00284F43" w:rsidRPr="00667262" w:rsidRDefault="00C934A7">
      <w:pPr>
        <w:spacing w:line="240" w:lineRule="auto"/>
        <w:jc w:val="both"/>
        <w:rPr>
          <w:rFonts w:ascii="Arial" w:eastAsia="Arial" w:hAnsi="Arial" w:cs="Arial"/>
          <w:color w:val="000000"/>
          <w:sz w:val="24"/>
          <w:szCs w:val="24"/>
        </w:rPr>
      </w:pPr>
      <w:r w:rsidRPr="00667262">
        <w:rPr>
          <w:rFonts w:ascii="Arial" w:eastAsia="Arial" w:hAnsi="Arial" w:cs="Arial"/>
          <w:color w:val="000000"/>
          <w:sz w:val="24"/>
          <w:szCs w:val="24"/>
        </w:rPr>
        <w:t>[</w:t>
      </w:r>
      <w:r w:rsidRPr="00667262">
        <w:rPr>
          <w:rFonts w:ascii="Arial" w:eastAsia="Arial" w:hAnsi="Arial" w:cs="Arial"/>
          <w:color w:val="000000"/>
          <w:sz w:val="24"/>
          <w:szCs w:val="24"/>
          <w:highlight w:val="yellow"/>
        </w:rPr>
        <w:t>insert locations</w:t>
      </w:r>
      <w:r w:rsidRPr="00667262">
        <w:rPr>
          <w:rFonts w:ascii="Arial" w:eastAsia="Arial" w:hAnsi="Arial" w:cs="Arial"/>
          <w:color w:val="000000"/>
          <w:sz w:val="24"/>
          <w:szCs w:val="24"/>
        </w:rPr>
        <w:t>]</w:t>
      </w:r>
    </w:p>
    <w:p w:rsidR="00284F43" w:rsidRPr="00081D67" w:rsidRDefault="00C934A7">
      <w:pPr>
        <w:spacing w:line="240" w:lineRule="auto"/>
        <w:jc w:val="both"/>
        <w:rPr>
          <w:rFonts w:ascii="Arial" w:eastAsia="Arial" w:hAnsi="Arial" w:cs="Arial"/>
          <w:sz w:val="24"/>
          <w:szCs w:val="24"/>
        </w:rPr>
      </w:pPr>
      <w:r w:rsidRPr="00081D67">
        <w:rPr>
          <w:rFonts w:ascii="Arial" w:eastAsia="Arial" w:hAnsi="Arial" w:cs="Arial"/>
          <w:color w:val="000000"/>
          <w:sz w:val="24"/>
          <w:szCs w:val="24"/>
        </w:rPr>
        <w:t>Any additional Services required by the Buyer outside of the Services listed below shall be agreed as per the variation process as stated within the Core Terms.  </w:t>
      </w:r>
    </w:p>
    <w:p w:rsidR="00667262" w:rsidRDefault="00C934A7" w:rsidP="0040266C">
      <w:pPr>
        <w:spacing w:after="240" w:line="240" w:lineRule="auto"/>
        <w:rPr>
          <w:rFonts w:ascii="Arial" w:eastAsia="Arial" w:hAnsi="Arial" w:cs="Arial"/>
          <w:sz w:val="24"/>
          <w:szCs w:val="24"/>
        </w:rPr>
      </w:pPr>
      <w:r w:rsidRPr="00667262">
        <w:rPr>
          <w:rFonts w:ascii="Arial" w:eastAsia="Arial" w:hAnsi="Arial" w:cs="Arial"/>
          <w:sz w:val="24"/>
          <w:szCs w:val="24"/>
        </w:rPr>
        <w:t>[</w:t>
      </w:r>
      <w:r w:rsidRPr="00667262">
        <w:rPr>
          <w:rFonts w:ascii="Arial" w:eastAsia="Arial" w:hAnsi="Arial" w:cs="Arial"/>
          <w:sz w:val="24"/>
          <w:szCs w:val="24"/>
          <w:highlight w:val="yellow"/>
        </w:rPr>
        <w:t>insert any other relevant details of drawn down deliverables</w:t>
      </w:r>
      <w:r w:rsidRPr="00667262">
        <w:rPr>
          <w:rFonts w:ascii="Arial" w:eastAsia="Arial" w:hAnsi="Arial" w:cs="Arial"/>
          <w:sz w:val="24"/>
          <w:szCs w:val="24"/>
        </w:rPr>
        <w:t>]</w:t>
      </w:r>
    </w:p>
    <w:p w:rsidR="0040266C" w:rsidRDefault="0040266C">
      <w:pPr>
        <w:rPr>
          <w:rFonts w:ascii="Arial" w:eastAsia="Arial" w:hAnsi="Arial" w:cs="Arial"/>
          <w:color w:val="000000"/>
          <w:sz w:val="24"/>
          <w:szCs w:val="24"/>
        </w:rPr>
      </w:pPr>
      <w:r>
        <w:rPr>
          <w:rFonts w:ascii="Arial" w:eastAsia="Arial" w:hAnsi="Arial" w:cs="Arial"/>
          <w:color w:val="000000"/>
          <w:sz w:val="24"/>
          <w:szCs w:val="24"/>
        </w:rPr>
        <w:br w:type="page"/>
      </w:r>
    </w:p>
    <w:p w:rsidR="00284F43" w:rsidRPr="00081D67" w:rsidRDefault="00C934A7" w:rsidP="0040266C">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lastRenderedPageBreak/>
        <w:t>Signed by:</w:t>
      </w:r>
    </w:p>
    <w:p w:rsidR="00284F43" w:rsidRPr="00081D67" w:rsidRDefault="00C934A7">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t>Buyer</w:t>
      </w:r>
    </w:p>
    <w:tbl>
      <w:tblPr>
        <w:tblStyle w:val="affff4"/>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C934A7">
            <w:pPr>
              <w:rPr>
                <w:rFonts w:ascii="Arial" w:eastAsia="Arial" w:hAnsi="Arial" w:cs="Arial"/>
                <w:sz w:val="24"/>
                <w:szCs w:val="24"/>
              </w:rPr>
            </w:pPr>
            <w:r w:rsidRPr="00081D67">
              <w:rPr>
                <w:rFonts w:ascii="Arial" w:eastAsia="Arial" w:hAnsi="Arial" w:cs="Arial"/>
                <w:sz w:val="24"/>
                <w:szCs w:val="24"/>
              </w:rPr>
              <w:t xml:space="preserve">              </w:t>
            </w: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bl>
    <w:p w:rsidR="00284F43" w:rsidRPr="00081D67" w:rsidRDefault="00284F43">
      <w:pPr>
        <w:spacing w:after="0" w:line="240" w:lineRule="auto"/>
        <w:rPr>
          <w:rFonts w:ascii="Arial" w:eastAsia="Arial" w:hAnsi="Arial" w:cs="Arial"/>
          <w:sz w:val="24"/>
          <w:szCs w:val="24"/>
        </w:rPr>
      </w:pPr>
    </w:p>
    <w:p w:rsidR="00284F43" w:rsidRPr="00081D67" w:rsidRDefault="00C934A7">
      <w:pPr>
        <w:spacing w:before="120" w:after="0" w:line="240" w:lineRule="auto"/>
        <w:jc w:val="both"/>
        <w:rPr>
          <w:rFonts w:ascii="Arial" w:eastAsia="Arial" w:hAnsi="Arial" w:cs="Arial"/>
          <w:sz w:val="24"/>
          <w:szCs w:val="24"/>
        </w:rPr>
      </w:pPr>
      <w:r w:rsidRPr="00081D67">
        <w:rPr>
          <w:rFonts w:ascii="Arial" w:eastAsia="Arial" w:hAnsi="Arial" w:cs="Arial"/>
          <w:color w:val="000000"/>
          <w:sz w:val="24"/>
          <w:szCs w:val="24"/>
        </w:rPr>
        <w:t>Supplier</w:t>
      </w:r>
    </w:p>
    <w:tbl>
      <w:tblPr>
        <w:tblStyle w:val="affff5"/>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r w:rsidR="00284F43" w:rsidRPr="00081D6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rsidR="00284F43" w:rsidRPr="00081D67" w:rsidRDefault="00C934A7">
            <w:pPr>
              <w:spacing w:before="120"/>
              <w:jc w:val="both"/>
              <w:rPr>
                <w:rFonts w:ascii="Arial" w:eastAsia="Arial" w:hAnsi="Arial" w:cs="Arial"/>
                <w:sz w:val="24"/>
                <w:szCs w:val="24"/>
              </w:rPr>
            </w:pPr>
            <w:r w:rsidRPr="00081D67">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rsidR="00284F43" w:rsidRPr="00081D67" w:rsidRDefault="00284F43">
            <w:pPr>
              <w:rPr>
                <w:rFonts w:ascii="Arial" w:eastAsia="Arial" w:hAnsi="Arial" w:cs="Arial"/>
                <w:sz w:val="24"/>
                <w:szCs w:val="24"/>
              </w:rPr>
            </w:pPr>
          </w:p>
        </w:tc>
      </w:tr>
    </w:tbl>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Default="00284F43">
      <w:pPr>
        <w:rPr>
          <w:rFonts w:ascii="Arial" w:eastAsia="Arial" w:hAnsi="Arial" w:cs="Arial"/>
        </w:rPr>
      </w:pPr>
    </w:p>
    <w:p w:rsidR="00284F43" w:rsidRPr="00B1239C" w:rsidRDefault="00284F43">
      <w:pPr>
        <w:rPr>
          <w:rFonts w:ascii="Arial" w:eastAsia="Arial" w:hAnsi="Arial" w:cs="Arial"/>
          <w:color w:val="1F497D"/>
          <w:sz w:val="24"/>
          <w:szCs w:val="24"/>
        </w:rPr>
      </w:pPr>
    </w:p>
    <w:sectPr w:rsidR="00284F43" w:rsidRPr="00B1239C">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AF1" w:rsidRDefault="00F40AF1">
      <w:pPr>
        <w:spacing w:after="0" w:line="240" w:lineRule="auto"/>
      </w:pPr>
      <w:r>
        <w:separator/>
      </w:r>
    </w:p>
  </w:endnote>
  <w:endnote w:type="continuationSeparator" w:id="0">
    <w:p w:rsidR="00F40AF1" w:rsidRDefault="00F4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RM6331                                           </w:t>
    </w:r>
  </w:p>
  <w:p w:rsidR="00081D67" w:rsidRDefault="00081D6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081D67" w:rsidRDefault="00081D67">
    <w:pPr>
      <w:spacing w:after="0"/>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7" w:name="bookmark=id.3znysh7" w:colFirst="0" w:colLast="0"/>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tabs>
        <w:tab w:val="center" w:pos="4513"/>
        <w:tab w:val="right" w:pos="9026"/>
      </w:tabs>
      <w:spacing w:after="0"/>
      <w:jc w:val="both"/>
      <w:rPr>
        <w:color w:val="A6A6A6"/>
      </w:rPr>
    </w:pPr>
  </w:p>
  <w:p w:rsidR="00081D67" w:rsidRDefault="00081D6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081D67" w:rsidRDefault="00081D6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AF1" w:rsidRDefault="00F40AF1">
      <w:pPr>
        <w:spacing w:after="0" w:line="240" w:lineRule="auto"/>
      </w:pPr>
      <w:r>
        <w:separator/>
      </w:r>
    </w:p>
  </w:footnote>
  <w:footnote w:type="continuationSeparator" w:id="0">
    <w:p w:rsidR="00F40AF1" w:rsidRDefault="00F4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B83BF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Attachment 5 (Order Form)</w:t>
    </w:r>
  </w:p>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40266C">
      <w:rPr>
        <w:rFonts w:ascii="Arial" w:eastAsia="Arial" w:hAnsi="Arial" w:cs="Arial"/>
        <w:color w:val="000000"/>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67" w:rsidRDefault="00081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790"/>
    <w:multiLevelType w:val="multilevel"/>
    <w:tmpl w:val="66A09E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56587C"/>
    <w:multiLevelType w:val="multilevel"/>
    <w:tmpl w:val="90FC8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highlight w:val="whit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263CAF"/>
    <w:multiLevelType w:val="hybridMultilevel"/>
    <w:tmpl w:val="7080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64889"/>
    <w:multiLevelType w:val="hybridMultilevel"/>
    <w:tmpl w:val="D48E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73DAC"/>
    <w:multiLevelType w:val="hybridMultilevel"/>
    <w:tmpl w:val="4B74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293C"/>
    <w:multiLevelType w:val="hybridMultilevel"/>
    <w:tmpl w:val="1A22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A02DB"/>
    <w:multiLevelType w:val="multilevel"/>
    <w:tmpl w:val="87BE1FCC"/>
    <w:lvl w:ilvl="0">
      <w:start w:val="1"/>
      <w:numFmt w:val="decimal"/>
      <w:lvlText w:val="%1."/>
      <w:lvlJc w:val="left"/>
      <w:pPr>
        <w:ind w:left="720" w:hanging="720"/>
      </w:pPr>
      <w:rPr>
        <w:b w:val="0"/>
        <w:i w:val="0"/>
        <w:smallCaps w:val="0"/>
        <w:strike w:val="0"/>
        <w:color w:val="000000"/>
        <w:u w:val="none"/>
        <w:vertAlign w:val="baseline"/>
      </w:rPr>
    </w:lvl>
    <w:lvl w:ilvl="1">
      <w:start w:val="1"/>
      <w:numFmt w:val="bullet"/>
      <w:lvlText w:val="●"/>
      <w:lvlJc w:val="left"/>
      <w:pPr>
        <w:ind w:left="720" w:hanging="720"/>
      </w:pPr>
      <w:rPr>
        <w:rFonts w:ascii="Noto Sans Symbols" w:eastAsia="Noto Sans Symbols" w:hAnsi="Noto Sans Symbols" w:cs="Noto Sans Symbols"/>
        <w:b w:val="0"/>
        <w:i w:val="0"/>
        <w:smallCaps w:val="0"/>
      </w:rPr>
    </w:lvl>
    <w:lvl w:ilvl="2">
      <w:start w:val="1"/>
      <w:numFmt w:val="decimal"/>
      <w:lvlText w:val="%1.●.%3"/>
      <w:lvlJc w:val="left"/>
      <w:pPr>
        <w:ind w:left="1800" w:hanging="1080"/>
      </w:pPr>
      <w:rPr>
        <w:b w:val="0"/>
        <w:smallCaps w:val="0"/>
      </w:rPr>
    </w:lvl>
    <w:lvl w:ilvl="3">
      <w:start w:val="1"/>
      <w:numFmt w:val="decimal"/>
      <w:lvlText w:val="%1.●.%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2FF8744F"/>
    <w:multiLevelType w:val="hybridMultilevel"/>
    <w:tmpl w:val="628E6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1504D"/>
    <w:multiLevelType w:val="hybridMultilevel"/>
    <w:tmpl w:val="B7F8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E5119"/>
    <w:multiLevelType w:val="hybridMultilevel"/>
    <w:tmpl w:val="F22E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278A"/>
    <w:multiLevelType w:val="hybridMultilevel"/>
    <w:tmpl w:val="3BE41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F7A3C"/>
    <w:multiLevelType w:val="multilevel"/>
    <w:tmpl w:val="3C7EF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91581B"/>
    <w:multiLevelType w:val="hybridMultilevel"/>
    <w:tmpl w:val="B1360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61606"/>
    <w:multiLevelType w:val="hybridMultilevel"/>
    <w:tmpl w:val="4EC20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A1C44"/>
    <w:multiLevelType w:val="multilevel"/>
    <w:tmpl w:val="086E9E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191C2E"/>
    <w:multiLevelType w:val="hybridMultilevel"/>
    <w:tmpl w:val="82660D7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6" w15:restartNumberingAfterBreak="0">
    <w:nsid w:val="58504422"/>
    <w:multiLevelType w:val="multilevel"/>
    <w:tmpl w:val="107007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DB27F9"/>
    <w:multiLevelType w:val="multilevel"/>
    <w:tmpl w:val="6D8AC2DA"/>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A978E4"/>
    <w:multiLevelType w:val="hybridMultilevel"/>
    <w:tmpl w:val="25B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C09C1"/>
    <w:multiLevelType w:val="multilevel"/>
    <w:tmpl w:val="D87E006C"/>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D01820"/>
    <w:multiLevelType w:val="hybridMultilevel"/>
    <w:tmpl w:val="4CF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F3E13"/>
    <w:multiLevelType w:val="multilevel"/>
    <w:tmpl w:val="245C2C58"/>
    <w:lvl w:ilvl="0">
      <w:start w:val="1"/>
      <w:numFmt w:val="decimal"/>
      <w:lvlText w:val="%1."/>
      <w:lvlJc w:val="left"/>
      <w:pPr>
        <w:ind w:left="720" w:hanging="360"/>
      </w:pPr>
      <w:rPr>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4"/>
  </w:num>
  <w:num w:numId="3">
    <w:abstractNumId w:val="1"/>
  </w:num>
  <w:num w:numId="4">
    <w:abstractNumId w:val="19"/>
  </w:num>
  <w:num w:numId="5">
    <w:abstractNumId w:val="16"/>
  </w:num>
  <w:num w:numId="6">
    <w:abstractNumId w:val="6"/>
  </w:num>
  <w:num w:numId="7">
    <w:abstractNumId w:val="0"/>
  </w:num>
  <w:num w:numId="8">
    <w:abstractNumId w:val="21"/>
  </w:num>
  <w:num w:numId="9">
    <w:abstractNumId w:val="11"/>
  </w:num>
  <w:num w:numId="10">
    <w:abstractNumId w:val="7"/>
  </w:num>
  <w:num w:numId="11">
    <w:abstractNumId w:val="13"/>
  </w:num>
  <w:num w:numId="12">
    <w:abstractNumId w:val="12"/>
  </w:num>
  <w:num w:numId="13">
    <w:abstractNumId w:val="8"/>
  </w:num>
  <w:num w:numId="14">
    <w:abstractNumId w:val="15"/>
  </w:num>
  <w:num w:numId="15">
    <w:abstractNumId w:val="18"/>
  </w:num>
  <w:num w:numId="16">
    <w:abstractNumId w:val="4"/>
  </w:num>
  <w:num w:numId="17">
    <w:abstractNumId w:val="5"/>
  </w:num>
  <w:num w:numId="18">
    <w:abstractNumId w:val="9"/>
  </w:num>
  <w:num w:numId="19">
    <w:abstractNumId w:val="20"/>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43"/>
    <w:rsid w:val="00081D67"/>
    <w:rsid w:val="0013399A"/>
    <w:rsid w:val="001D0EFC"/>
    <w:rsid w:val="00284F43"/>
    <w:rsid w:val="0040266C"/>
    <w:rsid w:val="00485763"/>
    <w:rsid w:val="0049621A"/>
    <w:rsid w:val="00507E6A"/>
    <w:rsid w:val="00667262"/>
    <w:rsid w:val="006B43BD"/>
    <w:rsid w:val="00812EF7"/>
    <w:rsid w:val="00837B85"/>
    <w:rsid w:val="00AF16FB"/>
    <w:rsid w:val="00B1239C"/>
    <w:rsid w:val="00B761A1"/>
    <w:rsid w:val="00B83BF9"/>
    <w:rsid w:val="00C701CF"/>
    <w:rsid w:val="00C934A7"/>
    <w:rsid w:val="00D877CA"/>
    <w:rsid w:val="00F4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B92B0-2F9A-4B98-A8C8-FEBB7D12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pPr>
      <w:spacing w:after="0" w:line="240" w:lineRule="auto"/>
    </w:pPr>
    <w:rPr>
      <w:sz w:val="20"/>
      <w:szCs w:val="20"/>
    </w:rPr>
    <w:tblPr>
      <w:tblStyleRowBandSize w:val="1"/>
      <w:tblStyleColBandSize w:val="1"/>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pPr>
      <w:spacing w:after="0" w:line="240" w:lineRule="auto"/>
    </w:pPr>
    <w:rPr>
      <w:sz w:val="20"/>
      <w:szCs w:val="20"/>
    </w:rPr>
    <w:tblPr>
      <w:tblStyleRowBandSize w:val="1"/>
      <w:tblStyleColBandSize w:val="1"/>
    </w:tblPr>
  </w:style>
  <w:style w:type="table" w:customStyle="1" w:styleId="18">
    <w:name w:val="1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pPr>
      <w:spacing w:after="0" w:line="240" w:lineRule="auto"/>
    </w:pPr>
    <w:rPr>
      <w:sz w:val="20"/>
      <w:szCs w:val="20"/>
    </w:rPr>
    <w:tblPr>
      <w:tblStyleRowBandSize w:val="1"/>
      <w:tblStyleColBandSize w:val="1"/>
    </w:tblPr>
  </w:style>
  <w:style w:type="table" w:customStyle="1" w:styleId="15">
    <w:name w:val="15"/>
    <w:basedOn w:val="TableNormal"/>
    <w:pPr>
      <w:spacing w:after="0" w:line="240" w:lineRule="auto"/>
    </w:pPr>
    <w:rPr>
      <w:sz w:val="20"/>
      <w:szCs w:val="20"/>
    </w:rPr>
    <w:tblPr>
      <w:tblStyleRowBandSize w:val="1"/>
      <w:tblStyleColBandSize w:val="1"/>
    </w:tblPr>
  </w:style>
  <w:style w:type="table" w:customStyle="1" w:styleId="14">
    <w:name w:val="14"/>
    <w:basedOn w:val="TableNormal"/>
    <w:pPr>
      <w:spacing w:after="0" w:line="240" w:lineRule="auto"/>
    </w:pPr>
    <w:rPr>
      <w:sz w:val="20"/>
      <w:szCs w:val="20"/>
    </w:rPr>
    <w:tblPr>
      <w:tblStyleRowBandSize w:val="1"/>
      <w:tblStyleColBandSize w:val="1"/>
    </w:tblPr>
  </w:style>
  <w:style w:type="table" w:customStyle="1" w:styleId="13">
    <w:name w:val="1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pPr>
      <w:spacing w:after="0" w:line="240" w:lineRule="auto"/>
    </w:pPr>
    <w:rPr>
      <w:sz w:val="20"/>
      <w:szCs w:val="20"/>
    </w:rPr>
    <w:tblPr>
      <w:tblStyleRowBandSize w:val="1"/>
      <w:tblStyleColBandSize w:val="1"/>
    </w:tblPr>
  </w:style>
  <w:style w:type="table" w:customStyle="1" w:styleId="11">
    <w:name w:val="11"/>
    <w:basedOn w:val="TableNormal"/>
    <w:pPr>
      <w:spacing w:after="0" w:line="240" w:lineRule="auto"/>
    </w:pPr>
    <w:rPr>
      <w:sz w:val="20"/>
      <w:szCs w:val="20"/>
    </w:rPr>
    <w:tblPr>
      <w:tblStyleRowBandSize w:val="1"/>
      <w:tblStyleColBandSize w:val="1"/>
    </w:tblPr>
  </w:style>
  <w:style w:type="table" w:customStyle="1" w:styleId="10">
    <w:name w:val="10"/>
    <w:basedOn w:val="TableNormal"/>
    <w:pPr>
      <w:spacing w:after="0" w:line="240" w:lineRule="auto"/>
    </w:pPr>
    <w:rPr>
      <w:sz w:val="20"/>
      <w:szCs w:val="20"/>
    </w:rPr>
    <w:tblPr>
      <w:tblStyleRowBandSize w:val="1"/>
      <w:tblStyleColBandSize w:val="1"/>
    </w:tbl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C471CD"/>
    <w:pPr>
      <w:spacing w:before="100" w:beforeAutospacing="1" w:after="100" w:afterAutospacing="1" w:line="240" w:lineRule="auto"/>
    </w:pPr>
    <w:rPr>
      <w:rFonts w:ascii="Times New Roman" w:eastAsia="Times New Roman" w:hAnsi="Times New Roman"/>
      <w:sz w:val="24"/>
      <w:szCs w:val="24"/>
    </w:r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85EA5"/>
    <w:rPr>
      <w:color w:val="0000FF" w:themeColor="hyperlink"/>
      <w:u w:val="single"/>
    </w:rPr>
  </w:style>
  <w:style w:type="character" w:customStyle="1" w:styleId="UnresolvedMention1">
    <w:name w:val="Unresolved Mention1"/>
    <w:basedOn w:val="DefaultParagraphFont"/>
    <w:uiPriority w:val="99"/>
    <w:semiHidden/>
    <w:unhideWhenUsed/>
    <w:rsid w:val="00385EA5"/>
    <w:rPr>
      <w:color w:val="605E5C"/>
      <w:shd w:val="clear" w:color="auto" w:fill="E1DFDD"/>
    </w:rPr>
  </w:style>
  <w:style w:type="table" w:customStyle="1" w:styleId="a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paragraph" w:customStyle="1" w:styleId="Standard">
    <w:name w:val="Standard"/>
    <w:rsid w:val="00812EF7"/>
    <w:pPr>
      <w:widowControl w:val="0"/>
      <w:suppressAutoHyphens/>
      <w:autoSpaceDN w:val="0"/>
      <w:textAlignment w:val="baseline"/>
    </w:pPr>
    <w:rPr>
      <w:lang w:eastAsia="zh-CN" w:bidi="hi-IN"/>
    </w:rPr>
  </w:style>
  <w:style w:type="paragraph" w:styleId="NoSpacing">
    <w:name w:val="No Spacing"/>
    <w:uiPriority w:val="1"/>
    <w:qFormat/>
    <w:rsid w:val="006B43BD"/>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749QHUNVzwjyAmClcnaZUYpPQ==">CgMxLjAyCWguMXQzaDVzZjIOaC5jejFpNWR3c2VjYmUyCWguM2R5NnZrbTIIaC5namRneHMyCWguMmV0OTJwMDIJaC4zMGowemxsMgloLjN6bnlzaDcyCmlkLjN6bnlzaDc4AHIhMUxsQjZuU1dRTU1oaTFjUnNYbHVGMGxOcVA3bmhvZi1x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Mark Box</cp:lastModifiedBy>
  <cp:revision>2</cp:revision>
  <dcterms:created xsi:type="dcterms:W3CDTF">2025-08-22T06:37:00Z</dcterms:created>
  <dcterms:modified xsi:type="dcterms:W3CDTF">2025-08-22T06:37:00Z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