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numPr>
          <w:ilvl w:val="0"/>
          <w:numId w:val="1"/>
        </w:numPr>
        <w:spacing w:after="200" w:before="200" w:lineRule="auto"/>
        <w:ind w:left="566.9291338582678" w:hanging="360"/>
        <w:rPr/>
      </w:pPr>
      <w:bookmarkStart w:colFirst="0" w:colLast="0" w:name="_heading=h.gjdgxs" w:id="0"/>
      <w:bookmarkEnd w:id="0"/>
      <w:r w:rsidDel="00000000" w:rsidR="00000000" w:rsidRPr="00000000">
        <w:rPr>
          <w:rtl w:val="0"/>
        </w:rPr>
        <w:t xml:space="preserve">FRAMEWORK SCHEDULE 1 (SPECIFICATION)</w:t>
      </w:r>
      <w:r w:rsidDel="00000000" w:rsidR="00000000" w:rsidRPr="00000000">
        <w:rPr>
          <w:rtl w:val="0"/>
        </w:rPr>
        <w:t xml:space="preserve"> </w:t>
      </w:r>
    </w:p>
    <w:p w:rsidR="00000000" w:rsidDel="00000000" w:rsidP="00000000" w:rsidRDefault="00000000" w:rsidRPr="00000000" w14:paraId="00000002">
      <w:pPr>
        <w:numPr>
          <w:ilvl w:val="1"/>
          <w:numId w:val="1"/>
        </w:numPr>
        <w:tabs>
          <w:tab w:val="left" w:leader="none" w:pos="709"/>
        </w:tabs>
        <w:spacing w:after="200" w:before="200" w:lineRule="auto"/>
        <w:ind w:left="850.3937007874017" w:hanging="285"/>
        <w:rPr/>
      </w:pPr>
      <w:r w:rsidDel="00000000" w:rsidR="00000000" w:rsidRPr="00000000">
        <w:rPr>
          <w:rtl w:val="0"/>
        </w:rPr>
        <w:t xml:space="preserve">T</w:t>
      </w:r>
      <w:r w:rsidDel="00000000" w:rsidR="00000000" w:rsidRPr="00000000">
        <w:rPr>
          <w:rFonts w:ascii="Arial" w:cs="Arial" w:eastAsia="Arial" w:hAnsi="Arial"/>
          <w:rtl w:val="0"/>
        </w:rPr>
        <w:t xml:space="preserve">his Schedule sets out the scope of </w:t>
      </w:r>
      <w:r w:rsidDel="00000000" w:rsidR="00000000" w:rsidRPr="00000000">
        <w:rPr>
          <w:rtl w:val="0"/>
        </w:rPr>
        <w:t xml:space="preserve">Deliverables</w:t>
      </w:r>
      <w:r w:rsidDel="00000000" w:rsidR="00000000" w:rsidRPr="00000000">
        <w:rPr>
          <w:rFonts w:ascii="Arial" w:cs="Arial" w:eastAsia="Arial" w:hAnsi="Arial"/>
          <w:rtl w:val="0"/>
        </w:rPr>
        <w:t xml:space="preserve"> required</w:t>
      </w:r>
    </w:p>
    <w:p w:rsidR="00000000" w:rsidDel="00000000" w:rsidP="00000000" w:rsidRDefault="00000000" w:rsidRPr="00000000" w14:paraId="00000003">
      <w:pPr>
        <w:numPr>
          <w:ilvl w:val="1"/>
          <w:numId w:val="1"/>
        </w:numPr>
        <w:tabs>
          <w:tab w:val="left" w:leader="none" w:pos="709"/>
        </w:tabs>
        <w:spacing w:after="200" w:before="200" w:lineRule="auto"/>
        <w:ind w:left="850.3937007874017" w:hanging="285"/>
        <w:rPr/>
      </w:pPr>
      <w:r w:rsidDel="00000000" w:rsidR="00000000" w:rsidRPr="00000000">
        <w:rPr>
          <w:rFonts w:ascii="Arial" w:cs="Arial" w:eastAsia="Arial" w:hAnsi="Arial"/>
          <w:rtl w:val="0"/>
        </w:rPr>
        <w:t xml:space="preserve">The Supplier must only provide the Deliverables for the Lots to which they have been appointed. </w:t>
      </w:r>
    </w:p>
    <w:p w:rsidR="00000000" w:rsidDel="00000000" w:rsidP="00000000" w:rsidRDefault="00000000" w:rsidRPr="00000000" w14:paraId="00000004">
      <w:pPr>
        <w:numPr>
          <w:ilvl w:val="1"/>
          <w:numId w:val="1"/>
        </w:numPr>
        <w:tabs>
          <w:tab w:val="left" w:leader="none" w:pos="709"/>
        </w:tabs>
        <w:spacing w:after="200" w:before="200" w:lineRule="auto"/>
        <w:ind w:left="850.3937007874017" w:hanging="285"/>
        <w:rPr/>
      </w:pPr>
      <w:r w:rsidDel="00000000" w:rsidR="00000000" w:rsidRPr="00000000">
        <w:rPr>
          <w:rFonts w:ascii="Arial" w:cs="Arial" w:eastAsia="Arial" w:hAnsi="Arial"/>
          <w:rtl w:val="0"/>
        </w:rPr>
        <w:t xml:space="preserve">For all Lots and/or Deliverables,</w:t>
      </w:r>
      <w:r w:rsidDel="00000000" w:rsidR="00000000" w:rsidRPr="00000000">
        <w:rPr>
          <w:rFonts w:ascii="Arial" w:cs="Arial" w:eastAsia="Arial" w:hAnsi="Arial"/>
          <w:rtl w:val="0"/>
        </w:rPr>
        <w:t xml:space="preserve"> the Supplier </w:t>
      </w:r>
      <w:r w:rsidDel="00000000" w:rsidR="00000000" w:rsidRPr="00000000">
        <w:rPr>
          <w:rFonts w:ascii="Arial" w:cs="Arial" w:eastAsia="Arial" w:hAnsi="Arial"/>
          <w:rtl w:val="0"/>
        </w:rPr>
        <w:t xml:space="preserve">must </w:t>
      </w:r>
      <w:r w:rsidDel="00000000" w:rsidR="00000000" w:rsidRPr="00000000">
        <w:rPr>
          <w:rtl w:val="0"/>
        </w:rPr>
        <w:t xml:space="preserve">support</w:t>
      </w:r>
      <w:r w:rsidDel="00000000" w:rsidR="00000000" w:rsidRPr="00000000">
        <w:rPr>
          <w:rFonts w:ascii="Arial" w:cs="Arial" w:eastAsia="Arial" w:hAnsi="Arial"/>
          <w:rtl w:val="0"/>
        </w:rPr>
        <w:t xml:space="preserve"> Buyers to include best practice and follow </w:t>
      </w:r>
      <w:r w:rsidDel="00000000" w:rsidR="00000000" w:rsidRPr="00000000">
        <w:rPr>
          <w:rtl w:val="0"/>
        </w:rPr>
        <w:t xml:space="preserve">industry </w:t>
      </w:r>
      <w:r w:rsidDel="00000000" w:rsidR="00000000" w:rsidRPr="00000000">
        <w:rPr>
          <w:rFonts w:ascii="Arial" w:cs="Arial" w:eastAsia="Arial" w:hAnsi="Arial"/>
          <w:rtl w:val="0"/>
        </w:rPr>
        <w:t xml:space="preserve">lead</w:t>
      </w:r>
      <w:r w:rsidDel="00000000" w:rsidR="00000000" w:rsidRPr="00000000">
        <w:rPr>
          <w:rtl w:val="0"/>
        </w:rPr>
        <w:t xml:space="preserve">ing </w:t>
      </w:r>
      <w:r w:rsidDel="00000000" w:rsidR="00000000" w:rsidRPr="00000000">
        <w:rPr>
          <w:rFonts w:ascii="Arial" w:cs="Arial" w:eastAsia="Arial" w:hAnsi="Arial"/>
          <w:rtl w:val="0"/>
        </w:rPr>
        <w:t xml:space="preserve">Standards </w:t>
      </w:r>
      <w:r w:rsidDel="00000000" w:rsidR="00000000" w:rsidRPr="00000000">
        <w:rPr>
          <w:rtl w:val="0"/>
        </w:rPr>
        <w:t xml:space="preserve">where appropriate for</w:t>
      </w:r>
      <w:r w:rsidDel="00000000" w:rsidR="00000000" w:rsidRPr="00000000">
        <w:rPr>
          <w:rFonts w:ascii="Arial" w:cs="Arial" w:eastAsia="Arial" w:hAnsi="Arial"/>
          <w:rtl w:val="0"/>
        </w:rPr>
        <w:t xml:space="preserve"> the </w:t>
      </w:r>
      <w:r w:rsidDel="00000000" w:rsidR="00000000" w:rsidRPr="00000000">
        <w:rPr>
          <w:rtl w:val="0"/>
        </w:rPr>
        <w:t xml:space="preserve">Deliverables</w:t>
      </w:r>
      <w:r w:rsidDel="00000000" w:rsidR="00000000" w:rsidRPr="00000000">
        <w:rPr>
          <w:rtl w:val="0"/>
        </w:rPr>
        <w:t xml:space="preserve"> requested</w:t>
      </w:r>
      <w:r w:rsidDel="00000000" w:rsidR="00000000" w:rsidRPr="00000000">
        <w:rPr>
          <w:rFonts w:ascii="Arial" w:cs="Arial" w:eastAsia="Arial" w:hAnsi="Arial"/>
          <w:rtl w:val="0"/>
        </w:rPr>
        <w:t xml:space="preserve">.</w:t>
      </w:r>
    </w:p>
    <w:p w:rsidR="00000000" w:rsidDel="00000000" w:rsidP="00000000" w:rsidRDefault="00000000" w:rsidRPr="00000000" w14:paraId="00000005">
      <w:pPr>
        <w:numPr>
          <w:ilvl w:val="1"/>
          <w:numId w:val="1"/>
        </w:numPr>
        <w:tabs>
          <w:tab w:val="left" w:leader="none" w:pos="284"/>
        </w:tabs>
        <w:spacing w:after="200" w:before="200" w:lineRule="auto"/>
        <w:ind w:left="850.3937007874017" w:hanging="285"/>
        <w:rPr/>
      </w:pPr>
      <w:r w:rsidDel="00000000" w:rsidR="00000000" w:rsidRPr="00000000">
        <w:rPr>
          <w:rFonts w:ascii="Arial" w:cs="Arial" w:eastAsia="Arial" w:hAnsi="Arial"/>
          <w:rtl w:val="0"/>
        </w:rPr>
        <w:t xml:space="preserve">The Deliverables and any Standards set out in this Schedule may be refined (to the extent permitted and set out in the Order Form) by a Buyer during a Competitive Selection Procedure to reflect its </w:t>
      </w:r>
      <w:r w:rsidDel="00000000" w:rsidR="00000000" w:rsidRPr="00000000">
        <w:rPr>
          <w:rFonts w:ascii="Arial" w:cs="Arial" w:eastAsia="Arial" w:hAnsi="Arial"/>
          <w:rtl w:val="0"/>
        </w:rPr>
        <w:t xml:space="preserve">Statement of Requirements</w:t>
      </w:r>
      <w:r w:rsidDel="00000000" w:rsidR="00000000" w:rsidRPr="00000000">
        <w:rPr>
          <w:rFonts w:ascii="Arial" w:cs="Arial" w:eastAsia="Arial" w:hAnsi="Arial"/>
          <w:rtl w:val="0"/>
        </w:rPr>
        <w:t xml:space="preserve"> for entering a particular Call-Off Contract.</w:t>
      </w:r>
    </w:p>
    <w:p w:rsidR="00000000" w:rsidDel="00000000" w:rsidP="00000000" w:rsidRDefault="00000000" w:rsidRPr="00000000" w14:paraId="00000006">
      <w:pPr>
        <w:numPr>
          <w:ilvl w:val="1"/>
          <w:numId w:val="1"/>
        </w:numPr>
        <w:tabs>
          <w:tab w:val="left" w:leader="none" w:pos="284"/>
        </w:tabs>
        <w:spacing w:after="200" w:before="200" w:lineRule="auto"/>
        <w:ind w:left="850.3937007874017" w:hanging="285"/>
        <w:rPr/>
      </w:pPr>
      <w:r w:rsidDel="00000000" w:rsidR="00000000" w:rsidRPr="00000000">
        <w:rPr>
          <w:rFonts w:ascii="Arial" w:cs="Arial" w:eastAsia="Arial" w:hAnsi="Arial"/>
          <w:rtl w:val="0"/>
        </w:rPr>
        <w:t xml:space="preserve">Suppliers who are successful on any </w:t>
      </w:r>
      <w:r w:rsidDel="00000000" w:rsidR="00000000" w:rsidRPr="00000000">
        <w:rPr>
          <w:rtl w:val="0"/>
        </w:rPr>
        <w:t xml:space="preserve">Lot</w:t>
      </w:r>
      <w:r w:rsidDel="00000000" w:rsidR="00000000" w:rsidRPr="00000000">
        <w:rPr>
          <w:rFonts w:ascii="Arial" w:cs="Arial" w:eastAsia="Arial" w:hAnsi="Arial"/>
          <w:rtl w:val="0"/>
        </w:rPr>
        <w:t xml:space="preserve"> will also be able to list offers on our Digital Platform</w:t>
      </w:r>
      <w:r w:rsidDel="00000000" w:rsidR="00000000" w:rsidRPr="00000000">
        <w:rPr>
          <w:rtl w:val="0"/>
        </w:rPr>
      </w:r>
    </w:p>
    <w:p w:rsidR="00000000" w:rsidDel="00000000" w:rsidP="00000000" w:rsidRDefault="00000000" w:rsidRPr="00000000" w14:paraId="00000007">
      <w:pPr>
        <w:numPr>
          <w:ilvl w:val="1"/>
          <w:numId w:val="1"/>
        </w:numPr>
        <w:tabs>
          <w:tab w:val="left" w:leader="none" w:pos="284"/>
        </w:tabs>
        <w:spacing w:after="200" w:before="200" w:lineRule="auto"/>
        <w:ind w:left="850.3937007874017" w:hanging="285"/>
        <w:rPr/>
      </w:pPr>
      <w:r w:rsidDel="00000000" w:rsidR="00000000" w:rsidRPr="00000000">
        <w:rPr>
          <w:rtl w:val="0"/>
        </w:rPr>
        <w:t xml:space="preserve">If a requirement does not specify a Lot it applies to, or is not listed within a Lot description directly, </w:t>
      </w:r>
      <w:r w:rsidDel="00000000" w:rsidR="00000000" w:rsidRPr="00000000">
        <w:rPr>
          <w:rtl w:val="0"/>
        </w:rPr>
        <w:t xml:space="preserve">that requirement may be applied to any requirement by a Buyer at their sole discretion</w:t>
      </w:r>
      <w:r w:rsidDel="00000000" w:rsidR="00000000" w:rsidRPr="00000000">
        <w:rPr>
          <w:rtl w:val="0"/>
        </w:rPr>
        <w:t xml:space="preserve">.</w:t>
      </w:r>
    </w:p>
    <w:p w:rsidR="00000000" w:rsidDel="00000000" w:rsidP="00000000" w:rsidRDefault="00000000" w:rsidRPr="00000000" w14:paraId="00000008">
      <w:pPr>
        <w:tabs>
          <w:tab w:val="left" w:leader="none" w:pos="284"/>
        </w:tabs>
        <w:rPr>
          <w:b w:val="1"/>
        </w:rPr>
      </w:pPr>
      <w:r w:rsidDel="00000000" w:rsidR="00000000" w:rsidRPr="00000000">
        <w:rPr>
          <w:rtl w:val="0"/>
        </w:rPr>
      </w:r>
    </w:p>
    <w:p w:rsidR="00000000" w:rsidDel="00000000" w:rsidP="00000000" w:rsidRDefault="00000000" w:rsidRPr="00000000" w14:paraId="00000009">
      <w:pPr>
        <w:tabs>
          <w:tab w:val="left" w:leader="none" w:pos="284"/>
        </w:tabs>
        <w:ind w:left="0" w:firstLine="0"/>
        <w:rPr>
          <w:b w:val="1"/>
        </w:rPr>
      </w:pPr>
      <w:r w:rsidDel="00000000" w:rsidR="00000000" w:rsidRPr="00000000">
        <w:rPr>
          <w:b w:val="1"/>
          <w:rtl w:val="0"/>
        </w:rPr>
        <w:t xml:space="preserve">Document Sections: </w:t>
      </w:r>
    </w:p>
    <w:p w:rsidR="00000000" w:rsidDel="00000000" w:rsidP="00000000" w:rsidRDefault="00000000" w:rsidRPr="00000000" w14:paraId="0000000A">
      <w:pPr>
        <w:tabs>
          <w:tab w:val="left" w:leader="none" w:pos="284"/>
        </w:tabs>
        <w:rPr>
          <w:rFonts w:ascii="Arial" w:cs="Arial" w:eastAsia="Arial" w:hAnsi="Arial"/>
        </w:rPr>
      </w:pPr>
      <w:r w:rsidDel="00000000" w:rsidR="00000000" w:rsidRPr="00000000">
        <w:rPr>
          <w:rtl w:val="0"/>
        </w:rPr>
      </w:r>
    </w:p>
    <w:sdt>
      <w:sdtPr>
        <w:id w:val="850753516"/>
        <w:docPartObj>
          <w:docPartGallery w:val="Table of Contents"/>
          <w:docPartUnique w:val="1"/>
        </w:docPartObj>
      </w:sdtPr>
      <w:sdtContent>
        <w:p w:rsidR="00000000" w:rsidDel="00000000" w:rsidP="00000000" w:rsidRDefault="00000000" w:rsidRPr="00000000" w14:paraId="0000000B">
          <w:pPr>
            <w:widowControl w:val="0"/>
            <w:tabs>
              <w:tab w:val="right" w:leader="none" w:pos="12000"/>
            </w:tabs>
            <w:spacing w:before="60" w:lineRule="auto"/>
            <w:ind w:lef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3,3,Heading 4,4,Heading 5,5,Heading 6,6,"</w:instrText>
            <w:fldChar w:fldCharType="separate"/>
          </w:r>
          <w:hyperlink w:anchor="_heading=h.gjdgxs">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FRAMEWORK SCHEDULE 1 (SPECIFICATION)</w:t>
              <w:tab/>
              <w:t xml:space="preserve">1</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hju2un1nd8hm">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FRAMEWORK REQUIREMENTS</w:t>
              <w:tab/>
              <w:t xml:space="preserve">2</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an784kvu3ej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STANDARDS</w:t>
              <w:tab/>
              <w:t xml:space="preserve">3</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mqqmqtgaehhq">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PRICE</w:t>
              <w:tab/>
              <w:t xml:space="preserve">4</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1fob9te">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SOCIAL VALUE, ENVIRONMENT &amp; SUSTAINABILITY</w:t>
              <w:tab/>
              <w:t xml:space="preserve">6</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1fob9te">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SUPPLY CHAIN AND SUBCONTRACTOR MANAGEMENT</w:t>
              <w:tab/>
              <w:t xml:space="preserve">9</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urg47g21ug3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 LOT 1 – Transport Professional Services</w:t>
              <w:tab/>
              <w:t xml:space="preserve">10</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cfwc8p2rq25a">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 LOT 2 – Transport Data Services</w:t>
              <w:tab/>
              <w:t xml:space="preserve">13</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obc1l7jjb82j">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LOT 3 – Parking Management</w:t>
              <w:tab/>
              <w:t xml:space="preserve">15</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9qxrbf9oku5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LOT 4 – Environmental Monitoring &amp; Climate Resilience</w:t>
              <w:tab/>
              <w:t xml:space="preserve">18</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6jad7ugsrun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 LOT 5 – Enforcement, Security, Compliance</w:t>
              <w:tab/>
              <w:t xml:space="preserve">22</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o61aovojsdn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 LOT 6 – Zero emission vehicle infrastructure</w:t>
              <w:tab/>
              <w:t xml:space="preserve">26</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3jp2fdqhnnl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 LOT 7 – Systems and Platforms</w:t>
              <w:tab/>
              <w:t xml:space="preserve">29</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vf1h7sma49b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 LOT 8 - Passive and Active Infrastructure</w:t>
              <w:tab/>
              <w:t xml:space="preserve">36</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mf71q5dnnofv">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17. Annex 1 - Lot specific specifications</w:t>
              <w:tab/>
              <w:t xml:space="preserve">41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A">
      <w:pPr>
        <w:pStyle w:val="Heading1"/>
        <w:spacing w:after="200" w:before="200" w:lineRule="auto"/>
        <w:ind w:left="0" w:firstLine="0"/>
        <w:rPr>
          <w:sz w:val="24"/>
          <w:szCs w:val="24"/>
        </w:rPr>
      </w:pPr>
      <w:bookmarkStart w:colFirst="0" w:colLast="0" w:name="_heading=h.9ucajphbk3ge" w:id="1"/>
      <w:bookmarkEnd w:id="1"/>
      <w:r w:rsidDel="00000000" w:rsidR="00000000" w:rsidRPr="00000000">
        <w:br w:type="page"/>
      </w:r>
      <w:r w:rsidDel="00000000" w:rsidR="00000000" w:rsidRPr="00000000">
        <w:rPr>
          <w:rtl w:val="0"/>
        </w:rPr>
      </w:r>
    </w:p>
    <w:p w:rsidR="00000000" w:rsidDel="00000000" w:rsidP="00000000" w:rsidRDefault="00000000" w:rsidRPr="00000000" w14:paraId="0000001B">
      <w:pPr>
        <w:pStyle w:val="Heading1"/>
        <w:numPr>
          <w:ilvl w:val="0"/>
          <w:numId w:val="1"/>
        </w:numPr>
        <w:spacing w:after="200" w:before="200" w:lineRule="auto"/>
        <w:ind w:left="566.9291338582678" w:hanging="360"/>
        <w:rPr/>
      </w:pPr>
      <w:bookmarkStart w:colFirst="0" w:colLast="0" w:name="_heading=h.hju2un1nd8hm" w:id="2"/>
      <w:bookmarkEnd w:id="2"/>
      <w:r w:rsidDel="00000000" w:rsidR="00000000" w:rsidRPr="00000000">
        <w:rPr>
          <w:rtl w:val="0"/>
        </w:rPr>
        <w:t xml:space="preserve">FRAMEWORK REQUIREMENTS</w:t>
      </w: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rtl w:val="0"/>
        </w:rPr>
        <w:t xml:space="preserve">The below sections outline s</w:t>
      </w:r>
      <w:r w:rsidDel="00000000" w:rsidR="00000000" w:rsidRPr="00000000">
        <w:rPr>
          <w:rFonts w:ascii="Arial" w:cs="Arial" w:eastAsia="Arial" w:hAnsi="Arial"/>
          <w:rtl w:val="0"/>
        </w:rPr>
        <w:t xml:space="preserve">upplier responsibilities to the Contracting Authority (CCS) and to the Buye</w:t>
      </w:r>
      <w:r w:rsidDel="00000000" w:rsidR="00000000" w:rsidRPr="00000000">
        <w:rPr>
          <w:rtl w:val="0"/>
        </w:rPr>
        <w:t xml:space="preserve">r</w:t>
      </w:r>
      <w:r w:rsidDel="00000000" w:rsidR="00000000" w:rsidRPr="00000000">
        <w:rPr>
          <w:rFonts w:ascii="Arial" w:cs="Arial" w:eastAsia="Arial" w:hAnsi="Arial"/>
          <w:rtl w:val="0"/>
        </w:rPr>
        <w:t xml:space="preserve">, these include</w:t>
      </w:r>
      <w:r w:rsidDel="00000000" w:rsidR="00000000" w:rsidRPr="00000000">
        <w:rPr>
          <w:rtl w:val="0"/>
        </w:rPr>
        <w:t xml:space="preserve">;</w:t>
      </w:r>
    </w:p>
    <w:p w:rsidR="00000000" w:rsidDel="00000000" w:rsidP="00000000" w:rsidRDefault="00000000" w:rsidRPr="00000000" w14:paraId="0000001D">
      <w:pPr>
        <w:pStyle w:val="Heading2"/>
        <w:numPr>
          <w:ilvl w:val="1"/>
          <w:numId w:val="1"/>
        </w:numPr>
        <w:tabs>
          <w:tab w:val="left" w:leader="none" w:pos="2127"/>
        </w:tabs>
        <w:spacing w:after="200" w:before="200" w:lineRule="auto"/>
        <w:ind w:left="850.3937007874017" w:hanging="285"/>
        <w:rPr/>
      </w:pPr>
      <w:bookmarkStart w:colFirst="0" w:colLast="0" w:name="_heading=h.wlu5xh3kv89b" w:id="3"/>
      <w:bookmarkEnd w:id="3"/>
      <w:r w:rsidDel="00000000" w:rsidR="00000000" w:rsidRPr="00000000">
        <w:rPr>
          <w:rtl w:val="0"/>
        </w:rPr>
        <w:t xml:space="preserve">GENERAL</w:t>
      </w:r>
    </w:p>
    <w:p w:rsidR="00000000" w:rsidDel="00000000" w:rsidP="00000000" w:rsidRDefault="00000000" w:rsidRPr="00000000" w14:paraId="0000001E">
      <w:pPr>
        <w:numPr>
          <w:ilvl w:val="2"/>
          <w:numId w:val="1"/>
        </w:numPr>
        <w:tabs>
          <w:tab w:val="left" w:leader="none" w:pos="2127"/>
        </w:tabs>
        <w:spacing w:after="200" w:before="0" w:lineRule="auto"/>
        <w:ind w:left="1275.5905511811022" w:hanging="150"/>
        <w:rPr/>
      </w:pPr>
      <w:r w:rsidDel="00000000" w:rsidR="00000000" w:rsidRPr="00000000">
        <w:rPr>
          <w:rtl w:val="0"/>
        </w:rPr>
        <w:t xml:space="preserve">Entering Call-Off Contracts for the Deliverables from Buyers;</w:t>
      </w:r>
    </w:p>
    <w:p w:rsidR="00000000" w:rsidDel="00000000" w:rsidP="00000000" w:rsidRDefault="00000000" w:rsidRPr="00000000" w14:paraId="0000001F">
      <w:pPr>
        <w:numPr>
          <w:ilvl w:val="2"/>
          <w:numId w:val="1"/>
        </w:numPr>
        <w:tabs>
          <w:tab w:val="left" w:leader="none" w:pos="2127"/>
        </w:tabs>
        <w:spacing w:after="200" w:before="0" w:lineRule="auto"/>
        <w:ind w:left="1275.5905511811022" w:hanging="150"/>
        <w:rPr/>
      </w:pPr>
      <w:r w:rsidDel="00000000" w:rsidR="00000000" w:rsidRPr="00000000">
        <w:rPr>
          <w:rtl w:val="0"/>
        </w:rPr>
        <w:t xml:space="preserve">Accurately invoice for Deliverables rendered as agreed upon within a Call-Off Contract.</w:t>
      </w:r>
    </w:p>
    <w:p w:rsidR="00000000" w:rsidDel="00000000" w:rsidP="00000000" w:rsidRDefault="00000000" w:rsidRPr="00000000" w14:paraId="00000020">
      <w:pPr>
        <w:numPr>
          <w:ilvl w:val="2"/>
          <w:numId w:val="1"/>
        </w:numPr>
        <w:tabs>
          <w:tab w:val="left" w:leader="none" w:pos="2127"/>
        </w:tabs>
        <w:spacing w:after="200" w:before="0" w:lineRule="auto"/>
        <w:ind w:left="1275.5905511811022" w:hanging="150"/>
        <w:rPr/>
      </w:pPr>
      <w:r w:rsidDel="00000000" w:rsidR="00000000" w:rsidRPr="00000000">
        <w:rPr>
          <w:rFonts w:ascii="Arial" w:cs="Arial" w:eastAsia="Arial" w:hAnsi="Arial"/>
          <w:rtl w:val="0"/>
        </w:rPr>
        <w:t xml:space="preserve">Undertaking to</w:t>
      </w:r>
      <w:r w:rsidDel="00000000" w:rsidR="00000000" w:rsidRPr="00000000">
        <w:rPr>
          <w:b w:val="1"/>
          <w:rtl w:val="0"/>
        </w:rPr>
        <w:t xml:space="preserve"> </w:t>
      </w:r>
      <w:r w:rsidDel="00000000" w:rsidR="00000000" w:rsidRPr="00000000">
        <w:rPr>
          <w:rFonts w:ascii="Arial" w:cs="Arial" w:eastAsia="Arial" w:hAnsi="Arial"/>
          <w:rtl w:val="0"/>
        </w:rPr>
        <w:t xml:space="preserve">meet all Buyer requirements as agreed;</w:t>
      </w:r>
    </w:p>
    <w:p w:rsidR="00000000" w:rsidDel="00000000" w:rsidP="00000000" w:rsidRDefault="00000000" w:rsidRPr="00000000" w14:paraId="00000021">
      <w:pPr>
        <w:numPr>
          <w:ilvl w:val="2"/>
          <w:numId w:val="1"/>
        </w:numPr>
        <w:tabs>
          <w:tab w:val="left" w:leader="none" w:pos="2127"/>
        </w:tabs>
        <w:spacing w:after="200" w:before="0" w:lineRule="auto"/>
        <w:ind w:left="1275.5905511811022" w:hanging="150"/>
        <w:rPr/>
      </w:pPr>
      <w:r w:rsidDel="00000000" w:rsidR="00000000" w:rsidRPr="00000000">
        <w:rPr>
          <w:rtl w:val="0"/>
        </w:rPr>
        <w:t xml:space="preserve">Establish and deliver processes that </w:t>
      </w:r>
      <w:r w:rsidDel="00000000" w:rsidR="00000000" w:rsidRPr="00000000">
        <w:rPr>
          <w:rFonts w:ascii="Arial" w:cs="Arial" w:eastAsia="Arial" w:hAnsi="Arial"/>
          <w:rtl w:val="0"/>
        </w:rPr>
        <w:t xml:space="preserve">deal with all Buyer enquiries and issues</w:t>
      </w:r>
      <w:r w:rsidDel="00000000" w:rsidR="00000000" w:rsidRPr="00000000">
        <w:rPr>
          <w:rtl w:val="0"/>
        </w:rPr>
        <w:t xml:space="preserve"> relevant to the applicable Call-Off Contract.</w:t>
      </w:r>
      <w:r w:rsidDel="00000000" w:rsidR="00000000" w:rsidRPr="00000000">
        <w:rPr>
          <w:rtl w:val="0"/>
        </w:rPr>
      </w:r>
    </w:p>
    <w:p w:rsidR="00000000" w:rsidDel="00000000" w:rsidP="00000000" w:rsidRDefault="00000000" w:rsidRPr="00000000" w14:paraId="00000022">
      <w:pPr>
        <w:pStyle w:val="Heading2"/>
        <w:numPr>
          <w:ilvl w:val="1"/>
          <w:numId w:val="1"/>
        </w:numPr>
        <w:tabs>
          <w:tab w:val="left" w:leader="none" w:pos="2127"/>
        </w:tabs>
        <w:spacing w:after="200" w:before="200" w:lineRule="auto"/>
        <w:ind w:left="850.3937007874017" w:hanging="285"/>
        <w:rPr/>
      </w:pPr>
      <w:bookmarkStart w:colFirst="0" w:colLast="0" w:name="_heading=h.hrmb9fpsp5pc" w:id="4"/>
      <w:bookmarkEnd w:id="4"/>
      <w:r w:rsidDel="00000000" w:rsidR="00000000" w:rsidRPr="00000000">
        <w:rPr>
          <w:rtl w:val="0"/>
        </w:rPr>
        <w:t xml:space="preserve">PERFORMANCE</w:t>
      </w:r>
      <w:r w:rsidDel="00000000" w:rsidR="00000000" w:rsidRPr="00000000">
        <w:rPr>
          <w:rtl w:val="0"/>
        </w:rPr>
      </w:r>
    </w:p>
    <w:p w:rsidR="00000000" w:rsidDel="00000000" w:rsidP="00000000" w:rsidRDefault="00000000" w:rsidRPr="00000000" w14:paraId="00000023">
      <w:pPr>
        <w:numPr>
          <w:ilvl w:val="2"/>
          <w:numId w:val="1"/>
        </w:numPr>
        <w:tabs>
          <w:tab w:val="left" w:leader="none" w:pos="2127"/>
        </w:tabs>
        <w:spacing w:after="200" w:before="0" w:lineRule="auto"/>
        <w:ind w:left="1275.5905511811022" w:hanging="150"/>
        <w:rPr/>
      </w:pPr>
      <w:r w:rsidDel="00000000" w:rsidR="00000000" w:rsidRPr="00000000">
        <w:rPr>
          <w:rtl w:val="0"/>
        </w:rPr>
        <w:t xml:space="preserve">Suppliers must c</w:t>
      </w:r>
      <w:r w:rsidDel="00000000" w:rsidR="00000000" w:rsidRPr="00000000">
        <w:rPr>
          <w:rtl w:val="0"/>
        </w:rPr>
        <w:t xml:space="preserve">omply with</w:t>
      </w:r>
      <w:r w:rsidDel="00000000" w:rsidR="00000000" w:rsidRPr="00000000">
        <w:rPr>
          <w:rtl w:val="0"/>
        </w:rPr>
        <w:t xml:space="preserve">;</w:t>
      </w:r>
    </w:p>
    <w:p w:rsidR="00000000" w:rsidDel="00000000" w:rsidP="00000000" w:rsidRDefault="00000000" w:rsidRPr="00000000" w14:paraId="00000024">
      <w:pPr>
        <w:numPr>
          <w:ilvl w:val="3"/>
          <w:numId w:val="1"/>
        </w:numPr>
        <w:tabs>
          <w:tab w:val="left" w:leader="none" w:pos="2127"/>
        </w:tabs>
        <w:spacing w:after="200" w:before="200" w:lineRule="auto"/>
        <w:ind w:left="1842.5196850393697" w:hanging="360"/>
        <w:rPr/>
      </w:pPr>
      <w:r w:rsidDel="00000000" w:rsidR="00000000" w:rsidRPr="00000000">
        <w:rPr>
          <w:rtl w:val="0"/>
        </w:rPr>
        <w:t xml:space="preserve">The requirements articulated in Framework Schedule 4 - Framework Management;</w:t>
      </w:r>
    </w:p>
    <w:p w:rsidR="00000000" w:rsidDel="00000000" w:rsidP="00000000" w:rsidRDefault="00000000" w:rsidRPr="00000000" w14:paraId="00000025">
      <w:pPr>
        <w:numPr>
          <w:ilvl w:val="3"/>
          <w:numId w:val="1"/>
        </w:numPr>
        <w:tabs>
          <w:tab w:val="left" w:leader="none" w:pos="2127"/>
        </w:tabs>
        <w:spacing w:after="200" w:before="200" w:lineRule="auto"/>
        <w:ind w:left="1842.5196850393697" w:hanging="360"/>
        <w:rPr>
          <w:u w:val="none"/>
        </w:rPr>
      </w:pPr>
      <w:r w:rsidDel="00000000" w:rsidR="00000000" w:rsidRPr="00000000">
        <w:rPr>
          <w:rtl w:val="0"/>
        </w:rPr>
        <w:t xml:space="preserve">Framework Management Schedule 7 - Call-Off Award Procedure</w:t>
      </w:r>
    </w:p>
    <w:p w:rsidR="00000000" w:rsidDel="00000000" w:rsidP="00000000" w:rsidRDefault="00000000" w:rsidRPr="00000000" w14:paraId="00000026">
      <w:pPr>
        <w:numPr>
          <w:ilvl w:val="3"/>
          <w:numId w:val="1"/>
        </w:numPr>
        <w:tabs>
          <w:tab w:val="left" w:leader="none" w:pos="2127"/>
        </w:tabs>
        <w:spacing w:after="200" w:before="200" w:lineRule="auto"/>
        <w:ind w:left="1842.5196850393697" w:hanging="360"/>
        <w:rPr/>
      </w:pPr>
      <w:r w:rsidDel="00000000" w:rsidR="00000000" w:rsidRPr="00000000">
        <w:rPr>
          <w:rtl w:val="0"/>
        </w:rPr>
        <w:t xml:space="preserve">Call-Off Contract performance indicators, Call-Off Schedule 14 (Service Levels), Call-Off Schedule 15 (Call-Off Contract Management) and any other elements incorporated by the Buyer</w:t>
      </w:r>
    </w:p>
    <w:p w:rsidR="00000000" w:rsidDel="00000000" w:rsidP="00000000" w:rsidRDefault="00000000" w:rsidRPr="00000000" w14:paraId="00000027">
      <w:pPr>
        <w:numPr>
          <w:ilvl w:val="3"/>
          <w:numId w:val="1"/>
        </w:numPr>
        <w:tabs>
          <w:tab w:val="left" w:leader="none" w:pos="2127"/>
        </w:tabs>
        <w:spacing w:after="200" w:before="200" w:lineRule="auto"/>
        <w:ind w:left="1842.5196850393697" w:hanging="360"/>
        <w:rPr/>
      </w:pPr>
      <w:r w:rsidDel="00000000" w:rsidR="00000000" w:rsidRPr="00000000">
        <w:rPr>
          <w:rtl w:val="0"/>
        </w:rPr>
        <w:t xml:space="preserve">any reporting requirements of performance indicators implemented via the Framework, or any Call-Off Contract;</w:t>
      </w:r>
    </w:p>
    <w:p w:rsidR="00000000" w:rsidDel="00000000" w:rsidP="00000000" w:rsidRDefault="00000000" w:rsidRPr="00000000" w14:paraId="00000028">
      <w:pPr>
        <w:numPr>
          <w:ilvl w:val="2"/>
          <w:numId w:val="1"/>
        </w:numPr>
        <w:tabs>
          <w:tab w:val="left" w:leader="none" w:pos="2127"/>
        </w:tabs>
        <w:spacing w:after="200" w:before="0" w:lineRule="auto"/>
        <w:ind w:left="1275.5905511811022" w:hanging="150"/>
        <w:rPr/>
      </w:pPr>
      <w:r w:rsidDel="00000000" w:rsidR="00000000" w:rsidRPr="00000000">
        <w:rPr>
          <w:rtl w:val="0"/>
        </w:rPr>
        <w:t xml:space="preserve">the “</w:t>
      </w:r>
      <w:hyperlink r:id="rId7">
        <w:r w:rsidDel="00000000" w:rsidR="00000000" w:rsidRPr="00000000">
          <w:rPr>
            <w:color w:val="1155cc"/>
            <w:u w:val="single"/>
            <w:rtl w:val="0"/>
          </w:rPr>
          <w:t xml:space="preserve">Supplier Code of Conduct</w:t>
        </w:r>
      </w:hyperlink>
      <w:r w:rsidDel="00000000" w:rsidR="00000000" w:rsidRPr="00000000">
        <w:rPr>
          <w:rtl w:val="0"/>
        </w:rPr>
        <w:t xml:space="preserve">” and any subsequent amendment or versions.</w:t>
      </w:r>
    </w:p>
    <w:p w:rsidR="00000000" w:rsidDel="00000000" w:rsidP="00000000" w:rsidRDefault="00000000" w:rsidRPr="00000000" w14:paraId="00000029">
      <w:pPr>
        <w:numPr>
          <w:ilvl w:val="2"/>
          <w:numId w:val="1"/>
        </w:numPr>
        <w:tabs>
          <w:tab w:val="left" w:leader="none" w:pos="2127"/>
        </w:tabs>
        <w:spacing w:after="200" w:before="0" w:lineRule="auto"/>
        <w:ind w:left="1275.5905511811022" w:hanging="150"/>
        <w:rPr/>
      </w:pPr>
      <w:r w:rsidDel="00000000" w:rsidR="00000000" w:rsidRPr="00000000">
        <w:rPr>
          <w:rtl w:val="0"/>
        </w:rPr>
        <w:t xml:space="preserve">Suppliers must identify, manage, mitigate and communicate risk to the Delivery of the Deliverables to the Buyer;</w:t>
      </w:r>
    </w:p>
    <w:p w:rsidR="00000000" w:rsidDel="00000000" w:rsidP="00000000" w:rsidRDefault="00000000" w:rsidRPr="00000000" w14:paraId="0000002A">
      <w:pPr>
        <w:numPr>
          <w:ilvl w:val="2"/>
          <w:numId w:val="1"/>
        </w:numPr>
        <w:tabs>
          <w:tab w:val="left" w:leader="none" w:pos="2127"/>
        </w:tabs>
        <w:spacing w:after="200" w:before="0" w:lineRule="auto"/>
        <w:ind w:left="1275.5905511811022" w:hanging="150"/>
        <w:rPr/>
      </w:pPr>
      <w:r w:rsidDel="00000000" w:rsidR="00000000" w:rsidRPr="00000000">
        <w:rPr>
          <w:rtl w:val="0"/>
        </w:rPr>
        <w:t xml:space="preserve">Where required by the Buyer, the Supplier must maintain an appropriate risks and issues log;</w:t>
      </w:r>
    </w:p>
    <w:p w:rsidR="00000000" w:rsidDel="00000000" w:rsidP="00000000" w:rsidRDefault="00000000" w:rsidRPr="00000000" w14:paraId="0000002B">
      <w:pPr>
        <w:pStyle w:val="Heading2"/>
        <w:numPr>
          <w:ilvl w:val="1"/>
          <w:numId w:val="1"/>
        </w:numPr>
        <w:spacing w:after="200" w:before="200" w:lineRule="auto"/>
        <w:ind w:left="850.3937007874017" w:hanging="285"/>
        <w:rPr/>
      </w:pPr>
      <w:bookmarkStart w:colFirst="0" w:colLast="0" w:name="_heading=h.e0rr8dybu40i" w:id="5"/>
      <w:bookmarkEnd w:id="5"/>
      <w:r w:rsidDel="00000000" w:rsidR="00000000" w:rsidRPr="00000000">
        <w:rPr>
          <w:rtl w:val="0"/>
        </w:rPr>
        <w:t xml:space="preserve">CHARGES</w:t>
      </w:r>
    </w:p>
    <w:p w:rsidR="00000000" w:rsidDel="00000000" w:rsidP="00000000" w:rsidRDefault="00000000" w:rsidRPr="00000000" w14:paraId="0000002C">
      <w:pPr>
        <w:numPr>
          <w:ilvl w:val="2"/>
          <w:numId w:val="1"/>
        </w:numPr>
        <w:tabs>
          <w:tab w:val="left" w:leader="none" w:pos="2127"/>
        </w:tabs>
        <w:spacing w:after="200" w:before="0" w:lineRule="auto"/>
        <w:ind w:left="1275.5905511811022" w:hanging="150"/>
        <w:rPr/>
      </w:pPr>
      <w:r w:rsidDel="00000000" w:rsidR="00000000" w:rsidRPr="00000000">
        <w:rPr>
          <w:rtl w:val="0"/>
        </w:rPr>
        <w:t xml:space="preserve">Complying with the CCS Management Information requirements</w:t>
      </w:r>
      <w:r w:rsidDel="00000000" w:rsidR="00000000" w:rsidRPr="00000000">
        <w:rPr>
          <w:rtl w:val="0"/>
        </w:rPr>
        <w:t xml:space="preserve"> detailed within Framework Schedule 5 (Management Charges and Information);</w:t>
      </w:r>
    </w:p>
    <w:p w:rsidR="00000000" w:rsidDel="00000000" w:rsidP="00000000" w:rsidRDefault="00000000" w:rsidRPr="00000000" w14:paraId="0000002D">
      <w:pPr>
        <w:numPr>
          <w:ilvl w:val="2"/>
          <w:numId w:val="1"/>
        </w:numPr>
        <w:spacing w:after="200" w:before="0" w:lineRule="auto"/>
        <w:ind w:left="1275.5905511811022" w:hanging="150"/>
        <w:rPr/>
      </w:pPr>
      <w:r w:rsidDel="00000000" w:rsidR="00000000" w:rsidRPr="00000000">
        <w:rPr>
          <w:rtl w:val="0"/>
        </w:rPr>
        <w:t xml:space="preserve">Support and maintenance Charges are to include all updates for changes to the taxation regime applied by HMRC, changes to Law by legislators and changes in regulation by regulatory bodies. If a Supplier believes that an extraordinary Charge is required to cover the cost for any changes this may only be issued to Buyers with the Approval of CCS;</w:t>
      </w:r>
      <w:r w:rsidDel="00000000" w:rsidR="00000000" w:rsidRPr="00000000">
        <w:rPr>
          <w:rtl w:val="0"/>
        </w:rPr>
      </w:r>
    </w:p>
    <w:p w:rsidR="00000000" w:rsidDel="00000000" w:rsidP="00000000" w:rsidRDefault="00000000" w:rsidRPr="00000000" w14:paraId="0000002E">
      <w:pPr>
        <w:pStyle w:val="Heading2"/>
        <w:numPr>
          <w:ilvl w:val="1"/>
          <w:numId w:val="1"/>
        </w:numPr>
        <w:tabs>
          <w:tab w:val="left" w:leader="none" w:pos="2127"/>
        </w:tabs>
        <w:spacing w:after="200" w:before="200" w:lineRule="auto"/>
        <w:ind w:left="850.3937007874017" w:hanging="285"/>
        <w:rPr/>
      </w:pPr>
      <w:bookmarkStart w:colFirst="0" w:colLast="0" w:name="_heading=h.on9yutsx2bw6" w:id="6"/>
      <w:bookmarkEnd w:id="6"/>
      <w:r w:rsidDel="00000000" w:rsidR="00000000" w:rsidRPr="00000000">
        <w:rPr>
          <w:rtl w:val="0"/>
        </w:rPr>
        <w:t xml:space="preserve">CONTINUOUS IMPROVEMENT – BEST PRACTICE/STANDARDS</w:t>
      </w:r>
    </w:p>
    <w:p w:rsidR="00000000" w:rsidDel="00000000" w:rsidP="00000000" w:rsidRDefault="00000000" w:rsidRPr="00000000" w14:paraId="0000002F">
      <w:pPr>
        <w:numPr>
          <w:ilvl w:val="2"/>
          <w:numId w:val="1"/>
        </w:numPr>
        <w:tabs>
          <w:tab w:val="left" w:leader="none" w:pos="2127"/>
        </w:tabs>
        <w:spacing w:after="200" w:before="0" w:lineRule="auto"/>
        <w:ind w:left="1275.5905511811022" w:hanging="150"/>
        <w:rPr/>
      </w:pPr>
      <w:r w:rsidDel="00000000" w:rsidR="00000000" w:rsidRPr="00000000">
        <w:rPr>
          <w:rtl w:val="0"/>
        </w:rPr>
        <w:t xml:space="preserve">Complying with the </w:t>
      </w:r>
      <w:r w:rsidDel="00000000" w:rsidR="00000000" w:rsidRPr="00000000">
        <w:rPr>
          <w:rtl w:val="0"/>
        </w:rPr>
        <w:t xml:space="preserve">requirements </w:t>
      </w:r>
      <w:r w:rsidDel="00000000" w:rsidR="00000000" w:rsidRPr="00000000">
        <w:rPr>
          <w:rFonts w:ascii="Arial" w:cs="Arial" w:eastAsia="Arial" w:hAnsi="Arial"/>
          <w:rtl w:val="0"/>
        </w:rPr>
        <w:t xml:space="preserve">detailed within </w:t>
      </w:r>
      <w:r w:rsidDel="00000000" w:rsidR="00000000" w:rsidRPr="00000000">
        <w:rPr>
          <w:rtl w:val="0"/>
        </w:rPr>
        <w:t xml:space="preserve">Call-Off</w:t>
      </w:r>
      <w:r w:rsidDel="00000000" w:rsidR="00000000" w:rsidRPr="00000000">
        <w:rPr>
          <w:rFonts w:ascii="Arial" w:cs="Arial" w:eastAsia="Arial" w:hAnsi="Arial"/>
          <w:rtl w:val="0"/>
        </w:rPr>
        <w:t xml:space="preserve"> Schedule</w:t>
      </w:r>
      <w:r w:rsidDel="00000000" w:rsidR="00000000" w:rsidRPr="00000000">
        <w:rPr>
          <w:rtl w:val="0"/>
        </w:rPr>
        <w:t xml:space="preserve"> 3</w:t>
      </w:r>
      <w:r w:rsidDel="00000000" w:rsidR="00000000" w:rsidRPr="00000000">
        <w:rPr>
          <w:rFonts w:ascii="Arial" w:cs="Arial" w:eastAsia="Arial" w:hAnsi="Arial"/>
          <w:rtl w:val="0"/>
        </w:rPr>
        <w:t xml:space="preserve"> (</w:t>
      </w:r>
      <w:r w:rsidDel="00000000" w:rsidR="00000000" w:rsidRPr="00000000">
        <w:rPr>
          <w:rtl w:val="0"/>
        </w:rPr>
        <w:t xml:space="preserve">Continuous Improvement</w:t>
      </w:r>
      <w:r w:rsidDel="00000000" w:rsidR="00000000" w:rsidRPr="00000000">
        <w:rPr>
          <w:rFonts w:ascii="Arial" w:cs="Arial" w:eastAsia="Arial" w:hAnsi="Arial"/>
          <w:rtl w:val="0"/>
        </w:rPr>
        <w:t xml:space="preserve">);</w:t>
      </w:r>
    </w:p>
    <w:p w:rsidR="00000000" w:rsidDel="00000000" w:rsidP="00000000" w:rsidRDefault="00000000" w:rsidRPr="00000000" w14:paraId="00000030">
      <w:pPr>
        <w:pStyle w:val="Heading2"/>
        <w:numPr>
          <w:ilvl w:val="1"/>
          <w:numId w:val="1"/>
        </w:numPr>
        <w:tabs>
          <w:tab w:val="left" w:leader="none" w:pos="2127"/>
        </w:tabs>
        <w:spacing w:after="200" w:before="200" w:lineRule="auto"/>
        <w:ind w:left="850.3937007874017" w:hanging="285"/>
        <w:rPr/>
      </w:pPr>
      <w:bookmarkStart w:colFirst="0" w:colLast="0" w:name="_heading=h.twmtn7q8hbcf" w:id="7"/>
      <w:bookmarkEnd w:id="7"/>
      <w:r w:rsidDel="00000000" w:rsidR="00000000" w:rsidRPr="00000000">
        <w:rPr>
          <w:rtl w:val="0"/>
        </w:rPr>
        <w:t xml:space="preserve">CUSTOMER SERVICE</w:t>
      </w:r>
    </w:p>
    <w:p w:rsidR="00000000" w:rsidDel="00000000" w:rsidP="00000000" w:rsidRDefault="00000000" w:rsidRPr="00000000" w14:paraId="00000031">
      <w:pPr>
        <w:numPr>
          <w:ilvl w:val="2"/>
          <w:numId w:val="1"/>
        </w:numPr>
        <w:tabs>
          <w:tab w:val="left" w:leader="none" w:pos="2127"/>
        </w:tabs>
        <w:spacing w:after="200" w:before="0" w:lineRule="auto"/>
        <w:ind w:left="1275.5905511811022" w:hanging="150"/>
        <w:rPr/>
      </w:pPr>
      <w:r w:rsidDel="00000000" w:rsidR="00000000" w:rsidRPr="00000000">
        <w:rPr>
          <w:rtl w:val="0"/>
        </w:rPr>
        <w:t xml:space="preserve">Where relevant in a Call-Off contract and requested by the Buyer, </w:t>
      </w:r>
      <w:r w:rsidDel="00000000" w:rsidR="00000000" w:rsidRPr="00000000">
        <w:rPr>
          <w:rtl w:val="0"/>
        </w:rPr>
        <w:t xml:space="preserve">the</w:t>
      </w:r>
      <w:r w:rsidDel="00000000" w:rsidR="00000000" w:rsidRPr="00000000">
        <w:rPr>
          <w:rFonts w:ascii="Arial" w:cs="Arial" w:eastAsia="Arial" w:hAnsi="Arial"/>
          <w:rtl w:val="0"/>
        </w:rPr>
        <w:t xml:space="preserve"> Supplier commits to reference and measure their processes and procedures against the </w:t>
      </w:r>
      <w:hyperlink r:id="rId8">
        <w:r w:rsidDel="00000000" w:rsidR="00000000" w:rsidRPr="00000000">
          <w:rPr>
            <w:rFonts w:ascii="Arial" w:cs="Arial" w:eastAsia="Arial" w:hAnsi="Arial"/>
            <w:color w:val="1155cc"/>
            <w:u w:val="single"/>
            <w:rtl w:val="0"/>
          </w:rPr>
          <w:t xml:space="preserve">Government Service Standard</w:t>
        </w:r>
      </w:hyperlink>
      <w:r w:rsidDel="00000000" w:rsidR="00000000" w:rsidRPr="00000000">
        <w:rPr>
          <w:rtl w:val="0"/>
        </w:rPr>
      </w:r>
    </w:p>
    <w:p w:rsidR="00000000" w:rsidDel="00000000" w:rsidP="00000000" w:rsidRDefault="00000000" w:rsidRPr="00000000" w14:paraId="00000032">
      <w:pPr>
        <w:numPr>
          <w:ilvl w:val="2"/>
          <w:numId w:val="1"/>
        </w:numPr>
        <w:tabs>
          <w:tab w:val="left" w:leader="none" w:pos="2127"/>
        </w:tabs>
        <w:spacing w:after="200" w:before="0" w:lineRule="auto"/>
        <w:ind w:left="1275.5905511811022" w:hanging="150"/>
        <w:rPr>
          <w:u w:val="none"/>
        </w:rPr>
      </w:pPr>
      <w:r w:rsidDel="00000000" w:rsidR="00000000" w:rsidRPr="00000000">
        <w:rPr>
          <w:rtl w:val="0"/>
        </w:rPr>
        <w:t xml:space="preserve">The Supplier must</w:t>
      </w:r>
      <w:r w:rsidDel="00000000" w:rsidR="00000000" w:rsidRPr="00000000">
        <w:rPr>
          <w:rFonts w:ascii="Arial" w:cs="Arial" w:eastAsia="Arial" w:hAnsi="Arial"/>
          <w:rtl w:val="0"/>
        </w:rPr>
        <w:t xml:space="preserve"> ensure there is evidence that relevant processes and reporting are in place</w:t>
      </w:r>
      <w:r w:rsidDel="00000000" w:rsidR="00000000" w:rsidRPr="00000000">
        <w:rPr>
          <w:rFonts w:ascii="Arial" w:cs="Arial" w:eastAsia="Arial" w:hAnsi="Arial"/>
          <w:rtl w:val="0"/>
        </w:rPr>
        <w:t xml:space="preserve"> against the </w:t>
      </w:r>
      <w:hyperlink r:id="rId9">
        <w:r w:rsidDel="00000000" w:rsidR="00000000" w:rsidRPr="00000000">
          <w:rPr>
            <w:color w:val="1155cc"/>
            <w:u w:val="single"/>
            <w:rtl w:val="0"/>
          </w:rPr>
          <w:t xml:space="preserve">Government Service Standard</w:t>
        </w:r>
      </w:hyperlink>
      <w:r w:rsidDel="00000000" w:rsidR="00000000" w:rsidRPr="00000000">
        <w:rPr>
          <w:rtl w:val="0"/>
        </w:rPr>
      </w:r>
    </w:p>
    <w:p w:rsidR="00000000" w:rsidDel="00000000" w:rsidP="00000000" w:rsidRDefault="00000000" w:rsidRPr="00000000" w14:paraId="00000033">
      <w:pPr>
        <w:pStyle w:val="Heading1"/>
        <w:numPr>
          <w:ilvl w:val="0"/>
          <w:numId w:val="1"/>
        </w:numPr>
        <w:spacing w:after="200" w:before="200" w:lineRule="auto"/>
        <w:ind w:left="566.9291338582678" w:hanging="360"/>
        <w:rPr/>
      </w:pPr>
      <w:bookmarkStart w:colFirst="0" w:colLast="0" w:name="_heading=h.an784kvu3ejt" w:id="8"/>
      <w:bookmarkEnd w:id="8"/>
      <w:r w:rsidDel="00000000" w:rsidR="00000000" w:rsidRPr="00000000">
        <w:rPr>
          <w:rtl w:val="0"/>
        </w:rPr>
        <w:t xml:space="preserve">STANDARDS</w:t>
      </w:r>
      <w:r w:rsidDel="00000000" w:rsidR="00000000" w:rsidRPr="00000000">
        <w:rPr>
          <w:rtl w:val="0"/>
        </w:rPr>
      </w:r>
    </w:p>
    <w:p w:rsidR="00000000" w:rsidDel="00000000" w:rsidP="00000000" w:rsidRDefault="00000000" w:rsidRPr="00000000" w14:paraId="00000034">
      <w:pPr>
        <w:numPr>
          <w:ilvl w:val="1"/>
          <w:numId w:val="1"/>
        </w:numPr>
        <w:spacing w:after="200" w:before="200" w:lineRule="auto"/>
        <w:ind w:left="850.3937007874017" w:hanging="285"/>
        <w:rPr/>
      </w:pPr>
      <w:r w:rsidDel="00000000" w:rsidR="00000000" w:rsidRPr="00000000">
        <w:rPr>
          <w:rtl w:val="0"/>
        </w:rPr>
        <w:t xml:space="preserve">Th</w:t>
      </w:r>
      <w:r w:rsidDel="00000000" w:rsidR="00000000" w:rsidRPr="00000000">
        <w:rPr>
          <w:rtl w:val="0"/>
        </w:rPr>
        <w:t xml:space="preserve">e Supplier must </w:t>
      </w:r>
      <w:r w:rsidDel="00000000" w:rsidR="00000000" w:rsidRPr="00000000">
        <w:rPr>
          <w:rtl w:val="0"/>
        </w:rPr>
        <w:t xml:space="preserve">evidence attainment of certification against recognised Standards where required by any Buyer, either to a standard published by an official standardisation body (such as BSI, CEN or ISO), or provide evidence to demonstrate that quality standard processes and reporting are in place.</w:t>
      </w:r>
      <w:r w:rsidDel="00000000" w:rsidR="00000000" w:rsidRPr="00000000">
        <w:rPr>
          <w:rtl w:val="0"/>
        </w:rPr>
      </w:r>
    </w:p>
    <w:p w:rsidR="00000000" w:rsidDel="00000000" w:rsidP="00000000" w:rsidRDefault="00000000" w:rsidRPr="00000000" w14:paraId="00000035">
      <w:pPr>
        <w:numPr>
          <w:ilvl w:val="1"/>
          <w:numId w:val="1"/>
        </w:numPr>
        <w:spacing w:after="200" w:before="200" w:lineRule="auto"/>
        <w:ind w:left="850.3937007874017" w:hanging="285"/>
        <w:rPr/>
      </w:pPr>
      <w:r w:rsidDel="00000000" w:rsidR="00000000" w:rsidRPr="00000000">
        <w:rPr>
          <w:rtl w:val="0"/>
        </w:rPr>
        <w:t xml:space="preserve">Standards Buyers may apply Conditions of Participation to include but not limited to the contents of </w:t>
      </w:r>
      <w:hyperlink w:anchor="_heading=h.mf71q5dnnofv">
        <w:r w:rsidDel="00000000" w:rsidR="00000000" w:rsidRPr="00000000">
          <w:rPr>
            <w:color w:val="1155cc"/>
            <w:u w:val="single"/>
            <w:rtl w:val="0"/>
          </w:rPr>
          <w:t xml:space="preserve">Annex 1 - Lot specific specifications</w:t>
        </w:r>
      </w:hyperlink>
      <w:r w:rsidDel="00000000" w:rsidR="00000000" w:rsidRPr="00000000">
        <w:rPr>
          <w:rtl w:val="0"/>
        </w:rPr>
      </w:r>
    </w:p>
    <w:p w:rsidR="00000000" w:rsidDel="00000000" w:rsidP="00000000" w:rsidRDefault="00000000" w:rsidRPr="00000000" w14:paraId="00000036">
      <w:pPr>
        <w:pStyle w:val="Heading2"/>
        <w:numPr>
          <w:ilvl w:val="1"/>
          <w:numId w:val="1"/>
        </w:numPr>
        <w:tabs>
          <w:tab w:val="left" w:leader="none" w:pos="2127"/>
        </w:tabs>
        <w:spacing w:after="200" w:before="200" w:lineRule="auto"/>
        <w:ind w:left="850.3937007874017" w:hanging="285"/>
        <w:rPr/>
      </w:pPr>
      <w:bookmarkStart w:colFirst="0" w:colLast="0" w:name="_heading=h.nl4vhm906tw3" w:id="9"/>
      <w:bookmarkEnd w:id="9"/>
      <w:r w:rsidDel="00000000" w:rsidR="00000000" w:rsidRPr="00000000">
        <w:rPr>
          <w:rtl w:val="0"/>
        </w:rPr>
        <w:t xml:space="preserve">OPEN STANDARDS</w:t>
      </w:r>
    </w:p>
    <w:p w:rsidR="00000000" w:rsidDel="00000000" w:rsidP="00000000" w:rsidRDefault="00000000" w:rsidRPr="00000000" w14:paraId="00000037">
      <w:pPr>
        <w:numPr>
          <w:ilvl w:val="2"/>
          <w:numId w:val="1"/>
        </w:numPr>
        <w:tabs>
          <w:tab w:val="left" w:leader="none" w:pos="2127"/>
        </w:tabs>
        <w:spacing w:after="200" w:before="0" w:lineRule="auto"/>
        <w:ind w:left="1275.5905511811022" w:hanging="150"/>
        <w:rPr/>
      </w:pPr>
      <w:r w:rsidDel="00000000" w:rsidR="00000000" w:rsidRPr="00000000">
        <w:rPr>
          <w:rFonts w:ascii="Arial" w:cs="Arial" w:eastAsia="Arial" w:hAnsi="Arial"/>
          <w:rtl w:val="0"/>
        </w:rPr>
        <w:t xml:space="preserve">Suppliers </w:t>
      </w:r>
      <w:r w:rsidDel="00000000" w:rsidR="00000000" w:rsidRPr="00000000">
        <w:rPr>
          <w:rtl w:val="0"/>
        </w:rPr>
        <w:t xml:space="preserve">shall </w:t>
      </w:r>
      <w:r w:rsidDel="00000000" w:rsidR="00000000" w:rsidRPr="00000000">
        <w:rPr>
          <w:rFonts w:ascii="Arial" w:cs="Arial" w:eastAsia="Arial" w:hAnsi="Arial"/>
          <w:rtl w:val="0"/>
        </w:rPr>
        <w:t xml:space="preserve">provide </w:t>
      </w:r>
      <w:r w:rsidDel="00000000" w:rsidR="00000000" w:rsidRPr="00000000">
        <w:rPr>
          <w:rtl w:val="0"/>
        </w:rPr>
        <w:t xml:space="preserve">Deliverables</w:t>
      </w:r>
      <w:r w:rsidDel="00000000" w:rsidR="00000000" w:rsidRPr="00000000">
        <w:rPr>
          <w:rFonts w:ascii="Arial" w:cs="Arial" w:eastAsia="Arial" w:hAnsi="Arial"/>
          <w:rtl w:val="0"/>
        </w:rPr>
        <w:t xml:space="preserve"> which are either based on open Standards, or have the ability to support open Standards (such as open source software) to aid Buyers in adhering to the </w:t>
      </w:r>
      <w:hyperlink r:id="rId10">
        <w:r w:rsidDel="00000000" w:rsidR="00000000" w:rsidRPr="00000000">
          <w:rPr>
            <w:rFonts w:ascii="Arial" w:cs="Arial" w:eastAsia="Arial" w:hAnsi="Arial"/>
            <w:color w:val="1155cc"/>
            <w:u w:val="single"/>
            <w:rtl w:val="0"/>
          </w:rPr>
          <w:t xml:space="preserve">Government Open Standards Policy</w:t>
        </w:r>
      </w:hyperlink>
      <w:r w:rsidDel="00000000" w:rsidR="00000000" w:rsidRPr="00000000">
        <w:rPr>
          <w:rFonts w:ascii="Arial" w:cs="Arial" w:eastAsia="Arial" w:hAnsi="Arial"/>
          <w:rtl w:val="0"/>
        </w:rPr>
        <w:t xml:space="preserve">.</w:t>
      </w:r>
    </w:p>
    <w:p w:rsidR="00000000" w:rsidDel="00000000" w:rsidP="00000000" w:rsidRDefault="00000000" w:rsidRPr="00000000" w14:paraId="00000038">
      <w:pPr>
        <w:numPr>
          <w:ilvl w:val="2"/>
          <w:numId w:val="1"/>
        </w:numPr>
        <w:tabs>
          <w:tab w:val="left" w:leader="none" w:pos="2127"/>
        </w:tabs>
        <w:spacing w:after="200" w:before="0" w:lineRule="auto"/>
        <w:ind w:left="1275.5905511811022" w:hanging="150"/>
        <w:jc w:val="both"/>
        <w:rPr/>
      </w:pPr>
      <w:r w:rsidDel="00000000" w:rsidR="00000000" w:rsidRPr="00000000">
        <w:rPr>
          <w:rFonts w:ascii="Arial" w:cs="Arial" w:eastAsia="Arial" w:hAnsi="Arial"/>
          <w:rtl w:val="0"/>
        </w:rPr>
        <w:t xml:space="preserve">These </w:t>
      </w:r>
      <w:r w:rsidDel="00000000" w:rsidR="00000000" w:rsidRPr="00000000">
        <w:rPr>
          <w:rFonts w:ascii="Arial" w:cs="Arial" w:eastAsia="Arial" w:hAnsi="Arial"/>
          <w:rtl w:val="0"/>
        </w:rPr>
        <w:t xml:space="preserve">standards include but are not limited to</w:t>
      </w:r>
      <w:r w:rsidDel="00000000" w:rsidR="00000000" w:rsidRPr="00000000">
        <w:rPr>
          <w:rFonts w:ascii="Arial" w:cs="Arial" w:eastAsia="Arial" w:hAnsi="Arial"/>
          <w:rtl w:val="0"/>
        </w:rPr>
        <w:t xml:space="preserve">:</w:t>
      </w:r>
    </w:p>
    <w:p w:rsidR="00000000" w:rsidDel="00000000" w:rsidP="00000000" w:rsidRDefault="00000000" w:rsidRPr="00000000" w14:paraId="00000039">
      <w:pPr>
        <w:numPr>
          <w:ilvl w:val="3"/>
          <w:numId w:val="1"/>
        </w:numPr>
        <w:tabs>
          <w:tab w:val="left" w:leader="none" w:pos="2127"/>
        </w:tabs>
        <w:spacing w:after="200" w:before="200" w:lineRule="auto"/>
        <w:ind w:left="1842.5196850393697" w:hanging="360"/>
        <w:rPr/>
      </w:pPr>
      <w:hyperlink r:id="rId11">
        <w:r w:rsidDel="00000000" w:rsidR="00000000" w:rsidRPr="00000000">
          <w:rPr>
            <w:rFonts w:ascii="Arial" w:cs="Arial" w:eastAsia="Arial" w:hAnsi="Arial"/>
            <w:color w:val="1155cc"/>
            <w:u w:val="single"/>
            <w:rtl w:val="0"/>
          </w:rPr>
          <w:t xml:space="preserve">Public Sector Networks</w:t>
        </w:r>
      </w:hyperlink>
      <w:r w:rsidDel="00000000" w:rsidR="00000000" w:rsidRPr="00000000">
        <w:rPr>
          <w:rFonts w:ascii="Arial" w:cs="Arial" w:eastAsia="Arial" w:hAnsi="Arial"/>
          <w:rtl w:val="0"/>
        </w:rPr>
        <w:t xml:space="preserve"> </w:t>
      </w:r>
    </w:p>
    <w:p w:rsidR="00000000" w:rsidDel="00000000" w:rsidP="00000000" w:rsidRDefault="00000000" w:rsidRPr="00000000" w14:paraId="0000003A">
      <w:pPr>
        <w:numPr>
          <w:ilvl w:val="3"/>
          <w:numId w:val="1"/>
        </w:numPr>
        <w:tabs>
          <w:tab w:val="left" w:leader="none" w:pos="2127"/>
        </w:tabs>
        <w:spacing w:after="200" w:before="200" w:lineRule="auto"/>
        <w:ind w:left="1842.5196850393697" w:hanging="360"/>
        <w:rPr/>
      </w:pPr>
      <w:hyperlink r:id="rId12">
        <w:r w:rsidDel="00000000" w:rsidR="00000000" w:rsidRPr="00000000">
          <w:rPr>
            <w:rFonts w:ascii="Arial" w:cs="Arial" w:eastAsia="Arial" w:hAnsi="Arial"/>
            <w:color w:val="1155cc"/>
            <w:u w:val="single"/>
            <w:rtl w:val="0"/>
          </w:rPr>
          <w:t xml:space="preserve">Greening Government ICT Strategy </w:t>
        </w:r>
      </w:hyperlink>
      <w:r w:rsidDel="00000000" w:rsidR="00000000" w:rsidRPr="00000000">
        <w:rPr>
          <w:rtl w:val="0"/>
        </w:rPr>
      </w:r>
    </w:p>
    <w:p w:rsidR="00000000" w:rsidDel="00000000" w:rsidP="00000000" w:rsidRDefault="00000000" w:rsidRPr="00000000" w14:paraId="0000003B">
      <w:pPr>
        <w:numPr>
          <w:ilvl w:val="3"/>
          <w:numId w:val="1"/>
        </w:numPr>
        <w:tabs>
          <w:tab w:val="left" w:leader="none" w:pos="2127"/>
        </w:tabs>
        <w:spacing w:after="200" w:before="200" w:lineRule="auto"/>
        <w:ind w:left="1842.5196850393697" w:hanging="360"/>
        <w:rPr/>
      </w:pPr>
      <w:hyperlink r:id="rId13">
        <w:r w:rsidDel="00000000" w:rsidR="00000000" w:rsidRPr="00000000">
          <w:rPr>
            <w:rFonts w:ascii="Arial" w:cs="Arial" w:eastAsia="Arial" w:hAnsi="Arial"/>
            <w:color w:val="1155cc"/>
            <w:u w:val="single"/>
            <w:rtl w:val="0"/>
          </w:rPr>
          <w:t xml:space="preserve">Open Source, Open Standards, and Reuse </w:t>
        </w:r>
      </w:hyperlink>
      <w:r w:rsidDel="00000000" w:rsidR="00000000" w:rsidRPr="00000000">
        <w:rPr>
          <w:rtl w:val="0"/>
        </w:rPr>
      </w:r>
    </w:p>
    <w:p w:rsidR="00000000" w:rsidDel="00000000" w:rsidP="00000000" w:rsidRDefault="00000000" w:rsidRPr="00000000" w14:paraId="0000003C">
      <w:pPr>
        <w:numPr>
          <w:ilvl w:val="3"/>
          <w:numId w:val="1"/>
        </w:numPr>
        <w:spacing w:after="200" w:before="200" w:line="276" w:lineRule="auto"/>
        <w:ind w:left="1842.5196850393697" w:hanging="360"/>
        <w:rPr/>
      </w:pPr>
      <w:hyperlink r:id="rId14">
        <w:r w:rsidDel="00000000" w:rsidR="00000000" w:rsidRPr="00000000">
          <w:rPr>
            <w:rFonts w:ascii="Arial" w:cs="Arial" w:eastAsia="Arial" w:hAnsi="Arial"/>
            <w:color w:val="1155cc"/>
            <w:highlight w:val="white"/>
            <w:u w:val="single"/>
            <w:rtl w:val="0"/>
          </w:rPr>
          <w:t xml:space="preserve">Surveillance Camera Code of Practice</w:t>
        </w:r>
      </w:hyperlink>
      <w:r w:rsidDel="00000000" w:rsidR="00000000" w:rsidRPr="00000000">
        <w:rPr>
          <w:rtl w:val="0"/>
        </w:rPr>
      </w:r>
    </w:p>
    <w:p w:rsidR="00000000" w:rsidDel="00000000" w:rsidP="00000000" w:rsidRDefault="00000000" w:rsidRPr="00000000" w14:paraId="0000003D">
      <w:pPr>
        <w:numPr>
          <w:ilvl w:val="3"/>
          <w:numId w:val="1"/>
        </w:numPr>
        <w:spacing w:after="200" w:before="200" w:line="276" w:lineRule="auto"/>
        <w:ind w:left="1842.5196850393697" w:hanging="360"/>
        <w:rPr/>
      </w:pPr>
      <w:hyperlink r:id="rId15">
        <w:r w:rsidDel="00000000" w:rsidR="00000000" w:rsidRPr="00000000">
          <w:rPr>
            <w:rFonts w:ascii="Arial" w:cs="Arial" w:eastAsia="Arial" w:hAnsi="Arial"/>
            <w:color w:val="1155cc"/>
            <w:highlight w:val="white"/>
            <w:u w:val="single"/>
            <w:rtl w:val="0"/>
          </w:rPr>
          <w:t xml:space="preserve">Waste Electrical and Electronic Equipment regulations</w:t>
        </w:r>
      </w:hyperlink>
      <w:r w:rsidDel="00000000" w:rsidR="00000000" w:rsidRPr="00000000">
        <w:rPr>
          <w:rtl w:val="0"/>
        </w:rPr>
      </w:r>
    </w:p>
    <w:p w:rsidR="00000000" w:rsidDel="00000000" w:rsidP="00000000" w:rsidRDefault="00000000" w:rsidRPr="00000000" w14:paraId="0000003E">
      <w:pPr>
        <w:numPr>
          <w:ilvl w:val="3"/>
          <w:numId w:val="1"/>
        </w:numPr>
        <w:spacing w:after="200" w:before="200" w:line="276" w:lineRule="auto"/>
        <w:ind w:left="1842.5196850393697" w:hanging="360"/>
        <w:rPr/>
      </w:pPr>
      <w:hyperlink r:id="rId16">
        <w:r w:rsidDel="00000000" w:rsidR="00000000" w:rsidRPr="00000000">
          <w:rPr>
            <w:rFonts w:ascii="Arial" w:cs="Arial" w:eastAsia="Arial" w:hAnsi="Arial"/>
            <w:color w:val="1155cc"/>
            <w:highlight w:val="white"/>
            <w:u w:val="single"/>
            <w:rtl w:val="0"/>
          </w:rPr>
          <w:t xml:space="preserve">The Port Services Regulation 2019</w:t>
        </w:r>
      </w:hyperlink>
      <w:r w:rsidDel="00000000" w:rsidR="00000000" w:rsidRPr="00000000">
        <w:rPr>
          <w:rtl w:val="0"/>
        </w:rPr>
      </w:r>
    </w:p>
    <w:p w:rsidR="00000000" w:rsidDel="00000000" w:rsidP="00000000" w:rsidRDefault="00000000" w:rsidRPr="00000000" w14:paraId="0000003F">
      <w:pPr>
        <w:numPr>
          <w:ilvl w:val="3"/>
          <w:numId w:val="1"/>
        </w:numPr>
        <w:spacing w:after="200" w:before="200" w:line="276" w:lineRule="auto"/>
        <w:ind w:left="1842.5196850393697" w:hanging="360"/>
        <w:rPr/>
      </w:pPr>
      <w:hyperlink r:id="rId17">
        <w:r w:rsidDel="00000000" w:rsidR="00000000" w:rsidRPr="00000000">
          <w:rPr>
            <w:rFonts w:ascii="Arial" w:cs="Arial" w:eastAsia="Arial" w:hAnsi="Arial"/>
            <w:color w:val="1155cc"/>
            <w:highlight w:val="white"/>
            <w:u w:val="single"/>
            <w:rtl w:val="0"/>
          </w:rPr>
          <w:t xml:space="preserve">Unmanned Aircraft System Operations in UK Airspace</w:t>
        </w:r>
      </w:hyperlink>
      <w:r w:rsidDel="00000000" w:rsidR="00000000" w:rsidRPr="00000000">
        <w:rPr>
          <w:rtl w:val="0"/>
        </w:rPr>
      </w:r>
    </w:p>
    <w:p w:rsidR="00000000" w:rsidDel="00000000" w:rsidP="00000000" w:rsidRDefault="00000000" w:rsidRPr="00000000" w14:paraId="00000040">
      <w:pPr>
        <w:numPr>
          <w:ilvl w:val="3"/>
          <w:numId w:val="1"/>
        </w:numPr>
        <w:tabs>
          <w:tab w:val="left" w:leader="none" w:pos="2127"/>
        </w:tabs>
        <w:spacing w:after="200" w:before="200" w:lineRule="auto"/>
        <w:ind w:left="1842.5196850393697" w:hanging="360"/>
        <w:rPr>
          <w:color w:val="202124"/>
          <w:highlight w:val="white"/>
        </w:rPr>
      </w:pPr>
      <w:hyperlink r:id="rId18">
        <w:r w:rsidDel="00000000" w:rsidR="00000000" w:rsidRPr="00000000">
          <w:rPr>
            <w:color w:val="1155cc"/>
            <w:highlight w:val="white"/>
            <w:u w:val="single"/>
            <w:rtl w:val="0"/>
          </w:rPr>
          <w:t xml:space="preserve">Secure by Design</w:t>
        </w:r>
      </w:hyperlink>
      <w:r w:rsidDel="00000000" w:rsidR="00000000" w:rsidRPr="00000000">
        <w:rPr>
          <w:rtl w:val="0"/>
        </w:rPr>
        <w:t xml:space="preserve"> - Management of threats posed by poorly secured consumer connectable products</w:t>
      </w:r>
      <w:r w:rsidDel="00000000" w:rsidR="00000000" w:rsidRPr="00000000">
        <w:rPr>
          <w:rtl w:val="0"/>
        </w:rPr>
      </w:r>
    </w:p>
    <w:p w:rsidR="00000000" w:rsidDel="00000000" w:rsidP="00000000" w:rsidRDefault="00000000" w:rsidRPr="00000000" w14:paraId="00000041">
      <w:pPr>
        <w:pStyle w:val="Heading2"/>
        <w:numPr>
          <w:ilvl w:val="1"/>
          <w:numId w:val="1"/>
        </w:numPr>
        <w:tabs>
          <w:tab w:val="left" w:leader="none" w:pos="2127"/>
        </w:tabs>
        <w:spacing w:after="200" w:before="200" w:lineRule="auto"/>
        <w:ind w:left="850.3937007874017" w:hanging="285"/>
        <w:rPr/>
      </w:pPr>
      <w:bookmarkStart w:colFirst="0" w:colLast="0" w:name="_heading=h.wax4azvc9aqj" w:id="10"/>
      <w:bookmarkEnd w:id="10"/>
      <w:r w:rsidDel="00000000" w:rsidR="00000000" w:rsidRPr="00000000">
        <w:rPr>
          <w:rtl w:val="0"/>
        </w:rPr>
        <w:t xml:space="preserve">BASELINE SECURITY AND CYBER SECURITY</w:t>
      </w:r>
      <w:r w:rsidDel="00000000" w:rsidR="00000000" w:rsidRPr="00000000">
        <w:rPr>
          <w:rtl w:val="0"/>
        </w:rPr>
      </w:r>
    </w:p>
    <w:p w:rsidR="00000000" w:rsidDel="00000000" w:rsidP="00000000" w:rsidRDefault="00000000" w:rsidRPr="00000000" w14:paraId="00000042">
      <w:pPr>
        <w:numPr>
          <w:ilvl w:val="2"/>
          <w:numId w:val="1"/>
        </w:numPr>
        <w:tabs>
          <w:tab w:val="left" w:leader="none" w:pos="2127"/>
        </w:tabs>
        <w:ind w:left="1275.5905511811022" w:hanging="150"/>
        <w:rPr/>
      </w:pPr>
      <w:r w:rsidDel="00000000" w:rsidR="00000000" w:rsidRPr="00000000">
        <w:rPr>
          <w:rFonts w:ascii="Arial" w:cs="Arial" w:eastAsia="Arial" w:hAnsi="Arial"/>
          <w:rtl w:val="0"/>
        </w:rPr>
        <w:t xml:space="preserve">Suppliers shall ensure that </w:t>
      </w:r>
      <w:r w:rsidDel="00000000" w:rsidR="00000000" w:rsidRPr="00000000">
        <w:rPr>
          <w:rtl w:val="0"/>
        </w:rPr>
        <w:t xml:space="preserve">Deliverables</w:t>
      </w:r>
      <w:r w:rsidDel="00000000" w:rsidR="00000000" w:rsidRPr="00000000">
        <w:rPr>
          <w:rFonts w:ascii="Arial" w:cs="Arial" w:eastAsia="Arial" w:hAnsi="Arial"/>
          <w:rtl w:val="0"/>
        </w:rPr>
        <w:t xml:space="preserve"> </w:t>
      </w:r>
      <w:r w:rsidDel="00000000" w:rsidR="00000000" w:rsidRPr="00000000">
        <w:rPr>
          <w:rtl w:val="0"/>
        </w:rPr>
        <w:t xml:space="preserve">comply</w:t>
      </w:r>
      <w:r w:rsidDel="00000000" w:rsidR="00000000" w:rsidRPr="00000000">
        <w:rPr>
          <w:rFonts w:ascii="Arial" w:cs="Arial" w:eastAsia="Arial" w:hAnsi="Arial"/>
          <w:rtl w:val="0"/>
        </w:rPr>
        <w:t xml:space="preserve"> with </w:t>
      </w:r>
      <w:hyperlink r:id="rId19">
        <w:r w:rsidDel="00000000" w:rsidR="00000000" w:rsidRPr="00000000">
          <w:rPr>
            <w:color w:val="1155cc"/>
            <w:u w:val="single"/>
            <w:rtl w:val="0"/>
          </w:rPr>
          <w:t xml:space="preserve">Procurement Policy Note 014</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3">
      <w:pPr>
        <w:pStyle w:val="Heading2"/>
        <w:numPr>
          <w:ilvl w:val="1"/>
          <w:numId w:val="1"/>
        </w:numPr>
        <w:tabs>
          <w:tab w:val="left" w:leader="none" w:pos="2127"/>
        </w:tabs>
        <w:spacing w:after="200" w:before="200" w:lineRule="auto"/>
        <w:ind w:left="850.3937007874017" w:hanging="285"/>
        <w:jc w:val="both"/>
        <w:rPr/>
      </w:pPr>
      <w:bookmarkStart w:colFirst="0" w:colLast="0" w:name="_heading=h.5afg98lugvwk" w:id="11"/>
      <w:bookmarkEnd w:id="11"/>
      <w:r w:rsidDel="00000000" w:rsidR="00000000" w:rsidRPr="00000000">
        <w:rPr>
          <w:rtl w:val="0"/>
        </w:rPr>
        <w:t xml:space="preserve">GOVERNMENT PERSONNEL VETTING (SECURITY POLICY)</w:t>
      </w:r>
      <w:r w:rsidDel="00000000" w:rsidR="00000000" w:rsidRPr="00000000">
        <w:rPr>
          <w:rtl w:val="0"/>
        </w:rPr>
      </w:r>
    </w:p>
    <w:p w:rsidR="00000000" w:rsidDel="00000000" w:rsidP="00000000" w:rsidRDefault="00000000" w:rsidRPr="00000000" w14:paraId="00000044">
      <w:pPr>
        <w:numPr>
          <w:ilvl w:val="2"/>
          <w:numId w:val="1"/>
        </w:numPr>
        <w:tabs>
          <w:tab w:val="left" w:leader="none" w:pos="2127"/>
        </w:tabs>
        <w:spacing w:after="200" w:before="0" w:lineRule="auto"/>
        <w:ind w:left="1275.5905511811022" w:hanging="150"/>
        <w:rPr/>
      </w:pPr>
      <w:r w:rsidDel="00000000" w:rsidR="00000000" w:rsidRPr="00000000">
        <w:rPr>
          <w:rFonts w:ascii="Arial" w:cs="Arial" w:eastAsia="Arial" w:hAnsi="Arial"/>
          <w:rtl w:val="0"/>
        </w:rPr>
        <w:t xml:space="preserve">The supplier commits to ensuring that </w:t>
      </w:r>
      <w:r w:rsidDel="00000000" w:rsidR="00000000" w:rsidRPr="00000000">
        <w:rPr>
          <w:rtl w:val="0"/>
        </w:rPr>
        <w:t xml:space="preserve">Deliverables</w:t>
      </w:r>
      <w:r w:rsidDel="00000000" w:rsidR="00000000" w:rsidRPr="00000000">
        <w:rPr>
          <w:rFonts w:ascii="Arial" w:cs="Arial" w:eastAsia="Arial" w:hAnsi="Arial"/>
          <w:rtl w:val="0"/>
        </w:rPr>
        <w:t xml:space="preserve"> are in line with the </w:t>
      </w:r>
      <w:hyperlink r:id="rId20">
        <w:r w:rsidDel="00000000" w:rsidR="00000000" w:rsidRPr="00000000">
          <w:rPr>
            <w:rFonts w:ascii="Arial" w:cs="Arial" w:eastAsia="Arial" w:hAnsi="Arial"/>
            <w:color w:val="1155cc"/>
            <w:u w:val="single"/>
            <w:rtl w:val="0"/>
          </w:rPr>
          <w:t xml:space="preserve">Government Security Policy Framework</w:t>
        </w:r>
      </w:hyperlink>
      <w:r w:rsidDel="00000000" w:rsidR="00000000" w:rsidRPr="00000000">
        <w:rPr>
          <w:rFonts w:ascii="Arial" w:cs="Arial" w:eastAsia="Arial" w:hAnsi="Arial"/>
          <w:rtl w:val="0"/>
        </w:rPr>
        <w:t xml:space="preserve"> standard</w:t>
      </w:r>
      <w:r w:rsidDel="00000000" w:rsidR="00000000" w:rsidRPr="00000000">
        <w:rPr>
          <w:rtl w:val="0"/>
        </w:rPr>
        <w:t xml:space="preserve"> where required by the Buyer;</w:t>
      </w:r>
      <w:r w:rsidDel="00000000" w:rsidR="00000000" w:rsidRPr="00000000">
        <w:rPr>
          <w:rtl w:val="0"/>
        </w:rPr>
      </w:r>
    </w:p>
    <w:p w:rsidR="00000000" w:rsidDel="00000000" w:rsidP="00000000" w:rsidRDefault="00000000" w:rsidRPr="00000000" w14:paraId="00000045">
      <w:pPr>
        <w:pStyle w:val="Heading2"/>
        <w:numPr>
          <w:ilvl w:val="1"/>
          <w:numId w:val="1"/>
        </w:numPr>
        <w:tabs>
          <w:tab w:val="left" w:leader="none" w:pos="2127"/>
        </w:tabs>
        <w:spacing w:after="200" w:before="200" w:lineRule="auto"/>
        <w:ind w:left="850.3937007874017" w:hanging="285"/>
        <w:jc w:val="both"/>
        <w:rPr/>
      </w:pPr>
      <w:bookmarkStart w:colFirst="0" w:colLast="0" w:name="_heading=h.ei76detpmbrc" w:id="12"/>
      <w:bookmarkEnd w:id="12"/>
      <w:r w:rsidDel="00000000" w:rsidR="00000000" w:rsidRPr="00000000">
        <w:rPr>
          <w:rtl w:val="0"/>
        </w:rPr>
        <w:t xml:space="preserve">HEALTH AND SAFETY STANDARDS</w:t>
      </w:r>
      <w:r w:rsidDel="00000000" w:rsidR="00000000" w:rsidRPr="00000000">
        <w:rPr>
          <w:rtl w:val="0"/>
        </w:rPr>
      </w:r>
    </w:p>
    <w:p w:rsidR="00000000" w:rsidDel="00000000" w:rsidP="00000000" w:rsidRDefault="00000000" w:rsidRPr="00000000" w14:paraId="00000046">
      <w:pPr>
        <w:numPr>
          <w:ilvl w:val="2"/>
          <w:numId w:val="1"/>
        </w:numPr>
        <w:tabs>
          <w:tab w:val="left" w:leader="none" w:pos="2127"/>
        </w:tabs>
        <w:spacing w:after="200" w:before="0" w:lineRule="auto"/>
        <w:ind w:left="1275.5905511811022" w:hanging="150"/>
        <w:rPr/>
      </w:pPr>
      <w:r w:rsidDel="00000000" w:rsidR="00000000" w:rsidRPr="00000000">
        <w:rPr>
          <w:rtl w:val="0"/>
        </w:rPr>
        <w:t xml:space="preserve">Where required by a Buyer, Suppliers must evidence attainment of certification against recognised health and safety Standards either to an official standardisation such as ISO, or provide evidence to demonstrate that  processes and reporting are in place;</w:t>
      </w:r>
    </w:p>
    <w:p w:rsidR="00000000" w:rsidDel="00000000" w:rsidP="00000000" w:rsidRDefault="00000000" w:rsidRPr="00000000" w14:paraId="00000047">
      <w:pPr>
        <w:numPr>
          <w:ilvl w:val="2"/>
          <w:numId w:val="1"/>
        </w:numPr>
        <w:tabs>
          <w:tab w:val="left" w:leader="none" w:pos="2127"/>
        </w:tabs>
        <w:spacing w:after="200" w:lineRule="auto"/>
        <w:ind w:left="1275.5905511811022" w:hanging="150"/>
        <w:rPr/>
      </w:pPr>
      <w:r w:rsidDel="00000000" w:rsidR="00000000" w:rsidRPr="00000000">
        <w:rPr>
          <w:rtl w:val="0"/>
        </w:rPr>
        <w:t xml:space="preserve">The Supplier must provide any demonstration of adherence to Health and Safety best practice as required by the Buyer during any Call-Off Contract;</w:t>
      </w:r>
    </w:p>
    <w:p w:rsidR="00000000" w:rsidDel="00000000" w:rsidP="00000000" w:rsidRDefault="00000000" w:rsidRPr="00000000" w14:paraId="00000048">
      <w:pPr>
        <w:numPr>
          <w:ilvl w:val="2"/>
          <w:numId w:val="1"/>
        </w:numPr>
        <w:tabs>
          <w:tab w:val="left" w:leader="none" w:pos="2127"/>
        </w:tabs>
        <w:spacing w:after="200" w:before="0" w:lineRule="auto"/>
        <w:ind w:left="1275.5905511811022" w:hanging="150"/>
        <w:rPr/>
      </w:pPr>
      <w:r w:rsidDel="00000000" w:rsidR="00000000" w:rsidRPr="00000000">
        <w:rPr>
          <w:rFonts w:ascii="Arial" w:cs="Arial" w:eastAsia="Arial" w:hAnsi="Arial"/>
          <w:rtl w:val="0"/>
        </w:rPr>
        <w:t xml:space="preserve">The Supplier </w:t>
      </w:r>
      <w:r w:rsidDel="00000000" w:rsidR="00000000" w:rsidRPr="00000000">
        <w:rPr>
          <w:rtl w:val="0"/>
        </w:rPr>
        <w:t xml:space="preserve">must comply with </w:t>
      </w:r>
      <w:hyperlink r:id="rId21">
        <w:r w:rsidDel="00000000" w:rsidR="00000000" w:rsidRPr="00000000">
          <w:rPr>
            <w:color w:val="1155cc"/>
            <w:u w:val="single"/>
            <w:rtl w:val="0"/>
          </w:rPr>
          <w:t xml:space="preserve">The Reporting of Injuries, Diseases and Dangerous Occurrences Regulations 2013</w:t>
        </w:r>
      </w:hyperlink>
      <w:r w:rsidDel="00000000" w:rsidR="00000000" w:rsidRPr="00000000">
        <w:rPr>
          <w:rtl w:val="0"/>
        </w:rPr>
        <w:t xml:space="preserve">, or replacement;</w:t>
      </w:r>
    </w:p>
    <w:p w:rsidR="00000000" w:rsidDel="00000000" w:rsidP="00000000" w:rsidRDefault="00000000" w:rsidRPr="00000000" w14:paraId="00000049">
      <w:pPr>
        <w:pStyle w:val="Heading2"/>
        <w:numPr>
          <w:ilvl w:val="1"/>
          <w:numId w:val="1"/>
        </w:numPr>
        <w:tabs>
          <w:tab w:val="left" w:leader="none" w:pos="2127"/>
        </w:tabs>
        <w:spacing w:after="200" w:before="200" w:lineRule="auto"/>
        <w:ind w:left="850.3937007874017" w:hanging="285"/>
        <w:rPr/>
      </w:pPr>
      <w:bookmarkStart w:colFirst="0" w:colLast="0" w:name="_heading=h.hc2uxd2yw770" w:id="13"/>
      <w:bookmarkEnd w:id="13"/>
      <w:r w:rsidDel="00000000" w:rsidR="00000000" w:rsidRPr="00000000">
        <w:rPr>
          <w:rtl w:val="0"/>
        </w:rPr>
        <w:t xml:space="preserve">PROJECT MANAGEMENT</w:t>
      </w:r>
    </w:p>
    <w:p w:rsidR="00000000" w:rsidDel="00000000" w:rsidP="00000000" w:rsidRDefault="00000000" w:rsidRPr="00000000" w14:paraId="0000004A">
      <w:pPr>
        <w:numPr>
          <w:ilvl w:val="2"/>
          <w:numId w:val="1"/>
        </w:numPr>
        <w:tabs>
          <w:tab w:val="left" w:leader="none" w:pos="2127"/>
        </w:tabs>
        <w:spacing w:after="200" w:before="0" w:lineRule="auto"/>
        <w:ind w:left="1275.5905511811022" w:hanging="150"/>
        <w:rPr/>
      </w:pPr>
      <w:r w:rsidDel="00000000" w:rsidR="00000000" w:rsidRPr="00000000">
        <w:rPr>
          <w:rFonts w:ascii="Arial" w:cs="Arial" w:eastAsia="Arial" w:hAnsi="Arial"/>
          <w:rtl w:val="0"/>
        </w:rPr>
        <w:t xml:space="preserve">Suppliers must ensure that the </w:t>
      </w:r>
      <w:r w:rsidDel="00000000" w:rsidR="00000000" w:rsidRPr="00000000">
        <w:rPr>
          <w:rtl w:val="0"/>
        </w:rPr>
        <w:t xml:space="preserve">Deliverables</w:t>
      </w:r>
      <w:r w:rsidDel="00000000" w:rsidR="00000000" w:rsidRPr="00000000">
        <w:rPr>
          <w:rFonts w:ascii="Arial" w:cs="Arial" w:eastAsia="Arial" w:hAnsi="Arial"/>
          <w:rtl w:val="0"/>
        </w:rPr>
        <w:t xml:space="preserve"> are managed effectively to ensure deliver</w:t>
      </w:r>
      <w:r w:rsidDel="00000000" w:rsidR="00000000" w:rsidRPr="00000000">
        <w:rPr>
          <w:rtl w:val="0"/>
        </w:rPr>
        <w:t xml:space="preserve">y</w:t>
      </w:r>
      <w:r w:rsidDel="00000000" w:rsidR="00000000" w:rsidRPr="00000000">
        <w:rPr>
          <w:rFonts w:ascii="Arial" w:cs="Arial" w:eastAsia="Arial" w:hAnsi="Arial"/>
          <w:rtl w:val="0"/>
        </w:rPr>
        <w:t xml:space="preserve"> on-time, on-budget and to the required Specification of the Buyer;</w:t>
      </w:r>
    </w:p>
    <w:p w:rsidR="00000000" w:rsidDel="00000000" w:rsidP="00000000" w:rsidRDefault="00000000" w:rsidRPr="00000000" w14:paraId="0000004B">
      <w:pPr>
        <w:numPr>
          <w:ilvl w:val="2"/>
          <w:numId w:val="1"/>
        </w:numPr>
        <w:tabs>
          <w:tab w:val="left" w:leader="none" w:pos="2127"/>
        </w:tabs>
        <w:spacing w:after="200" w:before="0" w:lineRule="auto"/>
        <w:ind w:left="1275.5905511811022" w:hanging="150"/>
        <w:rPr/>
      </w:pPr>
      <w:r w:rsidDel="00000000" w:rsidR="00000000" w:rsidRPr="00000000">
        <w:rPr>
          <w:rtl w:val="0"/>
        </w:rPr>
        <w:t xml:space="preserve">Suppliers must ensure that project based Deliverables are delivered via a recognised project management methodology to the agreement of the Buyer</w:t>
      </w:r>
    </w:p>
    <w:p w:rsidR="00000000" w:rsidDel="00000000" w:rsidP="00000000" w:rsidRDefault="00000000" w:rsidRPr="00000000" w14:paraId="0000004C">
      <w:pPr>
        <w:numPr>
          <w:ilvl w:val="1"/>
          <w:numId w:val="1"/>
        </w:numPr>
        <w:tabs>
          <w:tab w:val="left" w:leader="none" w:pos="2127"/>
        </w:tabs>
        <w:spacing w:after="200" w:before="0" w:lineRule="auto"/>
        <w:ind w:left="850.3937007874017" w:hanging="285"/>
        <w:rPr>
          <w:b w:val="1"/>
        </w:rPr>
      </w:pPr>
      <w:r w:rsidDel="00000000" w:rsidR="00000000" w:rsidRPr="00000000">
        <w:rPr>
          <w:b w:val="1"/>
          <w:rtl w:val="0"/>
        </w:rPr>
        <w:t xml:space="preserve">THE CONSTRUCTION (DESIGN AND MANAGEMENT) REGULATIONS 2015</w:t>
      </w:r>
    </w:p>
    <w:p w:rsidR="00000000" w:rsidDel="00000000" w:rsidP="00000000" w:rsidRDefault="00000000" w:rsidRPr="00000000" w14:paraId="0000004D">
      <w:pPr>
        <w:numPr>
          <w:ilvl w:val="2"/>
          <w:numId w:val="1"/>
        </w:numPr>
        <w:tabs>
          <w:tab w:val="left" w:leader="none" w:pos="2127"/>
        </w:tabs>
        <w:spacing w:after="200" w:before="0" w:lineRule="auto"/>
        <w:ind w:left="1275.5905511811022" w:hanging="150"/>
        <w:rPr/>
      </w:pPr>
      <w:r w:rsidDel="00000000" w:rsidR="00000000" w:rsidRPr="00000000">
        <w:rPr>
          <w:rtl w:val="0"/>
        </w:rPr>
        <w:t xml:space="preserve">Where they apply, Buyers and Suppliers must take the CDM Regulations or any equivalent into consideration in their procurement and tender, to confirm respective roles under the regulations, and manage any project in accordance with those regulations.</w:t>
      </w:r>
    </w:p>
    <w:p w:rsidR="00000000" w:rsidDel="00000000" w:rsidP="00000000" w:rsidRDefault="00000000" w:rsidRPr="00000000" w14:paraId="0000004E">
      <w:pPr>
        <w:pStyle w:val="Heading1"/>
        <w:numPr>
          <w:ilvl w:val="0"/>
          <w:numId w:val="1"/>
        </w:numPr>
        <w:spacing w:after="200" w:before="200" w:lineRule="auto"/>
        <w:ind w:left="566.9291338582678" w:hanging="360"/>
        <w:rPr>
          <w:sz w:val="28"/>
          <w:szCs w:val="28"/>
        </w:rPr>
      </w:pPr>
      <w:bookmarkStart w:colFirst="0" w:colLast="0" w:name="_heading=h.mqqmqtgaehhq" w:id="14"/>
      <w:bookmarkEnd w:id="14"/>
      <w:r w:rsidDel="00000000" w:rsidR="00000000" w:rsidRPr="00000000">
        <w:rPr>
          <w:rtl w:val="0"/>
        </w:rPr>
        <w:t xml:space="preserve">PRICE</w:t>
      </w:r>
      <w:r w:rsidDel="00000000" w:rsidR="00000000" w:rsidRPr="00000000">
        <w:rPr>
          <w:rtl w:val="0"/>
        </w:rPr>
      </w:r>
    </w:p>
    <w:p w:rsidR="00000000" w:rsidDel="00000000" w:rsidP="00000000" w:rsidRDefault="00000000" w:rsidRPr="00000000" w14:paraId="0000004F">
      <w:pPr>
        <w:pStyle w:val="Heading2"/>
        <w:numPr>
          <w:ilvl w:val="1"/>
          <w:numId w:val="1"/>
        </w:numPr>
        <w:spacing w:after="0" w:before="200" w:lineRule="auto"/>
        <w:ind w:left="850.3937007874017" w:hanging="285"/>
        <w:rPr/>
      </w:pPr>
      <w:bookmarkStart w:colFirst="0" w:colLast="0" w:name="_heading=h.m3e3kps5sy8u" w:id="15"/>
      <w:bookmarkEnd w:id="15"/>
      <w:r w:rsidDel="00000000" w:rsidR="00000000" w:rsidRPr="00000000">
        <w:rPr>
          <w:rtl w:val="0"/>
        </w:rPr>
        <w:t xml:space="preserve">FRAMEWORK PRICING</w:t>
      </w:r>
    </w:p>
    <w:p w:rsidR="00000000" w:rsidDel="00000000" w:rsidP="00000000" w:rsidRDefault="00000000" w:rsidRPr="00000000" w14:paraId="00000050">
      <w:pPr>
        <w:numPr>
          <w:ilvl w:val="2"/>
          <w:numId w:val="1"/>
        </w:numPr>
        <w:spacing w:after="200" w:before="0" w:lineRule="auto"/>
        <w:ind w:left="1275.5905511811022" w:hanging="150"/>
        <w:rPr/>
      </w:pPr>
      <w:r w:rsidDel="00000000" w:rsidR="00000000" w:rsidRPr="00000000">
        <w:rPr>
          <w:rtl w:val="0"/>
        </w:rPr>
        <w:t xml:space="preserve">Framework pricing is to be managed in accordance with Framework Schedule 3 (Framework Pricing);</w:t>
      </w:r>
    </w:p>
    <w:p w:rsidR="00000000" w:rsidDel="00000000" w:rsidP="00000000" w:rsidRDefault="00000000" w:rsidRPr="00000000" w14:paraId="00000051">
      <w:pPr>
        <w:numPr>
          <w:ilvl w:val="2"/>
          <w:numId w:val="1"/>
        </w:numPr>
        <w:spacing w:after="200" w:before="0" w:lineRule="auto"/>
        <w:ind w:left="1275.5905511811022" w:hanging="150"/>
        <w:rPr>
          <w:u w:val="none"/>
        </w:rPr>
      </w:pPr>
      <w:r w:rsidDel="00000000" w:rsidR="00000000" w:rsidRPr="00000000">
        <w:rPr>
          <w:rtl w:val="0"/>
        </w:rPr>
        <w:t xml:space="preserve">Prices provided at the Framework agreement are maximum rates</w:t>
      </w:r>
      <w:r w:rsidDel="00000000" w:rsidR="00000000" w:rsidRPr="00000000">
        <w:rPr>
          <w:rtl w:val="0"/>
        </w:rPr>
        <w:t xml:space="preserve"> and maximum markup. Competitive pricing shall be applied within a Call-Off competition.</w:t>
      </w:r>
    </w:p>
    <w:p w:rsidR="00000000" w:rsidDel="00000000" w:rsidP="00000000" w:rsidRDefault="00000000" w:rsidRPr="00000000" w14:paraId="00000052">
      <w:pPr>
        <w:pStyle w:val="Heading2"/>
        <w:numPr>
          <w:ilvl w:val="1"/>
          <w:numId w:val="1"/>
        </w:numPr>
        <w:spacing w:after="200" w:before="200" w:lineRule="auto"/>
        <w:ind w:left="850.3937007874017" w:hanging="285"/>
        <w:rPr/>
      </w:pPr>
      <w:bookmarkStart w:colFirst="0" w:colLast="0" w:name="_heading=h.ph6prz9y8kr7" w:id="16"/>
      <w:bookmarkEnd w:id="16"/>
      <w:r w:rsidDel="00000000" w:rsidR="00000000" w:rsidRPr="00000000">
        <w:rPr>
          <w:rtl w:val="0"/>
        </w:rPr>
        <w:t xml:space="preserve">SUBMITTING A RESPONSE</w:t>
      </w:r>
    </w:p>
    <w:p w:rsidR="00000000" w:rsidDel="00000000" w:rsidP="00000000" w:rsidRDefault="00000000" w:rsidRPr="00000000" w14:paraId="00000053">
      <w:pPr>
        <w:numPr>
          <w:ilvl w:val="2"/>
          <w:numId w:val="1"/>
        </w:numPr>
        <w:spacing w:after="200" w:before="0" w:lineRule="auto"/>
        <w:ind w:left="1275.5905511811022" w:hanging="150"/>
        <w:rPr/>
      </w:pPr>
      <w:r w:rsidDel="00000000" w:rsidR="00000000" w:rsidRPr="00000000">
        <w:rPr>
          <w:rtl w:val="0"/>
        </w:rPr>
        <w:t xml:space="preserve">When responding to a Competitive Selection Procedure, or adding items to the Digital Platform, the Supplier shall provide a Charges Breakdown as required by the Buyer in the format the Buyer requires.</w:t>
      </w:r>
    </w:p>
    <w:p w:rsidR="00000000" w:rsidDel="00000000" w:rsidP="00000000" w:rsidRDefault="00000000" w:rsidRPr="00000000" w14:paraId="00000054">
      <w:pPr>
        <w:numPr>
          <w:ilvl w:val="2"/>
          <w:numId w:val="1"/>
        </w:numPr>
        <w:spacing w:after="200" w:before="0" w:lineRule="auto"/>
        <w:ind w:left="1275.5905511811022" w:hanging="150"/>
        <w:rPr/>
      </w:pPr>
      <w:r w:rsidDel="00000000" w:rsidR="00000000" w:rsidRPr="00000000">
        <w:rPr>
          <w:rtl w:val="0"/>
        </w:rPr>
        <w:t xml:space="preserve">The response shall enable the Buyer to understand the total Charges of the Supplier’s offer, and provide detail that enables assessment of value for money against each Deliverable of the Call-Off Contract. Suppliers must provide all quotations in a manner that clearly demonstrates to the Buyers the Charges that apply to</w:t>
      </w:r>
      <w:r w:rsidDel="00000000" w:rsidR="00000000" w:rsidRPr="00000000">
        <w:rPr>
          <w:rtl w:val="0"/>
        </w:rPr>
        <w:t xml:space="preserve">;</w:t>
      </w:r>
    </w:p>
    <w:p w:rsidR="00000000" w:rsidDel="00000000" w:rsidP="00000000" w:rsidRDefault="00000000" w:rsidRPr="00000000" w14:paraId="00000055">
      <w:pPr>
        <w:numPr>
          <w:ilvl w:val="3"/>
          <w:numId w:val="1"/>
        </w:numPr>
        <w:spacing w:after="200" w:before="0" w:lineRule="auto"/>
        <w:ind w:left="1842.5196850393697" w:hanging="360"/>
        <w:rPr/>
      </w:pPr>
      <w:r w:rsidDel="00000000" w:rsidR="00000000" w:rsidRPr="00000000">
        <w:rPr>
          <w:rtl w:val="0"/>
        </w:rPr>
        <w:t xml:space="preserve">Goods;</w:t>
      </w:r>
    </w:p>
    <w:p w:rsidR="00000000" w:rsidDel="00000000" w:rsidP="00000000" w:rsidRDefault="00000000" w:rsidRPr="00000000" w14:paraId="00000056">
      <w:pPr>
        <w:numPr>
          <w:ilvl w:val="3"/>
          <w:numId w:val="1"/>
        </w:numPr>
        <w:spacing w:after="200" w:before="0" w:lineRule="auto"/>
        <w:ind w:left="1842.5196850393697" w:hanging="360"/>
        <w:rPr/>
      </w:pPr>
      <w:r w:rsidDel="00000000" w:rsidR="00000000" w:rsidRPr="00000000">
        <w:rPr>
          <w:rtl w:val="0"/>
        </w:rPr>
        <w:t xml:space="preserve">Software;</w:t>
      </w:r>
    </w:p>
    <w:p w:rsidR="00000000" w:rsidDel="00000000" w:rsidP="00000000" w:rsidRDefault="00000000" w:rsidRPr="00000000" w14:paraId="00000057">
      <w:pPr>
        <w:numPr>
          <w:ilvl w:val="3"/>
          <w:numId w:val="1"/>
        </w:numPr>
        <w:spacing w:after="200" w:before="0" w:lineRule="auto"/>
        <w:ind w:left="1842.5196850393697" w:hanging="360"/>
        <w:rPr/>
      </w:pPr>
      <w:r w:rsidDel="00000000" w:rsidR="00000000" w:rsidRPr="00000000">
        <w:rPr>
          <w:rtl w:val="0"/>
        </w:rPr>
        <w:t xml:space="preserve">Services; </w:t>
      </w:r>
    </w:p>
    <w:p w:rsidR="00000000" w:rsidDel="00000000" w:rsidP="00000000" w:rsidRDefault="00000000" w:rsidRPr="00000000" w14:paraId="00000058">
      <w:pPr>
        <w:numPr>
          <w:ilvl w:val="3"/>
          <w:numId w:val="1"/>
        </w:numPr>
        <w:spacing w:after="200" w:before="0" w:lineRule="auto"/>
        <w:ind w:left="1842.5196850393697" w:hanging="360"/>
        <w:rPr/>
      </w:pPr>
      <w:r w:rsidDel="00000000" w:rsidR="00000000" w:rsidRPr="00000000">
        <w:rPr>
          <w:rtl w:val="0"/>
        </w:rPr>
        <w:t xml:space="preserve">On-going support and maintenance and; </w:t>
      </w:r>
    </w:p>
    <w:p w:rsidR="00000000" w:rsidDel="00000000" w:rsidP="00000000" w:rsidRDefault="00000000" w:rsidRPr="00000000" w14:paraId="00000059">
      <w:pPr>
        <w:numPr>
          <w:ilvl w:val="3"/>
          <w:numId w:val="1"/>
        </w:numPr>
        <w:spacing w:after="200" w:before="0" w:lineRule="auto"/>
        <w:ind w:left="1842.5196850393697" w:hanging="360"/>
        <w:rPr/>
      </w:pPr>
      <w:r w:rsidDel="00000000" w:rsidR="00000000" w:rsidRPr="00000000">
        <w:rPr>
          <w:rtl w:val="0"/>
        </w:rPr>
        <w:t xml:space="preserve">any other costs and any limitations or assumptions that have been made in arriving at the proposed pricing, such as overhead costs for research and development or other functions;</w:t>
      </w:r>
    </w:p>
    <w:p w:rsidR="00000000" w:rsidDel="00000000" w:rsidP="00000000" w:rsidRDefault="00000000" w:rsidRPr="00000000" w14:paraId="0000005A">
      <w:pPr>
        <w:numPr>
          <w:ilvl w:val="3"/>
          <w:numId w:val="1"/>
        </w:numPr>
        <w:spacing w:after="200" w:before="0" w:lineRule="auto"/>
        <w:ind w:left="1842.5196850393697" w:hanging="360"/>
        <w:rPr>
          <w:u w:val="none"/>
        </w:rPr>
      </w:pPr>
      <w:r w:rsidDel="00000000" w:rsidR="00000000" w:rsidRPr="00000000">
        <w:rPr>
          <w:rtl w:val="0"/>
        </w:rPr>
        <w:t xml:space="preserve">Applications of markup against the contract;</w:t>
      </w:r>
    </w:p>
    <w:p w:rsidR="00000000" w:rsidDel="00000000" w:rsidP="00000000" w:rsidRDefault="00000000" w:rsidRPr="00000000" w14:paraId="0000005B">
      <w:pPr>
        <w:numPr>
          <w:ilvl w:val="1"/>
          <w:numId w:val="1"/>
        </w:numPr>
        <w:spacing w:after="200" w:before="0" w:lineRule="auto"/>
        <w:ind w:left="850.3937007874017" w:hanging="285"/>
        <w:rPr/>
      </w:pPr>
      <w:r w:rsidDel="00000000" w:rsidR="00000000" w:rsidRPr="00000000">
        <w:rPr>
          <w:b w:val="1"/>
          <w:rtl w:val="0"/>
        </w:rPr>
        <w:t xml:space="preserve">CALL-OFF ELIGIBILITY</w:t>
      </w:r>
    </w:p>
    <w:p w:rsidR="00000000" w:rsidDel="00000000" w:rsidP="00000000" w:rsidRDefault="00000000" w:rsidRPr="00000000" w14:paraId="0000005C">
      <w:pPr>
        <w:numPr>
          <w:ilvl w:val="2"/>
          <w:numId w:val="1"/>
        </w:numPr>
        <w:spacing w:after="200" w:before="0" w:lineRule="auto"/>
        <w:ind w:left="1275.5905511811022" w:hanging="150"/>
        <w:rPr/>
      </w:pPr>
      <w:r w:rsidDel="00000000" w:rsidR="00000000" w:rsidRPr="00000000">
        <w:rPr>
          <w:rtl w:val="0"/>
        </w:rPr>
        <w:t xml:space="preserve">Suppliers must meet minimum framework requirements to be eligible to be awarded work via a Competitive Selection procedure, these are;</w:t>
      </w:r>
    </w:p>
    <w:p w:rsidR="00000000" w:rsidDel="00000000" w:rsidP="00000000" w:rsidRDefault="00000000" w:rsidRPr="00000000" w14:paraId="0000005D">
      <w:pPr>
        <w:numPr>
          <w:ilvl w:val="3"/>
          <w:numId w:val="1"/>
        </w:numPr>
        <w:spacing w:after="200" w:before="0" w:lineRule="auto"/>
        <w:ind w:left="1842.5196850393697" w:hanging="360"/>
        <w:rPr>
          <w:u w:val="none"/>
        </w:rPr>
      </w:pPr>
      <w:r w:rsidDel="00000000" w:rsidR="00000000" w:rsidRPr="00000000">
        <w:rPr>
          <w:rtl w:val="0"/>
        </w:rPr>
        <w:t xml:space="preserve">Cyber Security Essentials as set out in Framework Schedule 9 (Cyber Essentials Scheme)</w:t>
      </w:r>
    </w:p>
    <w:p w:rsidR="00000000" w:rsidDel="00000000" w:rsidP="00000000" w:rsidRDefault="00000000" w:rsidRPr="00000000" w14:paraId="0000005E">
      <w:pPr>
        <w:numPr>
          <w:ilvl w:val="3"/>
          <w:numId w:val="1"/>
        </w:numPr>
        <w:spacing w:after="200" w:before="0" w:lineRule="auto"/>
        <w:ind w:left="1842.5196850393697" w:hanging="360"/>
        <w:rPr>
          <w:u w:val="none"/>
        </w:rPr>
      </w:pPr>
      <w:r w:rsidDel="00000000" w:rsidR="00000000" w:rsidRPr="00000000">
        <w:rPr>
          <w:rtl w:val="0"/>
        </w:rPr>
        <w:t xml:space="preserve">Carbon Reduction Plan as set out in Joint Schedule 5 (Sustainability)</w:t>
      </w:r>
    </w:p>
    <w:p w:rsidR="00000000" w:rsidDel="00000000" w:rsidP="00000000" w:rsidRDefault="00000000" w:rsidRPr="00000000" w14:paraId="0000005F">
      <w:pPr>
        <w:numPr>
          <w:ilvl w:val="3"/>
          <w:numId w:val="1"/>
        </w:numPr>
        <w:spacing w:after="200" w:before="0" w:lineRule="auto"/>
        <w:ind w:left="1842.5196850393697" w:hanging="360"/>
        <w:rPr>
          <w:u w:val="none"/>
        </w:rPr>
      </w:pPr>
      <w:r w:rsidDel="00000000" w:rsidR="00000000" w:rsidRPr="00000000">
        <w:rPr>
          <w:rtl w:val="0"/>
        </w:rPr>
        <w:t xml:space="preserve">Renewed Insurances as set out in Joint Schedule 3 (Insurance Requirements)</w:t>
      </w:r>
    </w:p>
    <w:p w:rsidR="00000000" w:rsidDel="00000000" w:rsidP="00000000" w:rsidRDefault="00000000" w:rsidRPr="00000000" w14:paraId="00000060">
      <w:pPr>
        <w:numPr>
          <w:ilvl w:val="2"/>
          <w:numId w:val="1"/>
        </w:numPr>
        <w:spacing w:after="200" w:before="0" w:lineRule="auto"/>
        <w:ind w:left="1275.5905511811022" w:hanging="150"/>
        <w:rPr>
          <w:u w:val="none"/>
        </w:rPr>
      </w:pPr>
      <w:r w:rsidDel="00000000" w:rsidR="00000000" w:rsidRPr="00000000">
        <w:rPr>
          <w:rtl w:val="0"/>
        </w:rPr>
        <w:t xml:space="preserve">Suppliers who do not meet these minimum requirements will be considered to be suspended and will be notified by the Contracting Authority;</w:t>
      </w:r>
    </w:p>
    <w:p w:rsidR="00000000" w:rsidDel="00000000" w:rsidP="00000000" w:rsidRDefault="00000000" w:rsidRPr="00000000" w14:paraId="00000061">
      <w:pPr>
        <w:numPr>
          <w:ilvl w:val="2"/>
          <w:numId w:val="1"/>
        </w:numPr>
        <w:spacing w:after="200" w:before="0" w:lineRule="auto"/>
        <w:ind w:left="1275.5905511811022" w:hanging="150"/>
        <w:rPr>
          <w:u w:val="none"/>
        </w:rPr>
      </w:pPr>
      <w:r w:rsidDel="00000000" w:rsidR="00000000" w:rsidRPr="00000000">
        <w:rPr>
          <w:rtl w:val="0"/>
        </w:rPr>
        <w:t xml:space="preserve">Entering into call-off contracts in a suspended state will be considered a material default and will result in removal from the Framework.</w:t>
      </w:r>
      <w:r w:rsidDel="00000000" w:rsidR="00000000" w:rsidRPr="00000000">
        <w:br w:type="page"/>
      </w:r>
      <w:r w:rsidDel="00000000" w:rsidR="00000000" w:rsidRPr="00000000">
        <w:rPr>
          <w:rtl w:val="0"/>
        </w:rPr>
      </w:r>
    </w:p>
    <w:p w:rsidR="00000000" w:rsidDel="00000000" w:rsidP="00000000" w:rsidRDefault="00000000" w:rsidRPr="00000000" w14:paraId="00000062">
      <w:pPr>
        <w:pStyle w:val="Heading1"/>
        <w:numPr>
          <w:ilvl w:val="0"/>
          <w:numId w:val="1"/>
        </w:numPr>
        <w:spacing w:after="200" w:before="200" w:lineRule="auto"/>
        <w:ind w:left="566.9291338582678" w:hanging="360"/>
        <w:rPr/>
      </w:pPr>
      <w:bookmarkStart w:colFirst="0" w:colLast="0" w:name="_heading=h.1fob9te" w:id="17"/>
      <w:bookmarkEnd w:id="17"/>
      <w:r w:rsidDel="00000000" w:rsidR="00000000" w:rsidRPr="00000000">
        <w:rPr>
          <w:rtl w:val="0"/>
        </w:rPr>
        <w:t xml:space="preserve">SOCIAL VALUE, ENVIRONMENT &amp; SUSTAINABILITY</w:t>
      </w:r>
    </w:p>
    <w:p w:rsidR="00000000" w:rsidDel="00000000" w:rsidP="00000000" w:rsidRDefault="00000000" w:rsidRPr="00000000" w14:paraId="00000063">
      <w:pPr>
        <w:numPr>
          <w:ilvl w:val="1"/>
          <w:numId w:val="1"/>
        </w:numPr>
        <w:spacing w:after="200" w:before="200" w:lineRule="auto"/>
        <w:ind w:left="850.3937007874017" w:hanging="285"/>
        <w:rPr/>
      </w:pPr>
      <w:r w:rsidDel="00000000" w:rsidR="00000000" w:rsidRPr="00000000">
        <w:rPr>
          <w:rFonts w:ascii="Arial" w:cs="Arial" w:eastAsia="Arial" w:hAnsi="Arial"/>
          <w:rtl w:val="0"/>
        </w:rPr>
        <w:t xml:space="preserve">Social Value priorities</w:t>
      </w:r>
      <w:r w:rsidDel="00000000" w:rsidR="00000000" w:rsidRPr="00000000">
        <w:rPr>
          <w:rtl w:val="0"/>
        </w:rPr>
        <w:t xml:space="preserve"> are delivered under </w:t>
      </w:r>
      <w:r w:rsidDel="00000000" w:rsidR="00000000" w:rsidRPr="00000000">
        <w:rPr>
          <w:rtl w:val="0"/>
        </w:rPr>
        <w:t xml:space="preserve">PPN</w:t>
      </w:r>
      <w:r w:rsidDel="00000000" w:rsidR="00000000" w:rsidRPr="00000000">
        <w:rPr>
          <w:rtl w:val="0"/>
        </w:rPr>
        <w:t xml:space="preserve"> 002</w:t>
      </w:r>
      <w:r w:rsidDel="00000000" w:rsidR="00000000" w:rsidRPr="00000000">
        <w:rPr>
          <w:rtl w:val="0"/>
        </w:rPr>
        <w:t xml:space="preserve">. These, and any future iterations or replacements of them </w:t>
      </w:r>
      <w:r w:rsidDel="00000000" w:rsidR="00000000" w:rsidRPr="00000000">
        <w:rPr>
          <w:rtl w:val="0"/>
        </w:rPr>
        <w:t xml:space="preserve">will apply to this Framework. </w:t>
      </w:r>
    </w:p>
    <w:p w:rsidR="00000000" w:rsidDel="00000000" w:rsidP="00000000" w:rsidRDefault="00000000" w:rsidRPr="00000000" w14:paraId="00000064">
      <w:pPr>
        <w:numPr>
          <w:ilvl w:val="1"/>
          <w:numId w:val="1"/>
        </w:numPr>
        <w:spacing w:after="200" w:before="200" w:lineRule="auto"/>
        <w:ind w:left="850.3937007874017" w:hanging="285"/>
        <w:rPr/>
      </w:pPr>
      <w:r w:rsidDel="00000000" w:rsidR="00000000" w:rsidRPr="00000000">
        <w:rPr>
          <w:rtl w:val="0"/>
        </w:rPr>
        <w:t xml:space="preserve">Crown Commercial Service publishes a </w:t>
      </w:r>
      <w:hyperlink r:id="rId22">
        <w:r w:rsidDel="00000000" w:rsidR="00000000" w:rsidRPr="00000000">
          <w:rPr>
            <w:color w:val="1155cc"/>
            <w:u w:val="single"/>
            <w:rtl w:val="0"/>
          </w:rPr>
          <w:t xml:space="preserve">Carbon Net Zero and Smart Solutions glossary of terms</w:t>
        </w:r>
      </w:hyperlink>
      <w:r w:rsidDel="00000000" w:rsidR="00000000" w:rsidRPr="00000000">
        <w:rPr>
          <w:rtl w:val="0"/>
        </w:rPr>
        <w:t xml:space="preserve"> to standardise definitions and meaning across sustainability.</w:t>
      </w:r>
    </w:p>
    <w:p w:rsidR="00000000" w:rsidDel="00000000" w:rsidP="00000000" w:rsidRDefault="00000000" w:rsidRPr="00000000" w14:paraId="00000065">
      <w:pPr>
        <w:numPr>
          <w:ilvl w:val="1"/>
          <w:numId w:val="1"/>
        </w:numPr>
        <w:spacing w:after="200" w:before="200" w:lineRule="auto"/>
        <w:ind w:left="850.3937007874017" w:hanging="285"/>
        <w:rPr>
          <w:u w:val="none"/>
        </w:rPr>
      </w:pPr>
      <w:r w:rsidDel="00000000" w:rsidR="00000000" w:rsidRPr="00000000">
        <w:rPr>
          <w:rtl w:val="0"/>
        </w:rPr>
        <w:t xml:space="preserve">Crown Commercial Service published a </w:t>
      </w:r>
      <w:hyperlink r:id="rId23">
        <w:r w:rsidDel="00000000" w:rsidR="00000000" w:rsidRPr="00000000">
          <w:rPr>
            <w:color w:val="1155cc"/>
            <w:u w:val="single"/>
            <w:rtl w:val="0"/>
          </w:rPr>
          <w:t xml:space="preserve">Buyer Greener Technology in the UK</w:t>
        </w:r>
      </w:hyperlink>
      <w:r w:rsidDel="00000000" w:rsidR="00000000" w:rsidRPr="00000000">
        <w:rPr>
          <w:rtl w:val="0"/>
        </w:rPr>
        <w:t xml:space="preserve"> in collaboration with PUBLIC</w:t>
      </w:r>
      <w:r w:rsidDel="00000000" w:rsidR="00000000" w:rsidRPr="00000000">
        <w:rPr>
          <w:rtl w:val="0"/>
        </w:rPr>
      </w:r>
    </w:p>
    <w:p w:rsidR="00000000" w:rsidDel="00000000" w:rsidP="00000000" w:rsidRDefault="00000000" w:rsidRPr="00000000" w14:paraId="00000066">
      <w:pPr>
        <w:pStyle w:val="Heading2"/>
        <w:numPr>
          <w:ilvl w:val="1"/>
          <w:numId w:val="1"/>
        </w:numPr>
        <w:tabs>
          <w:tab w:val="left" w:leader="none" w:pos="2127"/>
        </w:tabs>
        <w:spacing w:after="200" w:before="200" w:lineRule="auto"/>
        <w:ind w:left="850.3937007874017" w:hanging="285"/>
        <w:rPr/>
      </w:pPr>
      <w:bookmarkStart w:colFirst="0" w:colLast="0" w:name="_heading=h.9pk4grkfhqv8" w:id="18"/>
      <w:bookmarkEnd w:id="18"/>
      <w:r w:rsidDel="00000000" w:rsidR="00000000" w:rsidRPr="00000000">
        <w:rPr>
          <w:rtl w:val="0"/>
        </w:rPr>
        <w:t xml:space="preserve">ENVIRONMENTAL SUSTAINABILITY</w:t>
      </w:r>
      <w:r w:rsidDel="00000000" w:rsidR="00000000" w:rsidRPr="00000000">
        <w:rPr>
          <w:rtl w:val="0"/>
        </w:rPr>
      </w:r>
    </w:p>
    <w:p w:rsidR="00000000" w:rsidDel="00000000" w:rsidP="00000000" w:rsidRDefault="00000000" w:rsidRPr="00000000" w14:paraId="00000067">
      <w:pPr>
        <w:numPr>
          <w:ilvl w:val="2"/>
          <w:numId w:val="1"/>
        </w:numPr>
        <w:tabs>
          <w:tab w:val="left" w:leader="none" w:pos="2127"/>
        </w:tabs>
        <w:spacing w:after="200" w:before="0" w:lineRule="auto"/>
        <w:ind w:left="1275.5905511811022" w:hanging="150"/>
        <w:rPr/>
      </w:pPr>
      <w:r w:rsidDel="00000000" w:rsidR="00000000" w:rsidRPr="00000000">
        <w:rPr>
          <w:rFonts w:ascii="Arial" w:cs="Arial" w:eastAsia="Arial" w:hAnsi="Arial"/>
          <w:rtl w:val="0"/>
        </w:rPr>
        <w:t xml:space="preserve">Suppliers shall contribute towards the public sector’s goal of improving the sustainability of</w:t>
      </w:r>
      <w:r w:rsidDel="00000000" w:rsidR="00000000" w:rsidRPr="00000000">
        <w:rPr>
          <w:rtl w:val="0"/>
        </w:rPr>
        <w:t xml:space="preserve"> public procurements </w:t>
      </w:r>
      <w:r w:rsidDel="00000000" w:rsidR="00000000" w:rsidRPr="00000000">
        <w:rPr>
          <w:rFonts w:ascii="Arial" w:cs="Arial" w:eastAsia="Arial" w:hAnsi="Arial"/>
          <w:rtl w:val="0"/>
        </w:rPr>
        <w:t xml:space="preserve">and the operation </w:t>
      </w:r>
      <w:r w:rsidDel="00000000" w:rsidR="00000000" w:rsidRPr="00000000">
        <w:rPr>
          <w:rtl w:val="0"/>
        </w:rPr>
        <w:t xml:space="preserve">of Deliverables</w:t>
      </w:r>
      <w:r w:rsidDel="00000000" w:rsidR="00000000" w:rsidRPr="00000000">
        <w:rPr>
          <w:rFonts w:ascii="Arial" w:cs="Arial" w:eastAsia="Arial" w:hAnsi="Arial"/>
          <w:rtl w:val="0"/>
        </w:rPr>
        <w:t xml:space="preserve"> supplied to Buyers under this Framework Contract.</w:t>
      </w:r>
    </w:p>
    <w:p w:rsidR="00000000" w:rsidDel="00000000" w:rsidP="00000000" w:rsidRDefault="00000000" w:rsidRPr="00000000" w14:paraId="00000068">
      <w:pPr>
        <w:numPr>
          <w:ilvl w:val="2"/>
          <w:numId w:val="1"/>
        </w:numPr>
        <w:tabs>
          <w:tab w:val="left" w:leader="none" w:pos="2127"/>
        </w:tabs>
        <w:spacing w:after="200" w:before="0" w:lineRule="auto"/>
        <w:ind w:left="1275.5905511811022" w:hanging="150"/>
        <w:rPr/>
      </w:pPr>
      <w:r w:rsidDel="00000000" w:rsidR="00000000" w:rsidRPr="00000000">
        <w:rPr>
          <w:rFonts w:ascii="Arial" w:cs="Arial" w:eastAsia="Arial" w:hAnsi="Arial"/>
          <w:rtl w:val="0"/>
        </w:rPr>
        <w:t xml:space="preserve">Suppliers are required to consider the impacts of their business processes on the environment and take measures to reduce such impact including by supporting where possible the </w:t>
      </w:r>
      <w:hyperlink r:id="rId24">
        <w:r w:rsidDel="00000000" w:rsidR="00000000" w:rsidRPr="00000000">
          <w:rPr>
            <w:rFonts w:ascii="Arial" w:cs="Arial" w:eastAsia="Arial" w:hAnsi="Arial"/>
            <w:color w:val="1155cc"/>
            <w:u w:val="single"/>
            <w:rtl w:val="0"/>
          </w:rPr>
          <w:t xml:space="preserve">Government’s Environmental Policy and Sustainable Development Plan</w:t>
        </w:r>
      </w:hyperlink>
      <w:r w:rsidDel="00000000" w:rsidR="00000000" w:rsidRPr="00000000">
        <w:rPr>
          <w:rtl w:val="0"/>
        </w:rPr>
      </w:r>
    </w:p>
    <w:p w:rsidR="00000000" w:rsidDel="00000000" w:rsidP="00000000" w:rsidRDefault="00000000" w:rsidRPr="00000000" w14:paraId="00000069">
      <w:pPr>
        <w:pStyle w:val="Heading2"/>
        <w:numPr>
          <w:ilvl w:val="1"/>
          <w:numId w:val="1"/>
        </w:numPr>
        <w:tabs>
          <w:tab w:val="left" w:leader="none" w:pos="2127"/>
        </w:tabs>
        <w:spacing w:after="200" w:before="200" w:lineRule="auto"/>
        <w:ind w:left="850.3937007874017" w:hanging="285"/>
        <w:rPr/>
      </w:pPr>
      <w:bookmarkStart w:colFirst="0" w:colLast="0" w:name="_heading=h.ty6idr3mheo" w:id="19"/>
      <w:bookmarkEnd w:id="19"/>
      <w:r w:rsidDel="00000000" w:rsidR="00000000" w:rsidRPr="00000000">
        <w:rPr>
          <w:rtl w:val="0"/>
        </w:rPr>
        <w:t xml:space="preserve">ENERGY EFFICIENCY</w:t>
      </w:r>
    </w:p>
    <w:p w:rsidR="00000000" w:rsidDel="00000000" w:rsidP="00000000" w:rsidRDefault="00000000" w:rsidRPr="00000000" w14:paraId="0000006A">
      <w:pPr>
        <w:numPr>
          <w:ilvl w:val="2"/>
          <w:numId w:val="1"/>
        </w:numPr>
        <w:tabs>
          <w:tab w:val="left" w:leader="none" w:pos="2127"/>
        </w:tabs>
        <w:spacing w:after="200" w:before="0" w:lineRule="auto"/>
        <w:ind w:left="1275.5905511811022" w:hanging="150"/>
        <w:rPr/>
      </w:pPr>
      <w:r w:rsidDel="00000000" w:rsidR="00000000" w:rsidRPr="00000000">
        <w:rPr>
          <w:rFonts w:ascii="Arial" w:cs="Arial" w:eastAsia="Arial" w:hAnsi="Arial"/>
          <w:rtl w:val="0"/>
        </w:rPr>
        <w:t xml:space="preserve">Suppliers must </w:t>
      </w:r>
      <w:r w:rsidDel="00000000" w:rsidR="00000000" w:rsidRPr="00000000">
        <w:rPr>
          <w:rtl w:val="0"/>
        </w:rPr>
        <w:t xml:space="preserve">where requested by </w:t>
      </w:r>
      <w:r w:rsidDel="00000000" w:rsidR="00000000" w:rsidRPr="00000000">
        <w:rPr>
          <w:rtl w:val="0"/>
        </w:rPr>
        <w:t xml:space="preserve">Buyers, measure</w:t>
      </w:r>
      <w:r w:rsidDel="00000000" w:rsidR="00000000" w:rsidRPr="00000000">
        <w:rPr>
          <w:rFonts w:ascii="Arial" w:cs="Arial" w:eastAsia="Arial" w:hAnsi="Arial"/>
          <w:rtl w:val="0"/>
        </w:rPr>
        <w:t xml:space="preserve">, document and provide evidence </w:t>
      </w:r>
      <w:r w:rsidDel="00000000" w:rsidR="00000000" w:rsidRPr="00000000">
        <w:rPr>
          <w:rtl w:val="0"/>
        </w:rPr>
        <w:t xml:space="preserve">of </w:t>
      </w:r>
      <w:r w:rsidDel="00000000" w:rsidR="00000000" w:rsidRPr="00000000">
        <w:rPr>
          <w:rFonts w:ascii="Arial" w:cs="Arial" w:eastAsia="Arial" w:hAnsi="Arial"/>
          <w:rtl w:val="0"/>
        </w:rPr>
        <w:t xml:space="preserve">energy efficiency of all </w:t>
      </w:r>
      <w:r w:rsidDel="00000000" w:rsidR="00000000" w:rsidRPr="00000000">
        <w:rPr>
          <w:rtl w:val="0"/>
        </w:rPr>
        <w:t xml:space="preserve">Deliverables, </w:t>
      </w:r>
      <w:r w:rsidDel="00000000" w:rsidR="00000000" w:rsidRPr="00000000">
        <w:rPr>
          <w:rFonts w:ascii="Arial" w:cs="Arial" w:eastAsia="Arial" w:hAnsi="Arial"/>
          <w:rtl w:val="0"/>
        </w:rPr>
        <w:t xml:space="preserve">and provide appropriate solutions and advice to result in reduction of energy use, including but not limited to</w:t>
      </w:r>
      <w:r w:rsidDel="00000000" w:rsidR="00000000" w:rsidRPr="00000000">
        <w:rPr>
          <w:rtl w:val="0"/>
        </w:rPr>
        <w:t xml:space="preserve"> </w:t>
      </w:r>
      <w:hyperlink r:id="rId25">
        <w:r w:rsidDel="00000000" w:rsidR="00000000" w:rsidRPr="00000000">
          <w:rPr>
            <w:rFonts w:ascii="Arial" w:cs="Arial" w:eastAsia="Arial" w:hAnsi="Arial"/>
            <w:color w:val="1155cc"/>
            <w:u w:val="single"/>
            <w:rtl w:val="0"/>
          </w:rPr>
          <w:t xml:space="preserve">Sustainability in information and communication technology (ICT): a D</w:t>
        </w:r>
      </w:hyperlink>
      <w:hyperlink r:id="rId26">
        <w:r w:rsidDel="00000000" w:rsidR="00000000" w:rsidRPr="00000000">
          <w:rPr>
            <w:color w:val="1155cc"/>
            <w:u w:val="single"/>
            <w:rtl w:val="0"/>
          </w:rPr>
          <w:t xml:space="preserve">EFRA</w:t>
        </w:r>
      </w:hyperlink>
      <w:hyperlink r:id="rId27">
        <w:r w:rsidDel="00000000" w:rsidR="00000000" w:rsidRPr="00000000">
          <w:rPr>
            <w:rFonts w:ascii="Arial" w:cs="Arial" w:eastAsia="Arial" w:hAnsi="Arial"/>
            <w:color w:val="1155cc"/>
            <w:u w:val="single"/>
            <w:rtl w:val="0"/>
          </w:rPr>
          <w:t xml:space="preserve"> guide</w:t>
        </w:r>
      </w:hyperlink>
      <w:r w:rsidDel="00000000" w:rsidR="00000000" w:rsidRPr="00000000">
        <w:rPr>
          <w:rtl w:val="0"/>
        </w:rPr>
      </w:r>
    </w:p>
    <w:p w:rsidR="00000000" w:rsidDel="00000000" w:rsidP="00000000" w:rsidRDefault="00000000" w:rsidRPr="00000000" w14:paraId="0000006B">
      <w:pPr>
        <w:pStyle w:val="Heading2"/>
        <w:numPr>
          <w:ilvl w:val="1"/>
          <w:numId w:val="1"/>
        </w:numPr>
        <w:tabs>
          <w:tab w:val="left" w:leader="none" w:pos="2127"/>
        </w:tabs>
        <w:spacing w:after="200" w:before="200" w:lineRule="auto"/>
        <w:ind w:left="850.3937007874017" w:hanging="285"/>
        <w:rPr/>
      </w:pPr>
      <w:bookmarkStart w:colFirst="0" w:colLast="0" w:name="_heading=h.edb9txuou7on" w:id="20"/>
      <w:bookmarkEnd w:id="20"/>
      <w:r w:rsidDel="00000000" w:rsidR="00000000" w:rsidRPr="00000000">
        <w:rPr>
          <w:rtl w:val="0"/>
        </w:rPr>
        <w:t xml:space="preserve">‘CARBON FOOTPRINT’ MEASUREMENT</w:t>
      </w:r>
    </w:p>
    <w:p w:rsidR="00000000" w:rsidDel="00000000" w:rsidP="00000000" w:rsidRDefault="00000000" w:rsidRPr="00000000" w14:paraId="0000006C">
      <w:pPr>
        <w:numPr>
          <w:ilvl w:val="2"/>
          <w:numId w:val="1"/>
        </w:numPr>
        <w:tabs>
          <w:tab w:val="left" w:leader="none" w:pos="2127"/>
        </w:tabs>
        <w:spacing w:after="200" w:before="0" w:lineRule="auto"/>
        <w:ind w:left="1275.5905511811022" w:hanging="150"/>
        <w:rPr/>
      </w:pPr>
      <w:r w:rsidDel="00000000" w:rsidR="00000000" w:rsidRPr="00000000">
        <w:rPr>
          <w:rFonts w:ascii="Arial" w:cs="Arial" w:eastAsia="Arial" w:hAnsi="Arial"/>
          <w:rtl w:val="0"/>
        </w:rPr>
        <w:t xml:space="preserve">Suppliers must where requested by Buyers provide information in their Call-Off tender on all relevant </w:t>
      </w:r>
      <w:r w:rsidDel="00000000" w:rsidR="00000000" w:rsidRPr="00000000">
        <w:rPr>
          <w:rtl w:val="0"/>
        </w:rPr>
        <w:t xml:space="preserve">Deliverables</w:t>
      </w:r>
      <w:r w:rsidDel="00000000" w:rsidR="00000000" w:rsidRPr="00000000">
        <w:rPr>
          <w:rFonts w:ascii="Arial" w:cs="Arial" w:eastAsia="Arial" w:hAnsi="Arial"/>
          <w:rtl w:val="0"/>
        </w:rPr>
        <w:t xml:space="preserve"> to assist the Buyer in the task of calculating their total carbon footprint:</w:t>
      </w:r>
      <w:r w:rsidDel="00000000" w:rsidR="00000000" w:rsidRPr="00000000">
        <w:rPr>
          <w:rtl w:val="0"/>
        </w:rPr>
      </w:r>
    </w:p>
    <w:p w:rsidR="00000000" w:rsidDel="00000000" w:rsidP="00000000" w:rsidRDefault="00000000" w:rsidRPr="00000000" w14:paraId="0000006D">
      <w:pPr>
        <w:numPr>
          <w:ilvl w:val="3"/>
          <w:numId w:val="1"/>
        </w:numPr>
        <w:tabs>
          <w:tab w:val="left" w:leader="none" w:pos="2127"/>
        </w:tabs>
        <w:spacing w:after="200" w:before="0" w:lineRule="auto"/>
        <w:ind w:left="1842.5196850393697" w:hanging="360"/>
        <w:rPr>
          <w:u w:val="none"/>
        </w:rPr>
      </w:pPr>
      <w:hyperlink r:id="rId28">
        <w:r w:rsidDel="00000000" w:rsidR="00000000" w:rsidRPr="00000000">
          <w:rPr>
            <w:color w:val="1155cc"/>
            <w:u w:val="single"/>
            <w:rtl w:val="0"/>
          </w:rPr>
          <w:t xml:space="preserve">DEFRA Small Business User Guide</w:t>
        </w:r>
      </w:hyperlink>
      <w:r w:rsidDel="00000000" w:rsidR="00000000" w:rsidRPr="00000000">
        <w:rPr>
          <w:rtl w:val="0"/>
        </w:rPr>
      </w:r>
    </w:p>
    <w:p w:rsidR="00000000" w:rsidDel="00000000" w:rsidP="00000000" w:rsidRDefault="00000000" w:rsidRPr="00000000" w14:paraId="0000006E">
      <w:pPr>
        <w:numPr>
          <w:ilvl w:val="3"/>
          <w:numId w:val="1"/>
        </w:numPr>
        <w:tabs>
          <w:tab w:val="left" w:leader="none" w:pos="2127"/>
        </w:tabs>
        <w:spacing w:after="200" w:before="200" w:lineRule="auto"/>
        <w:ind w:left="1842.5196850393697" w:hanging="360"/>
        <w:rPr>
          <w:u w:val="none"/>
        </w:rPr>
      </w:pPr>
      <w:hyperlink r:id="rId29">
        <w:r w:rsidDel="00000000" w:rsidR="00000000" w:rsidRPr="00000000">
          <w:rPr>
            <w:color w:val="1155cc"/>
            <w:u w:val="single"/>
            <w:rtl w:val="0"/>
          </w:rPr>
          <w:t xml:space="preserve">PAS 2060 - Carbon Neutrality</w:t>
        </w:r>
      </w:hyperlink>
      <w:r w:rsidDel="00000000" w:rsidR="00000000" w:rsidRPr="00000000">
        <w:rPr>
          <w:rtl w:val="0"/>
        </w:rPr>
        <w:t xml:space="preserve"> -  Carbon neutrality verification provides a recognized method of substantiating genuine claims so you can achieve these ambitions.</w:t>
      </w:r>
    </w:p>
    <w:p w:rsidR="00000000" w:rsidDel="00000000" w:rsidP="00000000" w:rsidRDefault="00000000" w:rsidRPr="00000000" w14:paraId="0000006F">
      <w:pPr>
        <w:numPr>
          <w:ilvl w:val="3"/>
          <w:numId w:val="1"/>
        </w:numPr>
        <w:tabs>
          <w:tab w:val="left" w:leader="none" w:pos="2127"/>
        </w:tabs>
        <w:spacing w:after="200" w:before="200" w:lineRule="auto"/>
        <w:ind w:left="1842.5196850393697" w:hanging="360"/>
        <w:rPr>
          <w:u w:val="none"/>
        </w:rPr>
      </w:pPr>
      <w:hyperlink r:id="rId30">
        <w:r w:rsidDel="00000000" w:rsidR="00000000" w:rsidRPr="00000000">
          <w:rPr>
            <w:color w:val="1155cc"/>
            <w:u w:val="single"/>
            <w:rtl w:val="0"/>
          </w:rPr>
          <w:t xml:space="preserve">Carbon Neutral Britain</w:t>
        </w:r>
      </w:hyperlink>
      <w:r w:rsidDel="00000000" w:rsidR="00000000" w:rsidRPr="00000000">
        <w:rPr>
          <w:rtl w:val="0"/>
        </w:rPr>
      </w:r>
    </w:p>
    <w:p w:rsidR="00000000" w:rsidDel="00000000" w:rsidP="00000000" w:rsidRDefault="00000000" w:rsidRPr="00000000" w14:paraId="00000070">
      <w:pPr>
        <w:numPr>
          <w:ilvl w:val="3"/>
          <w:numId w:val="1"/>
        </w:numPr>
        <w:tabs>
          <w:tab w:val="left" w:leader="none" w:pos="2127"/>
        </w:tabs>
        <w:spacing w:after="200" w:before="200" w:lineRule="auto"/>
        <w:ind w:left="1842.5196850393697" w:hanging="360"/>
        <w:rPr>
          <w:u w:val="none"/>
        </w:rPr>
      </w:pPr>
      <w:hyperlink r:id="rId31">
        <w:r w:rsidDel="00000000" w:rsidR="00000000" w:rsidRPr="00000000">
          <w:rPr>
            <w:color w:val="1155cc"/>
            <w:u w:val="single"/>
            <w:rtl w:val="0"/>
          </w:rPr>
          <w:t xml:space="preserve">Carbon Trust SME Carbon Footprint Calculator</w:t>
        </w:r>
      </w:hyperlink>
      <w:r w:rsidDel="00000000" w:rsidR="00000000" w:rsidRPr="00000000">
        <w:rPr>
          <w:rtl w:val="0"/>
        </w:rPr>
      </w:r>
    </w:p>
    <w:p w:rsidR="00000000" w:rsidDel="00000000" w:rsidP="00000000" w:rsidRDefault="00000000" w:rsidRPr="00000000" w14:paraId="00000071">
      <w:pPr>
        <w:numPr>
          <w:ilvl w:val="3"/>
          <w:numId w:val="1"/>
        </w:numPr>
        <w:tabs>
          <w:tab w:val="left" w:leader="none" w:pos="2127"/>
        </w:tabs>
        <w:spacing w:after="200" w:before="200" w:lineRule="auto"/>
        <w:ind w:left="1842.5196850393697" w:hanging="360"/>
        <w:rPr>
          <w:u w:val="none"/>
        </w:rPr>
      </w:pPr>
      <w:hyperlink r:id="rId32">
        <w:r w:rsidDel="00000000" w:rsidR="00000000" w:rsidRPr="00000000">
          <w:rPr>
            <w:color w:val="1155cc"/>
            <w:u w:val="single"/>
            <w:rtl w:val="0"/>
          </w:rPr>
          <w:t xml:space="preserve">Biodiversity calculation support</w:t>
        </w:r>
      </w:hyperlink>
      <w:r w:rsidDel="00000000" w:rsidR="00000000" w:rsidRPr="00000000">
        <w:rPr>
          <w:rtl w:val="0"/>
        </w:rPr>
        <w:t xml:space="preserve">, </w:t>
      </w:r>
      <w:hyperlink r:id="rId33">
        <w:r w:rsidDel="00000000" w:rsidR="00000000" w:rsidRPr="00000000">
          <w:rPr>
            <w:color w:val="1155cc"/>
            <w:u w:val="single"/>
            <w:rtl w:val="0"/>
          </w:rPr>
          <w:t xml:space="preserve">Biodiversity footprint calculator</w:t>
        </w:r>
      </w:hyperlink>
      <w:r w:rsidDel="00000000" w:rsidR="00000000" w:rsidRPr="00000000">
        <w:rPr>
          <w:rtl w:val="0"/>
        </w:rPr>
      </w:r>
    </w:p>
    <w:p w:rsidR="00000000" w:rsidDel="00000000" w:rsidP="00000000" w:rsidRDefault="00000000" w:rsidRPr="00000000" w14:paraId="00000072">
      <w:pPr>
        <w:numPr>
          <w:ilvl w:val="3"/>
          <w:numId w:val="1"/>
        </w:numPr>
        <w:tabs>
          <w:tab w:val="left" w:leader="none" w:pos="2127"/>
        </w:tabs>
        <w:spacing w:after="200" w:before="200" w:lineRule="auto"/>
        <w:ind w:left="1842.5196850393697" w:hanging="360"/>
        <w:rPr>
          <w:u w:val="none"/>
        </w:rPr>
      </w:pPr>
      <w:r w:rsidDel="00000000" w:rsidR="00000000" w:rsidRPr="00000000">
        <w:rPr>
          <w:rtl w:val="0"/>
        </w:rPr>
        <w:t xml:space="preserve">Buyers are able to implement their own methodology into any call-off contract;</w:t>
      </w:r>
      <w:r w:rsidDel="00000000" w:rsidR="00000000" w:rsidRPr="00000000">
        <w:rPr>
          <w:rtl w:val="0"/>
        </w:rPr>
      </w:r>
    </w:p>
    <w:p w:rsidR="00000000" w:rsidDel="00000000" w:rsidP="00000000" w:rsidRDefault="00000000" w:rsidRPr="00000000" w14:paraId="00000073">
      <w:pPr>
        <w:pStyle w:val="Heading2"/>
        <w:numPr>
          <w:ilvl w:val="1"/>
          <w:numId w:val="1"/>
        </w:numPr>
        <w:tabs>
          <w:tab w:val="left" w:leader="none" w:pos="2127"/>
        </w:tabs>
        <w:spacing w:after="200" w:before="200" w:lineRule="auto"/>
        <w:ind w:left="850.3937007874017" w:hanging="285"/>
        <w:rPr/>
      </w:pPr>
      <w:bookmarkStart w:colFirst="0" w:colLast="0" w:name="_heading=h.7skyof7cmakl" w:id="21"/>
      <w:bookmarkEnd w:id="21"/>
      <w:r w:rsidDel="00000000" w:rsidR="00000000" w:rsidRPr="00000000">
        <w:rPr>
          <w:rtl w:val="0"/>
        </w:rPr>
        <w:t xml:space="preserve">WASTE MANAGEMENT</w:t>
      </w:r>
    </w:p>
    <w:p w:rsidR="00000000" w:rsidDel="00000000" w:rsidP="00000000" w:rsidRDefault="00000000" w:rsidRPr="00000000" w14:paraId="00000074">
      <w:pPr>
        <w:numPr>
          <w:ilvl w:val="2"/>
          <w:numId w:val="1"/>
        </w:numPr>
        <w:spacing w:after="200" w:before="0" w:lineRule="auto"/>
        <w:ind w:left="1275.5905511811022" w:hanging="150"/>
        <w:rPr/>
      </w:pPr>
      <w:r w:rsidDel="00000000" w:rsidR="00000000" w:rsidRPr="00000000">
        <w:rPr>
          <w:rFonts w:ascii="Arial" w:cs="Arial" w:eastAsia="Arial" w:hAnsi="Arial"/>
          <w:rtl w:val="0"/>
        </w:rPr>
        <w:t xml:space="preserve">Suppliers shall ensure that they have adequate waste management solutions for waste created in the course of their </w:t>
      </w:r>
      <w:r w:rsidDel="00000000" w:rsidR="00000000" w:rsidRPr="00000000">
        <w:rPr>
          <w:rtl w:val="0"/>
        </w:rPr>
        <w:t xml:space="preserve">Deliverables, which details prevention, preparation for re-use, recycling, other recovery (energy) and disposal of waste.</w:t>
      </w:r>
    </w:p>
    <w:p w:rsidR="00000000" w:rsidDel="00000000" w:rsidP="00000000" w:rsidRDefault="00000000" w:rsidRPr="00000000" w14:paraId="00000075">
      <w:pPr>
        <w:numPr>
          <w:ilvl w:val="2"/>
          <w:numId w:val="1"/>
        </w:numPr>
        <w:spacing w:after="200" w:before="0" w:lineRule="auto"/>
        <w:ind w:left="1275.5905511811022" w:hanging="150"/>
        <w:rPr>
          <w:u w:val="none"/>
        </w:rPr>
      </w:pPr>
      <w:r w:rsidDel="00000000" w:rsidR="00000000" w:rsidRPr="00000000">
        <w:rPr>
          <w:rtl w:val="0"/>
        </w:rPr>
        <w:t xml:space="preserve">Suppliers must consider the </w:t>
      </w:r>
      <w:r w:rsidDel="00000000" w:rsidR="00000000" w:rsidRPr="00000000">
        <w:rPr>
          <w:rtl w:val="0"/>
        </w:rPr>
        <w:t xml:space="preserve">life-cycle </w:t>
      </w:r>
      <w:r w:rsidDel="00000000" w:rsidR="00000000" w:rsidRPr="00000000">
        <w:rPr>
          <w:rtl w:val="0"/>
        </w:rPr>
        <w:t xml:space="preserve">of their products and their design, on the overall impacts of the generation and management of the waste.</w:t>
      </w:r>
    </w:p>
    <w:p w:rsidR="00000000" w:rsidDel="00000000" w:rsidP="00000000" w:rsidRDefault="00000000" w:rsidRPr="00000000" w14:paraId="00000076">
      <w:pPr>
        <w:numPr>
          <w:ilvl w:val="2"/>
          <w:numId w:val="1"/>
        </w:numPr>
        <w:spacing w:after="200" w:before="0" w:lineRule="auto"/>
        <w:ind w:left="1275.5905511811022" w:hanging="150"/>
        <w:rPr>
          <w:u w:val="none"/>
        </w:rPr>
      </w:pPr>
      <w:r w:rsidDel="00000000" w:rsidR="00000000" w:rsidRPr="00000000">
        <w:rPr>
          <w:rtl w:val="0"/>
        </w:rPr>
        <w:t xml:space="preserve">Suppliers are responsible for ensuring that they deliver </w:t>
      </w:r>
      <w:r w:rsidDel="00000000" w:rsidR="00000000" w:rsidRPr="00000000">
        <w:rPr>
          <w:rtl w:val="0"/>
        </w:rPr>
        <w:t xml:space="preserve">interoperable</w:t>
      </w:r>
      <w:r w:rsidDel="00000000" w:rsidR="00000000" w:rsidRPr="00000000">
        <w:rPr>
          <w:rtl w:val="0"/>
        </w:rPr>
        <w:t xml:space="preserve"> solutions, but where not possible, such that hardware with useful life remaining is replaced due to lack of interoperability, that hardware is offered to be returned to the Buyer, sold, with the value of which is released and returned to the Buyer, or disposed of </w:t>
      </w:r>
      <w:r w:rsidDel="00000000" w:rsidR="00000000" w:rsidRPr="00000000">
        <w:rPr>
          <w:rtl w:val="0"/>
        </w:rPr>
        <w:t xml:space="preserve">responsibility.</w:t>
      </w:r>
      <w:r w:rsidDel="00000000" w:rsidR="00000000" w:rsidRPr="00000000">
        <w:rPr>
          <w:rtl w:val="0"/>
        </w:rPr>
      </w:r>
    </w:p>
    <w:p w:rsidR="00000000" w:rsidDel="00000000" w:rsidP="00000000" w:rsidRDefault="00000000" w:rsidRPr="00000000" w14:paraId="00000077">
      <w:pPr>
        <w:numPr>
          <w:ilvl w:val="2"/>
          <w:numId w:val="1"/>
        </w:numPr>
        <w:spacing w:after="200" w:before="0" w:lineRule="auto"/>
        <w:ind w:left="1275.5905511811022" w:hanging="150"/>
        <w:rPr>
          <w:u w:val="none"/>
        </w:rPr>
      </w:pPr>
      <w:r w:rsidDel="00000000" w:rsidR="00000000" w:rsidRPr="00000000">
        <w:rPr>
          <w:rtl w:val="0"/>
        </w:rPr>
        <w:t xml:space="preserve">When considering impacts of the Deliverables and waste management, Suppliers shall consider environmental protection, sustainability, technical feasibility and economic viability of waste management, the protection of resources and the overall environmental, human health, economic and social impacts</w:t>
      </w:r>
      <w:r w:rsidDel="00000000" w:rsidR="00000000" w:rsidRPr="00000000">
        <w:rPr>
          <w:rtl w:val="0"/>
        </w:rPr>
        <w:t xml:space="preserve">, and where requested evidence this to a Buyer</w:t>
      </w:r>
    </w:p>
    <w:p w:rsidR="00000000" w:rsidDel="00000000" w:rsidP="00000000" w:rsidRDefault="00000000" w:rsidRPr="00000000" w14:paraId="00000078">
      <w:pPr>
        <w:numPr>
          <w:ilvl w:val="2"/>
          <w:numId w:val="1"/>
        </w:numPr>
        <w:spacing w:after="200" w:before="0" w:lineRule="auto"/>
        <w:ind w:left="1275.5905511811022" w:hanging="150"/>
        <w:rPr/>
      </w:pPr>
      <w:r w:rsidDel="00000000" w:rsidR="00000000" w:rsidRPr="00000000">
        <w:rPr>
          <w:rFonts w:ascii="Arial" w:cs="Arial" w:eastAsia="Arial" w:hAnsi="Arial"/>
          <w:rtl w:val="0"/>
        </w:rPr>
        <w:t xml:space="preserve">Suppliers shall where requested provide Buyers with a waste </w:t>
      </w:r>
      <w:r w:rsidDel="00000000" w:rsidR="00000000" w:rsidRPr="00000000">
        <w:rPr>
          <w:rtl w:val="0"/>
        </w:rPr>
        <w:t xml:space="preserve">m</w:t>
      </w:r>
      <w:r w:rsidDel="00000000" w:rsidR="00000000" w:rsidRPr="00000000">
        <w:rPr>
          <w:rFonts w:ascii="Arial" w:cs="Arial" w:eastAsia="Arial" w:hAnsi="Arial"/>
          <w:rtl w:val="0"/>
        </w:rPr>
        <w:t xml:space="preserve">anagement strategy for the </w:t>
      </w:r>
      <w:r w:rsidDel="00000000" w:rsidR="00000000" w:rsidRPr="00000000">
        <w:rPr>
          <w:rtl w:val="0"/>
        </w:rPr>
        <w:t xml:space="preserve">Deliverables detailing;</w:t>
      </w:r>
    </w:p>
    <w:p w:rsidR="00000000" w:rsidDel="00000000" w:rsidP="00000000" w:rsidRDefault="00000000" w:rsidRPr="00000000" w14:paraId="00000079">
      <w:pPr>
        <w:numPr>
          <w:ilvl w:val="3"/>
          <w:numId w:val="1"/>
        </w:numPr>
        <w:spacing w:after="200" w:before="0" w:lineRule="auto"/>
        <w:ind w:left="1842.5196850393697" w:hanging="360"/>
        <w:rPr/>
      </w:pPr>
      <w:r w:rsidDel="00000000" w:rsidR="00000000" w:rsidRPr="00000000">
        <w:rPr>
          <w:rtl w:val="0"/>
        </w:rPr>
        <w:t xml:space="preserve">Other considerations regarding waste are;</w:t>
      </w:r>
      <w:r w:rsidDel="00000000" w:rsidR="00000000" w:rsidRPr="00000000">
        <w:rPr>
          <w:rtl w:val="0"/>
        </w:rPr>
      </w:r>
    </w:p>
    <w:p w:rsidR="00000000" w:rsidDel="00000000" w:rsidP="00000000" w:rsidRDefault="00000000" w:rsidRPr="00000000" w14:paraId="0000007A">
      <w:pPr>
        <w:numPr>
          <w:ilvl w:val="4"/>
          <w:numId w:val="1"/>
        </w:numPr>
        <w:spacing w:after="200" w:before="0" w:lineRule="auto"/>
        <w:ind w:left="2551.1811023622045" w:hanging="360"/>
        <w:rPr>
          <w:u w:val="none"/>
        </w:rPr>
      </w:pPr>
      <w:hyperlink r:id="rId34">
        <w:r w:rsidDel="00000000" w:rsidR="00000000" w:rsidRPr="00000000">
          <w:rPr>
            <w:rFonts w:ascii="Arial" w:cs="Arial" w:eastAsia="Arial" w:hAnsi="Arial"/>
            <w:color w:val="1155cc"/>
            <w:u w:val="single"/>
            <w:rtl w:val="0"/>
          </w:rPr>
          <w:t xml:space="preserve">WEEE Directive</w:t>
        </w:r>
      </w:hyperlink>
      <w:r w:rsidDel="00000000" w:rsidR="00000000" w:rsidRPr="00000000">
        <w:rPr>
          <w:rtl w:val="0"/>
        </w:rPr>
      </w:r>
    </w:p>
    <w:p w:rsidR="00000000" w:rsidDel="00000000" w:rsidP="00000000" w:rsidRDefault="00000000" w:rsidRPr="00000000" w14:paraId="0000007B">
      <w:pPr>
        <w:numPr>
          <w:ilvl w:val="4"/>
          <w:numId w:val="1"/>
        </w:numPr>
        <w:spacing w:after="200" w:before="0" w:lineRule="auto"/>
        <w:ind w:left="2551.1811023622045" w:hanging="360"/>
        <w:rPr>
          <w:u w:val="none"/>
        </w:rPr>
      </w:pPr>
      <w:hyperlink r:id="rId35">
        <w:r w:rsidDel="00000000" w:rsidR="00000000" w:rsidRPr="00000000">
          <w:rPr>
            <w:rFonts w:ascii="Arial" w:cs="Arial" w:eastAsia="Arial" w:hAnsi="Arial"/>
            <w:color w:val="1155cc"/>
            <w:u w:val="single"/>
            <w:rtl w:val="0"/>
          </w:rPr>
          <w:t xml:space="preserve">RoHS Regulations</w:t>
        </w:r>
      </w:hyperlink>
      <w:r w:rsidDel="00000000" w:rsidR="00000000" w:rsidRPr="00000000">
        <w:rPr>
          <w:rFonts w:ascii="Arial" w:cs="Arial" w:eastAsia="Arial" w:hAnsi="Arial"/>
          <w:rtl w:val="0"/>
        </w:rPr>
        <w:t xml:space="preserve"> </w:t>
      </w:r>
    </w:p>
    <w:p w:rsidR="00000000" w:rsidDel="00000000" w:rsidP="00000000" w:rsidRDefault="00000000" w:rsidRPr="00000000" w14:paraId="0000007C">
      <w:pPr>
        <w:pStyle w:val="Heading2"/>
        <w:numPr>
          <w:ilvl w:val="1"/>
          <w:numId w:val="1"/>
        </w:numPr>
        <w:tabs>
          <w:tab w:val="left" w:leader="none" w:pos="2127"/>
        </w:tabs>
        <w:spacing w:after="200" w:before="200" w:lineRule="auto"/>
        <w:ind w:left="850.3937007874017" w:hanging="285"/>
        <w:rPr/>
      </w:pPr>
      <w:bookmarkStart w:colFirst="0" w:colLast="0" w:name="_heading=h.gjopudl3cgze" w:id="22"/>
      <w:bookmarkEnd w:id="22"/>
      <w:r w:rsidDel="00000000" w:rsidR="00000000" w:rsidRPr="00000000">
        <w:rPr>
          <w:rtl w:val="0"/>
        </w:rPr>
        <w:t xml:space="preserve">SUPPLIER ACCESSIBILITY RESPONSIBILITIES</w:t>
      </w:r>
    </w:p>
    <w:p w:rsidR="00000000" w:rsidDel="00000000" w:rsidP="00000000" w:rsidRDefault="00000000" w:rsidRPr="00000000" w14:paraId="0000007D">
      <w:pPr>
        <w:numPr>
          <w:ilvl w:val="2"/>
          <w:numId w:val="1"/>
        </w:numPr>
        <w:tabs>
          <w:tab w:val="left" w:leader="none" w:pos="2127"/>
        </w:tabs>
        <w:spacing w:after="200" w:before="0" w:lineRule="auto"/>
        <w:ind w:left="1275.5905511811022" w:hanging="150"/>
        <w:rPr/>
      </w:pPr>
      <w:r w:rsidDel="00000000" w:rsidR="00000000" w:rsidRPr="00000000">
        <w:rPr>
          <w:rFonts w:ascii="Arial" w:cs="Arial" w:eastAsia="Arial" w:hAnsi="Arial"/>
          <w:rtl w:val="0"/>
        </w:rPr>
        <w:t xml:space="preserve">Where required by Buyers, Suppliers shall provide suitable hardware and software to meet the diverse user needs. This may include individuals with a visual, auditory, physical, speech, cognitive, language, learning, behavioural or neurological impairment, as well multiple languages for users for whom English is not their first language</w:t>
      </w:r>
    </w:p>
    <w:p w:rsidR="00000000" w:rsidDel="00000000" w:rsidP="00000000" w:rsidRDefault="00000000" w:rsidRPr="00000000" w14:paraId="0000007E">
      <w:pPr>
        <w:numPr>
          <w:ilvl w:val="2"/>
          <w:numId w:val="1"/>
        </w:numPr>
        <w:tabs>
          <w:tab w:val="left" w:leader="none" w:pos="2127"/>
        </w:tabs>
        <w:spacing w:after="200" w:before="0" w:lineRule="auto"/>
        <w:ind w:left="1275.5905511811022" w:hanging="150"/>
        <w:rPr/>
      </w:pPr>
      <w:r w:rsidDel="00000000" w:rsidR="00000000" w:rsidRPr="00000000">
        <w:rPr>
          <w:rFonts w:ascii="Arial" w:cs="Arial" w:eastAsia="Arial" w:hAnsi="Arial"/>
          <w:rtl w:val="0"/>
        </w:rPr>
        <w:t xml:space="preserve">Suppliers shall assist Buyers in fulfilling </w:t>
      </w:r>
      <w:r w:rsidDel="00000000" w:rsidR="00000000" w:rsidRPr="00000000">
        <w:rPr>
          <w:rtl w:val="0"/>
        </w:rPr>
        <w:t xml:space="preserve">Buyers</w:t>
      </w:r>
      <w:r w:rsidDel="00000000" w:rsidR="00000000" w:rsidRPr="00000000">
        <w:rPr>
          <w:rFonts w:ascii="Arial" w:cs="Arial" w:eastAsia="Arial" w:hAnsi="Arial"/>
          <w:rtl w:val="0"/>
        </w:rPr>
        <w:t xml:space="preserve"> legal obligations with regards to accessibility, by offering help and guidance on how the Services can either support or be tailored to the Customer’s needs</w:t>
      </w:r>
      <w:r w:rsidDel="00000000" w:rsidR="00000000" w:rsidRPr="00000000">
        <w:rPr>
          <w:rtl w:val="0"/>
        </w:rPr>
      </w:r>
    </w:p>
    <w:p w:rsidR="00000000" w:rsidDel="00000000" w:rsidP="00000000" w:rsidRDefault="00000000" w:rsidRPr="00000000" w14:paraId="0000007F">
      <w:pPr>
        <w:numPr>
          <w:ilvl w:val="2"/>
          <w:numId w:val="1"/>
        </w:numPr>
        <w:tabs>
          <w:tab w:val="left" w:leader="none" w:pos="2127"/>
        </w:tabs>
        <w:spacing w:after="200" w:before="0" w:lineRule="auto"/>
        <w:ind w:left="1275.5905511811022" w:hanging="150"/>
        <w:rPr/>
      </w:pPr>
      <w:r w:rsidDel="00000000" w:rsidR="00000000" w:rsidRPr="00000000">
        <w:rPr>
          <w:rFonts w:ascii="Arial" w:cs="Arial" w:eastAsia="Arial" w:hAnsi="Arial"/>
          <w:rtl w:val="0"/>
        </w:rPr>
        <w:t xml:space="preserve">Where required by a Buyer, the Supplier shall provide an accessibility statement for Services provided under a Call-Off Contract</w:t>
      </w:r>
    </w:p>
    <w:p w:rsidR="00000000" w:rsidDel="00000000" w:rsidP="00000000" w:rsidRDefault="00000000" w:rsidRPr="00000000" w14:paraId="00000080">
      <w:pPr>
        <w:numPr>
          <w:ilvl w:val="2"/>
          <w:numId w:val="1"/>
        </w:numPr>
        <w:tabs>
          <w:tab w:val="left" w:leader="none" w:pos="2127"/>
        </w:tabs>
        <w:spacing w:after="200" w:before="0" w:lineRule="auto"/>
        <w:ind w:left="1275.5905511811022" w:hanging="150"/>
        <w:rPr/>
      </w:pPr>
      <w:r w:rsidDel="00000000" w:rsidR="00000000" w:rsidRPr="00000000">
        <w:rPr>
          <w:rFonts w:ascii="Arial" w:cs="Arial" w:eastAsia="Arial" w:hAnsi="Arial"/>
          <w:rtl w:val="0"/>
        </w:rPr>
        <w:t xml:space="preserve">The Supplier shall where relevant maintain an accessibility policy, and identify (and where requested provide the details to Buyers) a role or department within their organisations with responsibility for the policy</w:t>
      </w:r>
    </w:p>
    <w:p w:rsidR="00000000" w:rsidDel="00000000" w:rsidP="00000000" w:rsidRDefault="00000000" w:rsidRPr="00000000" w14:paraId="00000081">
      <w:pPr>
        <w:numPr>
          <w:ilvl w:val="2"/>
          <w:numId w:val="1"/>
        </w:numPr>
        <w:tabs>
          <w:tab w:val="left" w:leader="none" w:pos="2127"/>
        </w:tabs>
        <w:spacing w:after="200" w:before="0" w:lineRule="auto"/>
        <w:ind w:left="1275.5905511811022" w:hanging="150"/>
        <w:rPr>
          <w:u w:val="none"/>
        </w:rPr>
      </w:pPr>
      <w:r w:rsidDel="00000000" w:rsidR="00000000" w:rsidRPr="00000000">
        <w:rPr>
          <w:rtl w:val="0"/>
        </w:rPr>
        <w:t xml:space="preserve">Buyers may require Suppliers to be able to deliver bilingual services within their services</w:t>
      </w:r>
      <w:r w:rsidDel="00000000" w:rsidR="00000000" w:rsidRPr="00000000">
        <w:rPr>
          <w:rtl w:val="0"/>
        </w:rPr>
      </w:r>
    </w:p>
    <w:p w:rsidR="00000000" w:rsidDel="00000000" w:rsidP="00000000" w:rsidRDefault="00000000" w:rsidRPr="00000000" w14:paraId="00000082">
      <w:pPr>
        <w:pStyle w:val="Heading2"/>
        <w:numPr>
          <w:ilvl w:val="1"/>
          <w:numId w:val="1"/>
        </w:numPr>
        <w:tabs>
          <w:tab w:val="left" w:leader="none" w:pos="2127"/>
        </w:tabs>
        <w:spacing w:after="200" w:before="200" w:lineRule="auto"/>
        <w:ind w:left="850.3937007874017" w:hanging="285"/>
        <w:rPr/>
      </w:pPr>
      <w:bookmarkStart w:colFirst="0" w:colLast="0" w:name="_heading=h.7uvc8q1scz3e" w:id="23"/>
      <w:bookmarkEnd w:id="23"/>
      <w:r w:rsidDel="00000000" w:rsidR="00000000" w:rsidRPr="00000000">
        <w:rPr>
          <w:rtl w:val="0"/>
        </w:rPr>
        <w:t xml:space="preserve">MODERN SLAVERY</w:t>
      </w:r>
    </w:p>
    <w:p w:rsidR="00000000" w:rsidDel="00000000" w:rsidP="00000000" w:rsidRDefault="00000000" w:rsidRPr="00000000" w14:paraId="00000083">
      <w:pPr>
        <w:numPr>
          <w:ilvl w:val="2"/>
          <w:numId w:val="1"/>
        </w:numPr>
        <w:tabs>
          <w:tab w:val="left" w:leader="none" w:pos="2127"/>
        </w:tabs>
        <w:spacing w:after="200" w:before="0" w:lineRule="auto"/>
        <w:ind w:left="1275.5905511811022" w:hanging="150"/>
        <w:rPr/>
      </w:pPr>
      <w:r w:rsidDel="00000000" w:rsidR="00000000" w:rsidRPr="00000000">
        <w:rPr>
          <w:rFonts w:ascii="Arial" w:cs="Arial" w:eastAsia="Arial" w:hAnsi="Arial"/>
          <w:rtl w:val="0"/>
        </w:rPr>
        <w:t xml:space="preserve">The Suppliers shall at all times be compliant with the provisions of the </w:t>
      </w:r>
      <w:hyperlink r:id="rId36">
        <w:r w:rsidDel="00000000" w:rsidR="00000000" w:rsidRPr="00000000">
          <w:rPr>
            <w:rFonts w:ascii="Arial" w:cs="Arial" w:eastAsia="Arial" w:hAnsi="Arial"/>
            <w:color w:val="1155cc"/>
            <w:u w:val="single"/>
            <w:rtl w:val="0"/>
          </w:rPr>
          <w:t xml:space="preserve">Modern Slavery Act 2015</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84">
      <w:pPr>
        <w:numPr>
          <w:ilvl w:val="2"/>
          <w:numId w:val="1"/>
        </w:numPr>
        <w:tabs>
          <w:tab w:val="left" w:leader="none" w:pos="2127"/>
        </w:tabs>
        <w:spacing w:after="200" w:before="0" w:lineRule="auto"/>
        <w:ind w:left="1275.5905511811022" w:hanging="150"/>
        <w:rPr/>
      </w:pPr>
      <w:r w:rsidDel="00000000" w:rsidR="00000000" w:rsidRPr="00000000">
        <w:rPr>
          <w:rFonts w:ascii="Arial" w:cs="Arial" w:eastAsia="Arial" w:hAnsi="Arial"/>
          <w:rtl w:val="0"/>
        </w:rPr>
        <w:t xml:space="preserve">Suppliers in scope of the act shall annually complete the </w:t>
      </w:r>
      <w:hyperlink r:id="rId37">
        <w:r w:rsidDel="00000000" w:rsidR="00000000" w:rsidRPr="00000000">
          <w:rPr>
            <w:rFonts w:ascii="Arial" w:cs="Arial" w:eastAsia="Arial" w:hAnsi="Arial"/>
            <w:color w:val="1155cc"/>
            <w:u w:val="single"/>
            <w:rtl w:val="0"/>
          </w:rPr>
          <w:t xml:space="preserve">modern slavery assessment tool</w:t>
        </w:r>
      </w:hyperlink>
      <w:r w:rsidDel="00000000" w:rsidR="00000000" w:rsidRPr="00000000">
        <w:rPr>
          <w:rFonts w:ascii="Arial" w:cs="Arial" w:eastAsia="Arial" w:hAnsi="Arial"/>
          <w:rtl w:val="0"/>
        </w:rPr>
        <w:t xml:space="preserve"> as directed by CCS. </w:t>
      </w:r>
      <w:r w:rsidDel="00000000" w:rsidR="00000000" w:rsidRPr="00000000">
        <w:rPr>
          <w:rtl w:val="0"/>
        </w:rPr>
      </w:r>
    </w:p>
    <w:p w:rsidR="00000000" w:rsidDel="00000000" w:rsidP="00000000" w:rsidRDefault="00000000" w:rsidRPr="00000000" w14:paraId="00000085">
      <w:pPr>
        <w:numPr>
          <w:ilvl w:val="2"/>
          <w:numId w:val="1"/>
        </w:numPr>
        <w:tabs>
          <w:tab w:val="left" w:leader="none" w:pos="2127"/>
        </w:tabs>
        <w:spacing w:after="200" w:before="0" w:lineRule="auto"/>
        <w:ind w:left="1275.5905511811022" w:hanging="150"/>
        <w:rPr/>
      </w:pPr>
      <w:r w:rsidDel="00000000" w:rsidR="00000000" w:rsidRPr="00000000">
        <w:rPr>
          <w:rFonts w:ascii="Arial" w:cs="Arial" w:eastAsia="Arial" w:hAnsi="Arial"/>
          <w:rtl w:val="0"/>
        </w:rPr>
        <w:t xml:space="preserve">The Suppliers shall make the outcomes of their modern slavery assessment available to Buyer</w:t>
      </w:r>
      <w:r w:rsidDel="00000000" w:rsidR="00000000" w:rsidRPr="00000000">
        <w:rPr>
          <w:rtl w:val="0"/>
        </w:rPr>
        <w:t xml:space="preserve"> once completed.</w:t>
      </w:r>
      <w:r w:rsidDel="00000000" w:rsidR="00000000" w:rsidRPr="00000000">
        <w:rPr>
          <w:rtl w:val="0"/>
        </w:rPr>
      </w:r>
    </w:p>
    <w:p w:rsidR="00000000" w:rsidDel="00000000" w:rsidP="00000000" w:rsidRDefault="00000000" w:rsidRPr="00000000" w14:paraId="00000086">
      <w:pPr>
        <w:numPr>
          <w:ilvl w:val="2"/>
          <w:numId w:val="1"/>
        </w:numPr>
        <w:tabs>
          <w:tab w:val="left" w:leader="none" w:pos="2127"/>
        </w:tabs>
        <w:spacing w:after="200" w:before="0" w:lineRule="auto"/>
        <w:ind w:left="1275.5905511811022" w:hanging="150"/>
        <w:rPr/>
      </w:pPr>
      <w:r w:rsidDel="00000000" w:rsidR="00000000" w:rsidRPr="00000000">
        <w:rPr>
          <w:rFonts w:ascii="Arial" w:cs="Arial" w:eastAsia="Arial" w:hAnsi="Arial"/>
          <w:rtl w:val="0"/>
        </w:rPr>
        <w:t xml:space="preserve">The Suppliers shall use the outputs of the modern slavery assessment within their </w:t>
      </w:r>
      <w:r w:rsidDel="00000000" w:rsidR="00000000" w:rsidRPr="00000000">
        <w:rPr>
          <w:rFonts w:ascii="Arial" w:cs="Arial" w:eastAsia="Arial" w:hAnsi="Arial"/>
          <w:rtl w:val="0"/>
        </w:rPr>
        <w:t xml:space="preserve">Continuous Improvement Plan</w:t>
      </w:r>
      <w:r w:rsidDel="00000000" w:rsidR="00000000" w:rsidRPr="00000000">
        <w:rPr>
          <w:rFonts w:ascii="Arial" w:cs="Arial" w:eastAsia="Arial" w:hAnsi="Arial"/>
          <w:rtl w:val="0"/>
        </w:rPr>
        <w:t xml:space="preserve"> to show active, demonstrable contributions it makes towards any necessary improvements.</w:t>
      </w:r>
      <w:r w:rsidDel="00000000" w:rsidR="00000000" w:rsidRPr="00000000">
        <w:br w:type="page"/>
      </w:r>
      <w:r w:rsidDel="00000000" w:rsidR="00000000" w:rsidRPr="00000000">
        <w:rPr>
          <w:rtl w:val="0"/>
        </w:rPr>
      </w:r>
    </w:p>
    <w:p w:rsidR="00000000" w:rsidDel="00000000" w:rsidP="00000000" w:rsidRDefault="00000000" w:rsidRPr="00000000" w14:paraId="00000087">
      <w:pPr>
        <w:pStyle w:val="Heading1"/>
        <w:numPr>
          <w:ilvl w:val="0"/>
          <w:numId w:val="1"/>
        </w:numPr>
        <w:spacing w:after="200" w:before="200" w:lineRule="auto"/>
        <w:ind w:left="566.9291338582678" w:hanging="360"/>
        <w:rPr/>
      </w:pPr>
      <w:bookmarkStart w:colFirst="0" w:colLast="0" w:name="_heading=h.1fob9te" w:id="17"/>
      <w:bookmarkEnd w:id="17"/>
      <w:r w:rsidDel="00000000" w:rsidR="00000000" w:rsidRPr="00000000">
        <w:rPr>
          <w:rtl w:val="0"/>
        </w:rPr>
        <w:t xml:space="preserve">SUPPLY CHAIN AND SUBCONTRACTOR MANAGEMENT</w:t>
      </w:r>
    </w:p>
    <w:p w:rsidR="00000000" w:rsidDel="00000000" w:rsidP="00000000" w:rsidRDefault="00000000" w:rsidRPr="00000000" w14:paraId="00000088">
      <w:pPr>
        <w:numPr>
          <w:ilvl w:val="1"/>
          <w:numId w:val="1"/>
        </w:numPr>
        <w:spacing w:after="200" w:before="200" w:lineRule="auto"/>
        <w:ind w:left="850.3937007874017" w:hanging="285"/>
        <w:rPr/>
      </w:pPr>
      <w:bookmarkStart w:colFirst="0" w:colLast="0" w:name="_heading=h.c9rbub2lw98k" w:id="24"/>
      <w:bookmarkEnd w:id="24"/>
      <w:r w:rsidDel="00000000" w:rsidR="00000000" w:rsidRPr="00000000">
        <w:rPr>
          <w:rtl w:val="0"/>
        </w:rPr>
        <w:t xml:space="preserve">Suppliers shall be responsible for the management of any Suppliers, Key-Subcontractors or Subcontractors they employ in the Delivery of the Buyer’s requirements;  </w:t>
      </w:r>
    </w:p>
    <w:p w:rsidR="00000000" w:rsidDel="00000000" w:rsidP="00000000" w:rsidRDefault="00000000" w:rsidRPr="00000000" w14:paraId="00000089">
      <w:pPr>
        <w:numPr>
          <w:ilvl w:val="1"/>
          <w:numId w:val="1"/>
        </w:numPr>
        <w:spacing w:after="200" w:before="200" w:lineRule="auto"/>
        <w:ind w:left="850.3937007874017" w:hanging="285"/>
        <w:rPr/>
      </w:pPr>
      <w:bookmarkStart w:colFirst="0" w:colLast="0" w:name="_heading=h.aia8ns7wd86u" w:id="25"/>
      <w:bookmarkEnd w:id="25"/>
      <w:r w:rsidDel="00000000" w:rsidR="00000000" w:rsidRPr="00000000">
        <w:rPr>
          <w:rFonts w:ascii="Arial" w:cs="Arial" w:eastAsia="Arial" w:hAnsi="Arial"/>
          <w:rtl w:val="0"/>
        </w:rPr>
        <w:t xml:space="preserve">Suppliers will maintain effective processes for establishing, managing, maintaining, reviewing and delivering an effective, efficient supply chain to enable the provision of the </w:t>
      </w:r>
      <w:r w:rsidDel="00000000" w:rsidR="00000000" w:rsidRPr="00000000">
        <w:rPr>
          <w:rtl w:val="0"/>
        </w:rPr>
        <w:t xml:space="preserve">Deliverables</w:t>
      </w:r>
      <w:r w:rsidDel="00000000" w:rsidR="00000000" w:rsidRPr="00000000">
        <w:rPr>
          <w:rFonts w:ascii="Arial" w:cs="Arial" w:eastAsia="Arial" w:hAnsi="Arial"/>
          <w:rtl w:val="0"/>
        </w:rPr>
        <w:t xml:space="preserve">; </w:t>
      </w:r>
    </w:p>
    <w:p w:rsidR="00000000" w:rsidDel="00000000" w:rsidP="00000000" w:rsidRDefault="00000000" w:rsidRPr="00000000" w14:paraId="0000008A">
      <w:pPr>
        <w:numPr>
          <w:ilvl w:val="1"/>
          <w:numId w:val="1"/>
        </w:numPr>
        <w:spacing w:after="200" w:before="200" w:lineRule="auto"/>
        <w:ind w:left="850.3937007874017" w:hanging="285"/>
        <w:rPr/>
      </w:pPr>
      <w:bookmarkStart w:colFirst="0" w:colLast="0" w:name="_heading=h.67blbpnumcbr" w:id="26"/>
      <w:bookmarkEnd w:id="26"/>
      <w:r w:rsidDel="00000000" w:rsidR="00000000" w:rsidRPr="00000000">
        <w:rPr>
          <w:rFonts w:ascii="Arial" w:cs="Arial" w:eastAsia="Arial" w:hAnsi="Arial"/>
          <w:rtl w:val="0"/>
        </w:rPr>
        <w:t xml:space="preserve">Suppliers will provide flexibility in the supply chain, ensuring that the ongoing requirements of the Buyer can be met (for example if the Buyer wishes to add a local provider to the supply chain);</w:t>
      </w:r>
    </w:p>
    <w:p w:rsidR="00000000" w:rsidDel="00000000" w:rsidP="00000000" w:rsidRDefault="00000000" w:rsidRPr="00000000" w14:paraId="0000008B">
      <w:pPr>
        <w:numPr>
          <w:ilvl w:val="1"/>
          <w:numId w:val="1"/>
        </w:numPr>
        <w:spacing w:after="200" w:before="200" w:lineRule="auto"/>
        <w:ind w:left="850.3937007874017" w:hanging="285"/>
        <w:rPr/>
      </w:pPr>
      <w:bookmarkStart w:colFirst="0" w:colLast="0" w:name="_heading=h.2e5watos9iha" w:id="27"/>
      <w:bookmarkEnd w:id="27"/>
      <w:r w:rsidDel="00000000" w:rsidR="00000000" w:rsidRPr="00000000">
        <w:rPr>
          <w:rFonts w:ascii="Arial" w:cs="Arial" w:eastAsia="Arial" w:hAnsi="Arial"/>
          <w:rtl w:val="0"/>
        </w:rPr>
        <w:t xml:space="preserve">Suppliers shall when requested by a Buyer</w:t>
      </w:r>
      <w:r w:rsidDel="00000000" w:rsidR="00000000" w:rsidRPr="00000000">
        <w:rPr>
          <w:rtl w:val="0"/>
        </w:rPr>
        <w:t xml:space="preserve">,</w:t>
      </w:r>
      <w:r w:rsidDel="00000000" w:rsidR="00000000" w:rsidRPr="00000000">
        <w:rPr>
          <w:rFonts w:ascii="Arial" w:cs="Arial" w:eastAsia="Arial" w:hAnsi="Arial"/>
          <w:rtl w:val="0"/>
        </w:rPr>
        <w:t xml:space="preserve"> provide benchmark</w:t>
      </w:r>
      <w:r w:rsidDel="00000000" w:rsidR="00000000" w:rsidRPr="00000000">
        <w:rPr>
          <w:rtl w:val="0"/>
        </w:rPr>
        <w:t xml:space="preserve">ed data of </w:t>
      </w:r>
      <w:r w:rsidDel="00000000" w:rsidR="00000000" w:rsidRPr="00000000">
        <w:rPr>
          <w:rFonts w:ascii="Arial" w:cs="Arial" w:eastAsia="Arial" w:hAnsi="Arial"/>
          <w:rtl w:val="0"/>
        </w:rPr>
        <w:t xml:space="preserve">their contracted supply chain against wider market rates to ensure value for money </w:t>
      </w:r>
      <w:r w:rsidDel="00000000" w:rsidR="00000000" w:rsidRPr="00000000">
        <w:rPr>
          <w:rtl w:val="0"/>
        </w:rPr>
        <w:t xml:space="preserve">for the Deliverables over a contract term</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8C">
      <w:pPr>
        <w:numPr>
          <w:ilvl w:val="1"/>
          <w:numId w:val="1"/>
        </w:numPr>
        <w:spacing w:after="200" w:before="200" w:lineRule="auto"/>
        <w:ind w:left="850.3937007874017" w:hanging="285"/>
        <w:rPr/>
      </w:pPr>
      <w:bookmarkStart w:colFirst="0" w:colLast="0" w:name="_heading=h.nijvt1e0e79m" w:id="28"/>
      <w:bookmarkEnd w:id="28"/>
      <w:r w:rsidDel="00000000" w:rsidR="00000000" w:rsidRPr="00000000">
        <w:rPr>
          <w:rFonts w:ascii="Arial" w:cs="Arial" w:eastAsia="Arial" w:hAnsi="Arial"/>
          <w:rtl w:val="0"/>
        </w:rPr>
        <w:t xml:space="preserve">Suppliers shall maintain effective processes for establishing and managing Subcontractors/partners to enable the provision of the Goods and/or Services;</w:t>
      </w:r>
    </w:p>
    <w:p w:rsidR="00000000" w:rsidDel="00000000" w:rsidP="00000000" w:rsidRDefault="00000000" w:rsidRPr="00000000" w14:paraId="0000008D">
      <w:pPr>
        <w:numPr>
          <w:ilvl w:val="1"/>
          <w:numId w:val="1"/>
        </w:numPr>
        <w:spacing w:after="200" w:before="200" w:lineRule="auto"/>
        <w:ind w:left="850.3937007874017" w:hanging="285"/>
        <w:rPr/>
      </w:pPr>
      <w:bookmarkStart w:colFirst="0" w:colLast="0" w:name="_heading=h.ft92ayiqwsqt" w:id="29"/>
      <w:bookmarkEnd w:id="29"/>
      <w:r w:rsidDel="00000000" w:rsidR="00000000" w:rsidRPr="00000000">
        <w:rPr>
          <w:rFonts w:ascii="Arial" w:cs="Arial" w:eastAsia="Arial" w:hAnsi="Arial"/>
          <w:rtl w:val="0"/>
        </w:rPr>
        <w:t xml:space="preserve">Suppliers will manage the process of risk transfer to their Subcontractors in project development and </w:t>
      </w:r>
      <w:r w:rsidDel="00000000" w:rsidR="00000000" w:rsidRPr="00000000">
        <w:rPr>
          <w:rtl w:val="0"/>
        </w:rPr>
        <w:t xml:space="preserve">d</w:t>
      </w:r>
      <w:r w:rsidDel="00000000" w:rsidR="00000000" w:rsidRPr="00000000">
        <w:rPr>
          <w:rFonts w:ascii="Arial" w:cs="Arial" w:eastAsia="Arial" w:hAnsi="Arial"/>
          <w:rtl w:val="0"/>
        </w:rPr>
        <w:t xml:space="preserve">elivery.</w:t>
      </w:r>
    </w:p>
    <w:p w:rsidR="00000000" w:rsidDel="00000000" w:rsidP="00000000" w:rsidRDefault="00000000" w:rsidRPr="00000000" w14:paraId="0000008E">
      <w:pPr>
        <w:numPr>
          <w:ilvl w:val="0"/>
          <w:numId w:val="1"/>
        </w:numPr>
        <w:spacing w:after="200" w:before="200" w:lineRule="auto"/>
        <w:ind w:left="566.9291338582678" w:hanging="360"/>
        <w:rPr>
          <w:u w:val="none"/>
        </w:rPr>
      </w:pPr>
      <w:bookmarkStart w:colFirst="0" w:colLast="0" w:name="_heading=h.3lo5l17ij5ra" w:id="30"/>
      <w:bookmarkEnd w:id="30"/>
      <w:r w:rsidDel="00000000" w:rsidR="00000000" w:rsidRPr="00000000">
        <w:rPr>
          <w:b w:val="1"/>
          <w:sz w:val="28"/>
          <w:szCs w:val="28"/>
          <w:rtl w:val="0"/>
        </w:rPr>
        <w:t xml:space="preserve">COLLABORATION</w:t>
      </w:r>
      <w:r w:rsidDel="00000000" w:rsidR="00000000" w:rsidRPr="00000000">
        <w:rPr>
          <w:rtl w:val="0"/>
        </w:rPr>
      </w:r>
    </w:p>
    <w:p w:rsidR="00000000" w:rsidDel="00000000" w:rsidP="00000000" w:rsidRDefault="00000000" w:rsidRPr="00000000" w14:paraId="0000008F">
      <w:pPr>
        <w:numPr>
          <w:ilvl w:val="1"/>
          <w:numId w:val="1"/>
        </w:numPr>
        <w:spacing w:after="200" w:before="200" w:lineRule="auto"/>
        <w:ind w:left="850.3937007874017" w:hanging="285"/>
        <w:rPr/>
      </w:pPr>
      <w:bookmarkStart w:colFirst="0" w:colLast="0" w:name="_heading=h.v9bky8u8do80" w:id="31"/>
      <w:bookmarkEnd w:id="31"/>
      <w:r w:rsidDel="00000000" w:rsidR="00000000" w:rsidRPr="00000000">
        <w:rPr>
          <w:rtl w:val="0"/>
        </w:rPr>
        <w:t xml:space="preserve">Suppliers must deliver in accordance with clause 3.1.3 of General Terms - Collaborative Working Principles where required by the Buyer</w:t>
      </w:r>
    </w:p>
    <w:p w:rsidR="00000000" w:rsidDel="00000000" w:rsidP="00000000" w:rsidRDefault="00000000" w:rsidRPr="00000000" w14:paraId="00000090">
      <w:pPr>
        <w:numPr>
          <w:ilvl w:val="0"/>
          <w:numId w:val="1"/>
        </w:numPr>
        <w:spacing w:after="200" w:before="200" w:lineRule="auto"/>
        <w:ind w:left="566.9291338582678" w:hanging="360"/>
        <w:rPr/>
      </w:pPr>
      <w:bookmarkStart w:colFirst="0" w:colLast="0" w:name="_heading=h.wa5uu5yxxnzc" w:id="32"/>
      <w:bookmarkEnd w:id="32"/>
      <w:r w:rsidDel="00000000" w:rsidR="00000000" w:rsidRPr="00000000">
        <w:rPr>
          <w:b w:val="1"/>
          <w:sz w:val="28"/>
          <w:szCs w:val="28"/>
          <w:rtl w:val="0"/>
        </w:rPr>
        <w:t xml:space="preserve">CONTRACT MANAGEMENT</w:t>
      </w:r>
      <w:r w:rsidDel="00000000" w:rsidR="00000000" w:rsidRPr="00000000">
        <w:rPr>
          <w:rtl w:val="0"/>
        </w:rPr>
      </w:r>
    </w:p>
    <w:p w:rsidR="00000000" w:rsidDel="00000000" w:rsidP="00000000" w:rsidRDefault="00000000" w:rsidRPr="00000000" w14:paraId="00000091">
      <w:pPr>
        <w:numPr>
          <w:ilvl w:val="1"/>
          <w:numId w:val="1"/>
        </w:numPr>
        <w:spacing w:after="200" w:before="200" w:lineRule="auto"/>
        <w:ind w:left="850.3937007874017" w:hanging="285"/>
        <w:rPr/>
      </w:pPr>
      <w:bookmarkStart w:colFirst="0" w:colLast="0" w:name="_heading=h.nvy0lr8e8n6i" w:id="33"/>
      <w:bookmarkEnd w:id="33"/>
      <w:r w:rsidDel="00000000" w:rsidR="00000000" w:rsidRPr="00000000">
        <w:rPr>
          <w:rFonts w:ascii="Arial" w:cs="Arial" w:eastAsia="Arial" w:hAnsi="Arial"/>
          <w:rtl w:val="0"/>
        </w:rPr>
        <w:t xml:space="preserve">Suppliers </w:t>
      </w:r>
      <w:r w:rsidDel="00000000" w:rsidR="00000000" w:rsidRPr="00000000">
        <w:rPr>
          <w:rtl w:val="0"/>
        </w:rPr>
        <w:t xml:space="preserve">shall</w:t>
      </w:r>
      <w:r w:rsidDel="00000000" w:rsidR="00000000" w:rsidRPr="00000000">
        <w:rPr>
          <w:rFonts w:ascii="Arial" w:cs="Arial" w:eastAsia="Arial" w:hAnsi="Arial"/>
          <w:rtl w:val="0"/>
        </w:rPr>
        <w:t xml:space="preserve"> effectively manage Call-Off Contracts throughout their respective terms including but not limited to</w:t>
      </w:r>
    </w:p>
    <w:p w:rsidR="00000000" w:rsidDel="00000000" w:rsidP="00000000" w:rsidRDefault="00000000" w:rsidRPr="00000000" w14:paraId="00000092">
      <w:pPr>
        <w:numPr>
          <w:ilvl w:val="2"/>
          <w:numId w:val="1"/>
        </w:numPr>
        <w:spacing w:after="200" w:before="0" w:lineRule="auto"/>
        <w:ind w:left="1275.5905511811022" w:hanging="150"/>
        <w:rPr/>
      </w:pPr>
      <w:bookmarkStart w:colFirst="0" w:colLast="0" w:name="_heading=h.q17y571f5jxd" w:id="34"/>
      <w:bookmarkEnd w:id="34"/>
      <w:r w:rsidDel="00000000" w:rsidR="00000000" w:rsidRPr="00000000">
        <w:rPr>
          <w:rFonts w:ascii="Arial" w:cs="Arial" w:eastAsia="Arial" w:hAnsi="Arial"/>
          <w:rtl w:val="0"/>
        </w:rPr>
        <w:t xml:space="preserve">Ensuring that the Buyer remains informed of key areas which may include Contract status, issues, performance and timescales;</w:t>
      </w:r>
    </w:p>
    <w:p w:rsidR="00000000" w:rsidDel="00000000" w:rsidP="00000000" w:rsidRDefault="00000000" w:rsidRPr="00000000" w14:paraId="00000093">
      <w:pPr>
        <w:numPr>
          <w:ilvl w:val="2"/>
          <w:numId w:val="1"/>
        </w:numPr>
        <w:spacing w:after="200" w:before="0" w:lineRule="auto"/>
        <w:ind w:left="1275.5905511811022" w:hanging="150"/>
        <w:rPr/>
      </w:pPr>
      <w:bookmarkStart w:colFirst="0" w:colLast="0" w:name="_heading=h.323gg5dqt1md" w:id="35"/>
      <w:bookmarkEnd w:id="35"/>
      <w:r w:rsidDel="00000000" w:rsidR="00000000" w:rsidRPr="00000000">
        <w:rPr>
          <w:rFonts w:ascii="Arial" w:cs="Arial" w:eastAsia="Arial" w:hAnsi="Arial"/>
          <w:rtl w:val="0"/>
        </w:rPr>
        <w:t xml:space="preserve">Where requested providing the Buyer with a schedule of expected Buyer obligations;</w:t>
      </w:r>
    </w:p>
    <w:p w:rsidR="00000000" w:rsidDel="00000000" w:rsidP="00000000" w:rsidRDefault="00000000" w:rsidRPr="00000000" w14:paraId="00000094">
      <w:pPr>
        <w:numPr>
          <w:ilvl w:val="2"/>
          <w:numId w:val="1"/>
        </w:numPr>
        <w:spacing w:after="200" w:before="0" w:lineRule="auto"/>
        <w:ind w:left="1275.5905511811022" w:hanging="150"/>
        <w:rPr/>
      </w:pPr>
      <w:bookmarkStart w:colFirst="0" w:colLast="0" w:name="_heading=h.o4wlzytph0d5" w:id="36"/>
      <w:bookmarkEnd w:id="36"/>
      <w:r w:rsidDel="00000000" w:rsidR="00000000" w:rsidRPr="00000000">
        <w:rPr>
          <w:rFonts w:ascii="Arial" w:cs="Arial" w:eastAsia="Arial" w:hAnsi="Arial"/>
          <w:rtl w:val="0"/>
        </w:rPr>
        <w:t xml:space="preserve">Any change to a Call-Off contract shall be processed as set out in the Variation Procedure in </w:t>
      </w:r>
      <w:r w:rsidDel="00000000" w:rsidR="00000000" w:rsidRPr="00000000">
        <w:rPr>
          <w:rtl w:val="0"/>
        </w:rPr>
        <w:t xml:space="preserve">Joint Schedule 2 - Variation Form</w:t>
      </w:r>
      <w:r w:rsidDel="00000000" w:rsidR="00000000" w:rsidRPr="00000000">
        <w:rPr>
          <w:rtl w:val="0"/>
        </w:rPr>
      </w:r>
    </w:p>
    <w:p w:rsidR="00000000" w:rsidDel="00000000" w:rsidP="00000000" w:rsidRDefault="00000000" w:rsidRPr="00000000" w14:paraId="00000095">
      <w:pPr>
        <w:numPr>
          <w:ilvl w:val="2"/>
          <w:numId w:val="1"/>
        </w:numPr>
        <w:spacing w:after="200" w:before="0" w:lineRule="auto"/>
        <w:ind w:left="1275.5905511811022" w:hanging="150"/>
        <w:rPr/>
      </w:pPr>
      <w:bookmarkStart w:colFirst="0" w:colLast="0" w:name="_heading=h.211vkolg8kkv" w:id="37"/>
      <w:bookmarkEnd w:id="37"/>
      <w:r w:rsidDel="00000000" w:rsidR="00000000" w:rsidRPr="00000000">
        <w:rPr>
          <w:rFonts w:ascii="Arial" w:cs="Arial" w:eastAsia="Arial" w:hAnsi="Arial"/>
          <w:rtl w:val="0"/>
        </w:rPr>
        <w:t xml:space="preserve">Ensure you add continuous value throughout the lifetime of the contract.</w:t>
      </w:r>
      <w:r w:rsidDel="00000000" w:rsidR="00000000" w:rsidRPr="00000000">
        <w:br w:type="page"/>
      </w:r>
      <w:r w:rsidDel="00000000" w:rsidR="00000000" w:rsidRPr="00000000">
        <w:rPr>
          <w:rtl w:val="0"/>
        </w:rPr>
      </w:r>
    </w:p>
    <w:p w:rsidR="00000000" w:rsidDel="00000000" w:rsidP="00000000" w:rsidRDefault="00000000" w:rsidRPr="00000000" w14:paraId="00000096">
      <w:pPr>
        <w:pStyle w:val="Heading1"/>
        <w:numPr>
          <w:ilvl w:val="0"/>
          <w:numId w:val="1"/>
        </w:numPr>
        <w:tabs>
          <w:tab w:val="left" w:leader="none" w:pos="2127"/>
        </w:tabs>
        <w:spacing w:after="200" w:before="200" w:lineRule="auto"/>
        <w:ind w:left="566.9291338582678" w:hanging="360"/>
        <w:rPr/>
      </w:pPr>
      <w:bookmarkStart w:colFirst="0" w:colLast="0" w:name="_heading=h.urg47g21ug3t" w:id="38"/>
      <w:bookmarkEnd w:id="38"/>
      <w:r w:rsidDel="00000000" w:rsidR="00000000" w:rsidRPr="00000000">
        <w:rPr>
          <w:rtl w:val="0"/>
        </w:rPr>
        <w:t xml:space="preserve">LOT 1 – Transport Professional Services</w:t>
      </w:r>
    </w:p>
    <w:p w:rsidR="00000000" w:rsidDel="00000000" w:rsidP="00000000" w:rsidRDefault="00000000" w:rsidRPr="00000000" w14:paraId="00000097">
      <w:pPr>
        <w:numPr>
          <w:ilvl w:val="1"/>
          <w:numId w:val="1"/>
        </w:numPr>
        <w:tabs>
          <w:tab w:val="left" w:leader="none" w:pos="2127"/>
        </w:tabs>
        <w:spacing w:after="200" w:before="200" w:lineRule="auto"/>
        <w:ind w:left="850.3937007874017" w:hanging="285"/>
        <w:rPr/>
      </w:pPr>
      <w:r w:rsidDel="00000000" w:rsidR="00000000" w:rsidRPr="00000000">
        <w:rPr>
          <w:rtl w:val="0"/>
        </w:rPr>
        <w:t xml:space="preserve">Lot 1 is based around Transport</w:t>
      </w:r>
      <w:r w:rsidDel="00000000" w:rsidR="00000000" w:rsidRPr="00000000">
        <w:rPr>
          <w:rtl w:val="0"/>
        </w:rPr>
        <w:t xml:space="preserve"> related professional services, consultancy, and project management. Buyers can award a contract via completion of a Competitive Selection procedure, or source defined solutions from the Digital Platform.</w:t>
      </w:r>
    </w:p>
    <w:p w:rsidR="00000000" w:rsidDel="00000000" w:rsidP="00000000" w:rsidRDefault="00000000" w:rsidRPr="00000000" w14:paraId="00000098">
      <w:pPr>
        <w:numPr>
          <w:ilvl w:val="1"/>
          <w:numId w:val="1"/>
        </w:numPr>
        <w:tabs>
          <w:tab w:val="left" w:leader="none" w:pos="2127"/>
        </w:tabs>
        <w:spacing w:after="200" w:before="200" w:lineRule="auto"/>
        <w:ind w:left="850.3937007874017" w:hanging="285"/>
        <w:rPr/>
      </w:pPr>
      <w:r w:rsidDel="00000000" w:rsidR="00000000" w:rsidRPr="00000000">
        <w:rPr>
          <w:rtl w:val="0"/>
        </w:rPr>
        <w:t xml:space="preserve">Buyers may request additional standards or other technical compliance requirements as Conditions of Participation in a competitive selection</w:t>
      </w:r>
      <w:r w:rsidDel="00000000" w:rsidR="00000000" w:rsidRPr="00000000">
        <w:rPr>
          <w:rtl w:val="0"/>
        </w:rPr>
        <w:t xml:space="preserve">, listed in Annex 1 of this specification. This list is not exhaustive and Buyers may include standards or requirements not listed</w:t>
      </w:r>
      <w:r w:rsidDel="00000000" w:rsidR="00000000" w:rsidRPr="00000000">
        <w:rPr>
          <w:rtl w:val="0"/>
        </w:rPr>
        <w:t xml:space="preserve">.</w:t>
      </w:r>
    </w:p>
    <w:p w:rsidR="00000000" w:rsidDel="00000000" w:rsidP="00000000" w:rsidRDefault="00000000" w:rsidRPr="00000000" w14:paraId="00000099">
      <w:pPr>
        <w:numPr>
          <w:ilvl w:val="1"/>
          <w:numId w:val="1"/>
        </w:numPr>
        <w:tabs>
          <w:tab w:val="left" w:leader="none" w:pos="2127"/>
        </w:tabs>
        <w:spacing w:after="200" w:before="200" w:lineRule="auto"/>
        <w:ind w:left="850.3937007874017" w:hanging="285"/>
        <w:rPr/>
      </w:pPr>
      <w:r w:rsidDel="00000000" w:rsidR="00000000" w:rsidRPr="00000000">
        <w:rPr>
          <w:rtl w:val="0"/>
        </w:rPr>
        <w:t xml:space="preserve">At contract exit Suppliers must provide all learning and knowledge developed as part of a contract, to support and enable knowledge transfer to the Buyer and their personnel Lot 1 </w:t>
      </w:r>
    </w:p>
    <w:p w:rsidR="00000000" w:rsidDel="00000000" w:rsidP="00000000" w:rsidRDefault="00000000" w:rsidRPr="00000000" w14:paraId="0000009A">
      <w:pPr>
        <w:numPr>
          <w:ilvl w:val="1"/>
          <w:numId w:val="1"/>
        </w:numPr>
        <w:tabs>
          <w:tab w:val="left" w:leader="none" w:pos="2127"/>
        </w:tabs>
        <w:spacing w:after="200" w:before="200" w:lineRule="auto"/>
        <w:ind w:left="850.3937007874017" w:hanging="285"/>
        <w:rPr/>
      </w:pPr>
      <w:r w:rsidDel="00000000" w:rsidR="00000000" w:rsidRPr="00000000">
        <w:rPr>
          <w:rtl w:val="0"/>
        </w:rPr>
        <w:t xml:space="preserve">Where requested by the Buyer, Suppliers shall provide a range of Services which may include but are not limited to:</w:t>
      </w:r>
    </w:p>
    <w:p w:rsidR="00000000" w:rsidDel="00000000" w:rsidP="00000000" w:rsidRDefault="00000000" w:rsidRPr="00000000" w14:paraId="0000009B">
      <w:pPr>
        <w:numPr>
          <w:ilvl w:val="1"/>
          <w:numId w:val="1"/>
        </w:numPr>
        <w:tabs>
          <w:tab w:val="left" w:leader="none" w:pos="2127"/>
        </w:tabs>
        <w:spacing w:after="200" w:before="200" w:lineRule="auto"/>
        <w:ind w:left="850.3937007874017" w:hanging="285"/>
        <w:rPr/>
      </w:pPr>
      <w:r w:rsidDel="00000000" w:rsidR="00000000" w:rsidRPr="00000000">
        <w:rPr>
          <w:rFonts w:ascii="Arial" w:cs="Arial" w:eastAsia="Arial" w:hAnsi="Arial"/>
          <w:b w:val="1"/>
          <w:rtl w:val="0"/>
        </w:rPr>
        <w:t xml:space="preserve">Scope &amp; Feasibility </w:t>
      </w:r>
      <w:r w:rsidDel="00000000" w:rsidR="00000000" w:rsidRPr="00000000">
        <w:rPr>
          <w:b w:val="1"/>
          <w:rtl w:val="0"/>
        </w:rPr>
        <w:t xml:space="preserve">assessment</w:t>
      </w:r>
      <w:r w:rsidDel="00000000" w:rsidR="00000000" w:rsidRPr="00000000">
        <w:rPr>
          <w:rFonts w:ascii="Arial" w:cs="Arial" w:eastAsia="Arial" w:hAnsi="Arial"/>
          <w:rtl w:val="0"/>
        </w:rPr>
        <w:t xml:space="preserve"> - </w:t>
      </w:r>
      <w:r w:rsidDel="00000000" w:rsidR="00000000" w:rsidRPr="00000000">
        <w:rPr>
          <w:rtl w:val="0"/>
        </w:rPr>
        <w:t xml:space="preserve">Activity</w:t>
      </w:r>
      <w:r w:rsidDel="00000000" w:rsidR="00000000" w:rsidRPr="00000000">
        <w:rPr>
          <w:rFonts w:ascii="Arial" w:cs="Arial" w:eastAsia="Arial" w:hAnsi="Arial"/>
          <w:rtl w:val="0"/>
        </w:rPr>
        <w:t xml:space="preserve"> to support the Public Sector in </w:t>
      </w:r>
      <w:r w:rsidDel="00000000" w:rsidR="00000000" w:rsidRPr="00000000">
        <w:rPr>
          <w:rtl w:val="0"/>
        </w:rPr>
        <w:t xml:space="preserve">improving public services, delivering efficiency, safety and sustainability</w:t>
      </w:r>
      <w:r w:rsidDel="00000000" w:rsidR="00000000" w:rsidRPr="00000000">
        <w:rPr>
          <w:rFonts w:ascii="Arial" w:cs="Arial" w:eastAsia="Arial" w:hAnsi="Arial"/>
          <w:rtl w:val="0"/>
        </w:rPr>
        <w:t xml:space="preserve">. Includes </w:t>
      </w:r>
      <w:r w:rsidDel="00000000" w:rsidR="00000000" w:rsidRPr="00000000">
        <w:rPr>
          <w:rtl w:val="0"/>
        </w:rPr>
        <w:t xml:space="preserve">g</w:t>
      </w:r>
      <w:r w:rsidDel="00000000" w:rsidR="00000000" w:rsidRPr="00000000">
        <w:rPr>
          <w:rFonts w:ascii="Arial" w:cs="Arial" w:eastAsia="Arial" w:hAnsi="Arial"/>
          <w:rtl w:val="0"/>
        </w:rPr>
        <w:t xml:space="preserve">eneral transport strategy, planning and economic forecasting advice and research. This may include but is not limited to;</w:t>
      </w:r>
    </w:p>
    <w:p w:rsidR="00000000" w:rsidDel="00000000" w:rsidP="00000000" w:rsidRDefault="00000000" w:rsidRPr="00000000" w14:paraId="0000009C">
      <w:pPr>
        <w:numPr>
          <w:ilvl w:val="2"/>
          <w:numId w:val="1"/>
        </w:numPr>
        <w:tabs>
          <w:tab w:val="left" w:leader="none" w:pos="2127"/>
        </w:tabs>
        <w:spacing w:after="200" w:before="0" w:lineRule="auto"/>
        <w:ind w:left="1275.5905511811022" w:hanging="150"/>
        <w:rPr>
          <w:u w:val="none"/>
        </w:rPr>
      </w:pPr>
      <w:r w:rsidDel="00000000" w:rsidR="00000000" w:rsidRPr="00000000">
        <w:rPr>
          <w:rFonts w:ascii="Arial" w:cs="Arial" w:eastAsia="Arial" w:hAnsi="Arial"/>
          <w:rtl w:val="0"/>
        </w:rPr>
        <w:t xml:space="preserve">Scoping, consultation, and professional services to examine and define project objectives, requirements and constraints. T</w:t>
      </w:r>
      <w:r w:rsidDel="00000000" w:rsidR="00000000" w:rsidRPr="00000000">
        <w:rPr>
          <w:rtl w:val="0"/>
        </w:rPr>
        <w:t xml:space="preserve">h</w:t>
      </w:r>
      <w:r w:rsidDel="00000000" w:rsidR="00000000" w:rsidRPr="00000000">
        <w:rPr>
          <w:rFonts w:ascii="Arial" w:cs="Arial" w:eastAsia="Arial" w:hAnsi="Arial"/>
          <w:rtl w:val="0"/>
        </w:rPr>
        <w:t xml:space="preserve">is includes the development of specifications and implementation suppor</w:t>
      </w:r>
      <w:r w:rsidDel="00000000" w:rsidR="00000000" w:rsidRPr="00000000">
        <w:rPr>
          <w:rtl w:val="0"/>
        </w:rPr>
        <w:t xml:space="preserve">t</w:t>
      </w:r>
    </w:p>
    <w:p w:rsidR="00000000" w:rsidDel="00000000" w:rsidP="00000000" w:rsidRDefault="00000000" w:rsidRPr="00000000" w14:paraId="0000009D">
      <w:pPr>
        <w:numPr>
          <w:ilvl w:val="3"/>
          <w:numId w:val="1"/>
        </w:numPr>
        <w:tabs>
          <w:tab w:val="left" w:leader="none" w:pos="2127"/>
        </w:tabs>
        <w:spacing w:after="200" w:before="0" w:lineRule="auto"/>
        <w:ind w:left="1842.5196850393697" w:hanging="360"/>
        <w:rPr>
          <w:u w:val="none"/>
        </w:rPr>
      </w:pPr>
      <w:r w:rsidDel="00000000" w:rsidR="00000000" w:rsidRPr="00000000">
        <w:rPr>
          <w:rtl w:val="0"/>
        </w:rPr>
        <w:t xml:space="preserve">Transport mode investment strategy support</w:t>
      </w:r>
    </w:p>
    <w:p w:rsidR="00000000" w:rsidDel="00000000" w:rsidP="00000000" w:rsidRDefault="00000000" w:rsidRPr="00000000" w14:paraId="0000009E">
      <w:pPr>
        <w:numPr>
          <w:ilvl w:val="3"/>
          <w:numId w:val="1"/>
        </w:numPr>
        <w:tabs>
          <w:tab w:val="left" w:leader="none" w:pos="2127"/>
        </w:tabs>
        <w:spacing w:after="200" w:before="0" w:lineRule="auto"/>
        <w:ind w:left="1842.5196850393697" w:hanging="360"/>
        <w:rPr>
          <w:u w:val="none"/>
        </w:rPr>
      </w:pPr>
      <w:r w:rsidDel="00000000" w:rsidR="00000000" w:rsidRPr="00000000">
        <w:rPr>
          <w:rtl w:val="0"/>
        </w:rPr>
        <w:t xml:space="preserve">Business case and benefits realisation support</w:t>
      </w:r>
    </w:p>
    <w:p w:rsidR="00000000" w:rsidDel="00000000" w:rsidP="00000000" w:rsidRDefault="00000000" w:rsidRPr="00000000" w14:paraId="0000009F">
      <w:pPr>
        <w:numPr>
          <w:ilvl w:val="2"/>
          <w:numId w:val="1"/>
        </w:numPr>
        <w:tabs>
          <w:tab w:val="left" w:leader="none" w:pos="2127"/>
        </w:tabs>
        <w:spacing w:after="200" w:before="0" w:lineRule="auto"/>
        <w:ind w:left="1275.5905511811022" w:hanging="150"/>
        <w:rPr>
          <w:u w:val="none"/>
        </w:rPr>
      </w:pPr>
      <w:r w:rsidDel="00000000" w:rsidR="00000000" w:rsidRPr="00000000">
        <w:rPr>
          <w:rFonts w:ascii="Arial" w:cs="Arial" w:eastAsia="Arial" w:hAnsi="Arial"/>
          <w:rtl w:val="0"/>
        </w:rPr>
        <w:t xml:space="preserve">Studies and audits to </w:t>
      </w:r>
      <w:r w:rsidDel="00000000" w:rsidR="00000000" w:rsidRPr="00000000">
        <w:rPr>
          <w:rtl w:val="0"/>
        </w:rPr>
        <w:t xml:space="preserve">measure aspects of</w:t>
      </w:r>
      <w:r w:rsidDel="00000000" w:rsidR="00000000" w:rsidRPr="00000000">
        <w:rPr>
          <w:rFonts w:ascii="Arial" w:cs="Arial" w:eastAsia="Arial" w:hAnsi="Arial"/>
          <w:rtl w:val="0"/>
        </w:rPr>
        <w:t xml:space="preserve"> </w:t>
      </w:r>
      <w:r w:rsidDel="00000000" w:rsidR="00000000" w:rsidRPr="00000000">
        <w:rPr>
          <w:rtl w:val="0"/>
        </w:rPr>
        <w:t xml:space="preserve">a</w:t>
      </w:r>
      <w:r w:rsidDel="00000000" w:rsidR="00000000" w:rsidRPr="00000000">
        <w:rPr>
          <w:rFonts w:ascii="Arial" w:cs="Arial" w:eastAsia="Arial" w:hAnsi="Arial"/>
          <w:rtl w:val="0"/>
        </w:rPr>
        <w:t xml:space="preserve"> proposed project</w:t>
      </w:r>
      <w:r w:rsidDel="00000000" w:rsidR="00000000" w:rsidRPr="00000000">
        <w:rPr>
          <w:rFonts w:ascii="Arial" w:cs="Arial" w:eastAsia="Arial" w:hAnsi="Arial"/>
          <w:rtl w:val="0"/>
        </w:rPr>
        <w:t xml:space="preserve"> or the </w:t>
      </w:r>
      <w:r w:rsidDel="00000000" w:rsidR="00000000" w:rsidRPr="00000000">
        <w:rPr>
          <w:rtl w:val="0"/>
        </w:rPr>
        <w:t xml:space="preserve">effectiveness</w:t>
      </w:r>
      <w:r w:rsidDel="00000000" w:rsidR="00000000" w:rsidRPr="00000000">
        <w:rPr>
          <w:rFonts w:ascii="Arial" w:cs="Arial" w:eastAsia="Arial" w:hAnsi="Arial"/>
          <w:rtl w:val="0"/>
        </w:rPr>
        <w:t xml:space="preserve"> of an existing service </w:t>
      </w:r>
      <w:r w:rsidDel="00000000" w:rsidR="00000000" w:rsidRPr="00000000">
        <w:rPr>
          <w:rFonts w:ascii="Arial" w:cs="Arial" w:eastAsia="Arial" w:hAnsi="Arial"/>
          <w:rtl w:val="0"/>
        </w:rPr>
        <w:t xml:space="preserve">to evaluate, </w:t>
      </w:r>
      <w:r w:rsidDel="00000000" w:rsidR="00000000" w:rsidRPr="00000000">
        <w:rPr>
          <w:rtl w:val="0"/>
        </w:rPr>
        <w:t xml:space="preserve">outcomes include opportunities to improve current transport activity;</w:t>
      </w:r>
    </w:p>
    <w:p w:rsidR="00000000" w:rsidDel="00000000" w:rsidP="00000000" w:rsidRDefault="00000000" w:rsidRPr="00000000" w14:paraId="000000A0">
      <w:pPr>
        <w:numPr>
          <w:ilvl w:val="3"/>
          <w:numId w:val="1"/>
        </w:numPr>
        <w:tabs>
          <w:tab w:val="left" w:leader="none" w:pos="2127"/>
        </w:tabs>
        <w:spacing w:after="200" w:before="0" w:lineRule="auto"/>
        <w:ind w:left="1842.5196850393697" w:hanging="360"/>
        <w:rPr>
          <w:u w:val="none"/>
        </w:rPr>
      </w:pPr>
      <w:r w:rsidDel="00000000" w:rsidR="00000000" w:rsidRPr="00000000">
        <w:rPr>
          <w:rFonts w:ascii="Arial" w:cs="Arial" w:eastAsia="Arial" w:hAnsi="Arial"/>
          <w:rtl w:val="0"/>
        </w:rPr>
        <w:t xml:space="preserve">value for money, </w:t>
      </w:r>
    </w:p>
    <w:p w:rsidR="00000000" w:rsidDel="00000000" w:rsidP="00000000" w:rsidRDefault="00000000" w:rsidRPr="00000000" w14:paraId="000000A1">
      <w:pPr>
        <w:numPr>
          <w:ilvl w:val="3"/>
          <w:numId w:val="1"/>
        </w:numPr>
        <w:tabs>
          <w:tab w:val="left" w:leader="none" w:pos="2127"/>
        </w:tabs>
        <w:spacing w:after="200" w:before="0" w:lineRule="auto"/>
        <w:ind w:left="1842.5196850393697" w:hanging="360"/>
        <w:rPr>
          <w:u w:val="none"/>
        </w:rPr>
      </w:pPr>
      <w:r w:rsidDel="00000000" w:rsidR="00000000" w:rsidRPr="00000000">
        <w:rPr>
          <w:rFonts w:ascii="Arial" w:cs="Arial" w:eastAsia="Arial" w:hAnsi="Arial"/>
          <w:rtl w:val="0"/>
        </w:rPr>
        <w:t xml:space="preserve">li</w:t>
      </w:r>
      <w:r w:rsidDel="00000000" w:rsidR="00000000" w:rsidRPr="00000000">
        <w:rPr>
          <w:rtl w:val="0"/>
        </w:rPr>
        <w:t xml:space="preserve">fecycle value, </w:t>
      </w:r>
    </w:p>
    <w:p w:rsidR="00000000" w:rsidDel="00000000" w:rsidP="00000000" w:rsidRDefault="00000000" w:rsidRPr="00000000" w14:paraId="000000A2">
      <w:pPr>
        <w:numPr>
          <w:ilvl w:val="3"/>
          <w:numId w:val="1"/>
        </w:numPr>
        <w:tabs>
          <w:tab w:val="left" w:leader="none" w:pos="2127"/>
        </w:tabs>
        <w:spacing w:after="200" w:before="0" w:lineRule="auto"/>
        <w:ind w:left="1842.5196850393697" w:hanging="360"/>
        <w:rPr>
          <w:u w:val="none"/>
        </w:rPr>
      </w:pPr>
      <w:r w:rsidDel="00000000" w:rsidR="00000000" w:rsidRPr="00000000">
        <w:rPr>
          <w:rFonts w:ascii="Arial" w:cs="Arial" w:eastAsia="Arial" w:hAnsi="Arial"/>
          <w:rtl w:val="0"/>
        </w:rPr>
        <w:t xml:space="preserve">sustainability, </w:t>
      </w:r>
    </w:p>
    <w:p w:rsidR="00000000" w:rsidDel="00000000" w:rsidP="00000000" w:rsidRDefault="00000000" w:rsidRPr="00000000" w14:paraId="000000A3">
      <w:pPr>
        <w:numPr>
          <w:ilvl w:val="3"/>
          <w:numId w:val="1"/>
        </w:numPr>
        <w:tabs>
          <w:tab w:val="left" w:leader="none" w:pos="2127"/>
        </w:tabs>
        <w:spacing w:after="200" w:before="0" w:lineRule="auto"/>
        <w:ind w:left="1842.5196850393697" w:hanging="360"/>
        <w:rPr>
          <w:u w:val="none"/>
        </w:rPr>
      </w:pPr>
      <w:r w:rsidDel="00000000" w:rsidR="00000000" w:rsidRPr="00000000">
        <w:rPr>
          <w:rFonts w:ascii="Arial" w:cs="Arial" w:eastAsia="Arial" w:hAnsi="Arial"/>
          <w:rtl w:val="0"/>
        </w:rPr>
        <w:t xml:space="preserve">environmental impact</w:t>
      </w:r>
      <w:r w:rsidDel="00000000" w:rsidR="00000000" w:rsidRPr="00000000">
        <w:rPr>
          <w:rtl w:val="0"/>
        </w:rPr>
      </w:r>
    </w:p>
    <w:p w:rsidR="00000000" w:rsidDel="00000000" w:rsidP="00000000" w:rsidRDefault="00000000" w:rsidRPr="00000000" w14:paraId="000000A4">
      <w:pPr>
        <w:numPr>
          <w:ilvl w:val="3"/>
          <w:numId w:val="1"/>
        </w:numPr>
        <w:tabs>
          <w:tab w:val="left" w:leader="none" w:pos="2127"/>
        </w:tabs>
        <w:spacing w:after="200" w:before="0" w:lineRule="auto"/>
        <w:ind w:left="1842.5196850393697" w:hanging="360"/>
        <w:rPr>
          <w:u w:val="none"/>
        </w:rPr>
      </w:pPr>
      <w:r w:rsidDel="00000000" w:rsidR="00000000" w:rsidRPr="00000000">
        <w:rPr>
          <w:rtl w:val="0"/>
        </w:rPr>
        <w:t xml:space="preserve">road and rail and other transport safety performance </w:t>
      </w:r>
      <w:r w:rsidDel="00000000" w:rsidR="00000000" w:rsidRPr="00000000">
        <w:rPr>
          <w:rtl w:val="0"/>
        </w:rPr>
      </w:r>
    </w:p>
    <w:p w:rsidR="00000000" w:rsidDel="00000000" w:rsidP="00000000" w:rsidRDefault="00000000" w:rsidRPr="00000000" w14:paraId="000000A5">
      <w:pPr>
        <w:numPr>
          <w:ilvl w:val="3"/>
          <w:numId w:val="1"/>
        </w:numPr>
        <w:tabs>
          <w:tab w:val="left" w:leader="none" w:pos="2127"/>
        </w:tabs>
        <w:spacing w:after="200" w:before="0" w:lineRule="auto"/>
        <w:ind w:left="1842.5196850393697" w:hanging="360"/>
        <w:rPr>
          <w:u w:val="none"/>
        </w:rPr>
      </w:pPr>
      <w:r w:rsidDel="00000000" w:rsidR="00000000" w:rsidRPr="00000000">
        <w:rPr>
          <w:rtl w:val="0"/>
        </w:rPr>
        <w:t xml:space="preserve">transport accident investigation to inform safety improvement</w:t>
      </w:r>
    </w:p>
    <w:p w:rsidR="00000000" w:rsidDel="00000000" w:rsidP="00000000" w:rsidRDefault="00000000" w:rsidRPr="00000000" w14:paraId="000000A6">
      <w:pPr>
        <w:numPr>
          <w:ilvl w:val="2"/>
          <w:numId w:val="1"/>
        </w:numPr>
        <w:tabs>
          <w:tab w:val="left" w:leader="none" w:pos="2127"/>
        </w:tabs>
        <w:spacing w:after="200" w:before="0" w:lineRule="auto"/>
        <w:ind w:left="1275.5905511811022" w:hanging="150"/>
        <w:rPr>
          <w:u w:val="none"/>
        </w:rPr>
      </w:pPr>
      <w:r w:rsidDel="00000000" w:rsidR="00000000" w:rsidRPr="00000000">
        <w:rPr>
          <w:rFonts w:ascii="Arial" w:cs="Arial" w:eastAsia="Arial" w:hAnsi="Arial"/>
          <w:rtl w:val="0"/>
        </w:rPr>
        <w:t xml:space="preserve">Public consultation and stakeholder engagement services</w:t>
      </w:r>
    </w:p>
    <w:p w:rsidR="00000000" w:rsidDel="00000000" w:rsidP="00000000" w:rsidRDefault="00000000" w:rsidRPr="00000000" w14:paraId="000000A7">
      <w:pPr>
        <w:numPr>
          <w:ilvl w:val="2"/>
          <w:numId w:val="1"/>
        </w:numPr>
        <w:tabs>
          <w:tab w:val="left" w:leader="none" w:pos="2127"/>
        </w:tabs>
        <w:spacing w:after="200" w:before="0" w:lineRule="auto"/>
        <w:ind w:left="1275.5905511811022" w:hanging="150"/>
        <w:rPr>
          <w:u w:val="none"/>
        </w:rPr>
      </w:pPr>
      <w:r w:rsidDel="00000000" w:rsidR="00000000" w:rsidRPr="00000000">
        <w:rPr>
          <w:rFonts w:ascii="Arial" w:cs="Arial" w:eastAsia="Arial" w:hAnsi="Arial"/>
          <w:rtl w:val="0"/>
        </w:rPr>
        <w:t xml:space="preserve">Transport research projects </w:t>
      </w:r>
      <w:r w:rsidDel="00000000" w:rsidR="00000000" w:rsidRPr="00000000">
        <w:rPr>
          <w:rtl w:val="0"/>
        </w:rPr>
        <w:t xml:space="preserve">covering policy, alternative products and solutions, behavioural insights, testing and experimentation and more;</w:t>
      </w:r>
      <w:r w:rsidDel="00000000" w:rsidR="00000000" w:rsidRPr="00000000">
        <w:rPr>
          <w:rtl w:val="0"/>
        </w:rPr>
      </w:r>
    </w:p>
    <w:p w:rsidR="00000000" w:rsidDel="00000000" w:rsidP="00000000" w:rsidRDefault="00000000" w:rsidRPr="00000000" w14:paraId="000000A8">
      <w:pPr>
        <w:numPr>
          <w:ilvl w:val="2"/>
          <w:numId w:val="1"/>
        </w:numPr>
        <w:tabs>
          <w:tab w:val="left" w:leader="none" w:pos="2127"/>
        </w:tabs>
        <w:spacing w:after="200" w:before="0" w:lineRule="auto"/>
        <w:ind w:left="1275.5905511811022" w:hanging="150"/>
        <w:rPr>
          <w:u w:val="none"/>
        </w:rPr>
      </w:pPr>
      <w:r w:rsidDel="00000000" w:rsidR="00000000" w:rsidRPr="00000000">
        <w:rPr>
          <w:rtl w:val="0"/>
        </w:rPr>
        <w:t xml:space="preserve">E</w:t>
      </w:r>
      <w:r w:rsidDel="00000000" w:rsidR="00000000" w:rsidRPr="00000000">
        <w:rPr>
          <w:rFonts w:ascii="Arial" w:cs="Arial" w:eastAsia="Arial" w:hAnsi="Arial"/>
          <w:rtl w:val="0"/>
        </w:rPr>
        <w:t xml:space="preserve">lectrical grid management</w:t>
      </w:r>
      <w:r w:rsidDel="00000000" w:rsidR="00000000" w:rsidRPr="00000000">
        <w:rPr>
          <w:rFonts w:ascii="Arial" w:cs="Arial" w:eastAsia="Arial" w:hAnsi="Arial"/>
          <w:rtl w:val="0"/>
        </w:rPr>
        <w:t xml:space="preserve"> to assess, </w:t>
      </w:r>
      <w:r w:rsidDel="00000000" w:rsidR="00000000" w:rsidRPr="00000000">
        <w:rPr>
          <w:rtl w:val="0"/>
        </w:rPr>
        <w:t xml:space="preserve">identify</w:t>
      </w:r>
      <w:r w:rsidDel="00000000" w:rsidR="00000000" w:rsidRPr="00000000">
        <w:rPr>
          <w:rtl w:val="0"/>
        </w:rPr>
        <w:t xml:space="preserve">, control and optimise grid demand across the transport sector  </w:t>
      </w:r>
    </w:p>
    <w:p w:rsidR="00000000" w:rsidDel="00000000" w:rsidP="00000000" w:rsidRDefault="00000000" w:rsidRPr="00000000" w14:paraId="000000A9">
      <w:pPr>
        <w:numPr>
          <w:ilvl w:val="2"/>
          <w:numId w:val="1"/>
        </w:numPr>
        <w:tabs>
          <w:tab w:val="left" w:leader="none" w:pos="2127"/>
        </w:tabs>
        <w:spacing w:after="200" w:before="0" w:lineRule="auto"/>
        <w:ind w:left="1275.5905511811022" w:hanging="150"/>
        <w:rPr>
          <w:u w:val="none"/>
        </w:rPr>
      </w:pPr>
      <w:r w:rsidDel="00000000" w:rsidR="00000000" w:rsidRPr="00000000">
        <w:rPr>
          <w:rtl w:val="0"/>
        </w:rPr>
        <w:t xml:space="preserve">Package-specific bid transport requirement evaluation support</w:t>
      </w:r>
    </w:p>
    <w:p w:rsidR="00000000" w:rsidDel="00000000" w:rsidP="00000000" w:rsidRDefault="00000000" w:rsidRPr="00000000" w14:paraId="000000AA">
      <w:pPr>
        <w:numPr>
          <w:ilvl w:val="1"/>
          <w:numId w:val="1"/>
        </w:numPr>
        <w:tabs>
          <w:tab w:val="left" w:leader="none" w:pos="2127"/>
        </w:tabs>
        <w:spacing w:after="200" w:before="200" w:lineRule="auto"/>
        <w:ind w:left="850.3937007874017" w:hanging="285"/>
        <w:rPr>
          <w:u w:val="none"/>
        </w:rPr>
      </w:pPr>
      <w:r w:rsidDel="00000000" w:rsidR="00000000" w:rsidRPr="00000000">
        <w:rPr>
          <w:rFonts w:ascii="Arial" w:cs="Arial" w:eastAsia="Arial" w:hAnsi="Arial"/>
          <w:b w:val="1"/>
          <w:rtl w:val="0"/>
        </w:rPr>
        <w:t xml:space="preserve">Training</w:t>
      </w:r>
      <w:r w:rsidDel="00000000" w:rsidR="00000000" w:rsidRPr="00000000">
        <w:rPr>
          <w:b w:val="1"/>
          <w:rtl w:val="0"/>
        </w:rPr>
        <w:t xml:space="preserve">,</w:t>
      </w:r>
      <w:r w:rsidDel="00000000" w:rsidR="00000000" w:rsidRPr="00000000">
        <w:rPr>
          <w:rFonts w:ascii="Arial" w:cs="Arial" w:eastAsia="Arial" w:hAnsi="Arial"/>
          <w:b w:val="1"/>
          <w:rtl w:val="0"/>
        </w:rPr>
        <w:t xml:space="preserve"> </w:t>
      </w:r>
      <w:r w:rsidDel="00000000" w:rsidR="00000000" w:rsidRPr="00000000">
        <w:rPr>
          <w:b w:val="1"/>
          <w:rtl w:val="0"/>
        </w:rPr>
        <w:t xml:space="preserve">education, and </w:t>
      </w:r>
      <w:r w:rsidDel="00000000" w:rsidR="00000000" w:rsidRPr="00000000">
        <w:rPr>
          <w:rFonts w:ascii="Arial" w:cs="Arial" w:eastAsia="Arial" w:hAnsi="Arial"/>
          <w:b w:val="1"/>
          <w:rtl w:val="0"/>
        </w:rPr>
        <w:t xml:space="preserve">behavioural </w:t>
      </w:r>
      <w:r w:rsidDel="00000000" w:rsidR="00000000" w:rsidRPr="00000000">
        <w:rPr>
          <w:b w:val="1"/>
          <w:rtl w:val="0"/>
        </w:rPr>
        <w:t xml:space="preserve">insights</w:t>
      </w:r>
      <w:r w:rsidDel="00000000" w:rsidR="00000000" w:rsidRPr="00000000">
        <w:rPr>
          <w:b w:val="1"/>
          <w:rtl w:val="0"/>
        </w:rPr>
        <w:t xml:space="preserve"> </w:t>
      </w:r>
      <w:r w:rsidDel="00000000" w:rsidR="00000000" w:rsidRPr="00000000">
        <w:rPr>
          <w:rFonts w:ascii="Arial" w:cs="Arial" w:eastAsia="Arial" w:hAnsi="Arial"/>
          <w:rtl w:val="0"/>
        </w:rPr>
        <w:t xml:space="preserve"> - Activities to underpin and support education</w:t>
      </w:r>
      <w:r w:rsidDel="00000000" w:rsidR="00000000" w:rsidRPr="00000000">
        <w:rPr>
          <w:rtl w:val="0"/>
        </w:rPr>
        <w:t xml:space="preserve">, awareness raising, </w:t>
      </w:r>
      <w:r w:rsidDel="00000000" w:rsidR="00000000" w:rsidRPr="00000000">
        <w:rPr>
          <w:rFonts w:ascii="Arial" w:cs="Arial" w:eastAsia="Arial" w:hAnsi="Arial"/>
          <w:rtl w:val="0"/>
        </w:rPr>
        <w:t xml:space="preserve">behavioural insights and it</w:t>
      </w:r>
      <w:r w:rsidDel="00000000" w:rsidR="00000000" w:rsidRPr="00000000">
        <w:rPr>
          <w:rtl w:val="0"/>
        </w:rPr>
        <w:t xml:space="preserve">s application in </w:t>
      </w:r>
      <w:r w:rsidDel="00000000" w:rsidR="00000000" w:rsidRPr="00000000">
        <w:rPr>
          <w:rFonts w:ascii="Arial" w:cs="Arial" w:eastAsia="Arial" w:hAnsi="Arial"/>
          <w:rtl w:val="0"/>
        </w:rPr>
        <w:t xml:space="preserve">problem solving </w:t>
      </w:r>
      <w:r w:rsidDel="00000000" w:rsidR="00000000" w:rsidRPr="00000000">
        <w:rPr>
          <w:rtl w:val="0"/>
        </w:rPr>
        <w:t xml:space="preserve">relating to all transport modes.</w:t>
      </w:r>
      <w:r w:rsidDel="00000000" w:rsidR="00000000" w:rsidRPr="00000000">
        <w:rPr>
          <w:rFonts w:ascii="Arial" w:cs="Arial" w:eastAsia="Arial" w:hAnsi="Arial"/>
          <w:rtl w:val="0"/>
        </w:rPr>
        <w:t xml:space="preserve"> This may include but is not limited to;</w:t>
      </w:r>
      <w:r w:rsidDel="00000000" w:rsidR="00000000" w:rsidRPr="00000000">
        <w:rPr>
          <w:rtl w:val="0"/>
        </w:rPr>
      </w:r>
    </w:p>
    <w:p w:rsidR="00000000" w:rsidDel="00000000" w:rsidP="00000000" w:rsidRDefault="00000000" w:rsidRPr="00000000" w14:paraId="000000AB">
      <w:pPr>
        <w:numPr>
          <w:ilvl w:val="2"/>
          <w:numId w:val="1"/>
        </w:numPr>
        <w:tabs>
          <w:tab w:val="left" w:leader="none" w:pos="2127"/>
        </w:tabs>
        <w:spacing w:after="200" w:before="0" w:lineRule="auto"/>
        <w:ind w:left="1275.5905511811022" w:hanging="150"/>
        <w:rPr>
          <w:u w:val="none"/>
        </w:rPr>
      </w:pPr>
      <w:r w:rsidDel="00000000" w:rsidR="00000000" w:rsidRPr="00000000">
        <w:rPr>
          <w:rFonts w:ascii="Arial" w:cs="Arial" w:eastAsia="Arial" w:hAnsi="Arial"/>
          <w:rtl w:val="0"/>
        </w:rPr>
        <w:t xml:space="preserve">Active Travel training and support, such as </w:t>
      </w:r>
      <w:r w:rsidDel="00000000" w:rsidR="00000000" w:rsidRPr="00000000">
        <w:rPr>
          <w:rtl w:val="0"/>
        </w:rPr>
        <w:t xml:space="preserve">c</w:t>
      </w:r>
      <w:r w:rsidDel="00000000" w:rsidR="00000000" w:rsidRPr="00000000">
        <w:rPr>
          <w:rFonts w:ascii="Arial" w:cs="Arial" w:eastAsia="Arial" w:hAnsi="Arial"/>
          <w:rtl w:val="0"/>
        </w:rPr>
        <w:t xml:space="preserve">ycle training for schools and communi</w:t>
      </w:r>
      <w:r w:rsidDel="00000000" w:rsidR="00000000" w:rsidRPr="00000000">
        <w:rPr>
          <w:rtl w:val="0"/>
        </w:rPr>
        <w:t xml:space="preserve">ty engagement</w:t>
      </w:r>
      <w:r w:rsidDel="00000000" w:rsidR="00000000" w:rsidRPr="00000000">
        <w:rPr>
          <w:rtl w:val="0"/>
        </w:rPr>
      </w:r>
    </w:p>
    <w:p w:rsidR="00000000" w:rsidDel="00000000" w:rsidP="00000000" w:rsidRDefault="00000000" w:rsidRPr="00000000" w14:paraId="000000AC">
      <w:pPr>
        <w:numPr>
          <w:ilvl w:val="2"/>
          <w:numId w:val="1"/>
        </w:numPr>
        <w:tabs>
          <w:tab w:val="left" w:leader="none" w:pos="2127"/>
        </w:tabs>
        <w:spacing w:after="200" w:before="0" w:lineRule="auto"/>
        <w:ind w:left="1275.5905511811022" w:hanging="150"/>
        <w:rPr>
          <w:u w:val="none"/>
        </w:rPr>
      </w:pPr>
      <w:r w:rsidDel="00000000" w:rsidR="00000000" w:rsidRPr="00000000">
        <w:rPr>
          <w:rtl w:val="0"/>
        </w:rPr>
        <w:t xml:space="preserve">Transport safety initiatives including s</w:t>
      </w:r>
      <w:r w:rsidDel="00000000" w:rsidR="00000000" w:rsidRPr="00000000">
        <w:rPr>
          <w:rFonts w:ascii="Arial" w:cs="Arial" w:eastAsia="Arial" w:hAnsi="Arial"/>
          <w:rtl w:val="0"/>
        </w:rPr>
        <w:t xml:space="preserve">peed awareness &amp; speed reduction as an outcome of enforcement action and traffic regulatory orders</w:t>
      </w:r>
      <w:r w:rsidDel="00000000" w:rsidR="00000000" w:rsidRPr="00000000">
        <w:rPr>
          <w:rtl w:val="0"/>
        </w:rPr>
      </w:r>
    </w:p>
    <w:p w:rsidR="00000000" w:rsidDel="00000000" w:rsidP="00000000" w:rsidRDefault="00000000" w:rsidRPr="00000000" w14:paraId="000000AD">
      <w:pPr>
        <w:numPr>
          <w:ilvl w:val="2"/>
          <w:numId w:val="1"/>
        </w:numPr>
        <w:tabs>
          <w:tab w:val="left" w:leader="none" w:pos="2127"/>
        </w:tabs>
        <w:spacing w:after="200" w:before="0" w:lineRule="auto"/>
        <w:ind w:left="1275.5905511811022" w:hanging="150"/>
        <w:rPr>
          <w:u w:val="none"/>
        </w:rPr>
      </w:pPr>
      <w:r w:rsidDel="00000000" w:rsidR="00000000" w:rsidRPr="00000000">
        <w:rPr>
          <w:rtl w:val="0"/>
        </w:rPr>
        <w:t xml:space="preserve">Training, education, m</w:t>
      </w:r>
      <w:r w:rsidDel="00000000" w:rsidR="00000000" w:rsidRPr="00000000">
        <w:rPr>
          <w:rtl w:val="0"/>
        </w:rPr>
        <w:t xml:space="preserve">arketing and support for the transition to electric, hydrogen and other alternative means of transport</w:t>
      </w:r>
    </w:p>
    <w:p w:rsidR="00000000" w:rsidDel="00000000" w:rsidP="00000000" w:rsidRDefault="00000000" w:rsidRPr="00000000" w14:paraId="000000AE">
      <w:pPr>
        <w:numPr>
          <w:ilvl w:val="2"/>
          <w:numId w:val="1"/>
        </w:numPr>
        <w:tabs>
          <w:tab w:val="left" w:leader="none" w:pos="2127"/>
        </w:tabs>
        <w:spacing w:after="200" w:before="0" w:lineRule="auto"/>
        <w:ind w:left="1275.5905511811022" w:hanging="150"/>
        <w:rPr>
          <w:u w:val="none"/>
        </w:rPr>
      </w:pPr>
      <w:r w:rsidDel="00000000" w:rsidR="00000000" w:rsidRPr="00000000">
        <w:rPr>
          <w:rtl w:val="0"/>
        </w:rPr>
        <w:t xml:space="preserve">Vehicle testing and </w:t>
      </w:r>
      <w:r w:rsidDel="00000000" w:rsidR="00000000" w:rsidRPr="00000000">
        <w:rPr>
          <w:rtl w:val="0"/>
        </w:rPr>
        <w:t xml:space="preserve">licensing, such as theory testing for cars, or services to manage training of fleet operators (MOD HGV licensing etc)</w:t>
      </w:r>
      <w:r w:rsidDel="00000000" w:rsidR="00000000" w:rsidRPr="00000000">
        <w:rPr>
          <w:rtl w:val="0"/>
        </w:rPr>
      </w:r>
    </w:p>
    <w:p w:rsidR="00000000" w:rsidDel="00000000" w:rsidP="00000000" w:rsidRDefault="00000000" w:rsidRPr="00000000" w14:paraId="000000AF">
      <w:pPr>
        <w:numPr>
          <w:ilvl w:val="1"/>
          <w:numId w:val="1"/>
        </w:numPr>
        <w:tabs>
          <w:tab w:val="left" w:leader="none" w:pos="2127"/>
        </w:tabs>
        <w:spacing w:after="200" w:before="200" w:lineRule="auto"/>
        <w:ind w:left="850.3937007874017" w:hanging="285"/>
        <w:rPr>
          <w:u w:val="none"/>
        </w:rPr>
      </w:pPr>
      <w:r w:rsidDel="00000000" w:rsidR="00000000" w:rsidRPr="00000000">
        <w:rPr>
          <w:rFonts w:ascii="Arial" w:cs="Arial" w:eastAsia="Arial" w:hAnsi="Arial"/>
          <w:b w:val="1"/>
          <w:rtl w:val="0"/>
        </w:rPr>
        <w:t xml:space="preserve">Mobility </w:t>
      </w:r>
      <w:r w:rsidDel="00000000" w:rsidR="00000000" w:rsidRPr="00000000">
        <w:rPr>
          <w:b w:val="1"/>
          <w:rtl w:val="0"/>
        </w:rPr>
        <w:t xml:space="preserve">Services</w:t>
      </w:r>
      <w:r w:rsidDel="00000000" w:rsidR="00000000" w:rsidRPr="00000000">
        <w:rPr>
          <w:rFonts w:ascii="Arial" w:cs="Arial" w:eastAsia="Arial" w:hAnsi="Arial"/>
          <w:rtl w:val="0"/>
        </w:rPr>
        <w:t xml:space="preserve"> - Professional Services to support organisations to develop their approach to integration of transport related services and multi-modal transport as a service. This list is not exhausti</w:t>
      </w:r>
      <w:r w:rsidDel="00000000" w:rsidR="00000000" w:rsidRPr="00000000">
        <w:rPr>
          <w:rtl w:val="0"/>
        </w:rPr>
        <w:t xml:space="preserve">ve, and</w:t>
      </w:r>
      <w:r w:rsidDel="00000000" w:rsidR="00000000" w:rsidRPr="00000000">
        <w:rPr>
          <w:rFonts w:ascii="Arial" w:cs="Arial" w:eastAsia="Arial" w:hAnsi="Arial"/>
          <w:rtl w:val="0"/>
        </w:rPr>
        <w:t xml:space="preserve"> may include;</w:t>
      </w:r>
    </w:p>
    <w:p w:rsidR="00000000" w:rsidDel="00000000" w:rsidP="00000000" w:rsidRDefault="00000000" w:rsidRPr="00000000" w14:paraId="000000B0">
      <w:pPr>
        <w:numPr>
          <w:ilvl w:val="2"/>
          <w:numId w:val="1"/>
        </w:numPr>
        <w:tabs>
          <w:tab w:val="left" w:leader="none" w:pos="2127"/>
        </w:tabs>
        <w:spacing w:after="200" w:before="0" w:lineRule="auto"/>
        <w:ind w:left="1275.5905511811022" w:hanging="150"/>
        <w:rPr>
          <w:u w:val="none"/>
        </w:rPr>
      </w:pPr>
      <w:r w:rsidDel="00000000" w:rsidR="00000000" w:rsidRPr="00000000">
        <w:rPr>
          <w:rFonts w:ascii="Arial" w:cs="Arial" w:eastAsia="Arial" w:hAnsi="Arial"/>
          <w:rtl w:val="0"/>
        </w:rPr>
        <w:t xml:space="preserve">Journey accessibility in consideration of cha</w:t>
      </w:r>
      <w:r w:rsidDel="00000000" w:rsidR="00000000" w:rsidRPr="00000000">
        <w:rPr>
          <w:rtl w:val="0"/>
        </w:rPr>
        <w:t xml:space="preserve">racteristics like,</w:t>
      </w:r>
      <w:r w:rsidDel="00000000" w:rsidR="00000000" w:rsidRPr="00000000">
        <w:rPr>
          <w:rFonts w:ascii="Arial" w:cs="Arial" w:eastAsia="Arial" w:hAnsi="Arial"/>
          <w:rtl w:val="0"/>
        </w:rPr>
        <w:t xml:space="preserve"> ph</w:t>
      </w:r>
      <w:r w:rsidDel="00000000" w:rsidR="00000000" w:rsidRPr="00000000">
        <w:rPr>
          <w:rtl w:val="0"/>
        </w:rPr>
        <w:t xml:space="preserve">ysical, geographical, economic, technological, social and cultural, and temporal accessibility criteria</w:t>
      </w:r>
    </w:p>
    <w:p w:rsidR="00000000" w:rsidDel="00000000" w:rsidP="00000000" w:rsidRDefault="00000000" w:rsidRPr="00000000" w14:paraId="000000B1">
      <w:pPr>
        <w:numPr>
          <w:ilvl w:val="2"/>
          <w:numId w:val="1"/>
        </w:numPr>
        <w:tabs>
          <w:tab w:val="left" w:leader="none" w:pos="2127"/>
        </w:tabs>
        <w:spacing w:after="200" w:before="0" w:lineRule="auto"/>
        <w:ind w:left="1275.5905511811022" w:hanging="150"/>
        <w:rPr>
          <w:u w:val="none"/>
        </w:rPr>
      </w:pPr>
      <w:r w:rsidDel="00000000" w:rsidR="00000000" w:rsidRPr="00000000">
        <w:rPr>
          <w:rFonts w:ascii="Arial" w:cs="Arial" w:eastAsia="Arial" w:hAnsi="Arial"/>
          <w:rtl w:val="0"/>
        </w:rPr>
        <w:t xml:space="preserve">Active Travel enablement review and studies t</w:t>
      </w:r>
      <w:r w:rsidDel="00000000" w:rsidR="00000000" w:rsidRPr="00000000">
        <w:rPr>
          <w:rtl w:val="0"/>
        </w:rPr>
        <w:t xml:space="preserve">o assess infrastructure and access for active travel.</w:t>
      </w:r>
    </w:p>
    <w:p w:rsidR="00000000" w:rsidDel="00000000" w:rsidP="00000000" w:rsidRDefault="00000000" w:rsidRPr="00000000" w14:paraId="000000B2">
      <w:pPr>
        <w:numPr>
          <w:ilvl w:val="2"/>
          <w:numId w:val="1"/>
        </w:numPr>
        <w:tabs>
          <w:tab w:val="left" w:leader="none" w:pos="2127"/>
        </w:tabs>
        <w:spacing w:after="200" w:before="0" w:lineRule="auto"/>
        <w:ind w:left="1275.5905511811022" w:hanging="150"/>
        <w:rPr>
          <w:u w:val="none"/>
        </w:rPr>
      </w:pPr>
      <w:r w:rsidDel="00000000" w:rsidR="00000000" w:rsidRPr="00000000">
        <w:rPr>
          <w:rFonts w:ascii="Arial" w:cs="Arial" w:eastAsia="Arial" w:hAnsi="Arial"/>
          <w:rtl w:val="0"/>
        </w:rPr>
        <w:t xml:space="preserve">Demand Responsive Transport</w:t>
      </w:r>
      <w:r w:rsidDel="00000000" w:rsidR="00000000" w:rsidRPr="00000000">
        <w:rPr>
          <w:rtl w:val="0"/>
        </w:rPr>
        <w:t xml:space="preserve"> assessments</w:t>
      </w:r>
    </w:p>
    <w:p w:rsidR="00000000" w:rsidDel="00000000" w:rsidP="00000000" w:rsidRDefault="00000000" w:rsidRPr="00000000" w14:paraId="000000B3">
      <w:pPr>
        <w:numPr>
          <w:ilvl w:val="2"/>
          <w:numId w:val="1"/>
        </w:numPr>
        <w:tabs>
          <w:tab w:val="left" w:leader="none" w:pos="2127"/>
        </w:tabs>
        <w:spacing w:after="200" w:before="0" w:lineRule="auto"/>
        <w:ind w:left="1275.5905511811022" w:hanging="150"/>
        <w:rPr>
          <w:u w:val="none"/>
        </w:rPr>
      </w:pPr>
      <w:r w:rsidDel="00000000" w:rsidR="00000000" w:rsidRPr="00000000">
        <w:rPr>
          <w:rFonts w:ascii="Arial" w:cs="Arial" w:eastAsia="Arial" w:hAnsi="Arial"/>
          <w:rtl w:val="0"/>
        </w:rPr>
        <w:t xml:space="preserve">Review of Public-private partnerships in the MaaS ecosystem</w:t>
      </w:r>
      <w:r w:rsidDel="00000000" w:rsidR="00000000" w:rsidRPr="00000000">
        <w:rPr>
          <w:rtl w:val="0"/>
        </w:rPr>
      </w:r>
    </w:p>
    <w:p w:rsidR="00000000" w:rsidDel="00000000" w:rsidP="00000000" w:rsidRDefault="00000000" w:rsidRPr="00000000" w14:paraId="000000B4">
      <w:pPr>
        <w:numPr>
          <w:ilvl w:val="2"/>
          <w:numId w:val="1"/>
        </w:numPr>
        <w:tabs>
          <w:tab w:val="left" w:leader="none" w:pos="2127"/>
        </w:tabs>
        <w:spacing w:after="200" w:before="0" w:lineRule="auto"/>
        <w:ind w:left="1275.5905511811022" w:hanging="150"/>
        <w:rPr>
          <w:u w:val="none"/>
        </w:rPr>
      </w:pPr>
      <w:r w:rsidDel="00000000" w:rsidR="00000000" w:rsidRPr="00000000">
        <w:rPr>
          <w:rFonts w:ascii="Arial" w:cs="Arial" w:eastAsia="Arial" w:hAnsi="Arial"/>
          <w:rtl w:val="0"/>
        </w:rPr>
        <w:t xml:space="preserve">Setting up local Codes of Conduct for governing </w:t>
      </w:r>
      <w:r w:rsidDel="00000000" w:rsidR="00000000" w:rsidRPr="00000000">
        <w:rPr>
          <w:rtl w:val="0"/>
        </w:rPr>
        <w:t xml:space="preserve">mobility services</w:t>
      </w:r>
    </w:p>
    <w:p w:rsidR="00000000" w:rsidDel="00000000" w:rsidP="00000000" w:rsidRDefault="00000000" w:rsidRPr="00000000" w14:paraId="000000B5">
      <w:pPr>
        <w:numPr>
          <w:ilvl w:val="2"/>
          <w:numId w:val="1"/>
        </w:numPr>
        <w:tabs>
          <w:tab w:val="left" w:leader="none" w:pos="2127"/>
        </w:tabs>
        <w:spacing w:after="200" w:before="0" w:lineRule="auto"/>
        <w:ind w:left="1275.5905511811022" w:hanging="150"/>
        <w:rPr>
          <w:u w:val="none"/>
        </w:rPr>
      </w:pPr>
      <w:r w:rsidDel="00000000" w:rsidR="00000000" w:rsidRPr="00000000">
        <w:rPr>
          <w:rFonts w:ascii="Arial" w:cs="Arial" w:eastAsia="Arial" w:hAnsi="Arial"/>
          <w:rtl w:val="0"/>
        </w:rPr>
        <w:t xml:space="preserve">Alignment to local or national policy</w:t>
      </w:r>
      <w:r w:rsidDel="00000000" w:rsidR="00000000" w:rsidRPr="00000000">
        <w:rPr>
          <w:rtl w:val="0"/>
        </w:rPr>
      </w:r>
    </w:p>
    <w:p w:rsidR="00000000" w:rsidDel="00000000" w:rsidP="00000000" w:rsidRDefault="00000000" w:rsidRPr="00000000" w14:paraId="000000B6">
      <w:pPr>
        <w:numPr>
          <w:ilvl w:val="2"/>
          <w:numId w:val="1"/>
        </w:numPr>
        <w:tabs>
          <w:tab w:val="left" w:leader="none" w:pos="2127"/>
        </w:tabs>
        <w:spacing w:after="200" w:before="0" w:lineRule="auto"/>
        <w:ind w:left="1275.5905511811022" w:hanging="150"/>
        <w:rPr>
          <w:u w:val="none"/>
        </w:rPr>
      </w:pPr>
      <w:r w:rsidDel="00000000" w:rsidR="00000000" w:rsidRPr="00000000">
        <w:rPr>
          <w:rFonts w:ascii="Arial" w:cs="Arial" w:eastAsia="Arial" w:hAnsi="Arial"/>
          <w:rtl w:val="0"/>
        </w:rPr>
        <w:t xml:space="preserve">User </w:t>
      </w:r>
      <w:r w:rsidDel="00000000" w:rsidR="00000000" w:rsidRPr="00000000">
        <w:rPr>
          <w:rtl w:val="0"/>
        </w:rPr>
        <w:t xml:space="preserve">e</w:t>
      </w:r>
      <w:r w:rsidDel="00000000" w:rsidR="00000000" w:rsidRPr="00000000">
        <w:rPr>
          <w:rFonts w:ascii="Arial" w:cs="Arial" w:eastAsia="Arial" w:hAnsi="Arial"/>
          <w:rtl w:val="0"/>
        </w:rPr>
        <w:t xml:space="preserve">xperience reviews</w:t>
      </w:r>
    </w:p>
    <w:p w:rsidR="00000000" w:rsidDel="00000000" w:rsidP="00000000" w:rsidRDefault="00000000" w:rsidRPr="00000000" w14:paraId="000000B7">
      <w:pPr>
        <w:numPr>
          <w:ilvl w:val="1"/>
          <w:numId w:val="1"/>
        </w:numPr>
        <w:tabs>
          <w:tab w:val="left" w:leader="none" w:pos="2127"/>
        </w:tabs>
        <w:spacing w:after="200" w:before="200" w:lineRule="auto"/>
        <w:ind w:left="850.3937007874017" w:hanging="285"/>
        <w:rPr>
          <w:u w:val="none"/>
        </w:rPr>
      </w:pPr>
      <w:r w:rsidDel="00000000" w:rsidR="00000000" w:rsidRPr="00000000">
        <w:rPr>
          <w:b w:val="1"/>
          <w:rtl w:val="0"/>
        </w:rPr>
        <w:t xml:space="preserve">Project, Design and Technical</w:t>
      </w:r>
      <w:r w:rsidDel="00000000" w:rsidR="00000000" w:rsidRPr="00000000">
        <w:rPr>
          <w:rFonts w:ascii="Arial" w:cs="Arial" w:eastAsia="Arial" w:hAnsi="Arial"/>
          <w:b w:val="1"/>
          <w:rtl w:val="0"/>
        </w:rPr>
        <w:t xml:space="preserve"> consultancy</w:t>
      </w:r>
      <w:r w:rsidDel="00000000" w:rsidR="00000000" w:rsidRPr="00000000">
        <w:rPr>
          <w:rFonts w:ascii="Arial" w:cs="Arial" w:eastAsia="Arial" w:hAnsi="Arial"/>
          <w:rtl w:val="0"/>
        </w:rPr>
        <w:t xml:space="preserve"> - The detailed assessment</w:t>
      </w:r>
      <w:r w:rsidDel="00000000" w:rsidR="00000000" w:rsidRPr="00000000">
        <w:rPr>
          <w:rtl w:val="0"/>
        </w:rPr>
        <w:t xml:space="preserve">,</w:t>
      </w:r>
      <w:r w:rsidDel="00000000" w:rsidR="00000000" w:rsidRPr="00000000">
        <w:rPr>
          <w:rFonts w:ascii="Arial" w:cs="Arial" w:eastAsia="Arial" w:hAnsi="Arial"/>
          <w:rtl w:val="0"/>
        </w:rPr>
        <w:t xml:space="preserve">planning and strategy of transport technology</w:t>
      </w:r>
      <w:r w:rsidDel="00000000" w:rsidR="00000000" w:rsidRPr="00000000">
        <w:rPr>
          <w:rtl w:val="0"/>
        </w:rPr>
        <w:t xml:space="preserve">,</w:t>
      </w:r>
      <w:r w:rsidDel="00000000" w:rsidR="00000000" w:rsidRPr="00000000">
        <w:rPr>
          <w:rFonts w:ascii="Arial" w:cs="Arial" w:eastAsia="Arial" w:hAnsi="Arial"/>
          <w:rtl w:val="0"/>
        </w:rPr>
        <w:t xml:space="preserve"> infrastructure and systems. </w:t>
      </w:r>
      <w:r w:rsidDel="00000000" w:rsidR="00000000" w:rsidRPr="00000000">
        <w:rPr>
          <w:rtl w:val="0"/>
        </w:rPr>
        <w:t xml:space="preserve">Including</w:t>
      </w:r>
      <w:r w:rsidDel="00000000" w:rsidR="00000000" w:rsidRPr="00000000">
        <w:rPr>
          <w:rFonts w:ascii="Arial" w:cs="Arial" w:eastAsia="Arial" w:hAnsi="Arial"/>
          <w:rtl w:val="0"/>
        </w:rPr>
        <w:t xml:space="preserve"> user research</w:t>
      </w:r>
      <w:r w:rsidDel="00000000" w:rsidR="00000000" w:rsidRPr="00000000">
        <w:rPr>
          <w:rtl w:val="0"/>
        </w:rPr>
        <w:t xml:space="preserve">,</w:t>
      </w:r>
      <w:r w:rsidDel="00000000" w:rsidR="00000000" w:rsidRPr="00000000">
        <w:rPr>
          <w:rFonts w:ascii="Arial" w:cs="Arial" w:eastAsia="Arial" w:hAnsi="Arial"/>
          <w:rtl w:val="0"/>
        </w:rPr>
        <w:t xml:space="preserve"> develop</w:t>
      </w:r>
      <w:r w:rsidDel="00000000" w:rsidR="00000000" w:rsidRPr="00000000">
        <w:rPr>
          <w:rtl w:val="0"/>
        </w:rPr>
        <w:t xml:space="preserve">ment of</w:t>
      </w:r>
      <w:r w:rsidDel="00000000" w:rsidR="00000000" w:rsidRPr="00000000">
        <w:rPr>
          <w:rFonts w:ascii="Arial" w:cs="Arial" w:eastAsia="Arial" w:hAnsi="Arial"/>
          <w:rtl w:val="0"/>
        </w:rPr>
        <w:t xml:space="preserve"> specifications, and support for</w:t>
      </w:r>
      <w:r w:rsidDel="00000000" w:rsidR="00000000" w:rsidRPr="00000000">
        <w:rPr>
          <w:rtl w:val="0"/>
        </w:rPr>
        <w:t xml:space="preserve"> phases of development. Includes specialist third party support, technical and commercial advisory services</w:t>
      </w:r>
      <w:r w:rsidDel="00000000" w:rsidR="00000000" w:rsidRPr="00000000">
        <w:rPr>
          <w:rFonts w:ascii="Arial" w:cs="Arial" w:eastAsia="Arial" w:hAnsi="Arial"/>
          <w:rtl w:val="0"/>
        </w:rPr>
        <w:t xml:space="preserve">. This may include but is not limited to;</w:t>
      </w:r>
    </w:p>
    <w:p w:rsidR="00000000" w:rsidDel="00000000" w:rsidP="00000000" w:rsidRDefault="00000000" w:rsidRPr="00000000" w14:paraId="000000B8">
      <w:pPr>
        <w:numPr>
          <w:ilvl w:val="2"/>
          <w:numId w:val="1"/>
        </w:numPr>
        <w:tabs>
          <w:tab w:val="left" w:leader="none" w:pos="2127"/>
        </w:tabs>
        <w:spacing w:after="200" w:before="200" w:lineRule="auto"/>
        <w:ind w:left="1275.5905511811022" w:hanging="150"/>
        <w:rPr/>
      </w:pPr>
      <w:r w:rsidDel="00000000" w:rsidR="00000000" w:rsidRPr="00000000">
        <w:rPr>
          <w:rtl w:val="0"/>
        </w:rPr>
        <w:t xml:space="preserve">testing and development of software and hardware solutions as proof of concept or trialling capabilities</w:t>
      </w:r>
      <w:r w:rsidDel="00000000" w:rsidR="00000000" w:rsidRPr="00000000">
        <w:rPr>
          <w:rtl w:val="0"/>
        </w:rPr>
        <w:t xml:space="preserve">;</w:t>
      </w:r>
    </w:p>
    <w:p w:rsidR="00000000" w:rsidDel="00000000" w:rsidP="00000000" w:rsidRDefault="00000000" w:rsidRPr="00000000" w14:paraId="000000B9">
      <w:pPr>
        <w:numPr>
          <w:ilvl w:val="2"/>
          <w:numId w:val="1"/>
        </w:numPr>
        <w:tabs>
          <w:tab w:val="left" w:leader="none" w:pos="2127"/>
        </w:tabs>
        <w:spacing w:after="200" w:before="200" w:lineRule="auto"/>
        <w:ind w:left="1275.5905511811022" w:hanging="150"/>
        <w:rPr/>
      </w:pPr>
      <w:r w:rsidDel="00000000" w:rsidR="00000000" w:rsidRPr="00000000">
        <w:rPr>
          <w:rtl w:val="0"/>
        </w:rPr>
        <w:t xml:space="preserve">User research, for study of needs, behaviours and experience;</w:t>
      </w:r>
    </w:p>
    <w:p w:rsidR="00000000" w:rsidDel="00000000" w:rsidP="00000000" w:rsidRDefault="00000000" w:rsidRPr="00000000" w14:paraId="000000BA">
      <w:pPr>
        <w:numPr>
          <w:ilvl w:val="2"/>
          <w:numId w:val="1"/>
        </w:numPr>
        <w:tabs>
          <w:tab w:val="left" w:leader="none" w:pos="2127"/>
        </w:tabs>
        <w:spacing w:after="200" w:before="200" w:lineRule="auto"/>
        <w:ind w:left="1275.5905511811022" w:hanging="150"/>
        <w:rPr>
          <w:u w:val="none"/>
        </w:rPr>
      </w:pPr>
      <w:r w:rsidDel="00000000" w:rsidR="00000000" w:rsidRPr="00000000">
        <w:rPr>
          <w:rtl w:val="0"/>
        </w:rPr>
        <w:t xml:space="preserve">research and development consultancy services;</w:t>
      </w:r>
    </w:p>
    <w:p w:rsidR="00000000" w:rsidDel="00000000" w:rsidP="00000000" w:rsidRDefault="00000000" w:rsidRPr="00000000" w14:paraId="000000BB">
      <w:pPr>
        <w:numPr>
          <w:ilvl w:val="2"/>
          <w:numId w:val="1"/>
        </w:numPr>
        <w:tabs>
          <w:tab w:val="left" w:leader="none" w:pos="2127"/>
        </w:tabs>
        <w:spacing w:after="200" w:before="0" w:lineRule="auto"/>
        <w:ind w:left="1275.5905511811022" w:hanging="150"/>
        <w:rPr>
          <w:u w:val="none"/>
        </w:rPr>
      </w:pPr>
      <w:r w:rsidDel="00000000" w:rsidR="00000000" w:rsidRPr="00000000">
        <w:rPr>
          <w:rFonts w:ascii="Arial" w:cs="Arial" w:eastAsia="Arial" w:hAnsi="Arial"/>
          <w:rtl w:val="0"/>
        </w:rPr>
        <w:t xml:space="preserve">Site surveys and geographical information surveys;</w:t>
      </w:r>
      <w:r w:rsidDel="00000000" w:rsidR="00000000" w:rsidRPr="00000000">
        <w:rPr>
          <w:rtl w:val="0"/>
        </w:rPr>
      </w:r>
    </w:p>
    <w:p w:rsidR="00000000" w:rsidDel="00000000" w:rsidP="00000000" w:rsidRDefault="00000000" w:rsidRPr="00000000" w14:paraId="000000BC">
      <w:pPr>
        <w:numPr>
          <w:ilvl w:val="2"/>
          <w:numId w:val="1"/>
        </w:numPr>
        <w:tabs>
          <w:tab w:val="left" w:leader="none" w:pos="2127"/>
        </w:tabs>
        <w:spacing w:after="200" w:before="0" w:lineRule="auto"/>
        <w:ind w:left="1275.5905511811022" w:hanging="150"/>
        <w:rPr>
          <w:u w:val="none"/>
        </w:rPr>
      </w:pPr>
      <w:r w:rsidDel="00000000" w:rsidR="00000000" w:rsidRPr="00000000">
        <w:rPr>
          <w:rtl w:val="0"/>
        </w:rPr>
        <w:t xml:space="preserve">A</w:t>
      </w:r>
      <w:r w:rsidDel="00000000" w:rsidR="00000000" w:rsidRPr="00000000">
        <w:rPr>
          <w:rFonts w:ascii="Arial" w:cs="Arial" w:eastAsia="Arial" w:hAnsi="Arial"/>
          <w:rtl w:val="0"/>
        </w:rPr>
        <w:t xml:space="preserve">sset identification and inspection services;</w:t>
      </w:r>
      <w:r w:rsidDel="00000000" w:rsidR="00000000" w:rsidRPr="00000000">
        <w:rPr>
          <w:rtl w:val="0"/>
        </w:rPr>
      </w:r>
    </w:p>
    <w:p w:rsidR="00000000" w:rsidDel="00000000" w:rsidP="00000000" w:rsidRDefault="00000000" w:rsidRPr="00000000" w14:paraId="000000BD">
      <w:pPr>
        <w:numPr>
          <w:ilvl w:val="2"/>
          <w:numId w:val="1"/>
        </w:numPr>
        <w:tabs>
          <w:tab w:val="left" w:leader="none" w:pos="2127"/>
        </w:tabs>
        <w:spacing w:after="200" w:before="0" w:lineRule="auto"/>
        <w:ind w:left="1275.5905511811022" w:hanging="150"/>
        <w:rPr>
          <w:u w:val="none"/>
        </w:rPr>
      </w:pPr>
      <w:r w:rsidDel="00000000" w:rsidR="00000000" w:rsidRPr="00000000">
        <w:rPr>
          <w:rFonts w:ascii="Arial" w:cs="Arial" w:eastAsia="Arial" w:hAnsi="Arial"/>
          <w:rtl w:val="0"/>
        </w:rPr>
        <w:t xml:space="preserve">Development of outcomes against design standards and specifications;</w:t>
      </w:r>
    </w:p>
    <w:p w:rsidR="00000000" w:rsidDel="00000000" w:rsidP="00000000" w:rsidRDefault="00000000" w:rsidRPr="00000000" w14:paraId="000000BE">
      <w:pPr>
        <w:numPr>
          <w:ilvl w:val="2"/>
          <w:numId w:val="1"/>
        </w:numPr>
        <w:tabs>
          <w:tab w:val="left" w:leader="none" w:pos="2127"/>
        </w:tabs>
        <w:spacing w:after="200" w:before="0" w:lineRule="auto"/>
        <w:ind w:left="1275.5905511811022" w:hanging="150"/>
        <w:rPr>
          <w:u w:val="none"/>
        </w:rPr>
      </w:pPr>
      <w:r w:rsidDel="00000000" w:rsidR="00000000" w:rsidRPr="00000000">
        <w:rPr>
          <w:rtl w:val="0"/>
        </w:rPr>
        <w:t xml:space="preserve">business and management consultancy services;</w:t>
      </w:r>
    </w:p>
    <w:p w:rsidR="00000000" w:rsidDel="00000000" w:rsidP="00000000" w:rsidRDefault="00000000" w:rsidRPr="00000000" w14:paraId="000000BF">
      <w:pPr>
        <w:numPr>
          <w:ilvl w:val="2"/>
          <w:numId w:val="1"/>
        </w:numPr>
        <w:tabs>
          <w:tab w:val="left" w:leader="none" w:pos="2127"/>
        </w:tabs>
        <w:spacing w:after="200" w:before="0" w:lineRule="auto"/>
        <w:ind w:left="1275.5905511811022" w:hanging="150"/>
        <w:rPr>
          <w:u w:val="none"/>
        </w:rPr>
      </w:pPr>
      <w:r w:rsidDel="00000000" w:rsidR="00000000" w:rsidRPr="00000000">
        <w:rPr>
          <w:rFonts w:ascii="Arial" w:cs="Arial" w:eastAsia="Arial" w:hAnsi="Arial"/>
          <w:rtl w:val="0"/>
        </w:rPr>
        <w:t xml:space="preserve">Structural</w:t>
      </w:r>
      <w:r w:rsidDel="00000000" w:rsidR="00000000" w:rsidRPr="00000000">
        <w:rPr>
          <w:rtl w:val="0"/>
        </w:rPr>
        <w:t xml:space="preserve"> design</w:t>
      </w:r>
      <w:r w:rsidDel="00000000" w:rsidR="00000000" w:rsidRPr="00000000">
        <w:rPr>
          <w:rFonts w:ascii="Arial" w:cs="Arial" w:eastAsia="Arial" w:hAnsi="Arial"/>
          <w:rtl w:val="0"/>
        </w:rPr>
        <w:t xml:space="preserve">, </w:t>
      </w:r>
      <w:r w:rsidDel="00000000" w:rsidR="00000000" w:rsidRPr="00000000">
        <w:rPr>
          <w:rtl w:val="0"/>
        </w:rPr>
        <w:t xml:space="preserve">e</w:t>
      </w:r>
      <w:r w:rsidDel="00000000" w:rsidR="00000000" w:rsidRPr="00000000">
        <w:rPr>
          <w:rFonts w:ascii="Arial" w:cs="Arial" w:eastAsia="Arial" w:hAnsi="Arial"/>
          <w:rtl w:val="0"/>
        </w:rPr>
        <w:t xml:space="preserve">ngineering design, and system architecture design,</w:t>
      </w:r>
      <w:r w:rsidDel="00000000" w:rsidR="00000000" w:rsidRPr="00000000">
        <w:rPr>
          <w:rtl w:val="0"/>
        </w:rPr>
        <w:t xml:space="preserve"> all including </w:t>
      </w:r>
      <w:r w:rsidDel="00000000" w:rsidR="00000000" w:rsidRPr="00000000">
        <w:rPr>
          <w:rFonts w:ascii="Arial" w:cs="Arial" w:eastAsia="Arial" w:hAnsi="Arial"/>
          <w:rtl w:val="0"/>
        </w:rPr>
        <w:t xml:space="preserve">assurance services in accordance with Buyer standards;</w:t>
      </w:r>
    </w:p>
    <w:p w:rsidR="00000000" w:rsidDel="00000000" w:rsidP="00000000" w:rsidRDefault="00000000" w:rsidRPr="00000000" w14:paraId="000000C0">
      <w:pPr>
        <w:numPr>
          <w:ilvl w:val="2"/>
          <w:numId w:val="1"/>
        </w:numPr>
        <w:tabs>
          <w:tab w:val="left" w:leader="none" w:pos="2127"/>
        </w:tabs>
        <w:spacing w:after="200" w:before="0" w:lineRule="auto"/>
        <w:ind w:left="1275.5905511811022" w:hanging="150"/>
        <w:rPr>
          <w:u w:val="none"/>
        </w:rPr>
      </w:pPr>
      <w:r w:rsidDel="00000000" w:rsidR="00000000" w:rsidRPr="00000000">
        <w:rPr>
          <w:rtl w:val="0"/>
        </w:rPr>
        <w:t xml:space="preserve">Transport location design to include estate layout, consideration of logistic requirements, amenities, facilities and passenger/pedestrian movement</w:t>
      </w:r>
      <w:r w:rsidDel="00000000" w:rsidR="00000000" w:rsidRPr="00000000">
        <w:rPr>
          <w:rtl w:val="0"/>
        </w:rPr>
      </w:r>
    </w:p>
    <w:p w:rsidR="00000000" w:rsidDel="00000000" w:rsidP="00000000" w:rsidRDefault="00000000" w:rsidRPr="00000000" w14:paraId="000000C1">
      <w:pPr>
        <w:numPr>
          <w:ilvl w:val="2"/>
          <w:numId w:val="1"/>
        </w:numPr>
        <w:tabs>
          <w:tab w:val="left" w:leader="none" w:pos="2127"/>
        </w:tabs>
        <w:spacing w:after="200" w:before="0" w:lineRule="auto"/>
        <w:ind w:left="1275.5905511811022" w:hanging="150"/>
        <w:rPr>
          <w:u w:val="none"/>
        </w:rPr>
      </w:pPr>
      <w:r w:rsidDel="00000000" w:rsidR="00000000" w:rsidRPr="00000000">
        <w:rPr>
          <w:rFonts w:ascii="Arial" w:cs="Arial" w:eastAsia="Arial" w:hAnsi="Arial"/>
          <w:rtl w:val="0"/>
        </w:rPr>
        <w:t xml:space="preserve">Built environment digital twi</w:t>
      </w:r>
      <w:r w:rsidDel="00000000" w:rsidR="00000000" w:rsidRPr="00000000">
        <w:rPr>
          <w:rtl w:val="0"/>
        </w:rPr>
        <w:t xml:space="preserve">n, digital twin approach and methodology application, incorporating insights, decisions, interventions and outcomes</w:t>
      </w:r>
    </w:p>
    <w:p w:rsidR="00000000" w:rsidDel="00000000" w:rsidP="00000000" w:rsidRDefault="00000000" w:rsidRPr="00000000" w14:paraId="000000C2">
      <w:pPr>
        <w:numPr>
          <w:ilvl w:val="2"/>
          <w:numId w:val="1"/>
        </w:numPr>
        <w:tabs>
          <w:tab w:val="left" w:leader="none" w:pos="2127"/>
        </w:tabs>
        <w:spacing w:after="200" w:before="0" w:lineRule="auto"/>
        <w:ind w:left="1275.5905511811022" w:hanging="150"/>
        <w:rPr>
          <w:u w:val="none"/>
        </w:rPr>
      </w:pPr>
      <w:r w:rsidDel="00000000" w:rsidR="00000000" w:rsidRPr="00000000">
        <w:rPr>
          <w:rFonts w:ascii="Arial" w:cs="Arial" w:eastAsia="Arial" w:hAnsi="Arial"/>
          <w:rtl w:val="0"/>
        </w:rPr>
        <w:t xml:space="preserve">Design of traffic infrastructure location </w:t>
      </w:r>
      <w:r w:rsidDel="00000000" w:rsidR="00000000" w:rsidRPr="00000000">
        <w:rPr>
          <w:rFonts w:ascii="Arial" w:cs="Arial" w:eastAsia="Arial" w:hAnsi="Arial"/>
          <w:rtl w:val="0"/>
        </w:rPr>
        <w:t xml:space="preserve">and layouts;</w:t>
      </w:r>
      <w:r w:rsidDel="00000000" w:rsidR="00000000" w:rsidRPr="00000000">
        <w:rPr>
          <w:rtl w:val="0"/>
        </w:rPr>
      </w:r>
    </w:p>
    <w:p w:rsidR="00000000" w:rsidDel="00000000" w:rsidP="00000000" w:rsidRDefault="00000000" w:rsidRPr="00000000" w14:paraId="000000C3">
      <w:pPr>
        <w:numPr>
          <w:ilvl w:val="2"/>
          <w:numId w:val="1"/>
        </w:numPr>
        <w:tabs>
          <w:tab w:val="left" w:leader="none" w:pos="2127"/>
        </w:tabs>
        <w:spacing w:after="200" w:before="0" w:lineRule="auto"/>
        <w:ind w:left="1275.5905511811022" w:hanging="150"/>
        <w:rPr>
          <w:u w:val="none"/>
        </w:rPr>
      </w:pPr>
      <w:r w:rsidDel="00000000" w:rsidR="00000000" w:rsidRPr="00000000">
        <w:rPr>
          <w:rFonts w:ascii="Arial" w:cs="Arial" w:eastAsia="Arial" w:hAnsi="Arial"/>
          <w:rtl w:val="0"/>
        </w:rPr>
        <w:t xml:space="preserve">Quantity Surveying and build cost estimation;</w:t>
      </w:r>
    </w:p>
    <w:p w:rsidR="00000000" w:rsidDel="00000000" w:rsidP="00000000" w:rsidRDefault="00000000" w:rsidRPr="00000000" w14:paraId="000000C4">
      <w:pPr>
        <w:numPr>
          <w:ilvl w:val="2"/>
          <w:numId w:val="1"/>
        </w:numPr>
        <w:tabs>
          <w:tab w:val="left" w:leader="none" w:pos="2127"/>
        </w:tabs>
        <w:spacing w:after="200" w:before="0" w:lineRule="auto"/>
        <w:ind w:left="1275.5905511811022" w:hanging="150"/>
        <w:rPr>
          <w:u w:val="none"/>
        </w:rPr>
      </w:pPr>
      <w:r w:rsidDel="00000000" w:rsidR="00000000" w:rsidRPr="00000000">
        <w:rPr>
          <w:rtl w:val="0"/>
        </w:rPr>
        <w:t xml:space="preserve">New innovation tools to support evaluation and development of transport projects, such as Virtual Reality or Artificial Intelligence</w:t>
      </w:r>
    </w:p>
    <w:p w:rsidR="00000000" w:rsidDel="00000000" w:rsidP="00000000" w:rsidRDefault="00000000" w:rsidRPr="00000000" w14:paraId="000000C5">
      <w:pPr>
        <w:numPr>
          <w:ilvl w:val="2"/>
          <w:numId w:val="1"/>
        </w:numPr>
        <w:tabs>
          <w:tab w:val="left" w:leader="none" w:pos="2127"/>
        </w:tabs>
        <w:spacing w:after="200" w:before="0" w:lineRule="auto"/>
        <w:ind w:left="1275.5905511811022" w:hanging="150"/>
        <w:rPr>
          <w:u w:val="none"/>
        </w:rPr>
      </w:pPr>
      <w:r w:rsidDel="00000000" w:rsidR="00000000" w:rsidRPr="00000000">
        <w:rPr>
          <w:rtl w:val="0"/>
        </w:rPr>
        <w:t xml:space="preserve">Support for discovery, alpha and beta phases of development </w:t>
      </w:r>
      <w:r w:rsidDel="00000000" w:rsidR="00000000" w:rsidRPr="00000000">
        <w:rPr>
          <w:rtl w:val="0"/>
        </w:rPr>
      </w:r>
    </w:p>
    <w:p w:rsidR="00000000" w:rsidDel="00000000" w:rsidP="00000000" w:rsidRDefault="00000000" w:rsidRPr="00000000" w14:paraId="000000C6">
      <w:pPr>
        <w:numPr>
          <w:ilvl w:val="1"/>
          <w:numId w:val="1"/>
        </w:numPr>
        <w:tabs>
          <w:tab w:val="left" w:leader="none" w:pos="2127"/>
        </w:tabs>
        <w:spacing w:after="200" w:before="200" w:lineRule="auto"/>
        <w:ind w:left="850.3937007874017" w:hanging="285"/>
        <w:rPr>
          <w:u w:val="none"/>
        </w:rPr>
      </w:pPr>
      <w:r w:rsidDel="00000000" w:rsidR="00000000" w:rsidRPr="00000000">
        <w:rPr>
          <w:rFonts w:ascii="Arial" w:cs="Arial" w:eastAsia="Arial" w:hAnsi="Arial"/>
          <w:b w:val="1"/>
          <w:rtl w:val="0"/>
        </w:rPr>
        <w:t xml:space="preserve">Type Approval</w:t>
      </w:r>
      <w:r w:rsidDel="00000000" w:rsidR="00000000" w:rsidRPr="00000000">
        <w:rPr>
          <w:rFonts w:ascii="Arial" w:cs="Arial" w:eastAsia="Arial" w:hAnsi="Arial"/>
          <w:b w:val="1"/>
          <w:rtl w:val="0"/>
        </w:rPr>
        <w:t xml:space="preserve">, assurance, testing and evaluation</w:t>
      </w:r>
      <w:r w:rsidDel="00000000" w:rsidR="00000000" w:rsidRPr="00000000">
        <w:rPr>
          <w:rFonts w:ascii="Arial" w:cs="Arial" w:eastAsia="Arial" w:hAnsi="Arial"/>
          <w:rtl w:val="0"/>
        </w:rPr>
        <w:t xml:space="preserve"> - Service providers supporting navigation of policies and procedures that enable approval </w:t>
      </w:r>
      <w:r w:rsidDel="00000000" w:rsidR="00000000" w:rsidRPr="00000000">
        <w:rPr>
          <w:rFonts w:ascii="Arial" w:cs="Arial" w:eastAsia="Arial" w:hAnsi="Arial"/>
          <w:rtl w:val="0"/>
        </w:rPr>
        <w:t xml:space="preserve">of vehicles and systems</w:t>
      </w:r>
      <w:r w:rsidDel="00000000" w:rsidR="00000000" w:rsidRPr="00000000">
        <w:rPr>
          <w:rFonts w:ascii="Arial" w:cs="Arial" w:eastAsia="Arial" w:hAnsi="Arial"/>
          <w:rtl w:val="0"/>
        </w:rPr>
        <w:t xml:space="preserve"> and com</w:t>
      </w:r>
      <w:r w:rsidDel="00000000" w:rsidR="00000000" w:rsidRPr="00000000">
        <w:rPr>
          <w:rtl w:val="0"/>
        </w:rPr>
        <w:t xml:space="preserve">ponents</w:t>
      </w:r>
      <w:r w:rsidDel="00000000" w:rsidR="00000000" w:rsidRPr="00000000">
        <w:rPr>
          <w:rFonts w:ascii="Arial" w:cs="Arial" w:eastAsia="Arial" w:hAnsi="Arial"/>
          <w:rtl w:val="0"/>
        </w:rPr>
        <w:t xml:space="preserve">. Includes capabilities of organisations to test against the standards and procedures set out by in-scope organisations</w:t>
      </w:r>
    </w:p>
    <w:p w:rsidR="00000000" w:rsidDel="00000000" w:rsidP="00000000" w:rsidRDefault="00000000" w:rsidRPr="00000000" w14:paraId="000000C7">
      <w:pPr>
        <w:numPr>
          <w:ilvl w:val="2"/>
          <w:numId w:val="1"/>
        </w:numPr>
        <w:tabs>
          <w:tab w:val="left" w:leader="none" w:pos="2127"/>
        </w:tabs>
        <w:spacing w:after="200" w:before="0" w:lineRule="auto"/>
        <w:ind w:left="1275.5905511811022" w:hanging="150"/>
        <w:rPr>
          <w:u w:val="none"/>
        </w:rPr>
      </w:pPr>
      <w:r w:rsidDel="00000000" w:rsidR="00000000" w:rsidRPr="00000000">
        <w:rPr>
          <w:rtl w:val="0"/>
        </w:rPr>
        <w:t xml:space="preserve">H</w:t>
      </w:r>
      <w:r w:rsidDel="00000000" w:rsidR="00000000" w:rsidRPr="00000000">
        <w:rPr>
          <w:rFonts w:ascii="Arial" w:cs="Arial" w:eastAsia="Arial" w:hAnsi="Arial"/>
          <w:rtl w:val="0"/>
        </w:rPr>
        <w:t xml:space="preserve">ome Office Type Approval services</w:t>
      </w:r>
      <w:r w:rsidDel="00000000" w:rsidR="00000000" w:rsidRPr="00000000">
        <w:rPr>
          <w:rtl w:val="0"/>
        </w:rPr>
      </w:r>
    </w:p>
    <w:p w:rsidR="00000000" w:rsidDel="00000000" w:rsidP="00000000" w:rsidRDefault="00000000" w:rsidRPr="00000000" w14:paraId="000000C8">
      <w:pPr>
        <w:numPr>
          <w:ilvl w:val="2"/>
          <w:numId w:val="1"/>
        </w:numPr>
        <w:tabs>
          <w:tab w:val="left" w:leader="none" w:pos="2127"/>
        </w:tabs>
        <w:spacing w:after="200" w:before="0" w:lineRule="auto"/>
        <w:ind w:left="1275.5905511811022" w:hanging="150"/>
        <w:rPr>
          <w:u w:val="none"/>
        </w:rPr>
      </w:pPr>
      <w:r w:rsidDel="00000000" w:rsidR="00000000" w:rsidRPr="00000000">
        <w:rPr>
          <w:rFonts w:ascii="Arial" w:cs="Arial" w:eastAsia="Arial" w:hAnsi="Arial"/>
          <w:rtl w:val="0"/>
        </w:rPr>
        <w:t xml:space="preserve">Vehicle and component Type Approval services </w:t>
      </w:r>
      <w:r w:rsidDel="00000000" w:rsidR="00000000" w:rsidRPr="00000000">
        <w:rPr>
          <w:rtl w:val="0"/>
        </w:rPr>
      </w:r>
    </w:p>
    <w:p w:rsidR="00000000" w:rsidDel="00000000" w:rsidP="00000000" w:rsidRDefault="00000000" w:rsidRPr="00000000" w14:paraId="000000C9">
      <w:pPr>
        <w:numPr>
          <w:ilvl w:val="2"/>
          <w:numId w:val="1"/>
        </w:numPr>
        <w:tabs>
          <w:tab w:val="left" w:leader="none" w:pos="2127"/>
        </w:tabs>
        <w:spacing w:after="200" w:before="0" w:lineRule="auto"/>
        <w:ind w:left="1275.5905511811022" w:hanging="150"/>
        <w:rPr>
          <w:u w:val="none"/>
        </w:rPr>
      </w:pPr>
      <w:r w:rsidDel="00000000" w:rsidR="00000000" w:rsidRPr="00000000">
        <w:rPr>
          <w:rFonts w:ascii="Arial" w:cs="Arial" w:eastAsia="Arial" w:hAnsi="Arial"/>
          <w:rtl w:val="0"/>
        </w:rPr>
        <w:t xml:space="preserve">Product testing, compliance and evaluation services</w:t>
      </w:r>
    </w:p>
    <w:p w:rsidR="00000000" w:rsidDel="00000000" w:rsidP="00000000" w:rsidRDefault="00000000" w:rsidRPr="00000000" w14:paraId="000000CA">
      <w:pPr>
        <w:numPr>
          <w:ilvl w:val="2"/>
          <w:numId w:val="1"/>
        </w:numPr>
        <w:tabs>
          <w:tab w:val="left" w:leader="none" w:pos="2127"/>
        </w:tabs>
        <w:spacing w:after="200" w:before="0" w:lineRule="auto"/>
        <w:ind w:left="1275.5905511811022" w:hanging="150"/>
        <w:rPr>
          <w:u w:val="none"/>
        </w:rPr>
      </w:pPr>
      <w:r w:rsidDel="00000000" w:rsidR="00000000" w:rsidRPr="00000000">
        <w:rPr>
          <w:rtl w:val="0"/>
        </w:rPr>
        <w:t xml:space="preserve">product, service, system and process assurance across the transport sector </w:t>
      </w:r>
      <w:r w:rsidDel="00000000" w:rsidR="00000000" w:rsidRPr="00000000">
        <w:rPr>
          <w:rFonts w:ascii="Arial" w:cs="Arial" w:eastAsia="Arial" w:hAnsi="Arial"/>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CB">
      <w:pPr>
        <w:pStyle w:val="Heading1"/>
        <w:numPr>
          <w:ilvl w:val="0"/>
          <w:numId w:val="1"/>
        </w:numPr>
        <w:tabs>
          <w:tab w:val="left" w:leader="none" w:pos="2127"/>
        </w:tabs>
        <w:spacing w:after="200" w:before="200" w:lineRule="auto"/>
        <w:ind w:left="566.9291338582678" w:hanging="360"/>
        <w:rPr/>
      </w:pPr>
      <w:bookmarkStart w:colFirst="0" w:colLast="0" w:name="_heading=h.cfwc8p2rq25a" w:id="39"/>
      <w:bookmarkEnd w:id="39"/>
      <w:r w:rsidDel="00000000" w:rsidR="00000000" w:rsidRPr="00000000">
        <w:rPr>
          <w:rtl w:val="0"/>
        </w:rPr>
        <w:t xml:space="preserve">LOT 2 – Transport Data Services</w:t>
      </w:r>
      <w:r w:rsidDel="00000000" w:rsidR="00000000" w:rsidRPr="00000000">
        <w:rPr>
          <w:rtl w:val="0"/>
        </w:rPr>
      </w:r>
    </w:p>
    <w:p w:rsidR="00000000" w:rsidDel="00000000" w:rsidP="00000000" w:rsidRDefault="00000000" w:rsidRPr="00000000" w14:paraId="000000CC">
      <w:pPr>
        <w:numPr>
          <w:ilvl w:val="1"/>
          <w:numId w:val="1"/>
        </w:numPr>
        <w:tabs>
          <w:tab w:val="left" w:leader="none" w:pos="2127"/>
        </w:tabs>
        <w:spacing w:after="200" w:before="200" w:lineRule="auto"/>
        <w:ind w:left="850.3937007874017" w:hanging="285"/>
        <w:rPr/>
      </w:pPr>
      <w:r w:rsidDel="00000000" w:rsidR="00000000" w:rsidRPr="00000000">
        <w:rPr>
          <w:rFonts w:ascii="Arial" w:cs="Arial" w:eastAsia="Arial" w:hAnsi="Arial"/>
          <w:rtl w:val="0"/>
        </w:rPr>
        <w:t xml:space="preserve">Lot 2 is based around Transport related data services for Tr</w:t>
      </w:r>
      <w:r w:rsidDel="00000000" w:rsidR="00000000" w:rsidRPr="00000000">
        <w:rPr>
          <w:rtl w:val="0"/>
        </w:rPr>
        <w:t xml:space="preserve">ansport</w:t>
      </w:r>
      <w:r w:rsidDel="00000000" w:rsidR="00000000" w:rsidRPr="00000000">
        <w:rPr>
          <w:rFonts w:ascii="Arial" w:cs="Arial" w:eastAsia="Arial" w:hAnsi="Arial"/>
          <w:rtl w:val="0"/>
        </w:rPr>
        <w:t xml:space="preserve">. Capabilities include the software development</w:t>
      </w:r>
      <w:r w:rsidDel="00000000" w:rsidR="00000000" w:rsidRPr="00000000">
        <w:rPr>
          <w:rtl w:val="0"/>
        </w:rPr>
        <w:t xml:space="preserve"> of data and the </w:t>
      </w:r>
      <w:r w:rsidDel="00000000" w:rsidR="00000000" w:rsidRPr="00000000">
        <w:rPr>
          <w:rFonts w:ascii="Arial" w:cs="Arial" w:eastAsia="Arial" w:hAnsi="Arial"/>
          <w:rtl w:val="0"/>
        </w:rPr>
        <w:t xml:space="preserve">collection, processing, analysis and dissemination of data relating to Transport Systems. This pertains to data such as traffic flow, vehicle movement, public transit schedules, energy consumption</w:t>
      </w:r>
      <w:r w:rsidDel="00000000" w:rsidR="00000000" w:rsidRPr="00000000">
        <w:rPr>
          <w:rtl w:val="0"/>
        </w:rPr>
        <w:t xml:space="preserve">, </w:t>
      </w:r>
      <w:r w:rsidDel="00000000" w:rsidR="00000000" w:rsidRPr="00000000">
        <w:rPr>
          <w:rFonts w:ascii="Arial" w:cs="Arial" w:eastAsia="Arial" w:hAnsi="Arial"/>
          <w:rtl w:val="0"/>
        </w:rPr>
        <w:t xml:space="preserve">passenger counting solutions i</w:t>
      </w:r>
      <w:r w:rsidDel="00000000" w:rsidR="00000000" w:rsidRPr="00000000">
        <w:rPr>
          <w:rtl w:val="0"/>
        </w:rPr>
        <w:t xml:space="preserve">ncluding those on vehicles, cycles and </w:t>
      </w:r>
      <w:r w:rsidDel="00000000" w:rsidR="00000000" w:rsidRPr="00000000">
        <w:rPr>
          <w:rtl w:val="0"/>
        </w:rPr>
        <w:t xml:space="preserve">pedestrians, and infrastructure utilisation. </w:t>
      </w:r>
      <w:r w:rsidDel="00000000" w:rsidR="00000000" w:rsidRPr="00000000">
        <w:rPr>
          <w:rtl w:val="0"/>
        </w:rPr>
        <w:t xml:space="preserve">This includes data for the movement of people and not just vehicles. For example, walking, wheeling and cycling.</w:t>
      </w:r>
      <w:r w:rsidDel="00000000" w:rsidR="00000000" w:rsidRPr="00000000">
        <w:rPr>
          <w:rtl w:val="0"/>
        </w:rPr>
      </w:r>
    </w:p>
    <w:p w:rsidR="00000000" w:rsidDel="00000000" w:rsidP="00000000" w:rsidRDefault="00000000" w:rsidRPr="00000000" w14:paraId="000000CD">
      <w:pPr>
        <w:numPr>
          <w:ilvl w:val="1"/>
          <w:numId w:val="1"/>
        </w:numPr>
        <w:tabs>
          <w:tab w:val="left" w:leader="none" w:pos="2127"/>
        </w:tabs>
        <w:spacing w:after="200" w:before="200" w:lineRule="auto"/>
        <w:ind w:left="850.3937007874017" w:hanging="285"/>
        <w:rPr/>
      </w:pPr>
      <w:r w:rsidDel="00000000" w:rsidR="00000000" w:rsidRPr="00000000">
        <w:rPr>
          <w:rFonts w:ascii="Arial" w:cs="Arial" w:eastAsia="Arial" w:hAnsi="Arial"/>
          <w:rtl w:val="0"/>
        </w:rPr>
        <w:t xml:space="preserve">Suppliers</w:t>
      </w:r>
      <w:r w:rsidDel="00000000" w:rsidR="00000000" w:rsidRPr="00000000">
        <w:rPr>
          <w:rtl w:val="0"/>
        </w:rPr>
        <w:t xml:space="preserve"> are </w:t>
      </w:r>
      <w:r w:rsidDel="00000000" w:rsidR="00000000" w:rsidRPr="00000000">
        <w:rPr>
          <w:rFonts w:ascii="Arial" w:cs="Arial" w:eastAsia="Arial" w:hAnsi="Arial"/>
          <w:rtl w:val="0"/>
        </w:rPr>
        <w:t xml:space="preserve">required to assure data privacy and security</w:t>
      </w:r>
      <w:r w:rsidDel="00000000" w:rsidR="00000000" w:rsidRPr="00000000">
        <w:rPr>
          <w:rtl w:val="0"/>
        </w:rPr>
        <w:t xml:space="preserve"> and e</w:t>
      </w:r>
      <w:r w:rsidDel="00000000" w:rsidR="00000000" w:rsidRPr="00000000">
        <w:rPr>
          <w:rFonts w:ascii="Arial" w:cs="Arial" w:eastAsia="Arial" w:hAnsi="Arial"/>
          <w:rtl w:val="0"/>
        </w:rPr>
        <w:t xml:space="preserve">nsure open data standards as a default. Systems deployed must be able to scale to meet increased demand.</w:t>
      </w:r>
    </w:p>
    <w:p w:rsidR="00000000" w:rsidDel="00000000" w:rsidP="00000000" w:rsidRDefault="00000000" w:rsidRPr="00000000" w14:paraId="000000CE">
      <w:pPr>
        <w:numPr>
          <w:ilvl w:val="1"/>
          <w:numId w:val="1"/>
        </w:numPr>
        <w:tabs>
          <w:tab w:val="left" w:leader="none" w:pos="2127"/>
        </w:tabs>
        <w:spacing w:after="200" w:before="200" w:lineRule="auto"/>
        <w:ind w:left="850.3937007874017" w:hanging="285"/>
        <w:rPr>
          <w:u w:val="none"/>
        </w:rPr>
      </w:pPr>
      <w:r w:rsidDel="00000000" w:rsidR="00000000" w:rsidRPr="00000000">
        <w:rPr>
          <w:rtl w:val="0"/>
        </w:rPr>
        <w:t xml:space="preserve">Supplier Deliverables must ensure data portability., as required under GDPR and the </w:t>
      </w:r>
      <w:hyperlink r:id="rId38">
        <w:r w:rsidDel="00000000" w:rsidR="00000000" w:rsidRPr="00000000">
          <w:rPr>
            <w:color w:val="1155cc"/>
            <w:u w:val="single"/>
            <w:rtl w:val="0"/>
          </w:rPr>
          <w:t xml:space="preserve">Information Commissioners Office</w:t>
        </w:r>
      </w:hyperlink>
      <w:r w:rsidDel="00000000" w:rsidR="00000000" w:rsidRPr="00000000">
        <w:rPr>
          <w:rtl w:val="0"/>
        </w:rPr>
        <w:t xml:space="preserve">, and any future requirements as set forth in Data (Use and Access) Bill</w:t>
      </w:r>
    </w:p>
    <w:p w:rsidR="00000000" w:rsidDel="00000000" w:rsidP="00000000" w:rsidRDefault="00000000" w:rsidRPr="00000000" w14:paraId="000000CF">
      <w:pPr>
        <w:numPr>
          <w:ilvl w:val="1"/>
          <w:numId w:val="1"/>
        </w:numPr>
        <w:tabs>
          <w:tab w:val="left" w:leader="none" w:pos="2127"/>
        </w:tabs>
        <w:spacing w:after="200" w:before="200" w:lineRule="auto"/>
        <w:ind w:left="850.3937007874017" w:hanging="285"/>
        <w:rPr/>
      </w:pPr>
      <w:r w:rsidDel="00000000" w:rsidR="00000000" w:rsidRPr="00000000">
        <w:rPr>
          <w:rFonts w:ascii="Arial" w:cs="Arial" w:eastAsia="Arial" w:hAnsi="Arial"/>
          <w:rtl w:val="0"/>
        </w:rPr>
        <w:t xml:space="preserve">Buyers can award a contract via completion of a Competitive Selection procedure</w:t>
      </w:r>
      <w:r w:rsidDel="00000000" w:rsidR="00000000" w:rsidRPr="00000000">
        <w:rPr>
          <w:rtl w:val="0"/>
        </w:rPr>
        <w:t xml:space="preserve">, or source defined solutions from the Digital Platform</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D0">
      <w:pPr>
        <w:numPr>
          <w:ilvl w:val="1"/>
          <w:numId w:val="1"/>
        </w:numPr>
        <w:tabs>
          <w:tab w:val="left" w:leader="none" w:pos="2127"/>
        </w:tabs>
        <w:spacing w:after="200" w:before="200" w:lineRule="auto"/>
        <w:ind w:left="850.3937007874017" w:hanging="285"/>
      </w:pPr>
      <w:r w:rsidDel="00000000" w:rsidR="00000000" w:rsidRPr="00000000">
        <w:rPr>
          <w:rtl w:val="0"/>
        </w:rPr>
        <w:t xml:space="preserve">Buyers may request additional standards or other technical compliance requirements as Conditions of Participation in a competitive selection</w:t>
      </w:r>
      <w:r w:rsidDel="00000000" w:rsidR="00000000" w:rsidRPr="00000000">
        <w:rPr>
          <w:rtl w:val="0"/>
        </w:rPr>
        <w:t xml:space="preserve">, listed in Annex 1 of this specification. This list is not exhaustive and Buyers may include standards or requirements not listed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D1">
      <w:pPr>
        <w:numPr>
          <w:ilvl w:val="1"/>
          <w:numId w:val="1"/>
        </w:numPr>
        <w:tabs>
          <w:tab w:val="left" w:leader="none" w:pos="2127"/>
        </w:tabs>
        <w:spacing w:after="200" w:before="200" w:lineRule="auto"/>
        <w:ind w:left="850.3937007874017" w:hanging="285"/>
        <w:rPr/>
      </w:pPr>
      <w:r w:rsidDel="00000000" w:rsidR="00000000" w:rsidRPr="00000000">
        <w:rPr>
          <w:rtl w:val="0"/>
        </w:rPr>
        <w:t xml:space="preserve">At contract exit Suppliers must provide all learning and knowledge developed as part of a contract, to support and enable knowledge transfer to the Buyer and their personnel</w:t>
      </w:r>
    </w:p>
    <w:p w:rsidR="00000000" w:rsidDel="00000000" w:rsidP="00000000" w:rsidRDefault="00000000" w:rsidRPr="00000000" w14:paraId="000000D2">
      <w:pPr>
        <w:numPr>
          <w:ilvl w:val="1"/>
          <w:numId w:val="1"/>
        </w:numPr>
        <w:tabs>
          <w:tab w:val="left" w:leader="none" w:pos="2127"/>
        </w:tabs>
        <w:spacing w:after="200" w:before="200" w:lineRule="auto"/>
        <w:ind w:left="850.3937007874017" w:hanging="285"/>
        <w:rPr/>
      </w:pPr>
      <w:r w:rsidDel="00000000" w:rsidR="00000000" w:rsidRPr="00000000">
        <w:rPr>
          <w:rFonts w:ascii="Arial" w:cs="Arial" w:eastAsia="Arial" w:hAnsi="Arial"/>
          <w:rtl w:val="0"/>
        </w:rPr>
        <w:t xml:space="preserve">Where requested by the Buyer, Suppliers </w:t>
      </w:r>
      <w:r w:rsidDel="00000000" w:rsidR="00000000" w:rsidRPr="00000000">
        <w:rPr>
          <w:rtl w:val="0"/>
        </w:rPr>
        <w:t xml:space="preserve">shall </w:t>
      </w:r>
      <w:r w:rsidDel="00000000" w:rsidR="00000000" w:rsidRPr="00000000">
        <w:rPr>
          <w:rFonts w:ascii="Arial" w:cs="Arial" w:eastAsia="Arial" w:hAnsi="Arial"/>
          <w:rtl w:val="0"/>
        </w:rPr>
        <w:t xml:space="preserve">provide a range of Services which may include but are not limited to:</w:t>
      </w:r>
      <w:r w:rsidDel="00000000" w:rsidR="00000000" w:rsidRPr="00000000">
        <w:rPr>
          <w:rtl w:val="0"/>
        </w:rPr>
      </w:r>
    </w:p>
    <w:p w:rsidR="00000000" w:rsidDel="00000000" w:rsidP="00000000" w:rsidRDefault="00000000" w:rsidRPr="00000000" w14:paraId="000000D3">
      <w:pPr>
        <w:numPr>
          <w:ilvl w:val="1"/>
          <w:numId w:val="1"/>
        </w:numPr>
        <w:tabs>
          <w:tab w:val="left" w:leader="none" w:pos="2127"/>
        </w:tabs>
        <w:spacing w:after="200" w:before="200" w:lineRule="auto"/>
        <w:ind w:left="850.3937007874017" w:hanging="285"/>
        <w:rPr>
          <w:u w:val="none"/>
        </w:rPr>
      </w:pPr>
      <w:r w:rsidDel="00000000" w:rsidR="00000000" w:rsidRPr="00000000">
        <w:rPr>
          <w:rFonts w:ascii="Arial" w:cs="Arial" w:eastAsia="Arial" w:hAnsi="Arial"/>
          <w:b w:val="1"/>
          <w:rtl w:val="0"/>
        </w:rPr>
        <w:t xml:space="preserve">Data acqui</w:t>
      </w:r>
      <w:r w:rsidDel="00000000" w:rsidR="00000000" w:rsidRPr="00000000">
        <w:rPr>
          <w:b w:val="1"/>
          <w:rtl w:val="0"/>
        </w:rPr>
        <w:t xml:space="preserve">sition</w:t>
      </w:r>
      <w:r w:rsidDel="00000000" w:rsidR="00000000" w:rsidRPr="00000000">
        <w:rPr>
          <w:rFonts w:ascii="Arial" w:cs="Arial" w:eastAsia="Arial" w:hAnsi="Arial"/>
          <w:rtl w:val="0"/>
        </w:rPr>
        <w:t xml:space="preserve"> - Services that support the purchase and/or collection of d</w:t>
      </w:r>
      <w:r w:rsidDel="00000000" w:rsidR="00000000" w:rsidRPr="00000000">
        <w:rPr>
          <w:rtl w:val="0"/>
        </w:rPr>
        <w:t xml:space="preserve">ata</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D4">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Use of desktop review of available data sources</w:t>
      </w:r>
      <w:r w:rsidDel="00000000" w:rsidR="00000000" w:rsidRPr="00000000">
        <w:rPr>
          <w:rtl w:val="0"/>
        </w:rPr>
      </w:r>
    </w:p>
    <w:p w:rsidR="00000000" w:rsidDel="00000000" w:rsidP="00000000" w:rsidRDefault="00000000" w:rsidRPr="00000000" w14:paraId="000000D5">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Deployment of temporary data capturing technologies, such as sensors, cameras and other devices to capture real time data</w:t>
      </w:r>
      <w:r w:rsidDel="00000000" w:rsidR="00000000" w:rsidRPr="00000000">
        <w:rPr>
          <w:rtl w:val="0"/>
        </w:rPr>
      </w:r>
    </w:p>
    <w:p w:rsidR="00000000" w:rsidDel="00000000" w:rsidP="00000000" w:rsidRDefault="00000000" w:rsidRPr="00000000" w14:paraId="000000D6">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Supply of transport data and insight</w:t>
      </w:r>
      <w:r w:rsidDel="00000000" w:rsidR="00000000" w:rsidRPr="00000000">
        <w:rPr>
          <w:rtl w:val="0"/>
        </w:rPr>
      </w:r>
    </w:p>
    <w:p w:rsidR="00000000" w:rsidDel="00000000" w:rsidP="00000000" w:rsidRDefault="00000000" w:rsidRPr="00000000" w14:paraId="000000D7">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Asset </w:t>
      </w:r>
      <w:r w:rsidDel="00000000" w:rsidR="00000000" w:rsidRPr="00000000">
        <w:rPr>
          <w:rFonts w:ascii="Arial" w:cs="Arial" w:eastAsia="Arial" w:hAnsi="Arial"/>
          <w:rtl w:val="0"/>
        </w:rPr>
        <w:t xml:space="preserve">survey (Location, condition</w:t>
      </w:r>
      <w:r w:rsidDel="00000000" w:rsidR="00000000" w:rsidRPr="00000000">
        <w:rPr>
          <w:rFonts w:ascii="Arial" w:cs="Arial" w:eastAsia="Arial" w:hAnsi="Arial"/>
          <w:rtl w:val="0"/>
        </w:rPr>
        <w:t xml:space="preserve">, survey, physical inspection using Lidar, ground penetrating radar, high resolution photography</w:t>
      </w:r>
    </w:p>
    <w:p w:rsidR="00000000" w:rsidDel="00000000" w:rsidP="00000000" w:rsidRDefault="00000000" w:rsidRPr="00000000" w14:paraId="000000D8">
      <w:pPr>
        <w:numPr>
          <w:ilvl w:val="2"/>
          <w:numId w:val="1"/>
        </w:numPr>
        <w:tabs>
          <w:tab w:val="left" w:leader="none" w:pos="2127"/>
        </w:tabs>
        <w:spacing w:after="200" w:before="200" w:lineRule="auto"/>
        <w:ind w:left="1275.5905511811022" w:hanging="150"/>
        <w:rPr>
          <w:u w:val="none"/>
        </w:rPr>
      </w:pPr>
      <w:r w:rsidDel="00000000" w:rsidR="00000000" w:rsidRPr="00000000">
        <w:rPr>
          <w:rtl w:val="0"/>
        </w:rPr>
        <w:t xml:space="preserve">Survey design and delivery</w:t>
      </w:r>
    </w:p>
    <w:p w:rsidR="00000000" w:rsidDel="00000000" w:rsidP="00000000" w:rsidRDefault="00000000" w:rsidRPr="00000000" w14:paraId="000000D9">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Geographical Information Surveys (GIS)</w:t>
      </w:r>
      <w:r w:rsidDel="00000000" w:rsidR="00000000" w:rsidRPr="00000000">
        <w:rPr>
          <w:rtl w:val="0"/>
        </w:rPr>
      </w:r>
    </w:p>
    <w:p w:rsidR="00000000" w:rsidDel="00000000" w:rsidP="00000000" w:rsidRDefault="00000000" w:rsidRPr="00000000" w14:paraId="000000DA">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Consumer and demographic data</w:t>
      </w:r>
    </w:p>
    <w:p w:rsidR="00000000" w:rsidDel="00000000" w:rsidP="00000000" w:rsidRDefault="00000000" w:rsidRPr="00000000" w14:paraId="000000DB">
      <w:pPr>
        <w:numPr>
          <w:ilvl w:val="2"/>
          <w:numId w:val="1"/>
        </w:numPr>
        <w:tabs>
          <w:tab w:val="left" w:leader="none" w:pos="2127"/>
        </w:tabs>
        <w:spacing w:after="200" w:before="200" w:lineRule="auto"/>
        <w:ind w:left="1275.5905511811022" w:hanging="150"/>
        <w:rPr>
          <w:u w:val="none"/>
        </w:rPr>
      </w:pPr>
      <w:hyperlink r:id="rId39">
        <w:r w:rsidDel="00000000" w:rsidR="00000000" w:rsidRPr="00000000">
          <w:rPr>
            <w:color w:val="1155cc"/>
            <w:u w:val="single"/>
            <w:rtl w:val="0"/>
          </w:rPr>
          <w:t xml:space="preserve">OpRa</w:t>
        </w:r>
      </w:hyperlink>
      <w:r w:rsidDel="00000000" w:rsidR="00000000" w:rsidRPr="00000000">
        <w:rPr>
          <w:rtl w:val="0"/>
        </w:rPr>
        <w:t xml:space="preserve">, the identification of Public Transport raw data to be exchanged, gathered and stored in order to support Study and Control of Public Transport Service.</w:t>
      </w:r>
      <w:r w:rsidDel="00000000" w:rsidR="00000000" w:rsidRPr="00000000">
        <w:rPr>
          <w:rtl w:val="0"/>
        </w:rPr>
      </w:r>
    </w:p>
    <w:p w:rsidR="00000000" w:rsidDel="00000000" w:rsidP="00000000" w:rsidRDefault="00000000" w:rsidRPr="00000000" w14:paraId="000000DC">
      <w:pPr>
        <w:numPr>
          <w:ilvl w:val="2"/>
          <w:numId w:val="1"/>
        </w:numPr>
        <w:tabs>
          <w:tab w:val="left" w:leader="none" w:pos="2127"/>
        </w:tabs>
        <w:spacing w:after="200" w:before="200" w:lineRule="auto"/>
        <w:ind w:left="1275.5905511811022" w:hanging="150"/>
        <w:rPr>
          <w:u w:val="none"/>
        </w:rPr>
      </w:pPr>
      <w:r w:rsidDel="00000000" w:rsidR="00000000" w:rsidRPr="00000000">
        <w:rPr>
          <w:rtl w:val="0"/>
        </w:rPr>
        <w:t xml:space="preserve">Development of application programming interface and other tools to acquire data from other systems</w:t>
      </w:r>
      <w:r w:rsidDel="00000000" w:rsidR="00000000" w:rsidRPr="00000000">
        <w:rPr>
          <w:rtl w:val="0"/>
        </w:rPr>
      </w:r>
    </w:p>
    <w:p w:rsidR="00000000" w:rsidDel="00000000" w:rsidP="00000000" w:rsidRDefault="00000000" w:rsidRPr="00000000" w14:paraId="000000DD">
      <w:pPr>
        <w:numPr>
          <w:ilvl w:val="1"/>
          <w:numId w:val="1"/>
        </w:numPr>
        <w:tabs>
          <w:tab w:val="left" w:leader="none" w:pos="2127"/>
        </w:tabs>
        <w:spacing w:after="200" w:before="200" w:lineRule="auto"/>
        <w:ind w:left="850.3937007874017" w:hanging="285"/>
        <w:rPr>
          <w:u w:val="none"/>
        </w:rPr>
      </w:pPr>
      <w:r w:rsidDel="00000000" w:rsidR="00000000" w:rsidRPr="00000000">
        <w:rPr>
          <w:rFonts w:ascii="Arial" w:cs="Arial" w:eastAsia="Arial" w:hAnsi="Arial"/>
          <w:b w:val="1"/>
          <w:rtl w:val="0"/>
        </w:rPr>
        <w:t xml:space="preserve">Data Analyt</w:t>
      </w:r>
      <w:r w:rsidDel="00000000" w:rsidR="00000000" w:rsidRPr="00000000">
        <w:rPr>
          <w:rFonts w:ascii="Arial" w:cs="Arial" w:eastAsia="Arial" w:hAnsi="Arial"/>
          <w:b w:val="1"/>
          <w:rtl w:val="0"/>
        </w:rPr>
        <w:t xml:space="preserve">ics </w:t>
      </w:r>
      <w:r w:rsidDel="00000000" w:rsidR="00000000" w:rsidRPr="00000000">
        <w:rPr>
          <w:rFonts w:ascii="Arial" w:cs="Arial" w:eastAsia="Arial" w:hAnsi="Arial"/>
          <w:rtl w:val="0"/>
        </w:rPr>
        <w:t xml:space="preserve">- Services that support the analysis and use of data.</w:t>
      </w:r>
    </w:p>
    <w:p w:rsidR="00000000" w:rsidDel="00000000" w:rsidP="00000000" w:rsidRDefault="00000000" w:rsidRPr="00000000" w14:paraId="000000DE">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Use of software, platforms and other means to interpret available data to inform conclusions</w:t>
      </w:r>
      <w:r w:rsidDel="00000000" w:rsidR="00000000" w:rsidRPr="00000000">
        <w:rPr>
          <w:rtl w:val="0"/>
        </w:rPr>
      </w:r>
    </w:p>
    <w:p w:rsidR="00000000" w:rsidDel="00000000" w:rsidP="00000000" w:rsidRDefault="00000000" w:rsidRPr="00000000" w14:paraId="000000DF">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Enablement of simulation models to understand patterns, trends and insights</w:t>
      </w:r>
      <w:r w:rsidDel="00000000" w:rsidR="00000000" w:rsidRPr="00000000">
        <w:rPr>
          <w:rtl w:val="0"/>
        </w:rPr>
      </w:r>
    </w:p>
    <w:p w:rsidR="00000000" w:rsidDel="00000000" w:rsidP="00000000" w:rsidRDefault="00000000" w:rsidRPr="00000000" w14:paraId="000000E0">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Presenting data via dashboards or reporting tools to make it understandable</w:t>
      </w:r>
      <w:r w:rsidDel="00000000" w:rsidR="00000000" w:rsidRPr="00000000">
        <w:rPr>
          <w:rtl w:val="0"/>
        </w:rPr>
      </w:r>
    </w:p>
    <w:p w:rsidR="00000000" w:rsidDel="00000000" w:rsidP="00000000" w:rsidRDefault="00000000" w:rsidRPr="00000000" w14:paraId="000000E1">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Data and system forensics</w:t>
      </w:r>
    </w:p>
    <w:p w:rsidR="00000000" w:rsidDel="00000000" w:rsidP="00000000" w:rsidRDefault="00000000" w:rsidRPr="00000000" w14:paraId="000000E2">
      <w:pPr>
        <w:numPr>
          <w:ilvl w:val="1"/>
          <w:numId w:val="1"/>
        </w:numPr>
        <w:tabs>
          <w:tab w:val="left" w:leader="none" w:pos="2127"/>
        </w:tabs>
        <w:spacing w:after="200" w:before="200" w:lineRule="auto"/>
        <w:ind w:left="850.3937007874017" w:hanging="285"/>
        <w:rPr>
          <w:u w:val="none"/>
        </w:rPr>
      </w:pPr>
      <w:r w:rsidDel="00000000" w:rsidR="00000000" w:rsidRPr="00000000">
        <w:rPr>
          <w:rFonts w:ascii="Arial" w:cs="Arial" w:eastAsia="Arial" w:hAnsi="Arial"/>
          <w:b w:val="1"/>
          <w:rtl w:val="0"/>
        </w:rPr>
        <w:t xml:space="preserve">Transport Data uses - </w:t>
      </w:r>
      <w:r w:rsidDel="00000000" w:rsidR="00000000" w:rsidRPr="00000000">
        <w:rPr>
          <w:rFonts w:ascii="Arial" w:cs="Arial" w:eastAsia="Arial" w:hAnsi="Arial"/>
          <w:rtl w:val="0"/>
        </w:rPr>
        <w:t xml:space="preserve"> Use of Transport data can be used for requirements such as </w:t>
      </w:r>
    </w:p>
    <w:p w:rsidR="00000000" w:rsidDel="00000000" w:rsidP="00000000" w:rsidRDefault="00000000" w:rsidRPr="00000000" w14:paraId="000000E3">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Traffic Data, public transport data, freight and logistics data, </w:t>
      </w:r>
    </w:p>
    <w:p w:rsidR="00000000" w:rsidDel="00000000" w:rsidP="00000000" w:rsidRDefault="00000000" w:rsidRPr="00000000" w14:paraId="000000E4">
      <w:pPr>
        <w:numPr>
          <w:ilvl w:val="2"/>
          <w:numId w:val="1"/>
        </w:numPr>
        <w:tabs>
          <w:tab w:val="left" w:leader="none" w:pos="2127"/>
        </w:tabs>
        <w:spacing w:after="200" w:before="200" w:lineRule="auto"/>
        <w:ind w:left="1275.5905511811022" w:hanging="150"/>
        <w:rPr>
          <w:u w:val="none"/>
        </w:rPr>
      </w:pPr>
      <w:r w:rsidDel="00000000" w:rsidR="00000000" w:rsidRPr="00000000">
        <w:rPr>
          <w:rtl w:val="0"/>
        </w:rPr>
        <w:t xml:space="preserve">Smart Data, where explicitly assigned by contract, that includes named access data, including transaction data, ticket data, journey information and concessionary data</w:t>
      </w:r>
    </w:p>
    <w:p w:rsidR="00000000" w:rsidDel="00000000" w:rsidP="00000000" w:rsidRDefault="00000000" w:rsidRPr="00000000" w14:paraId="000000E5">
      <w:pPr>
        <w:numPr>
          <w:ilvl w:val="2"/>
          <w:numId w:val="1"/>
        </w:numPr>
        <w:tabs>
          <w:tab w:val="left" w:leader="none" w:pos="2127"/>
        </w:tabs>
        <w:spacing w:after="200" w:before="200" w:lineRule="auto"/>
        <w:ind w:left="1275.5905511811022" w:hanging="150"/>
        <w:rPr>
          <w:u w:val="none"/>
        </w:rPr>
      </w:pPr>
      <w:r w:rsidDel="00000000" w:rsidR="00000000" w:rsidRPr="00000000">
        <w:rPr>
          <w:rtl w:val="0"/>
        </w:rPr>
        <w:t xml:space="preserve">C</w:t>
      </w:r>
      <w:r w:rsidDel="00000000" w:rsidR="00000000" w:rsidRPr="00000000">
        <w:rPr>
          <w:rFonts w:ascii="Arial" w:cs="Arial" w:eastAsia="Arial" w:hAnsi="Arial"/>
          <w:rtl w:val="0"/>
        </w:rPr>
        <w:t xml:space="preserve">ondition surveys (Road or structure condition), </w:t>
      </w:r>
      <w:r w:rsidDel="00000000" w:rsidR="00000000" w:rsidRPr="00000000">
        <w:rPr>
          <w:rtl w:val="0"/>
        </w:rPr>
      </w:r>
    </w:p>
    <w:p w:rsidR="00000000" w:rsidDel="00000000" w:rsidP="00000000" w:rsidRDefault="00000000" w:rsidRPr="00000000" w14:paraId="000000E6">
      <w:pPr>
        <w:numPr>
          <w:ilvl w:val="2"/>
          <w:numId w:val="1"/>
        </w:numPr>
        <w:tabs>
          <w:tab w:val="left" w:leader="none" w:pos="2127"/>
        </w:tabs>
        <w:spacing w:after="200" w:before="200" w:lineRule="auto"/>
        <w:ind w:left="1275.5905511811022" w:hanging="150"/>
        <w:rPr>
          <w:u w:val="none"/>
        </w:rPr>
      </w:pPr>
      <w:r w:rsidDel="00000000" w:rsidR="00000000" w:rsidRPr="00000000">
        <w:rPr>
          <w:rtl w:val="0"/>
        </w:rPr>
        <w:t xml:space="preserve">E</w:t>
      </w:r>
      <w:r w:rsidDel="00000000" w:rsidR="00000000" w:rsidRPr="00000000">
        <w:rPr>
          <w:rFonts w:ascii="Arial" w:cs="Arial" w:eastAsia="Arial" w:hAnsi="Arial"/>
          <w:rtl w:val="0"/>
        </w:rPr>
        <w:t xml:space="preserve">nvironmental data</w:t>
      </w:r>
      <w:r w:rsidDel="00000000" w:rsidR="00000000" w:rsidRPr="00000000">
        <w:rPr>
          <w:rtl w:val="0"/>
        </w:rPr>
      </w:r>
    </w:p>
    <w:p w:rsidR="00000000" w:rsidDel="00000000" w:rsidP="00000000" w:rsidRDefault="00000000" w:rsidRPr="00000000" w14:paraId="000000E7">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Transport modelling services (virtualisation and simulation);</w:t>
      </w:r>
      <w:r w:rsidDel="00000000" w:rsidR="00000000" w:rsidRPr="00000000">
        <w:rPr>
          <w:rtl w:val="0"/>
        </w:rPr>
      </w:r>
    </w:p>
    <w:p w:rsidR="00000000" w:rsidDel="00000000" w:rsidP="00000000" w:rsidRDefault="00000000" w:rsidRPr="00000000" w14:paraId="000000E8">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Transit analytics;</w:t>
      </w:r>
      <w:r w:rsidDel="00000000" w:rsidR="00000000" w:rsidRPr="00000000">
        <w:rPr>
          <w:rtl w:val="0"/>
        </w:rPr>
      </w:r>
    </w:p>
    <w:p w:rsidR="00000000" w:rsidDel="00000000" w:rsidP="00000000" w:rsidRDefault="00000000" w:rsidRPr="00000000" w14:paraId="000000E9">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Transport survey, data capture and processing</w:t>
      </w:r>
      <w:r w:rsidDel="00000000" w:rsidR="00000000" w:rsidRPr="00000000">
        <w:rPr>
          <w:rtl w:val="0"/>
        </w:rPr>
      </w:r>
    </w:p>
    <w:p w:rsidR="00000000" w:rsidDel="00000000" w:rsidP="00000000" w:rsidRDefault="00000000" w:rsidRPr="00000000" w14:paraId="000000EA">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Machine Learning and AI training based on data</w:t>
      </w:r>
      <w:r w:rsidDel="00000000" w:rsidR="00000000" w:rsidRPr="00000000">
        <w:rPr>
          <w:rtl w:val="0"/>
        </w:rPr>
      </w:r>
    </w:p>
    <w:p w:rsidR="00000000" w:rsidDel="00000000" w:rsidP="00000000" w:rsidRDefault="00000000" w:rsidRPr="00000000" w14:paraId="000000EB">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Real time passenger / vehicle data</w:t>
      </w:r>
      <w:r w:rsidDel="00000000" w:rsidR="00000000" w:rsidRPr="00000000">
        <w:rPr>
          <w:rtl w:val="0"/>
        </w:rPr>
      </w:r>
    </w:p>
    <w:p w:rsidR="00000000" w:rsidDel="00000000" w:rsidP="00000000" w:rsidRDefault="00000000" w:rsidRPr="00000000" w14:paraId="000000EC">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Road Safety data &amp; reporting</w:t>
      </w:r>
      <w:r w:rsidDel="00000000" w:rsidR="00000000" w:rsidRPr="00000000">
        <w:rPr>
          <w:rtl w:val="0"/>
        </w:rPr>
      </w:r>
    </w:p>
    <w:p w:rsidR="00000000" w:rsidDel="00000000" w:rsidP="00000000" w:rsidRDefault="00000000" w:rsidRPr="00000000" w14:paraId="000000ED">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Demand management data</w:t>
      </w:r>
    </w:p>
    <w:p w:rsidR="00000000" w:rsidDel="00000000" w:rsidP="00000000" w:rsidRDefault="00000000" w:rsidRPr="00000000" w14:paraId="000000EE">
      <w:pPr>
        <w:numPr>
          <w:ilvl w:val="2"/>
          <w:numId w:val="1"/>
        </w:numPr>
        <w:tabs>
          <w:tab w:val="left" w:leader="none" w:pos="2127"/>
        </w:tabs>
        <w:spacing w:after="200" w:before="200" w:lineRule="auto"/>
        <w:ind w:left="1275.5905511811022" w:hanging="150"/>
        <w:rPr>
          <w:u w:val="none"/>
        </w:rPr>
      </w:pPr>
      <w:r w:rsidDel="00000000" w:rsidR="00000000" w:rsidRPr="00000000">
        <w:rPr>
          <w:rtl w:val="0"/>
        </w:rPr>
        <w:t xml:space="preserve">Use of data from </w:t>
      </w:r>
      <w:r w:rsidDel="00000000" w:rsidR="00000000" w:rsidRPr="00000000">
        <w:rPr>
          <w:rtl w:val="0"/>
        </w:rPr>
        <w:t xml:space="preserve">Body worn video</w:t>
      </w:r>
      <w:r w:rsidDel="00000000" w:rsidR="00000000" w:rsidRPr="00000000">
        <w:rPr>
          <w:rtl w:val="0"/>
        </w:rPr>
        <w:t xml:space="preserve"> feeds</w:t>
      </w:r>
    </w:p>
    <w:p w:rsidR="00000000" w:rsidDel="00000000" w:rsidP="00000000" w:rsidRDefault="00000000" w:rsidRPr="00000000" w14:paraId="000000EF">
      <w:pPr>
        <w:numPr>
          <w:ilvl w:val="2"/>
          <w:numId w:val="1"/>
        </w:numPr>
        <w:tabs>
          <w:tab w:val="left" w:leader="none" w:pos="2127"/>
        </w:tabs>
        <w:spacing w:after="200" w:before="200" w:lineRule="auto"/>
        <w:ind w:left="1275.5905511811022" w:hanging="150"/>
        <w:rPr>
          <w:u w:val="none"/>
        </w:rPr>
      </w:pPr>
      <w:r w:rsidDel="00000000" w:rsidR="00000000" w:rsidRPr="00000000">
        <w:rPr>
          <w:rtl w:val="0"/>
        </w:rPr>
        <w:t xml:space="preserve">Real time monitoring, exception alerts, predictive outcomes</w:t>
      </w:r>
    </w:p>
    <w:p w:rsidR="00000000" w:rsidDel="00000000" w:rsidP="00000000" w:rsidRDefault="00000000" w:rsidRPr="00000000" w14:paraId="000000F0">
      <w:pPr>
        <w:numPr>
          <w:ilvl w:val="1"/>
          <w:numId w:val="1"/>
        </w:numPr>
        <w:tabs>
          <w:tab w:val="left" w:leader="none" w:pos="2127"/>
        </w:tabs>
        <w:spacing w:after="200" w:before="200" w:lineRule="auto"/>
        <w:ind w:left="850.3937007874017" w:hanging="285"/>
        <w:rPr>
          <w:u w:val="none"/>
        </w:rPr>
      </w:pPr>
      <w:r w:rsidDel="00000000" w:rsidR="00000000" w:rsidRPr="00000000">
        <w:rPr>
          <w:rFonts w:ascii="Arial" w:cs="Arial" w:eastAsia="Arial" w:hAnsi="Arial"/>
          <w:b w:val="1"/>
          <w:rtl w:val="0"/>
        </w:rPr>
        <w:t xml:space="preserve">Quality Assurance Testing &amp; Assurance </w:t>
      </w:r>
      <w:r w:rsidDel="00000000" w:rsidR="00000000" w:rsidRPr="00000000">
        <w:rPr>
          <w:rFonts w:ascii="Arial" w:cs="Arial" w:eastAsia="Arial" w:hAnsi="Arial"/>
          <w:rtl w:val="0"/>
        </w:rPr>
        <w:t xml:space="preserve">- Testing procedures to ensure that outcomes meet the required standards, specifications and/or performance criteria throughout their lifecycle.</w:t>
      </w:r>
      <w:r w:rsidDel="00000000" w:rsidR="00000000" w:rsidRPr="00000000">
        <w:rPr>
          <w:rtl w:val="0"/>
        </w:rPr>
      </w:r>
    </w:p>
    <w:p w:rsidR="00000000" w:rsidDel="00000000" w:rsidP="00000000" w:rsidRDefault="00000000" w:rsidRPr="00000000" w14:paraId="000000F1">
      <w:pPr>
        <w:pStyle w:val="Heading1"/>
        <w:numPr>
          <w:ilvl w:val="0"/>
          <w:numId w:val="1"/>
        </w:numPr>
        <w:tabs>
          <w:tab w:val="left" w:leader="none" w:pos="2127"/>
        </w:tabs>
        <w:spacing w:after="200" w:before="200" w:lineRule="auto"/>
        <w:ind w:left="566.9291338582678" w:hanging="360"/>
        <w:rPr>
          <w:u w:val="none"/>
        </w:rPr>
      </w:pPr>
      <w:bookmarkStart w:colFirst="0" w:colLast="0" w:name="_heading=h.obc1l7jjb82j" w:id="40"/>
      <w:bookmarkEnd w:id="40"/>
      <w:r w:rsidDel="00000000" w:rsidR="00000000" w:rsidRPr="00000000">
        <w:rPr>
          <w:rtl w:val="0"/>
        </w:rPr>
        <w:t xml:space="preserve">LOT 3 – </w:t>
      </w:r>
      <w:r w:rsidDel="00000000" w:rsidR="00000000" w:rsidRPr="00000000">
        <w:rPr>
          <w:rtl w:val="0"/>
        </w:rPr>
        <w:t xml:space="preserve">Parking Management</w:t>
      </w:r>
      <w:r w:rsidDel="00000000" w:rsidR="00000000" w:rsidRPr="00000000">
        <w:rPr>
          <w:rtl w:val="0"/>
        </w:rPr>
      </w:r>
    </w:p>
    <w:p w:rsidR="00000000" w:rsidDel="00000000" w:rsidP="00000000" w:rsidRDefault="00000000" w:rsidRPr="00000000" w14:paraId="000000F2">
      <w:pPr>
        <w:numPr>
          <w:ilvl w:val="1"/>
          <w:numId w:val="1"/>
        </w:numPr>
        <w:tabs>
          <w:tab w:val="left" w:leader="none" w:pos="2127"/>
        </w:tabs>
        <w:spacing w:after="200" w:before="200" w:lineRule="auto"/>
        <w:ind w:left="850.3937007874017" w:hanging="285"/>
        <w:rPr/>
      </w:pPr>
      <w:r w:rsidDel="00000000" w:rsidR="00000000" w:rsidRPr="00000000">
        <w:rPr>
          <w:rFonts w:ascii="Arial" w:cs="Arial" w:eastAsia="Arial" w:hAnsi="Arial"/>
          <w:rtl w:val="0"/>
        </w:rPr>
        <w:t xml:space="preserve">L</w:t>
      </w:r>
      <w:r w:rsidDel="00000000" w:rsidR="00000000" w:rsidRPr="00000000">
        <w:rPr>
          <w:rFonts w:ascii="Arial" w:cs="Arial" w:eastAsia="Arial" w:hAnsi="Arial"/>
          <w:rtl w:val="0"/>
        </w:rPr>
        <w:t xml:space="preserve">ot 3 is based around the Parking sector, bringing capabilities from service providers for </w:t>
      </w:r>
      <w:r w:rsidDel="00000000" w:rsidR="00000000" w:rsidRPr="00000000">
        <w:rPr>
          <w:rtl w:val="0"/>
        </w:rPr>
        <w:t xml:space="preserve">delivery</w:t>
      </w:r>
      <w:r w:rsidDel="00000000" w:rsidR="00000000" w:rsidRPr="00000000">
        <w:rPr>
          <w:rFonts w:ascii="Arial" w:cs="Arial" w:eastAsia="Arial" w:hAnsi="Arial"/>
          <w:rtl w:val="0"/>
        </w:rPr>
        <w:t xml:space="preserve"> of requirements for on-street or off-street Parking</w:t>
      </w:r>
      <w:r w:rsidDel="00000000" w:rsidR="00000000" w:rsidRPr="00000000">
        <w:rPr>
          <w:rtl w:val="0"/>
        </w:rPr>
        <w:t xml:space="preserve">, sustainable car parking, and end to end parking solutions</w:t>
      </w:r>
    </w:p>
    <w:p w:rsidR="00000000" w:rsidDel="00000000" w:rsidP="00000000" w:rsidRDefault="00000000" w:rsidRPr="00000000" w14:paraId="000000F3">
      <w:pPr>
        <w:numPr>
          <w:ilvl w:val="1"/>
          <w:numId w:val="1"/>
        </w:numPr>
        <w:tabs>
          <w:tab w:val="left" w:leader="none" w:pos="2127"/>
        </w:tabs>
        <w:spacing w:after="200" w:before="200" w:lineRule="auto"/>
        <w:ind w:left="850.3937007874017" w:hanging="285"/>
        <w:rPr/>
      </w:pPr>
      <w:r w:rsidDel="00000000" w:rsidR="00000000" w:rsidRPr="00000000">
        <w:rPr>
          <w:rFonts w:ascii="Arial" w:cs="Arial" w:eastAsia="Arial" w:hAnsi="Arial"/>
          <w:rtl w:val="0"/>
        </w:rPr>
        <w:t xml:space="preserve">Buyers can award a contract via completion of a Competitive Selection procedure</w:t>
      </w:r>
      <w:r w:rsidDel="00000000" w:rsidR="00000000" w:rsidRPr="00000000">
        <w:rPr>
          <w:rtl w:val="0"/>
        </w:rPr>
        <w:t xml:space="preserve">, or source defined solutions from the Digital Platform</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Capabilities for each solution may include some or all of; supply of equipment, </w:t>
      </w:r>
      <w:r w:rsidDel="00000000" w:rsidR="00000000" w:rsidRPr="00000000">
        <w:rPr>
          <w:rtl w:val="0"/>
        </w:rPr>
        <w:t xml:space="preserve">Ongoing</w:t>
      </w:r>
      <w:r w:rsidDel="00000000" w:rsidR="00000000" w:rsidRPr="00000000">
        <w:rPr>
          <w:rFonts w:ascii="Arial" w:cs="Arial" w:eastAsia="Arial" w:hAnsi="Arial"/>
          <w:rtl w:val="0"/>
        </w:rPr>
        <w:t xml:space="preserve"> and configuration, integration with existing systems, validation and calibration, ongoing technical support</w:t>
      </w:r>
      <w:r w:rsidDel="00000000" w:rsidR="00000000" w:rsidRPr="00000000">
        <w:rPr>
          <w:rtl w:val="0"/>
        </w:rPr>
        <w:t xml:space="preserve">,</w:t>
      </w:r>
      <w:r w:rsidDel="00000000" w:rsidR="00000000" w:rsidRPr="00000000">
        <w:rPr>
          <w:rtl w:val="0"/>
        </w:rPr>
        <w:t xml:space="preserve"> any specialist technical training for delivered solutions</w:t>
      </w:r>
      <w:r w:rsidDel="00000000" w:rsidR="00000000" w:rsidRPr="00000000">
        <w:rPr>
          <w:rFonts w:ascii="Arial" w:cs="Arial" w:eastAsia="Arial" w:hAnsi="Arial"/>
          <w:rtl w:val="0"/>
        </w:rPr>
        <w:t xml:space="preserve">, and term service maintenance.</w:t>
      </w:r>
      <w:r w:rsidDel="00000000" w:rsidR="00000000" w:rsidRPr="00000000">
        <w:rPr>
          <w:rtl w:val="0"/>
        </w:rPr>
      </w:r>
    </w:p>
    <w:p w:rsidR="00000000" w:rsidDel="00000000" w:rsidP="00000000" w:rsidRDefault="00000000" w:rsidRPr="00000000" w14:paraId="000000F4">
      <w:pPr>
        <w:numPr>
          <w:ilvl w:val="1"/>
          <w:numId w:val="1"/>
        </w:numPr>
        <w:tabs>
          <w:tab w:val="left" w:leader="none" w:pos="2127"/>
        </w:tabs>
        <w:spacing w:after="200" w:before="200" w:lineRule="auto"/>
        <w:ind w:left="850.3937007874017" w:hanging="285"/>
      </w:pPr>
      <w:r w:rsidDel="00000000" w:rsidR="00000000" w:rsidRPr="00000000">
        <w:rPr>
          <w:rtl w:val="0"/>
        </w:rPr>
        <w:t xml:space="preserve">Buyers may request additional standards or other technical compliance requirements as Conditions of Participation in a competitive selection</w:t>
      </w:r>
      <w:r w:rsidDel="00000000" w:rsidR="00000000" w:rsidRPr="00000000">
        <w:rPr>
          <w:rtl w:val="0"/>
        </w:rPr>
        <w:t xml:space="preserve">, listed in Annex 1 of this specification. This list is not exhaustive and Buyers may include standards or requirements not listed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F5">
      <w:pPr>
        <w:numPr>
          <w:ilvl w:val="1"/>
          <w:numId w:val="1"/>
        </w:numPr>
        <w:tabs>
          <w:tab w:val="left" w:leader="none" w:pos="2127"/>
        </w:tabs>
        <w:spacing w:after="200" w:before="200" w:lineRule="auto"/>
        <w:ind w:left="850.3937007874017" w:hanging="285"/>
        <w:rPr/>
      </w:pPr>
      <w:r w:rsidDel="00000000" w:rsidR="00000000" w:rsidRPr="00000000">
        <w:rPr>
          <w:rtl w:val="0"/>
        </w:rPr>
        <w:t xml:space="preserve">At contract exit Suppliers must provide all learning and knowledge developed as part of a contract, to support and enable knowledge transfer to the Buyer and their personnel</w:t>
      </w:r>
    </w:p>
    <w:p w:rsidR="00000000" w:rsidDel="00000000" w:rsidP="00000000" w:rsidRDefault="00000000" w:rsidRPr="00000000" w14:paraId="000000F6">
      <w:pPr>
        <w:numPr>
          <w:ilvl w:val="1"/>
          <w:numId w:val="1"/>
        </w:numPr>
        <w:tabs>
          <w:tab w:val="left" w:leader="none" w:pos="2127"/>
        </w:tabs>
        <w:spacing w:after="200" w:before="200" w:lineRule="auto"/>
        <w:ind w:left="850.3937007874017" w:hanging="285"/>
        <w:rPr>
          <w:u w:val="none"/>
        </w:rPr>
      </w:pPr>
      <w:r w:rsidDel="00000000" w:rsidR="00000000" w:rsidRPr="00000000">
        <w:rPr>
          <w:rFonts w:ascii="Arial" w:cs="Arial" w:eastAsia="Arial" w:hAnsi="Arial"/>
          <w:rtl w:val="0"/>
        </w:rPr>
        <w:t xml:space="preserve">Where requested by the Buyer, Suppliers will provide a range of </w:t>
      </w:r>
      <w:r w:rsidDel="00000000" w:rsidR="00000000" w:rsidRPr="00000000">
        <w:rPr>
          <w:rtl w:val="0"/>
        </w:rPr>
        <w:t xml:space="preserve">Deliverables</w:t>
      </w:r>
      <w:r w:rsidDel="00000000" w:rsidR="00000000" w:rsidRPr="00000000">
        <w:rPr>
          <w:rFonts w:ascii="Arial" w:cs="Arial" w:eastAsia="Arial" w:hAnsi="Arial"/>
          <w:rtl w:val="0"/>
        </w:rPr>
        <w:t xml:space="preserve"> which may include but are not limited to:</w:t>
      </w:r>
    </w:p>
    <w:p w:rsidR="00000000" w:rsidDel="00000000" w:rsidP="00000000" w:rsidRDefault="00000000" w:rsidRPr="00000000" w14:paraId="000000F7">
      <w:pPr>
        <w:numPr>
          <w:ilvl w:val="1"/>
          <w:numId w:val="1"/>
        </w:numPr>
        <w:tabs>
          <w:tab w:val="left" w:leader="none" w:pos="2127"/>
        </w:tabs>
        <w:spacing w:after="200" w:before="200" w:lineRule="auto"/>
        <w:ind w:left="850.3937007874017" w:hanging="285"/>
        <w:rPr>
          <w:u w:val="none"/>
        </w:rPr>
      </w:pPr>
      <w:r w:rsidDel="00000000" w:rsidR="00000000" w:rsidRPr="00000000">
        <w:rPr>
          <w:b w:val="1"/>
          <w:rtl w:val="0"/>
        </w:rPr>
        <w:t xml:space="preserve">Parking </w:t>
      </w:r>
      <w:r w:rsidDel="00000000" w:rsidR="00000000" w:rsidRPr="00000000">
        <w:rPr>
          <w:rFonts w:ascii="Arial" w:cs="Arial" w:eastAsia="Arial" w:hAnsi="Arial"/>
          <w:b w:val="1"/>
          <w:rtl w:val="0"/>
        </w:rPr>
        <w:t xml:space="preserve">Professional Services</w:t>
      </w:r>
      <w:r w:rsidDel="00000000" w:rsidR="00000000" w:rsidRPr="00000000">
        <w:rPr>
          <w:rFonts w:ascii="Arial" w:cs="Arial" w:eastAsia="Arial" w:hAnsi="Arial"/>
          <w:rtl w:val="0"/>
        </w:rPr>
        <w:t xml:space="preserve"> - </w:t>
      </w:r>
      <w:r w:rsidDel="00000000" w:rsidR="00000000" w:rsidRPr="00000000">
        <w:rPr>
          <w:rtl w:val="0"/>
        </w:rPr>
        <w:t xml:space="preserve">provision of Deliverables containing</w:t>
      </w:r>
      <w:r w:rsidDel="00000000" w:rsidR="00000000" w:rsidRPr="00000000">
        <w:rPr>
          <w:rFonts w:ascii="Arial" w:cs="Arial" w:eastAsia="Arial" w:hAnsi="Arial"/>
          <w:rtl w:val="0"/>
        </w:rPr>
        <w:t xml:space="preserve"> advice, knowledge and consultancy </w:t>
      </w:r>
      <w:r w:rsidDel="00000000" w:rsidR="00000000" w:rsidRPr="00000000">
        <w:rPr>
          <w:rtl w:val="0"/>
        </w:rPr>
        <w:t xml:space="preserve">with respect to</w:t>
      </w:r>
      <w:r w:rsidDel="00000000" w:rsidR="00000000" w:rsidRPr="00000000">
        <w:rPr>
          <w:rFonts w:ascii="Arial" w:cs="Arial" w:eastAsia="Arial" w:hAnsi="Arial"/>
          <w:rtl w:val="0"/>
        </w:rPr>
        <w:t xml:space="preserve"> parking design and development. Includes;</w:t>
      </w:r>
    </w:p>
    <w:p w:rsidR="00000000" w:rsidDel="00000000" w:rsidP="00000000" w:rsidRDefault="00000000" w:rsidRPr="00000000" w14:paraId="000000F8">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Design services for built environment and system outcomes</w:t>
      </w:r>
      <w:r w:rsidDel="00000000" w:rsidR="00000000" w:rsidRPr="00000000">
        <w:rPr>
          <w:rtl w:val="0"/>
        </w:rPr>
        <w:t xml:space="preserve">;</w:t>
      </w:r>
    </w:p>
    <w:p w:rsidR="00000000" w:rsidDel="00000000" w:rsidP="00000000" w:rsidRDefault="00000000" w:rsidRPr="00000000" w14:paraId="000000F9">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Supporting management of Digital Traffic Management Orders (TMO) / Traffic Regulation Orders (TRO);</w:t>
      </w:r>
      <w:r w:rsidDel="00000000" w:rsidR="00000000" w:rsidRPr="00000000">
        <w:rPr>
          <w:rtl w:val="0"/>
        </w:rPr>
      </w:r>
    </w:p>
    <w:p w:rsidR="00000000" w:rsidDel="00000000" w:rsidP="00000000" w:rsidRDefault="00000000" w:rsidRPr="00000000" w14:paraId="000000FA">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Project Management of development of parking solutions, from feasibility, planning and execution</w:t>
      </w:r>
      <w:r w:rsidDel="00000000" w:rsidR="00000000" w:rsidRPr="00000000">
        <w:rPr>
          <w:rtl w:val="0"/>
        </w:rPr>
        <w:t xml:space="preserve">;</w:t>
      </w:r>
    </w:p>
    <w:p w:rsidR="00000000" w:rsidDel="00000000" w:rsidP="00000000" w:rsidRDefault="00000000" w:rsidRPr="00000000" w14:paraId="000000FB">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Services to support customer services actions regarding Penalty C</w:t>
      </w:r>
      <w:r w:rsidDel="00000000" w:rsidR="00000000" w:rsidRPr="00000000">
        <w:rPr>
          <w:rtl w:val="0"/>
        </w:rPr>
        <w:t xml:space="preserve">harge </w:t>
      </w:r>
      <w:r w:rsidDel="00000000" w:rsidR="00000000" w:rsidRPr="00000000">
        <w:rPr>
          <w:rFonts w:ascii="Arial" w:cs="Arial" w:eastAsia="Arial" w:hAnsi="Arial"/>
          <w:rtl w:val="0"/>
        </w:rPr>
        <w:t xml:space="preserve">Notice (PCN) processing;</w:t>
      </w:r>
    </w:p>
    <w:p w:rsidR="00000000" w:rsidDel="00000000" w:rsidP="00000000" w:rsidRDefault="00000000" w:rsidRPr="00000000" w14:paraId="000000FC">
      <w:pPr>
        <w:numPr>
          <w:ilvl w:val="1"/>
          <w:numId w:val="1"/>
        </w:numPr>
        <w:tabs>
          <w:tab w:val="left" w:leader="none" w:pos="2127"/>
        </w:tabs>
        <w:spacing w:after="200" w:before="200" w:lineRule="auto"/>
        <w:ind w:left="850.3937007874017" w:hanging="285"/>
        <w:rPr>
          <w:u w:val="none"/>
        </w:rPr>
      </w:pPr>
      <w:r w:rsidDel="00000000" w:rsidR="00000000" w:rsidRPr="00000000">
        <w:rPr>
          <w:rFonts w:ascii="Arial" w:cs="Arial" w:eastAsia="Arial" w:hAnsi="Arial"/>
          <w:b w:val="1"/>
          <w:rtl w:val="0"/>
        </w:rPr>
        <w:t xml:space="preserve">Parking Enforcement Services</w:t>
      </w:r>
      <w:r w:rsidDel="00000000" w:rsidR="00000000" w:rsidRPr="00000000">
        <w:rPr>
          <w:rFonts w:ascii="Arial" w:cs="Arial" w:eastAsia="Arial" w:hAnsi="Arial"/>
          <w:rtl w:val="0"/>
        </w:rPr>
        <w:t xml:space="preserve"> - Services within this lot include personnel, fleet and enforcement activity as a service, to enable enforcement and management of kerb space, car parks and other enforceable locations. The scope of these requirements </w:t>
      </w:r>
      <w:r w:rsidDel="00000000" w:rsidR="00000000" w:rsidRPr="00000000">
        <w:rPr>
          <w:rtl w:val="0"/>
        </w:rPr>
        <w:t xml:space="preserve">should also</w:t>
      </w:r>
      <w:r w:rsidDel="00000000" w:rsidR="00000000" w:rsidRPr="00000000">
        <w:rPr>
          <w:rFonts w:ascii="Arial" w:cs="Arial" w:eastAsia="Arial" w:hAnsi="Arial"/>
          <w:rtl w:val="0"/>
        </w:rPr>
        <w:t xml:space="preserve"> include</w:t>
      </w:r>
      <w:r w:rsidDel="00000000" w:rsidR="00000000" w:rsidRPr="00000000">
        <w:rPr>
          <w:rtl w:val="0"/>
        </w:rPr>
        <w:t xml:space="preserve"> i</w:t>
      </w:r>
      <w:r w:rsidDel="00000000" w:rsidR="00000000" w:rsidRPr="00000000">
        <w:rPr>
          <w:rFonts w:ascii="Arial" w:cs="Arial" w:eastAsia="Arial" w:hAnsi="Arial"/>
          <w:rtl w:val="0"/>
        </w:rPr>
        <w:t xml:space="preserve">ntegration and deployment of technology to aid enforcement;</w:t>
      </w:r>
      <w:r w:rsidDel="00000000" w:rsidR="00000000" w:rsidRPr="00000000">
        <w:rPr>
          <w:rtl w:val="0"/>
        </w:rPr>
      </w:r>
    </w:p>
    <w:p w:rsidR="00000000" w:rsidDel="00000000" w:rsidP="00000000" w:rsidRDefault="00000000" w:rsidRPr="00000000" w14:paraId="000000FD">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Supply of services </w:t>
      </w:r>
      <w:r w:rsidDel="00000000" w:rsidR="00000000" w:rsidRPr="00000000">
        <w:rPr>
          <w:rtl w:val="0"/>
        </w:rPr>
        <w:t xml:space="preserve">that include </w:t>
      </w:r>
      <w:r w:rsidDel="00000000" w:rsidR="00000000" w:rsidRPr="00000000">
        <w:rPr>
          <w:rFonts w:ascii="Arial" w:cs="Arial" w:eastAsia="Arial" w:hAnsi="Arial"/>
          <w:rtl w:val="0"/>
        </w:rPr>
        <w:t xml:space="preserve">personnel such as Civil Enforcement Officers (CEOs) to </w:t>
      </w:r>
      <w:r w:rsidDel="00000000" w:rsidR="00000000" w:rsidRPr="00000000">
        <w:rPr>
          <w:rtl w:val="0"/>
        </w:rPr>
        <w:t xml:space="preserve">manage enforcement</w:t>
      </w:r>
    </w:p>
    <w:p w:rsidR="00000000" w:rsidDel="00000000" w:rsidP="00000000" w:rsidRDefault="00000000" w:rsidRPr="00000000" w14:paraId="000000FE">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Management of enforcement and removal of abandoned vehicles, their storage and release. Includes Services for the removal and relocation of vehicles in violation of parking enforcement restrictions, including abandoned and untaxed vehicles</w:t>
      </w:r>
      <w:r w:rsidDel="00000000" w:rsidR="00000000" w:rsidRPr="00000000">
        <w:rPr>
          <w:rtl w:val="0"/>
        </w:rPr>
      </w:r>
    </w:p>
    <w:p w:rsidR="00000000" w:rsidDel="00000000" w:rsidP="00000000" w:rsidRDefault="00000000" w:rsidRPr="00000000" w14:paraId="000000FF">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Vehicle disposal procedures which may include;</w:t>
      </w:r>
    </w:p>
    <w:p w:rsidR="00000000" w:rsidDel="00000000" w:rsidP="00000000" w:rsidRDefault="00000000" w:rsidRPr="00000000" w14:paraId="00000100">
      <w:pPr>
        <w:numPr>
          <w:ilvl w:val="3"/>
          <w:numId w:val="1"/>
        </w:numPr>
        <w:tabs>
          <w:tab w:val="left" w:leader="none" w:pos="2127"/>
        </w:tabs>
        <w:spacing w:after="200" w:before="200" w:lineRule="auto"/>
        <w:ind w:left="1842.5196850393697" w:hanging="360"/>
        <w:rPr>
          <w:u w:val="none"/>
        </w:rPr>
      </w:pPr>
      <w:r w:rsidDel="00000000" w:rsidR="00000000" w:rsidRPr="00000000">
        <w:rPr>
          <w:rtl w:val="0"/>
        </w:rPr>
        <w:t xml:space="preserve">DVLA searches, managing contact with the registered keeper, local authorities, police and other stakeholders;</w:t>
      </w:r>
    </w:p>
    <w:p w:rsidR="00000000" w:rsidDel="00000000" w:rsidP="00000000" w:rsidRDefault="00000000" w:rsidRPr="00000000" w14:paraId="00000101">
      <w:pPr>
        <w:numPr>
          <w:ilvl w:val="3"/>
          <w:numId w:val="1"/>
        </w:numPr>
        <w:tabs>
          <w:tab w:val="left" w:leader="none" w:pos="2127"/>
        </w:tabs>
        <w:spacing w:after="200" w:before="200" w:lineRule="auto"/>
        <w:ind w:left="1842.5196850393697" w:hanging="360"/>
        <w:rPr>
          <w:u w:val="none"/>
        </w:rPr>
      </w:pPr>
      <w:r w:rsidDel="00000000" w:rsidR="00000000" w:rsidRPr="00000000">
        <w:rPr>
          <w:rtl w:val="0"/>
        </w:rPr>
        <w:t xml:space="preserve">Fleet management for safe removal of vehicles</w:t>
      </w:r>
    </w:p>
    <w:p w:rsidR="00000000" w:rsidDel="00000000" w:rsidP="00000000" w:rsidRDefault="00000000" w:rsidRPr="00000000" w14:paraId="00000102">
      <w:pPr>
        <w:numPr>
          <w:ilvl w:val="3"/>
          <w:numId w:val="1"/>
        </w:numPr>
        <w:tabs>
          <w:tab w:val="left" w:leader="none" w:pos="2127"/>
        </w:tabs>
        <w:spacing w:after="200" w:before="200" w:lineRule="auto"/>
        <w:ind w:left="1842.5196850393697" w:hanging="360"/>
        <w:rPr>
          <w:u w:val="none"/>
        </w:rPr>
      </w:pPr>
      <w:r w:rsidDel="00000000" w:rsidR="00000000" w:rsidRPr="00000000">
        <w:rPr>
          <w:rtl w:val="0"/>
        </w:rPr>
        <w:t xml:space="preserve">Assessment on whether a vehicle is abandoned</w:t>
      </w:r>
    </w:p>
    <w:p w:rsidR="00000000" w:rsidDel="00000000" w:rsidP="00000000" w:rsidRDefault="00000000" w:rsidRPr="00000000" w14:paraId="00000103">
      <w:pPr>
        <w:numPr>
          <w:ilvl w:val="3"/>
          <w:numId w:val="1"/>
        </w:numPr>
        <w:tabs>
          <w:tab w:val="left" w:leader="none" w:pos="2127"/>
        </w:tabs>
        <w:spacing w:after="200" w:before="200" w:lineRule="auto"/>
        <w:ind w:left="1842.5196850393697" w:hanging="360"/>
        <w:rPr>
          <w:u w:val="none"/>
        </w:rPr>
      </w:pPr>
      <w:r w:rsidDel="00000000" w:rsidR="00000000" w:rsidRPr="00000000">
        <w:rPr>
          <w:rtl w:val="0"/>
        </w:rPr>
        <w:t xml:space="preserve">Supporting claims for removal, storage and disposal</w:t>
      </w:r>
    </w:p>
    <w:p w:rsidR="00000000" w:rsidDel="00000000" w:rsidP="00000000" w:rsidRDefault="00000000" w:rsidRPr="00000000" w14:paraId="00000104">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Implementation of vehicle enforcement capabilities, including any hardware</w:t>
      </w:r>
      <w:r w:rsidDel="00000000" w:rsidR="00000000" w:rsidRPr="00000000">
        <w:rPr>
          <w:rtl w:val="0"/>
        </w:rPr>
        <w:t xml:space="preserve"> or software necessary, such as ANPR solutions, handheld devices, In-Vehicle technology, Handheld devices, body-worn cameras and communication equipment</w:t>
      </w:r>
    </w:p>
    <w:p w:rsidR="00000000" w:rsidDel="00000000" w:rsidP="00000000" w:rsidRDefault="00000000" w:rsidRPr="00000000" w14:paraId="00000105">
      <w:pPr>
        <w:numPr>
          <w:ilvl w:val="2"/>
          <w:numId w:val="1"/>
        </w:numPr>
        <w:tabs>
          <w:tab w:val="left" w:leader="none" w:pos="2127"/>
        </w:tabs>
        <w:spacing w:after="200" w:before="200" w:lineRule="auto"/>
        <w:ind w:left="1275.5905511811022" w:hanging="150"/>
        <w:rPr>
          <w:u w:val="none"/>
        </w:rPr>
      </w:pPr>
      <w:r w:rsidDel="00000000" w:rsidR="00000000" w:rsidRPr="00000000">
        <w:rPr>
          <w:rtl w:val="0"/>
        </w:rPr>
        <w:t xml:space="preserve">Supply of stationary and other materials necessary for an authority to properly administer a penalty charge or other enforcement notice.</w:t>
      </w:r>
    </w:p>
    <w:p w:rsidR="00000000" w:rsidDel="00000000" w:rsidP="00000000" w:rsidRDefault="00000000" w:rsidRPr="00000000" w14:paraId="00000106">
      <w:pPr>
        <w:numPr>
          <w:ilvl w:val="1"/>
          <w:numId w:val="1"/>
        </w:numPr>
        <w:tabs>
          <w:tab w:val="left" w:leader="none" w:pos="2127"/>
        </w:tabs>
        <w:spacing w:after="200" w:before="200" w:lineRule="auto"/>
        <w:ind w:left="850.3937007874017" w:hanging="285"/>
        <w:rPr>
          <w:u w:val="none"/>
        </w:rPr>
      </w:pPr>
      <w:r w:rsidDel="00000000" w:rsidR="00000000" w:rsidRPr="00000000">
        <w:rPr>
          <w:rtl w:val="0"/>
        </w:rPr>
        <w:t xml:space="preserve">For Parking Enforcement Services, additional legislative adherence, technical standards or professional capability requirements Buyers may request compliance for a project as a part of their Conditions of Participation for their contract. This list is not exhaustive and Buyers may include standards or requirements not listed;</w:t>
      </w:r>
    </w:p>
    <w:p w:rsidR="00000000" w:rsidDel="00000000" w:rsidP="00000000" w:rsidRDefault="00000000" w:rsidRPr="00000000" w14:paraId="00000107">
      <w:pPr>
        <w:numPr>
          <w:ilvl w:val="2"/>
          <w:numId w:val="1"/>
        </w:numPr>
        <w:tabs>
          <w:tab w:val="left" w:leader="none" w:pos="2127"/>
        </w:tabs>
        <w:spacing w:after="200" w:before="200" w:lineRule="auto"/>
        <w:ind w:left="1275.5905511811022" w:hanging="150"/>
        <w:rPr>
          <w:u w:val="none"/>
        </w:rPr>
      </w:pPr>
      <w:r w:rsidDel="00000000" w:rsidR="00000000" w:rsidRPr="00000000">
        <w:rPr>
          <w:rtl w:val="0"/>
        </w:rPr>
        <w:t xml:space="preserve">British Parking Association City &amp; Guilds assured awards</w:t>
      </w:r>
    </w:p>
    <w:p w:rsidR="00000000" w:rsidDel="00000000" w:rsidP="00000000" w:rsidRDefault="00000000" w:rsidRPr="00000000" w14:paraId="00000108">
      <w:pPr>
        <w:numPr>
          <w:ilvl w:val="2"/>
          <w:numId w:val="1"/>
        </w:numPr>
        <w:tabs>
          <w:tab w:val="left" w:leader="none" w:pos="2127"/>
        </w:tabs>
        <w:spacing w:after="200" w:before="200" w:lineRule="auto"/>
        <w:ind w:left="1275.5905511811022" w:hanging="150"/>
        <w:rPr/>
      </w:pPr>
      <w:hyperlink r:id="rId40">
        <w:r w:rsidDel="00000000" w:rsidR="00000000" w:rsidRPr="00000000">
          <w:rPr>
            <w:b w:val="1"/>
            <w:color w:val="1155cc"/>
            <w:u w:val="single"/>
            <w:rtl w:val="0"/>
          </w:rPr>
          <w:t xml:space="preserve">Vehicle Certification Agency Approved Civil Traffic Enforcement hardware</w:t>
        </w:r>
      </w:hyperlink>
      <w:r w:rsidDel="00000000" w:rsidR="00000000" w:rsidRPr="00000000">
        <w:rPr>
          <w:rtl w:val="0"/>
        </w:rPr>
      </w:r>
    </w:p>
    <w:p w:rsidR="00000000" w:rsidDel="00000000" w:rsidP="00000000" w:rsidRDefault="00000000" w:rsidRPr="00000000" w14:paraId="00000109">
      <w:pPr>
        <w:numPr>
          <w:ilvl w:val="2"/>
          <w:numId w:val="1"/>
        </w:numPr>
        <w:tabs>
          <w:tab w:val="left" w:leader="none" w:pos="2127"/>
        </w:tabs>
        <w:spacing w:after="200" w:before="200" w:lineRule="auto"/>
        <w:ind w:left="1275.5905511811022" w:hanging="150"/>
        <w:rPr/>
      </w:pPr>
      <w:hyperlink r:id="rId41">
        <w:r w:rsidDel="00000000" w:rsidR="00000000" w:rsidRPr="00000000">
          <w:rPr>
            <w:b w:val="1"/>
            <w:color w:val="1155cc"/>
            <w:u w:val="single"/>
            <w:rtl w:val="0"/>
          </w:rPr>
          <w:t xml:space="preserve">Vehicle Certification </w:t>
        </w:r>
      </w:hyperlink>
      <w:hyperlink r:id="rId42">
        <w:r w:rsidDel="00000000" w:rsidR="00000000" w:rsidRPr="00000000">
          <w:rPr>
            <w:b w:val="1"/>
            <w:color w:val="1155cc"/>
            <w:u w:val="single"/>
            <w:rtl w:val="0"/>
          </w:rPr>
          <w:t xml:space="preserve">Agency Approved</w:t>
        </w:r>
      </w:hyperlink>
      <w:r w:rsidDel="00000000" w:rsidR="00000000" w:rsidRPr="00000000">
        <w:rPr>
          <w:rtl w:val="0"/>
        </w:rPr>
        <w:t xml:space="preserve"> </w:t>
      </w:r>
      <w:hyperlink r:id="rId43">
        <w:r w:rsidDel="00000000" w:rsidR="00000000" w:rsidRPr="00000000">
          <w:rPr>
            <w:b w:val="1"/>
            <w:color w:val="1155cc"/>
            <w:u w:val="single"/>
            <w:rtl w:val="0"/>
          </w:rPr>
          <w:t xml:space="preserve">Civil Traffic Enforcement hardware </w:t>
        </w:r>
      </w:hyperlink>
      <w:hyperlink r:id="rId44">
        <w:r w:rsidDel="00000000" w:rsidR="00000000" w:rsidRPr="00000000">
          <w:rPr>
            <w:b w:val="1"/>
            <w:color w:val="1155cc"/>
            <w:u w:val="single"/>
            <w:rtl w:val="0"/>
          </w:rPr>
          <w:t xml:space="preserve">(Wales)</w:t>
        </w:r>
      </w:hyperlink>
      <w:r w:rsidDel="00000000" w:rsidR="00000000" w:rsidRPr="00000000">
        <w:rPr>
          <w:rtl w:val="0"/>
        </w:rPr>
      </w:r>
    </w:p>
    <w:p w:rsidR="00000000" w:rsidDel="00000000" w:rsidP="00000000" w:rsidRDefault="00000000" w:rsidRPr="00000000" w14:paraId="0000010A">
      <w:pPr>
        <w:numPr>
          <w:ilvl w:val="2"/>
          <w:numId w:val="1"/>
        </w:numPr>
        <w:tabs>
          <w:tab w:val="left" w:leader="none" w:pos="2127"/>
        </w:tabs>
        <w:spacing w:after="200" w:before="200" w:lineRule="auto"/>
        <w:ind w:left="1275.5905511811022" w:hanging="150"/>
        <w:rPr/>
      </w:pPr>
      <w:hyperlink r:id="rId45">
        <w:r w:rsidDel="00000000" w:rsidR="00000000" w:rsidRPr="00000000">
          <w:rPr>
            <w:b w:val="1"/>
            <w:color w:val="1155cc"/>
            <w:u w:val="single"/>
            <w:rtl w:val="0"/>
          </w:rPr>
          <w:t xml:space="preserve">Solutions in alignment with the Traffic Management Act 2004</w:t>
        </w:r>
      </w:hyperlink>
      <w:r w:rsidDel="00000000" w:rsidR="00000000" w:rsidRPr="00000000">
        <w:rPr>
          <w:rtl w:val="0"/>
        </w:rPr>
      </w:r>
    </w:p>
    <w:p w:rsidR="00000000" w:rsidDel="00000000" w:rsidP="00000000" w:rsidRDefault="00000000" w:rsidRPr="00000000" w14:paraId="0000010B">
      <w:pPr>
        <w:numPr>
          <w:ilvl w:val="1"/>
          <w:numId w:val="1"/>
        </w:numPr>
        <w:tabs>
          <w:tab w:val="left" w:leader="none" w:pos="2127"/>
        </w:tabs>
        <w:spacing w:after="200" w:before="200" w:lineRule="auto"/>
        <w:ind w:left="850.3937007874017" w:hanging="285"/>
        <w:rPr>
          <w:u w:val="none"/>
        </w:rPr>
      </w:pPr>
      <w:r w:rsidDel="00000000" w:rsidR="00000000" w:rsidRPr="00000000">
        <w:rPr>
          <w:rFonts w:ascii="Arial" w:cs="Arial" w:eastAsia="Arial" w:hAnsi="Arial"/>
          <w:b w:val="1"/>
          <w:rtl w:val="0"/>
        </w:rPr>
        <w:t xml:space="preserve">Back office platforms &amp; Applications</w:t>
      </w:r>
      <w:r w:rsidDel="00000000" w:rsidR="00000000" w:rsidRPr="00000000">
        <w:rPr>
          <w:rFonts w:ascii="Arial" w:cs="Arial" w:eastAsia="Arial" w:hAnsi="Arial"/>
          <w:rtl w:val="0"/>
        </w:rPr>
        <w:t xml:space="preserve"> - Software, applications and systems that enable operation of Parking systems and associated components, </w:t>
      </w:r>
      <w:r w:rsidDel="00000000" w:rsidR="00000000" w:rsidRPr="00000000">
        <w:rPr>
          <w:rtl w:val="0"/>
        </w:rPr>
        <w:t xml:space="preserve">including but not limited to</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0C">
      <w:pPr>
        <w:numPr>
          <w:ilvl w:val="2"/>
          <w:numId w:val="1"/>
        </w:numPr>
        <w:tabs>
          <w:tab w:val="left" w:leader="none" w:pos="2127"/>
        </w:tabs>
        <w:spacing w:after="200" w:before="200" w:lineRule="auto"/>
        <w:ind w:left="1275.5905511811022" w:hanging="150"/>
        <w:rPr>
          <w:u w:val="none"/>
        </w:rPr>
      </w:pPr>
      <w:r w:rsidDel="00000000" w:rsidR="00000000" w:rsidRPr="00000000">
        <w:rPr>
          <w:rtl w:val="0"/>
        </w:rPr>
        <w:t xml:space="preserve">Digital </w:t>
      </w:r>
      <w:r w:rsidDel="00000000" w:rsidR="00000000" w:rsidRPr="00000000">
        <w:rPr>
          <w:rFonts w:ascii="Arial" w:cs="Arial" w:eastAsia="Arial" w:hAnsi="Arial"/>
          <w:rtl w:val="0"/>
        </w:rPr>
        <w:t xml:space="preserve">Payment, </w:t>
      </w:r>
      <w:r w:rsidDel="00000000" w:rsidR="00000000" w:rsidRPr="00000000">
        <w:rPr>
          <w:rtl w:val="0"/>
        </w:rPr>
        <w:t xml:space="preserve">payment</w:t>
      </w:r>
      <w:r w:rsidDel="00000000" w:rsidR="00000000" w:rsidRPr="00000000">
        <w:rPr>
          <w:rFonts w:ascii="Arial" w:cs="Arial" w:eastAsia="Arial" w:hAnsi="Arial"/>
          <w:rtl w:val="0"/>
        </w:rPr>
        <w:t xml:space="preserve"> app</w:t>
      </w:r>
      <w:r w:rsidDel="00000000" w:rsidR="00000000" w:rsidRPr="00000000">
        <w:rPr>
          <w:rtl w:val="0"/>
        </w:rPr>
        <w:t xml:space="preserve">lications, supporting back office</w:t>
      </w:r>
      <w:r w:rsidDel="00000000" w:rsidR="00000000" w:rsidRPr="00000000">
        <w:rPr>
          <w:rFonts w:ascii="Arial" w:cs="Arial" w:eastAsia="Arial" w:hAnsi="Arial"/>
          <w:rtl w:val="0"/>
        </w:rPr>
        <w:t xml:space="preserve"> systems, </w:t>
      </w:r>
      <w:r w:rsidDel="00000000" w:rsidR="00000000" w:rsidRPr="00000000">
        <w:rPr>
          <w:rtl w:val="0"/>
        </w:rPr>
        <w:t xml:space="preserve">payment </w:t>
      </w:r>
      <w:r w:rsidDel="00000000" w:rsidR="00000000" w:rsidRPr="00000000">
        <w:rPr>
          <w:rFonts w:ascii="Arial" w:cs="Arial" w:eastAsia="Arial" w:hAnsi="Arial"/>
          <w:rtl w:val="0"/>
        </w:rPr>
        <w:t xml:space="preserve">acceptance so</w:t>
      </w:r>
      <w:r w:rsidDel="00000000" w:rsidR="00000000" w:rsidRPr="00000000">
        <w:rPr>
          <w:rtl w:val="0"/>
        </w:rPr>
        <w:t xml:space="preserve">lutions</w:t>
      </w:r>
      <w:r w:rsidDel="00000000" w:rsidR="00000000" w:rsidRPr="00000000">
        <w:rPr>
          <w:rFonts w:ascii="Arial" w:cs="Arial" w:eastAsia="Arial" w:hAnsi="Arial"/>
          <w:rtl w:val="0"/>
        </w:rPr>
        <w:t xml:space="preserve"> and others;</w:t>
      </w:r>
      <w:r w:rsidDel="00000000" w:rsidR="00000000" w:rsidRPr="00000000">
        <w:rPr>
          <w:rtl w:val="0"/>
        </w:rPr>
      </w:r>
    </w:p>
    <w:p w:rsidR="00000000" w:rsidDel="00000000" w:rsidP="00000000" w:rsidRDefault="00000000" w:rsidRPr="00000000" w14:paraId="0000010D">
      <w:pPr>
        <w:numPr>
          <w:ilvl w:val="2"/>
          <w:numId w:val="1"/>
        </w:numPr>
        <w:tabs>
          <w:tab w:val="left" w:leader="none" w:pos="2127"/>
        </w:tabs>
        <w:spacing w:after="200" w:before="200" w:lineRule="auto"/>
        <w:ind w:left="1275.5905511811022" w:hanging="150"/>
        <w:rPr>
          <w:u w:val="none"/>
        </w:rPr>
      </w:pPr>
      <w:r w:rsidDel="00000000" w:rsidR="00000000" w:rsidRPr="00000000">
        <w:rPr>
          <w:rtl w:val="0"/>
        </w:rPr>
        <w:t xml:space="preserve">Management of d</w:t>
      </w:r>
      <w:r w:rsidDel="00000000" w:rsidR="00000000" w:rsidRPr="00000000">
        <w:rPr>
          <w:rFonts w:ascii="Arial" w:cs="Arial" w:eastAsia="Arial" w:hAnsi="Arial"/>
          <w:rtl w:val="0"/>
        </w:rPr>
        <w:t xml:space="preserve">ispensation </w:t>
      </w:r>
      <w:r w:rsidDel="00000000" w:rsidR="00000000" w:rsidRPr="00000000">
        <w:rPr>
          <w:rtl w:val="0"/>
        </w:rPr>
        <w:t xml:space="preserve">or s</w:t>
      </w:r>
      <w:r w:rsidDel="00000000" w:rsidR="00000000" w:rsidRPr="00000000">
        <w:rPr>
          <w:rFonts w:ascii="Arial" w:cs="Arial" w:eastAsia="Arial" w:hAnsi="Arial"/>
          <w:rtl w:val="0"/>
        </w:rPr>
        <w:t xml:space="preserve">uspensions of parking restrictions;</w:t>
      </w:r>
      <w:r w:rsidDel="00000000" w:rsidR="00000000" w:rsidRPr="00000000">
        <w:rPr>
          <w:rtl w:val="0"/>
        </w:rPr>
      </w:r>
    </w:p>
    <w:p w:rsidR="00000000" w:rsidDel="00000000" w:rsidP="00000000" w:rsidRDefault="00000000" w:rsidRPr="00000000" w14:paraId="0000010E">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Real time monitoring and management of parking spaces;</w:t>
      </w:r>
      <w:r w:rsidDel="00000000" w:rsidR="00000000" w:rsidRPr="00000000">
        <w:rPr>
          <w:rtl w:val="0"/>
        </w:rPr>
      </w:r>
    </w:p>
    <w:p w:rsidR="00000000" w:rsidDel="00000000" w:rsidP="00000000" w:rsidRDefault="00000000" w:rsidRPr="00000000" w14:paraId="0000010F">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Enforcement Officer device</w:t>
      </w:r>
      <w:r w:rsidDel="00000000" w:rsidR="00000000" w:rsidRPr="00000000">
        <w:rPr>
          <w:rtl w:val="0"/>
        </w:rPr>
        <w:t xml:space="preserve"> applications that</w:t>
      </w:r>
      <w:r w:rsidDel="00000000" w:rsidR="00000000" w:rsidRPr="00000000">
        <w:rPr>
          <w:rFonts w:ascii="Arial" w:cs="Arial" w:eastAsia="Arial" w:hAnsi="Arial"/>
          <w:rtl w:val="0"/>
        </w:rPr>
        <w:t xml:space="preserve"> enable the management of enforcement actions, including issuance of charge notices, removal of vehicles;</w:t>
      </w:r>
    </w:p>
    <w:p w:rsidR="00000000" w:rsidDel="00000000" w:rsidP="00000000" w:rsidRDefault="00000000" w:rsidRPr="00000000" w14:paraId="00000110">
      <w:pPr>
        <w:numPr>
          <w:ilvl w:val="2"/>
          <w:numId w:val="1"/>
        </w:numPr>
        <w:tabs>
          <w:tab w:val="left" w:leader="none" w:pos="2127"/>
        </w:tabs>
        <w:spacing w:after="200" w:before="200" w:lineRule="auto"/>
        <w:ind w:left="1275.5905511811022" w:hanging="150"/>
        <w:rPr>
          <w:u w:val="none"/>
        </w:rPr>
      </w:pPr>
      <w:r w:rsidDel="00000000" w:rsidR="00000000" w:rsidRPr="00000000">
        <w:rPr>
          <w:rtl w:val="0"/>
        </w:rPr>
        <w:t xml:space="preserve">Citizen facing applications to enable purchase of parking or payment of Penalty Charge Notices;</w:t>
      </w:r>
    </w:p>
    <w:p w:rsidR="00000000" w:rsidDel="00000000" w:rsidP="00000000" w:rsidRDefault="00000000" w:rsidRPr="00000000" w14:paraId="00000111">
      <w:pPr>
        <w:numPr>
          <w:ilvl w:val="2"/>
          <w:numId w:val="1"/>
        </w:numPr>
        <w:tabs>
          <w:tab w:val="left" w:leader="none" w:pos="2127"/>
        </w:tabs>
        <w:spacing w:after="200" w:before="200" w:lineRule="auto"/>
        <w:ind w:left="1275.5905511811022" w:hanging="150"/>
        <w:rPr>
          <w:u w:val="none"/>
        </w:rPr>
      </w:pPr>
      <w:r w:rsidDel="00000000" w:rsidR="00000000" w:rsidRPr="00000000">
        <w:rPr>
          <w:rtl w:val="0"/>
        </w:rPr>
        <w:t xml:space="preserve">Digital Traffic Regulation Order solutions;</w:t>
      </w:r>
    </w:p>
    <w:p w:rsidR="00000000" w:rsidDel="00000000" w:rsidP="00000000" w:rsidRDefault="00000000" w:rsidRPr="00000000" w14:paraId="00000112">
      <w:pPr>
        <w:numPr>
          <w:ilvl w:val="1"/>
          <w:numId w:val="1"/>
        </w:numPr>
        <w:tabs>
          <w:tab w:val="left" w:leader="none" w:pos="2127"/>
        </w:tabs>
        <w:spacing w:after="200" w:before="200" w:lineRule="auto"/>
        <w:ind w:left="850.3937007874017" w:hanging="285"/>
        <w:rPr>
          <w:u w:val="none"/>
        </w:rPr>
      </w:pPr>
      <w:r w:rsidDel="00000000" w:rsidR="00000000" w:rsidRPr="00000000">
        <w:rPr>
          <w:rFonts w:ascii="Arial" w:cs="Arial" w:eastAsia="Arial" w:hAnsi="Arial"/>
          <w:b w:val="1"/>
          <w:rtl w:val="0"/>
        </w:rPr>
        <w:t xml:space="preserve">Operational Management - </w:t>
      </w:r>
      <w:r w:rsidDel="00000000" w:rsidR="00000000" w:rsidRPr="00000000">
        <w:rPr>
          <w:rtl w:val="0"/>
        </w:rPr>
        <w:t xml:space="preserve">Services that support daily use of the facilities to ensure its proper function and operation, services may include some or all of the below;</w:t>
      </w:r>
    </w:p>
    <w:p w:rsidR="00000000" w:rsidDel="00000000" w:rsidP="00000000" w:rsidRDefault="00000000" w:rsidRPr="00000000" w14:paraId="00000113">
      <w:pPr>
        <w:numPr>
          <w:ilvl w:val="2"/>
          <w:numId w:val="1"/>
        </w:numPr>
        <w:tabs>
          <w:tab w:val="left" w:leader="none" w:pos="2127"/>
        </w:tabs>
        <w:spacing w:after="200" w:before="200" w:lineRule="auto"/>
        <w:ind w:left="1275.5905511811022" w:hanging="150"/>
        <w:rPr/>
      </w:pPr>
      <w:r w:rsidDel="00000000" w:rsidR="00000000" w:rsidRPr="00000000">
        <w:rPr>
          <w:rFonts w:ascii="Arial" w:cs="Arial" w:eastAsia="Arial" w:hAnsi="Arial"/>
          <w:rtl w:val="0"/>
        </w:rPr>
        <w:t xml:space="preserve">Service contracts to deploy and manage Parking enforcement services, including processing of Penalty Charge Notices, Debt Recovery and </w:t>
      </w:r>
      <w:r w:rsidDel="00000000" w:rsidR="00000000" w:rsidRPr="00000000">
        <w:rPr>
          <w:rFonts w:ascii="Arial" w:cs="Arial" w:eastAsia="Arial" w:hAnsi="Arial"/>
          <w:rtl w:val="0"/>
        </w:rPr>
        <w:t xml:space="preserve">other aspects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114">
      <w:pPr>
        <w:numPr>
          <w:ilvl w:val="2"/>
          <w:numId w:val="1"/>
        </w:numPr>
        <w:tabs>
          <w:tab w:val="left" w:leader="none" w:pos="2127"/>
        </w:tabs>
        <w:spacing w:after="200" w:before="200" w:lineRule="auto"/>
        <w:ind w:left="1275.5905511811022" w:hanging="150"/>
        <w:rPr/>
      </w:pPr>
      <w:r w:rsidDel="00000000" w:rsidR="00000000" w:rsidRPr="00000000">
        <w:rPr>
          <w:rFonts w:ascii="Arial" w:cs="Arial" w:eastAsia="Arial" w:hAnsi="Arial"/>
          <w:rtl w:val="0"/>
        </w:rPr>
        <w:t xml:space="preserve">Management services for providing staffing and on-site management of parking facilities;</w:t>
      </w:r>
    </w:p>
    <w:p w:rsidR="00000000" w:rsidDel="00000000" w:rsidP="00000000" w:rsidRDefault="00000000" w:rsidRPr="00000000" w14:paraId="00000115">
      <w:pPr>
        <w:numPr>
          <w:ilvl w:val="2"/>
          <w:numId w:val="1"/>
        </w:numPr>
        <w:tabs>
          <w:tab w:val="left" w:leader="none" w:pos="2127"/>
        </w:tabs>
        <w:spacing w:after="200" w:before="200" w:lineRule="auto"/>
        <w:ind w:left="1275.5905511811022" w:hanging="150"/>
        <w:rPr>
          <w:u w:val="none"/>
        </w:rPr>
      </w:pPr>
      <w:r w:rsidDel="00000000" w:rsidR="00000000" w:rsidRPr="00000000">
        <w:rPr>
          <w:rtl w:val="0"/>
        </w:rPr>
        <w:t xml:space="preserve">User assistance capabilities, including parking user complaints, payment and enquiry support;</w:t>
      </w:r>
    </w:p>
    <w:p w:rsidR="00000000" w:rsidDel="00000000" w:rsidP="00000000" w:rsidRDefault="00000000" w:rsidRPr="00000000" w14:paraId="00000116">
      <w:pPr>
        <w:numPr>
          <w:ilvl w:val="2"/>
          <w:numId w:val="1"/>
        </w:numPr>
        <w:tabs>
          <w:tab w:val="left" w:leader="none" w:pos="2127"/>
        </w:tabs>
        <w:spacing w:after="200" w:before="200" w:lineRule="auto"/>
        <w:ind w:left="1275.5905511811022" w:hanging="150"/>
        <w:rPr/>
      </w:pPr>
      <w:r w:rsidDel="00000000" w:rsidR="00000000" w:rsidRPr="00000000">
        <w:rPr>
          <w:rFonts w:ascii="Arial" w:cs="Arial" w:eastAsia="Arial" w:hAnsi="Arial"/>
          <w:rtl w:val="0"/>
        </w:rPr>
        <w:t xml:space="preserve">Handling and management of cash from pay and display machines</w:t>
      </w:r>
    </w:p>
    <w:p w:rsidR="00000000" w:rsidDel="00000000" w:rsidP="00000000" w:rsidRDefault="00000000" w:rsidRPr="00000000" w14:paraId="00000117">
      <w:pPr>
        <w:numPr>
          <w:ilvl w:val="2"/>
          <w:numId w:val="1"/>
        </w:numPr>
        <w:tabs>
          <w:tab w:val="left" w:leader="none" w:pos="2127"/>
        </w:tabs>
        <w:spacing w:after="200" w:before="200" w:lineRule="auto"/>
        <w:ind w:left="1275.5905511811022" w:hanging="150"/>
        <w:rPr>
          <w:u w:val="none"/>
        </w:rPr>
      </w:pPr>
      <w:r w:rsidDel="00000000" w:rsidR="00000000" w:rsidRPr="00000000">
        <w:rPr>
          <w:rtl w:val="0"/>
        </w:rPr>
        <w:t xml:space="preserve">Maintenance, cleaning and identification of upgrades required to meet standards of the Buyer;</w:t>
      </w:r>
    </w:p>
    <w:p w:rsidR="00000000" w:rsidDel="00000000" w:rsidP="00000000" w:rsidRDefault="00000000" w:rsidRPr="00000000" w14:paraId="00000118">
      <w:pPr>
        <w:numPr>
          <w:ilvl w:val="1"/>
          <w:numId w:val="1"/>
        </w:numPr>
        <w:tabs>
          <w:tab w:val="left" w:leader="none" w:pos="2127"/>
        </w:tabs>
        <w:spacing w:after="200" w:before="200" w:lineRule="auto"/>
        <w:ind w:left="850.3937007874017" w:hanging="285"/>
        <w:rPr>
          <w:u w:val="none"/>
        </w:rPr>
      </w:pPr>
      <w:r w:rsidDel="00000000" w:rsidR="00000000" w:rsidRPr="00000000">
        <w:rPr>
          <w:rFonts w:ascii="Arial" w:cs="Arial" w:eastAsia="Arial" w:hAnsi="Arial"/>
          <w:b w:val="1"/>
          <w:rtl w:val="0"/>
        </w:rPr>
        <w:t xml:space="preserve">Infrastructure, ancillaries and technologies</w:t>
      </w:r>
    </w:p>
    <w:p w:rsidR="00000000" w:rsidDel="00000000" w:rsidP="00000000" w:rsidRDefault="00000000" w:rsidRPr="00000000" w14:paraId="00000119">
      <w:pPr>
        <w:numPr>
          <w:ilvl w:val="2"/>
          <w:numId w:val="1"/>
        </w:numPr>
        <w:tabs>
          <w:tab w:val="left" w:leader="none" w:pos="2127"/>
        </w:tabs>
        <w:spacing w:after="200" w:before="200" w:lineRule="auto"/>
        <w:ind w:left="1275.5905511811022" w:hanging="150"/>
        <w:rPr/>
      </w:pPr>
      <w:r w:rsidDel="00000000" w:rsidR="00000000" w:rsidRPr="00000000">
        <w:rPr>
          <w:rFonts w:ascii="Arial" w:cs="Arial" w:eastAsia="Arial" w:hAnsi="Arial"/>
          <w:rtl w:val="0"/>
        </w:rPr>
        <w:t xml:space="preserve">Access Control infrastructure, including but not limited to; barriers, gates, bollards, access technologies eg Biometrics, RFID</w:t>
      </w:r>
      <w:r w:rsidDel="00000000" w:rsidR="00000000" w:rsidRPr="00000000">
        <w:rPr>
          <w:rtl w:val="0"/>
        </w:rPr>
        <w:t xml:space="preserve"> access etc</w:t>
      </w:r>
    </w:p>
    <w:p w:rsidR="00000000" w:rsidDel="00000000" w:rsidP="00000000" w:rsidRDefault="00000000" w:rsidRPr="00000000" w14:paraId="0000011A">
      <w:pPr>
        <w:numPr>
          <w:ilvl w:val="2"/>
          <w:numId w:val="1"/>
        </w:numPr>
        <w:tabs>
          <w:tab w:val="left" w:leader="none" w:pos="2127"/>
        </w:tabs>
        <w:spacing w:after="200" w:before="200" w:lineRule="auto"/>
        <w:ind w:left="1275.5905511811022" w:hanging="150"/>
        <w:rPr/>
      </w:pPr>
      <w:r w:rsidDel="00000000" w:rsidR="00000000" w:rsidRPr="00000000">
        <w:rPr>
          <w:rFonts w:ascii="Arial" w:cs="Arial" w:eastAsia="Arial" w:hAnsi="Arial"/>
          <w:rtl w:val="0"/>
        </w:rPr>
        <w:t xml:space="preserve">Parking Safety &amp; Security infrastructure including but not limited to; lighting, CCTV, Signage, traffic control measures, emergency call-points, fire safety, accessibility features, intercoms</w:t>
      </w:r>
    </w:p>
    <w:p w:rsidR="00000000" w:rsidDel="00000000" w:rsidP="00000000" w:rsidRDefault="00000000" w:rsidRPr="00000000" w14:paraId="0000011B">
      <w:pPr>
        <w:numPr>
          <w:ilvl w:val="2"/>
          <w:numId w:val="1"/>
        </w:numPr>
        <w:tabs>
          <w:tab w:val="left" w:leader="none" w:pos="2127"/>
        </w:tabs>
        <w:spacing w:after="200" w:before="200" w:lineRule="auto"/>
        <w:ind w:left="1275.5905511811022" w:hanging="150"/>
        <w:rPr>
          <w:u w:val="none"/>
        </w:rPr>
      </w:pPr>
      <w:r w:rsidDel="00000000" w:rsidR="00000000" w:rsidRPr="00000000">
        <w:rPr>
          <w:rtl w:val="0"/>
        </w:rPr>
        <w:t xml:space="preserve">Car park bay marking and wayfinding services</w:t>
      </w:r>
    </w:p>
    <w:p w:rsidR="00000000" w:rsidDel="00000000" w:rsidP="00000000" w:rsidRDefault="00000000" w:rsidRPr="00000000" w14:paraId="0000011C">
      <w:pPr>
        <w:numPr>
          <w:ilvl w:val="2"/>
          <w:numId w:val="1"/>
        </w:numPr>
        <w:tabs>
          <w:tab w:val="left" w:leader="none" w:pos="2127"/>
        </w:tabs>
        <w:spacing w:after="200" w:before="200" w:lineRule="auto"/>
        <w:ind w:left="1275.5905511811022" w:hanging="150"/>
        <w:rPr/>
      </w:pPr>
      <w:r w:rsidDel="00000000" w:rsidR="00000000" w:rsidRPr="00000000">
        <w:rPr>
          <w:rFonts w:ascii="Arial" w:cs="Arial" w:eastAsia="Arial" w:hAnsi="Arial"/>
          <w:rtl w:val="0"/>
        </w:rPr>
        <w:t xml:space="preserve">Pay and Display equipment including but not l</w:t>
      </w:r>
      <w:r w:rsidDel="00000000" w:rsidR="00000000" w:rsidRPr="00000000">
        <w:rPr>
          <w:rtl w:val="0"/>
        </w:rPr>
        <w:t xml:space="preserve">imited to;</w:t>
      </w:r>
      <w:r w:rsidDel="00000000" w:rsidR="00000000" w:rsidRPr="00000000">
        <w:rPr>
          <w:rFonts w:ascii="Arial" w:cs="Arial" w:eastAsia="Arial" w:hAnsi="Arial"/>
          <w:rtl w:val="0"/>
        </w:rPr>
        <w:t xml:space="preserve"> multiple payment methods, accessibility features</w:t>
      </w:r>
      <w:r w:rsidDel="00000000" w:rsidR="00000000" w:rsidRPr="00000000">
        <w:rPr>
          <w:rtl w:val="0"/>
        </w:rPr>
        <w:t xml:space="preserve">, ticket printing, indoor and outdoor systems</w:t>
      </w:r>
    </w:p>
    <w:p w:rsidR="00000000" w:rsidDel="00000000" w:rsidP="00000000" w:rsidRDefault="00000000" w:rsidRPr="00000000" w14:paraId="0000011D">
      <w:pPr>
        <w:numPr>
          <w:ilvl w:val="2"/>
          <w:numId w:val="1"/>
        </w:numPr>
        <w:tabs>
          <w:tab w:val="left" w:leader="none" w:pos="2127"/>
        </w:tabs>
        <w:spacing w:after="200" w:before="200" w:lineRule="auto"/>
        <w:ind w:left="1275.5905511811022" w:hanging="150"/>
        <w:rPr/>
      </w:pPr>
      <w:r w:rsidDel="00000000" w:rsidR="00000000" w:rsidRPr="00000000">
        <w:rPr>
          <w:rFonts w:ascii="Arial" w:cs="Arial" w:eastAsia="Arial" w:hAnsi="Arial"/>
          <w:rtl w:val="0"/>
        </w:rPr>
        <w:t xml:space="preserve">Space counting and bay monitoring systems</w:t>
      </w:r>
      <w:r w:rsidDel="00000000" w:rsidR="00000000" w:rsidRPr="00000000">
        <w:rPr>
          <w:rtl w:val="0"/>
        </w:rPr>
      </w:r>
    </w:p>
    <w:p w:rsidR="00000000" w:rsidDel="00000000" w:rsidP="00000000" w:rsidRDefault="00000000" w:rsidRPr="00000000" w14:paraId="0000011E">
      <w:pPr>
        <w:numPr>
          <w:ilvl w:val="2"/>
          <w:numId w:val="1"/>
        </w:numPr>
        <w:tabs>
          <w:tab w:val="left" w:leader="none" w:pos="2127"/>
        </w:tabs>
        <w:spacing w:after="200" w:before="200" w:lineRule="auto"/>
        <w:ind w:left="1275.5905511811022" w:hanging="150"/>
        <w:rPr/>
      </w:pPr>
      <w:r w:rsidDel="00000000" w:rsidR="00000000" w:rsidRPr="00000000">
        <w:rPr>
          <w:rtl w:val="0"/>
        </w:rPr>
        <w:t xml:space="preserve">Passive infrastructure, including but not limited to; r</w:t>
      </w:r>
      <w:r w:rsidDel="00000000" w:rsidR="00000000" w:rsidRPr="00000000">
        <w:rPr>
          <w:rFonts w:ascii="Arial" w:cs="Arial" w:eastAsia="Arial" w:hAnsi="Arial"/>
          <w:rtl w:val="0"/>
        </w:rPr>
        <w:t xml:space="preserve">ailings, gates, fencing</w:t>
      </w:r>
      <w:r w:rsidDel="00000000" w:rsidR="00000000" w:rsidRPr="00000000">
        <w:rPr>
          <w:rtl w:val="0"/>
        </w:rPr>
        <w:t xml:space="preserve">, furniture</w:t>
      </w:r>
      <w:r w:rsidDel="00000000" w:rsidR="00000000" w:rsidRPr="00000000">
        <w:rPr>
          <w:rtl w:val="0"/>
        </w:rPr>
      </w:r>
    </w:p>
    <w:p w:rsidR="00000000" w:rsidDel="00000000" w:rsidP="00000000" w:rsidRDefault="00000000" w:rsidRPr="00000000" w14:paraId="0000011F">
      <w:pPr>
        <w:numPr>
          <w:ilvl w:val="2"/>
          <w:numId w:val="1"/>
        </w:numPr>
        <w:tabs>
          <w:tab w:val="left" w:leader="none" w:pos="2127"/>
        </w:tabs>
        <w:spacing w:after="200" w:before="200" w:lineRule="auto"/>
        <w:ind w:left="1275.5905511811022" w:hanging="150"/>
        <w:rPr>
          <w:u w:val="none"/>
        </w:rPr>
      </w:pPr>
      <w:r w:rsidDel="00000000" w:rsidR="00000000" w:rsidRPr="00000000">
        <w:rPr>
          <w:rtl w:val="0"/>
        </w:rPr>
        <w:t xml:space="preserve">Car Park Signage including but not limited to; wayfinding, instructions, terms and conditions, disability bay signage, digital space counting infrastructure</w:t>
      </w:r>
      <w:r w:rsidDel="00000000" w:rsidR="00000000" w:rsidRPr="00000000">
        <w:rPr>
          <w:rtl w:val="0"/>
        </w:rPr>
      </w:r>
    </w:p>
    <w:p w:rsidR="00000000" w:rsidDel="00000000" w:rsidP="00000000" w:rsidRDefault="00000000" w:rsidRPr="00000000" w14:paraId="00000120">
      <w:pPr>
        <w:numPr>
          <w:ilvl w:val="2"/>
          <w:numId w:val="1"/>
        </w:numPr>
        <w:tabs>
          <w:tab w:val="left" w:leader="none" w:pos="2127"/>
        </w:tabs>
        <w:spacing w:after="200" w:before="200" w:lineRule="auto"/>
        <w:ind w:left="1275.5905511811022" w:hanging="150"/>
        <w:rPr>
          <w:u w:val="none"/>
        </w:rPr>
      </w:pPr>
      <w:r w:rsidDel="00000000" w:rsidR="00000000" w:rsidRPr="00000000">
        <w:rPr>
          <w:rtl w:val="0"/>
        </w:rPr>
        <w:t xml:space="preserve">Supply of Uniform or PPE required to safely undertake the works, for personnel directly employed or contracted by the authority for the purposes of managing Parking and enforcement thereof;</w:t>
      </w:r>
    </w:p>
    <w:p w:rsidR="00000000" w:rsidDel="00000000" w:rsidP="00000000" w:rsidRDefault="00000000" w:rsidRPr="00000000" w14:paraId="00000121">
      <w:pPr>
        <w:tabs>
          <w:tab w:val="left" w:leader="none" w:pos="2127"/>
        </w:tabs>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122">
      <w:pPr>
        <w:pStyle w:val="Heading1"/>
        <w:numPr>
          <w:ilvl w:val="0"/>
          <w:numId w:val="1"/>
        </w:numPr>
        <w:tabs>
          <w:tab w:val="left" w:leader="none" w:pos="2127"/>
        </w:tabs>
        <w:spacing w:after="200" w:before="200" w:lineRule="auto"/>
        <w:ind w:left="566.9291338582678" w:hanging="360"/>
        <w:rPr/>
      </w:pPr>
      <w:bookmarkStart w:colFirst="0" w:colLast="0" w:name="_heading=h.9qxrbf9oku58" w:id="41"/>
      <w:bookmarkEnd w:id="41"/>
      <w:r w:rsidDel="00000000" w:rsidR="00000000" w:rsidRPr="00000000">
        <w:rPr>
          <w:rtl w:val="0"/>
        </w:rPr>
        <w:t xml:space="preserve">LOT 4 – Environmental Monitoring &amp; Climate Resilience</w:t>
      </w:r>
    </w:p>
    <w:p w:rsidR="00000000" w:rsidDel="00000000" w:rsidP="00000000" w:rsidRDefault="00000000" w:rsidRPr="00000000" w14:paraId="00000123">
      <w:pPr>
        <w:numPr>
          <w:ilvl w:val="1"/>
          <w:numId w:val="1"/>
        </w:numPr>
        <w:tabs>
          <w:tab w:val="left" w:leader="none" w:pos="2127"/>
        </w:tabs>
        <w:spacing w:after="200" w:before="200" w:lineRule="auto"/>
        <w:ind w:left="850.3937007874017" w:hanging="285"/>
        <w:rPr/>
      </w:pPr>
      <w:r w:rsidDel="00000000" w:rsidR="00000000" w:rsidRPr="00000000">
        <w:rPr>
          <w:rFonts w:ascii="Arial" w:cs="Arial" w:eastAsia="Arial" w:hAnsi="Arial"/>
          <w:rtl w:val="0"/>
        </w:rPr>
        <w:t xml:space="preserve">Lot 4 is for Technology deployed across transport networks and in rural and urban areas to understand and address issues that affect the environment and sustainability of our ecosystem. Outdoor systems that provide insight and data regarding the environment and climate.</w:t>
      </w:r>
      <w:r w:rsidDel="00000000" w:rsidR="00000000" w:rsidRPr="00000000">
        <w:rPr>
          <w:rtl w:val="0"/>
        </w:rPr>
      </w:r>
    </w:p>
    <w:p w:rsidR="00000000" w:rsidDel="00000000" w:rsidP="00000000" w:rsidRDefault="00000000" w:rsidRPr="00000000" w14:paraId="00000124">
      <w:pPr>
        <w:numPr>
          <w:ilvl w:val="1"/>
          <w:numId w:val="1"/>
        </w:numPr>
        <w:tabs>
          <w:tab w:val="left" w:leader="none" w:pos="2127"/>
        </w:tabs>
        <w:spacing w:after="200" w:before="200" w:lineRule="auto"/>
        <w:ind w:left="850.3937007874017" w:hanging="285"/>
        <w:rPr/>
      </w:pPr>
      <w:r w:rsidDel="00000000" w:rsidR="00000000" w:rsidRPr="00000000">
        <w:rPr>
          <w:rFonts w:ascii="Arial" w:cs="Arial" w:eastAsia="Arial" w:hAnsi="Arial"/>
          <w:rtl w:val="0"/>
        </w:rPr>
        <w:t xml:space="preserve">Technology deployed across transport networks and in rural and urban areas to understand and address issues that affect the environment. It includes sensors that measure and monitor air quality, noise, and temperature.</w:t>
      </w:r>
      <w:r w:rsidDel="00000000" w:rsidR="00000000" w:rsidRPr="00000000">
        <w:rPr>
          <w:rtl w:val="0"/>
        </w:rPr>
      </w:r>
    </w:p>
    <w:p w:rsidR="00000000" w:rsidDel="00000000" w:rsidP="00000000" w:rsidRDefault="00000000" w:rsidRPr="00000000" w14:paraId="00000125">
      <w:pPr>
        <w:numPr>
          <w:ilvl w:val="1"/>
          <w:numId w:val="1"/>
        </w:numPr>
        <w:tabs>
          <w:tab w:val="left" w:leader="none" w:pos="2127"/>
        </w:tabs>
        <w:spacing w:after="200" w:before="200" w:lineRule="auto"/>
        <w:ind w:left="850.3937007874017" w:hanging="285"/>
        <w:rPr/>
      </w:pPr>
      <w:r w:rsidDel="00000000" w:rsidR="00000000" w:rsidRPr="00000000">
        <w:rPr>
          <w:rFonts w:ascii="Arial" w:cs="Arial" w:eastAsia="Arial" w:hAnsi="Arial"/>
          <w:rtl w:val="0"/>
        </w:rPr>
        <w:t xml:space="preserve">Buyers can award a contract via completion of a Competitive Selection procedure</w:t>
      </w:r>
      <w:r w:rsidDel="00000000" w:rsidR="00000000" w:rsidRPr="00000000">
        <w:rPr>
          <w:rtl w:val="0"/>
        </w:rPr>
        <w:t xml:space="preserve">, or source defined solutions from the Digital Platform</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Capabilities for each solution may include some or all of; supply of equipment, system installation and configuration, integration with existing systems, validation and calibration, ongoing technical support</w:t>
      </w:r>
      <w:r w:rsidDel="00000000" w:rsidR="00000000" w:rsidRPr="00000000">
        <w:rPr>
          <w:rtl w:val="0"/>
        </w:rPr>
        <w:t xml:space="preserve">,</w:t>
      </w:r>
      <w:r w:rsidDel="00000000" w:rsidR="00000000" w:rsidRPr="00000000">
        <w:rPr>
          <w:rtl w:val="0"/>
        </w:rPr>
        <w:t xml:space="preserve"> any specialist technical training for delivered solutions</w:t>
      </w:r>
      <w:r w:rsidDel="00000000" w:rsidR="00000000" w:rsidRPr="00000000">
        <w:rPr>
          <w:rFonts w:ascii="Arial" w:cs="Arial" w:eastAsia="Arial" w:hAnsi="Arial"/>
          <w:rtl w:val="0"/>
        </w:rPr>
        <w:t xml:space="preserve">, and term service maintenance.</w:t>
      </w:r>
      <w:r w:rsidDel="00000000" w:rsidR="00000000" w:rsidRPr="00000000">
        <w:rPr>
          <w:rtl w:val="0"/>
        </w:rPr>
      </w:r>
    </w:p>
    <w:p w:rsidR="00000000" w:rsidDel="00000000" w:rsidP="00000000" w:rsidRDefault="00000000" w:rsidRPr="00000000" w14:paraId="00000126">
      <w:pPr>
        <w:numPr>
          <w:ilvl w:val="1"/>
          <w:numId w:val="1"/>
        </w:numPr>
        <w:tabs>
          <w:tab w:val="left" w:leader="none" w:pos="2127"/>
        </w:tabs>
        <w:spacing w:after="200" w:before="200" w:lineRule="auto"/>
        <w:ind w:left="850.3937007874017" w:hanging="285"/>
      </w:pPr>
      <w:r w:rsidDel="00000000" w:rsidR="00000000" w:rsidRPr="00000000">
        <w:rPr>
          <w:rtl w:val="0"/>
        </w:rPr>
        <w:t xml:space="preserve">Buyers may request additional standards or other technical compliance requirements as Conditions of Participation in a competitive selection</w:t>
      </w:r>
      <w:r w:rsidDel="00000000" w:rsidR="00000000" w:rsidRPr="00000000">
        <w:rPr>
          <w:rtl w:val="0"/>
        </w:rPr>
        <w:t xml:space="preserve">, listed in Annex 1 of this specification. This list is not exhaustive and Buyers may include standards or requirements not listed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27">
      <w:pPr>
        <w:numPr>
          <w:ilvl w:val="1"/>
          <w:numId w:val="1"/>
        </w:numPr>
        <w:tabs>
          <w:tab w:val="left" w:leader="none" w:pos="2127"/>
        </w:tabs>
        <w:spacing w:after="200" w:before="200" w:lineRule="auto"/>
        <w:ind w:left="850.3937007874017" w:hanging="285"/>
        <w:rPr/>
      </w:pPr>
      <w:r w:rsidDel="00000000" w:rsidR="00000000" w:rsidRPr="00000000">
        <w:rPr>
          <w:rtl w:val="0"/>
        </w:rPr>
        <w:t xml:space="preserve">At contract exit Suppliers must provide all learning and knowledge developed as part of a contract, to support and enable knowledge transfer to the Buyer and their personnel</w:t>
      </w:r>
    </w:p>
    <w:p w:rsidR="00000000" w:rsidDel="00000000" w:rsidP="00000000" w:rsidRDefault="00000000" w:rsidRPr="00000000" w14:paraId="00000128">
      <w:pPr>
        <w:numPr>
          <w:ilvl w:val="1"/>
          <w:numId w:val="1"/>
        </w:numPr>
        <w:tabs>
          <w:tab w:val="left" w:leader="none" w:pos="2127"/>
        </w:tabs>
        <w:spacing w:after="200" w:before="200" w:lineRule="auto"/>
        <w:ind w:left="850.3937007874017" w:hanging="285"/>
        <w:rPr>
          <w:u w:val="none"/>
        </w:rPr>
      </w:pPr>
      <w:r w:rsidDel="00000000" w:rsidR="00000000" w:rsidRPr="00000000">
        <w:rPr>
          <w:rFonts w:ascii="Arial" w:cs="Arial" w:eastAsia="Arial" w:hAnsi="Arial"/>
          <w:rtl w:val="0"/>
        </w:rPr>
        <w:t xml:space="preserve">Where requested by the Buyer, Suppliers will provide a range of </w:t>
      </w:r>
      <w:r w:rsidDel="00000000" w:rsidR="00000000" w:rsidRPr="00000000">
        <w:rPr>
          <w:rtl w:val="0"/>
        </w:rPr>
        <w:t xml:space="preserve">Deliverables</w:t>
      </w:r>
      <w:r w:rsidDel="00000000" w:rsidR="00000000" w:rsidRPr="00000000">
        <w:rPr>
          <w:rFonts w:ascii="Arial" w:cs="Arial" w:eastAsia="Arial" w:hAnsi="Arial"/>
          <w:rtl w:val="0"/>
        </w:rPr>
        <w:t xml:space="preserve"> which may include but are not limited to:</w:t>
      </w:r>
    </w:p>
    <w:p w:rsidR="00000000" w:rsidDel="00000000" w:rsidP="00000000" w:rsidRDefault="00000000" w:rsidRPr="00000000" w14:paraId="00000129">
      <w:pPr>
        <w:numPr>
          <w:ilvl w:val="1"/>
          <w:numId w:val="1"/>
        </w:numPr>
        <w:tabs>
          <w:tab w:val="left" w:leader="none" w:pos="2127"/>
        </w:tabs>
        <w:spacing w:after="200" w:before="200" w:lineRule="auto"/>
        <w:ind w:left="850.3937007874017" w:hanging="285"/>
        <w:rPr>
          <w:u w:val="none"/>
        </w:rPr>
      </w:pPr>
      <w:r w:rsidDel="00000000" w:rsidR="00000000" w:rsidRPr="00000000">
        <w:rPr>
          <w:b w:val="1"/>
          <w:rtl w:val="0"/>
        </w:rPr>
        <w:t xml:space="preserve">Environmental </w:t>
      </w:r>
      <w:r w:rsidDel="00000000" w:rsidR="00000000" w:rsidRPr="00000000">
        <w:rPr>
          <w:rFonts w:ascii="Arial" w:cs="Arial" w:eastAsia="Arial" w:hAnsi="Arial"/>
          <w:b w:val="1"/>
          <w:rtl w:val="0"/>
        </w:rPr>
        <w:t xml:space="preserve">Professional Services</w:t>
      </w:r>
      <w:r w:rsidDel="00000000" w:rsidR="00000000" w:rsidRPr="00000000">
        <w:rPr>
          <w:rFonts w:ascii="Arial" w:cs="Arial" w:eastAsia="Arial" w:hAnsi="Arial"/>
          <w:rtl w:val="0"/>
        </w:rPr>
        <w:t xml:space="preserve"> - Access to advice, knowledge and consultancy regarding environmental monitoring and climate resilience. </w:t>
      </w:r>
    </w:p>
    <w:p w:rsidR="00000000" w:rsidDel="00000000" w:rsidP="00000000" w:rsidRDefault="00000000" w:rsidRPr="00000000" w14:paraId="0000012A">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Support on regulatory based mon</w:t>
      </w:r>
      <w:r w:rsidDel="00000000" w:rsidR="00000000" w:rsidRPr="00000000">
        <w:rPr>
          <w:rtl w:val="0"/>
        </w:rPr>
        <w:t xml:space="preserve">itoring, reporting and </w:t>
      </w:r>
      <w:r w:rsidDel="00000000" w:rsidR="00000000" w:rsidRPr="00000000">
        <w:rPr>
          <w:rFonts w:ascii="Arial" w:cs="Arial" w:eastAsia="Arial" w:hAnsi="Arial"/>
          <w:rtl w:val="0"/>
        </w:rPr>
        <w:t xml:space="preserve">compliance</w:t>
      </w:r>
      <w:r w:rsidDel="00000000" w:rsidR="00000000" w:rsidRPr="00000000">
        <w:rPr>
          <w:rtl w:val="0"/>
        </w:rPr>
        <w:t xml:space="preserve">;</w:t>
      </w:r>
    </w:p>
    <w:p w:rsidR="00000000" w:rsidDel="00000000" w:rsidP="00000000" w:rsidRDefault="00000000" w:rsidRPr="00000000" w14:paraId="0000012B">
      <w:pPr>
        <w:numPr>
          <w:ilvl w:val="2"/>
          <w:numId w:val="1"/>
        </w:numPr>
        <w:tabs>
          <w:tab w:val="left" w:leader="none" w:pos="2127"/>
        </w:tabs>
        <w:spacing w:after="200" w:before="200" w:lineRule="auto"/>
        <w:ind w:left="1275.5905511811022" w:hanging="150"/>
        <w:rPr>
          <w:u w:val="none"/>
        </w:rPr>
      </w:pPr>
      <w:r w:rsidDel="00000000" w:rsidR="00000000" w:rsidRPr="00000000">
        <w:rPr>
          <w:rtl w:val="0"/>
        </w:rPr>
        <w:t xml:space="preserve">business case development, </w:t>
      </w:r>
      <w:r w:rsidDel="00000000" w:rsidR="00000000" w:rsidRPr="00000000">
        <w:rPr>
          <w:rFonts w:ascii="Arial" w:cs="Arial" w:eastAsia="Arial" w:hAnsi="Arial"/>
          <w:rtl w:val="0"/>
        </w:rPr>
        <w:t xml:space="preserve">impact and environmental risk assessments;</w:t>
      </w:r>
      <w:r w:rsidDel="00000000" w:rsidR="00000000" w:rsidRPr="00000000">
        <w:rPr>
          <w:rtl w:val="0"/>
        </w:rPr>
      </w:r>
    </w:p>
    <w:p w:rsidR="00000000" w:rsidDel="00000000" w:rsidP="00000000" w:rsidRDefault="00000000" w:rsidRPr="00000000" w14:paraId="0000012C">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strategy development for improving </w:t>
      </w:r>
      <w:r w:rsidDel="00000000" w:rsidR="00000000" w:rsidRPr="00000000">
        <w:rPr>
          <w:rtl w:val="0"/>
        </w:rPr>
        <w:t xml:space="preserve">sustainability, </w:t>
      </w:r>
      <w:r w:rsidDel="00000000" w:rsidR="00000000" w:rsidRPr="00000000">
        <w:rPr>
          <w:rFonts w:ascii="Arial" w:cs="Arial" w:eastAsia="Arial" w:hAnsi="Arial"/>
          <w:rtl w:val="0"/>
        </w:rPr>
        <w:t xml:space="preserve">environmental outcomes and decarbonisation</w:t>
      </w:r>
    </w:p>
    <w:p w:rsidR="00000000" w:rsidDel="00000000" w:rsidP="00000000" w:rsidRDefault="00000000" w:rsidRPr="00000000" w14:paraId="0000012D">
      <w:pPr>
        <w:numPr>
          <w:ilvl w:val="2"/>
          <w:numId w:val="1"/>
        </w:numPr>
        <w:tabs>
          <w:tab w:val="left" w:leader="none" w:pos="2127"/>
        </w:tabs>
        <w:spacing w:after="200" w:before="200" w:lineRule="auto"/>
        <w:ind w:left="1275.5905511811022" w:hanging="150"/>
        <w:rPr>
          <w:u w:val="none"/>
        </w:rPr>
      </w:pPr>
      <w:r w:rsidDel="00000000" w:rsidR="00000000" w:rsidRPr="00000000">
        <w:rPr>
          <w:rtl w:val="0"/>
        </w:rPr>
        <w:t xml:space="preserve">Research and insight into fluvial flooding and how this affects infrastructure resilience, emergency response, and national security</w:t>
      </w:r>
    </w:p>
    <w:p w:rsidR="00000000" w:rsidDel="00000000" w:rsidP="00000000" w:rsidRDefault="00000000" w:rsidRPr="00000000" w14:paraId="0000012E">
      <w:pPr>
        <w:numPr>
          <w:ilvl w:val="2"/>
          <w:numId w:val="1"/>
        </w:numPr>
        <w:tabs>
          <w:tab w:val="left" w:leader="none" w:pos="2127"/>
        </w:tabs>
        <w:spacing w:after="200" w:before="200" w:lineRule="auto"/>
        <w:ind w:left="1275.5905511811022" w:hanging="150"/>
        <w:rPr>
          <w:u w:val="none"/>
        </w:rPr>
      </w:pPr>
      <w:r w:rsidDel="00000000" w:rsidR="00000000" w:rsidRPr="00000000">
        <w:rPr>
          <w:rtl w:val="0"/>
        </w:rPr>
        <w:t xml:space="preserve">Environmental risk analysis and assessment on infrastructure for long term and short term risk profiles</w:t>
      </w:r>
    </w:p>
    <w:p w:rsidR="00000000" w:rsidDel="00000000" w:rsidP="00000000" w:rsidRDefault="00000000" w:rsidRPr="00000000" w14:paraId="0000012F">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Integrating environmental data into transport network planning and management</w:t>
      </w:r>
    </w:p>
    <w:p w:rsidR="00000000" w:rsidDel="00000000" w:rsidP="00000000" w:rsidRDefault="00000000" w:rsidRPr="00000000" w14:paraId="00000130">
      <w:pPr>
        <w:numPr>
          <w:ilvl w:val="2"/>
          <w:numId w:val="1"/>
        </w:numPr>
        <w:tabs>
          <w:tab w:val="left" w:leader="none" w:pos="2127"/>
        </w:tabs>
        <w:spacing w:after="200" w:before="200" w:lineRule="auto"/>
        <w:ind w:left="1275.5905511811022" w:hanging="150"/>
        <w:rPr>
          <w:u w:val="none"/>
        </w:rPr>
      </w:pPr>
      <w:r w:rsidDel="00000000" w:rsidR="00000000" w:rsidRPr="00000000">
        <w:rPr>
          <w:rtl w:val="0"/>
        </w:rPr>
        <w:t xml:space="preserve">Services to support identification and measurement and reporting of </w:t>
      </w:r>
      <w:hyperlink r:id="rId46">
        <w:r w:rsidDel="00000000" w:rsidR="00000000" w:rsidRPr="00000000">
          <w:rPr>
            <w:color w:val="1155cc"/>
            <w:u w:val="single"/>
            <w:rtl w:val="0"/>
          </w:rPr>
          <w:t xml:space="preserve">GHG Protocol</w:t>
        </w:r>
      </w:hyperlink>
      <w:r w:rsidDel="00000000" w:rsidR="00000000" w:rsidRPr="00000000">
        <w:rPr>
          <w:rtl w:val="0"/>
        </w:rPr>
        <w:t xml:space="preserve"> Scope 1, 2 and 3 emissions</w:t>
      </w:r>
    </w:p>
    <w:p w:rsidR="00000000" w:rsidDel="00000000" w:rsidP="00000000" w:rsidRDefault="00000000" w:rsidRPr="00000000" w14:paraId="00000131">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Training and scenario testing for response to environme</w:t>
      </w:r>
      <w:r w:rsidDel="00000000" w:rsidR="00000000" w:rsidRPr="00000000">
        <w:rPr>
          <w:rtl w:val="0"/>
        </w:rPr>
        <w:t xml:space="preserve">ntal </w:t>
      </w:r>
    </w:p>
    <w:p w:rsidR="00000000" w:rsidDel="00000000" w:rsidP="00000000" w:rsidRDefault="00000000" w:rsidRPr="00000000" w14:paraId="00000132">
      <w:pPr>
        <w:numPr>
          <w:ilvl w:val="2"/>
          <w:numId w:val="1"/>
        </w:numPr>
        <w:tabs>
          <w:tab w:val="left" w:leader="none" w:pos="2127"/>
        </w:tabs>
        <w:spacing w:after="200" w:before="200" w:lineRule="auto"/>
        <w:ind w:left="1275.5905511811022" w:hanging="150"/>
        <w:rPr>
          <w:u w:val="none"/>
        </w:rPr>
      </w:pPr>
      <w:r w:rsidDel="00000000" w:rsidR="00000000" w:rsidRPr="00000000">
        <w:rPr>
          <w:rtl w:val="0"/>
        </w:rPr>
        <w:t xml:space="preserve">Animal, ecology and geotechnical surveys and support</w:t>
      </w:r>
    </w:p>
    <w:p w:rsidR="00000000" w:rsidDel="00000000" w:rsidP="00000000" w:rsidRDefault="00000000" w:rsidRPr="00000000" w14:paraId="00000133">
      <w:pPr>
        <w:numPr>
          <w:ilvl w:val="2"/>
          <w:numId w:val="1"/>
        </w:numPr>
        <w:tabs>
          <w:tab w:val="left" w:leader="none" w:pos="2127"/>
        </w:tabs>
        <w:spacing w:after="200" w:before="200" w:lineRule="auto"/>
        <w:ind w:left="1275.5905511811022" w:hanging="150"/>
        <w:rPr>
          <w:u w:val="none"/>
        </w:rPr>
      </w:pPr>
      <w:r w:rsidDel="00000000" w:rsidR="00000000" w:rsidRPr="00000000">
        <w:rPr>
          <w:rtl w:val="0"/>
        </w:rPr>
        <w:t xml:space="preserve">Support for developing control and monitoring of emissions</w:t>
      </w:r>
    </w:p>
    <w:p w:rsidR="00000000" w:rsidDel="00000000" w:rsidP="00000000" w:rsidRDefault="00000000" w:rsidRPr="00000000" w14:paraId="00000134">
      <w:pPr>
        <w:numPr>
          <w:ilvl w:val="1"/>
          <w:numId w:val="1"/>
        </w:numPr>
        <w:tabs>
          <w:tab w:val="left" w:leader="none" w:pos="2127"/>
        </w:tabs>
        <w:spacing w:after="200" w:before="200" w:lineRule="auto"/>
        <w:ind w:left="850.3937007874017" w:hanging="285"/>
        <w:rPr>
          <w:u w:val="none"/>
        </w:rPr>
      </w:pPr>
      <w:r w:rsidDel="00000000" w:rsidR="00000000" w:rsidRPr="00000000">
        <w:rPr>
          <w:rFonts w:ascii="Arial" w:cs="Arial" w:eastAsia="Arial" w:hAnsi="Arial"/>
          <w:b w:val="1"/>
          <w:rtl w:val="0"/>
        </w:rPr>
        <w:t xml:space="preserve">Data and Software Services</w:t>
      </w:r>
      <w:r w:rsidDel="00000000" w:rsidR="00000000" w:rsidRPr="00000000">
        <w:rPr>
          <w:rFonts w:ascii="Arial" w:cs="Arial" w:eastAsia="Arial" w:hAnsi="Arial"/>
          <w:rtl w:val="0"/>
        </w:rPr>
        <w:t xml:space="preserve"> - Services that support the purchase, collection, processing, analysis and/or dissemination of data and insights regarding environmental monitoring and climate resilience</w:t>
      </w:r>
    </w:p>
    <w:p w:rsidR="00000000" w:rsidDel="00000000" w:rsidP="00000000" w:rsidRDefault="00000000" w:rsidRPr="00000000" w14:paraId="00000135">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Data analysis to support research projects</w:t>
      </w:r>
    </w:p>
    <w:p w:rsidR="00000000" w:rsidDel="00000000" w:rsidP="00000000" w:rsidRDefault="00000000" w:rsidRPr="00000000" w14:paraId="00000136">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API to support consumption of data from external sources</w:t>
      </w:r>
      <w:r w:rsidDel="00000000" w:rsidR="00000000" w:rsidRPr="00000000">
        <w:rPr>
          <w:rtl w:val="0"/>
        </w:rPr>
      </w:r>
    </w:p>
    <w:p w:rsidR="00000000" w:rsidDel="00000000" w:rsidP="00000000" w:rsidRDefault="00000000" w:rsidRPr="00000000" w14:paraId="00000137">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software platforms to support management and analysis of data from goods solutions</w:t>
      </w:r>
      <w:r w:rsidDel="00000000" w:rsidR="00000000" w:rsidRPr="00000000">
        <w:rPr>
          <w:rtl w:val="0"/>
        </w:rPr>
      </w:r>
    </w:p>
    <w:p w:rsidR="00000000" w:rsidDel="00000000" w:rsidP="00000000" w:rsidRDefault="00000000" w:rsidRPr="00000000" w14:paraId="00000138">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Remote Sensing utilising satellite imagery, UAVs and drones sensors, photography and GIS systems to analyse environmental features and changes</w:t>
      </w:r>
      <w:r w:rsidDel="00000000" w:rsidR="00000000" w:rsidRPr="00000000">
        <w:rPr>
          <w:rtl w:val="0"/>
        </w:rPr>
      </w:r>
    </w:p>
    <w:p w:rsidR="00000000" w:rsidDel="00000000" w:rsidP="00000000" w:rsidRDefault="00000000" w:rsidRPr="00000000" w14:paraId="00000139">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Incident response capabilities from systems</w:t>
      </w:r>
      <w:r w:rsidDel="00000000" w:rsidR="00000000" w:rsidRPr="00000000">
        <w:rPr>
          <w:rtl w:val="0"/>
        </w:rPr>
      </w:r>
    </w:p>
    <w:p w:rsidR="00000000" w:rsidDel="00000000" w:rsidP="00000000" w:rsidRDefault="00000000" w:rsidRPr="00000000" w14:paraId="0000013A">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Real-time data processing and analysis</w:t>
      </w:r>
      <w:r w:rsidDel="00000000" w:rsidR="00000000" w:rsidRPr="00000000">
        <w:rPr>
          <w:rtl w:val="0"/>
        </w:rPr>
      </w:r>
    </w:p>
    <w:p w:rsidR="00000000" w:rsidDel="00000000" w:rsidP="00000000" w:rsidRDefault="00000000" w:rsidRPr="00000000" w14:paraId="0000013B">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Quality Assured &amp; Quality Controlled data set support</w:t>
      </w:r>
    </w:p>
    <w:p w:rsidR="00000000" w:rsidDel="00000000" w:rsidP="00000000" w:rsidRDefault="00000000" w:rsidRPr="00000000" w14:paraId="0000013C">
      <w:pPr>
        <w:numPr>
          <w:ilvl w:val="2"/>
          <w:numId w:val="1"/>
        </w:numPr>
        <w:tabs>
          <w:tab w:val="left" w:leader="none" w:pos="2127"/>
        </w:tabs>
        <w:spacing w:after="200" w:before="200" w:lineRule="auto"/>
        <w:ind w:left="1275.5905511811022" w:hanging="150"/>
        <w:rPr>
          <w:u w:val="none"/>
        </w:rPr>
      </w:pPr>
      <w:r w:rsidDel="00000000" w:rsidR="00000000" w:rsidRPr="00000000">
        <w:rPr>
          <w:rtl w:val="0"/>
        </w:rPr>
        <w:t xml:space="preserve">Weather forecasting software, services and solutions</w:t>
      </w:r>
    </w:p>
    <w:p w:rsidR="00000000" w:rsidDel="00000000" w:rsidP="00000000" w:rsidRDefault="00000000" w:rsidRPr="00000000" w14:paraId="0000013D">
      <w:pPr>
        <w:numPr>
          <w:ilvl w:val="1"/>
          <w:numId w:val="1"/>
        </w:numPr>
        <w:tabs>
          <w:tab w:val="left" w:leader="none" w:pos="2127"/>
        </w:tabs>
        <w:spacing w:after="200" w:before="200" w:lineRule="auto"/>
        <w:ind w:left="850.3937007874017" w:hanging="285"/>
        <w:rPr>
          <w:u w:val="none"/>
        </w:rPr>
      </w:pPr>
      <w:r w:rsidDel="00000000" w:rsidR="00000000" w:rsidRPr="00000000">
        <w:rPr>
          <w:rFonts w:ascii="Arial" w:cs="Arial" w:eastAsia="Arial" w:hAnsi="Arial"/>
          <w:b w:val="1"/>
          <w:rtl w:val="0"/>
        </w:rPr>
        <w:t xml:space="preserve">Environmental Monitoring </w:t>
      </w:r>
      <w:r w:rsidDel="00000000" w:rsidR="00000000" w:rsidRPr="00000000">
        <w:rPr>
          <w:rFonts w:ascii="Arial" w:cs="Arial" w:eastAsia="Arial" w:hAnsi="Arial"/>
          <w:b w:val="1"/>
          <w:rtl w:val="0"/>
        </w:rPr>
        <w:t xml:space="preserve">solutions - </w:t>
      </w:r>
      <w:r w:rsidDel="00000000" w:rsidR="00000000" w:rsidRPr="00000000">
        <w:rPr>
          <w:rFonts w:ascii="Arial" w:cs="Arial" w:eastAsia="Arial" w:hAnsi="Arial"/>
          <w:rtl w:val="0"/>
        </w:rPr>
        <w:t xml:space="preserve">Solutions for the observance of the environment. Capabilities for each solution may include some or all of; supply of instruments, system installation and configuration, integration with existing systems, results validation and calibration, testing, monitoring and management services, ongoing system technical support, term service maintenance and intervention or mitigation measures.</w:t>
      </w:r>
      <w:r w:rsidDel="00000000" w:rsidR="00000000" w:rsidRPr="00000000">
        <w:rPr>
          <w:rtl w:val="0"/>
        </w:rPr>
      </w:r>
    </w:p>
    <w:p w:rsidR="00000000" w:rsidDel="00000000" w:rsidP="00000000" w:rsidRDefault="00000000" w:rsidRPr="00000000" w14:paraId="0000013E">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All </w:t>
      </w:r>
      <w:r w:rsidDel="00000000" w:rsidR="00000000" w:rsidRPr="00000000">
        <w:rPr>
          <w:rtl w:val="0"/>
        </w:rPr>
        <w:t xml:space="preserve">Deliverables</w:t>
      </w:r>
      <w:r w:rsidDel="00000000" w:rsidR="00000000" w:rsidRPr="00000000">
        <w:rPr>
          <w:rFonts w:ascii="Arial" w:cs="Arial" w:eastAsia="Arial" w:hAnsi="Arial"/>
          <w:rtl w:val="0"/>
        </w:rPr>
        <w:t xml:space="preserve"> may be delivered as a permanent fixed, semi-permanent or mobile temporary solution to meet the needs of the Buyer</w:t>
      </w:r>
      <w:r w:rsidDel="00000000" w:rsidR="00000000" w:rsidRPr="00000000">
        <w:rPr>
          <w:rtl w:val="0"/>
        </w:rPr>
      </w:r>
    </w:p>
    <w:p w:rsidR="00000000" w:rsidDel="00000000" w:rsidP="00000000" w:rsidRDefault="00000000" w:rsidRPr="00000000" w14:paraId="0000013F">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b w:val="1"/>
          <w:rtl w:val="0"/>
        </w:rPr>
        <w:t xml:space="preserve">Weather Monitoring</w:t>
      </w:r>
    </w:p>
    <w:p w:rsidR="00000000" w:rsidDel="00000000" w:rsidP="00000000" w:rsidRDefault="00000000" w:rsidRPr="00000000" w14:paraId="00000140">
      <w:pPr>
        <w:numPr>
          <w:ilvl w:val="3"/>
          <w:numId w:val="1"/>
        </w:numPr>
        <w:tabs>
          <w:tab w:val="left" w:leader="none" w:pos="2127"/>
        </w:tabs>
        <w:spacing w:after="200" w:before="200" w:lineRule="auto"/>
        <w:ind w:left="1842.5196850393697" w:hanging="360"/>
        <w:rPr/>
      </w:pPr>
      <w:r w:rsidDel="00000000" w:rsidR="00000000" w:rsidRPr="00000000">
        <w:rPr>
          <w:rFonts w:ascii="Arial" w:cs="Arial" w:eastAsia="Arial" w:hAnsi="Arial"/>
          <w:rtl w:val="0"/>
        </w:rPr>
        <w:t xml:space="preserve">Fixed installations with instruments such as but not limited to; thermometers, barometers, anemometers, hygrometers, rain gauges and pyranometers</w:t>
      </w:r>
      <w:r w:rsidDel="00000000" w:rsidR="00000000" w:rsidRPr="00000000">
        <w:rPr>
          <w:rtl w:val="0"/>
        </w:rPr>
      </w:r>
    </w:p>
    <w:p w:rsidR="00000000" w:rsidDel="00000000" w:rsidP="00000000" w:rsidRDefault="00000000" w:rsidRPr="00000000" w14:paraId="00000141">
      <w:pPr>
        <w:numPr>
          <w:ilvl w:val="3"/>
          <w:numId w:val="1"/>
        </w:numPr>
        <w:tabs>
          <w:tab w:val="left" w:leader="none" w:pos="2127"/>
        </w:tabs>
        <w:spacing w:after="200" w:before="200" w:lineRule="auto"/>
        <w:ind w:left="1842.5196850393697" w:hanging="360"/>
        <w:rPr/>
      </w:pPr>
      <w:r w:rsidDel="00000000" w:rsidR="00000000" w:rsidRPr="00000000">
        <w:rPr>
          <w:rFonts w:ascii="Arial" w:cs="Arial" w:eastAsia="Arial" w:hAnsi="Arial"/>
          <w:rtl w:val="0"/>
        </w:rPr>
        <w:t xml:space="preserve">Radar solutions to detect rainfall and movement of weather systems</w:t>
      </w:r>
      <w:r w:rsidDel="00000000" w:rsidR="00000000" w:rsidRPr="00000000">
        <w:rPr>
          <w:rtl w:val="0"/>
        </w:rPr>
      </w:r>
    </w:p>
    <w:p w:rsidR="00000000" w:rsidDel="00000000" w:rsidP="00000000" w:rsidRDefault="00000000" w:rsidRPr="00000000" w14:paraId="00000142">
      <w:pPr>
        <w:numPr>
          <w:ilvl w:val="3"/>
          <w:numId w:val="1"/>
        </w:numPr>
        <w:tabs>
          <w:tab w:val="left" w:leader="none" w:pos="2127"/>
        </w:tabs>
        <w:spacing w:after="200" w:before="200" w:lineRule="auto"/>
        <w:ind w:left="1842.5196850393697" w:hanging="360"/>
        <w:rPr/>
      </w:pPr>
      <w:r w:rsidDel="00000000" w:rsidR="00000000" w:rsidRPr="00000000">
        <w:rPr>
          <w:rFonts w:ascii="Arial" w:cs="Arial" w:eastAsia="Arial" w:hAnsi="Arial"/>
          <w:rtl w:val="0"/>
        </w:rPr>
        <w:t xml:space="preserve">Satellite systems for broadscale observation</w:t>
      </w:r>
      <w:r w:rsidDel="00000000" w:rsidR="00000000" w:rsidRPr="00000000">
        <w:rPr>
          <w:rtl w:val="0"/>
        </w:rPr>
      </w:r>
    </w:p>
    <w:p w:rsidR="00000000" w:rsidDel="00000000" w:rsidP="00000000" w:rsidRDefault="00000000" w:rsidRPr="00000000" w14:paraId="00000143">
      <w:pPr>
        <w:numPr>
          <w:ilvl w:val="3"/>
          <w:numId w:val="1"/>
        </w:numPr>
        <w:tabs>
          <w:tab w:val="left" w:leader="none" w:pos="2127"/>
        </w:tabs>
        <w:spacing w:after="200" w:before="200" w:lineRule="auto"/>
        <w:ind w:left="1842.5196850393697" w:hanging="360"/>
        <w:rPr/>
      </w:pPr>
      <w:r w:rsidDel="00000000" w:rsidR="00000000" w:rsidRPr="00000000">
        <w:rPr>
          <w:rFonts w:ascii="Arial" w:cs="Arial" w:eastAsia="Arial" w:hAnsi="Arial"/>
          <w:rtl w:val="0"/>
        </w:rPr>
        <w:t xml:space="preserve">Automated Weather observation systems (AWOS)</w:t>
      </w:r>
      <w:r w:rsidDel="00000000" w:rsidR="00000000" w:rsidRPr="00000000">
        <w:rPr>
          <w:rtl w:val="0"/>
        </w:rPr>
      </w:r>
    </w:p>
    <w:p w:rsidR="00000000" w:rsidDel="00000000" w:rsidP="00000000" w:rsidRDefault="00000000" w:rsidRPr="00000000" w14:paraId="00000144">
      <w:pPr>
        <w:numPr>
          <w:ilvl w:val="3"/>
          <w:numId w:val="1"/>
        </w:numPr>
        <w:tabs>
          <w:tab w:val="left" w:leader="none" w:pos="2127"/>
        </w:tabs>
        <w:spacing w:after="200" w:before="200" w:lineRule="auto"/>
        <w:ind w:left="1842.5196850393697" w:hanging="360"/>
        <w:rPr/>
      </w:pPr>
      <w:r w:rsidDel="00000000" w:rsidR="00000000" w:rsidRPr="00000000">
        <w:rPr>
          <w:rFonts w:ascii="Arial" w:cs="Arial" w:eastAsia="Arial" w:hAnsi="Arial"/>
          <w:rtl w:val="0"/>
        </w:rPr>
        <w:t xml:space="preserve">Road or Track side monitoring and warning systems (flood, Ice, landslip) </w:t>
      </w:r>
    </w:p>
    <w:p w:rsidR="00000000" w:rsidDel="00000000" w:rsidP="00000000" w:rsidRDefault="00000000" w:rsidRPr="00000000" w14:paraId="00000145">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b w:val="1"/>
          <w:rtl w:val="0"/>
        </w:rPr>
        <w:t xml:space="preserve">Air quality monitoring</w:t>
      </w:r>
    </w:p>
    <w:p w:rsidR="00000000" w:rsidDel="00000000" w:rsidP="00000000" w:rsidRDefault="00000000" w:rsidRPr="00000000" w14:paraId="00000146">
      <w:pPr>
        <w:numPr>
          <w:ilvl w:val="3"/>
          <w:numId w:val="1"/>
        </w:numPr>
        <w:tabs>
          <w:tab w:val="left" w:leader="none" w:pos="2127"/>
        </w:tabs>
        <w:spacing w:after="200" w:before="200" w:lineRule="auto"/>
        <w:ind w:left="1842.5196850393697" w:hanging="360"/>
        <w:rPr/>
      </w:pPr>
      <w:r w:rsidDel="00000000" w:rsidR="00000000" w:rsidRPr="00000000">
        <w:rPr>
          <w:rFonts w:ascii="Arial" w:cs="Arial" w:eastAsia="Arial" w:hAnsi="Arial"/>
          <w:rtl w:val="0"/>
        </w:rPr>
        <w:t xml:space="preserve">Monitoring of outdoor air quality to detect pollutants such as volatile organic compounds, carbon monoxide, ozone and nitrogen dioxide</w:t>
      </w:r>
      <w:r w:rsidDel="00000000" w:rsidR="00000000" w:rsidRPr="00000000">
        <w:rPr>
          <w:rtl w:val="0"/>
        </w:rPr>
      </w:r>
    </w:p>
    <w:p w:rsidR="00000000" w:rsidDel="00000000" w:rsidP="00000000" w:rsidRDefault="00000000" w:rsidRPr="00000000" w14:paraId="00000147">
      <w:pPr>
        <w:numPr>
          <w:ilvl w:val="3"/>
          <w:numId w:val="1"/>
        </w:numPr>
        <w:tabs>
          <w:tab w:val="left" w:leader="none" w:pos="2127"/>
        </w:tabs>
        <w:spacing w:after="200" w:before="200" w:lineRule="auto"/>
        <w:ind w:left="1842.5196850393697" w:hanging="360"/>
        <w:rPr/>
      </w:pPr>
      <w:r w:rsidDel="00000000" w:rsidR="00000000" w:rsidRPr="00000000">
        <w:rPr>
          <w:rFonts w:ascii="Arial" w:cs="Arial" w:eastAsia="Arial" w:hAnsi="Arial"/>
          <w:rtl w:val="0"/>
        </w:rPr>
        <w:t xml:space="preserve">Applications covering air </w:t>
      </w:r>
      <w:r w:rsidDel="00000000" w:rsidR="00000000" w:rsidRPr="00000000">
        <w:rPr>
          <w:rFonts w:ascii="Arial" w:cs="Arial" w:eastAsia="Arial" w:hAnsi="Arial"/>
          <w:rtl w:val="0"/>
        </w:rPr>
        <w:t xml:space="preserve">quality</w:t>
      </w:r>
      <w:r w:rsidDel="00000000" w:rsidR="00000000" w:rsidRPr="00000000">
        <w:rPr>
          <w:rFonts w:ascii="Arial" w:cs="Arial" w:eastAsia="Arial" w:hAnsi="Arial"/>
          <w:rtl w:val="0"/>
        </w:rPr>
        <w:t xml:space="preserve">, public spaces including co-location with infrastructure</w:t>
      </w:r>
      <w:r w:rsidDel="00000000" w:rsidR="00000000" w:rsidRPr="00000000">
        <w:rPr>
          <w:rtl w:val="0"/>
        </w:rPr>
      </w:r>
    </w:p>
    <w:p w:rsidR="00000000" w:rsidDel="00000000" w:rsidP="00000000" w:rsidRDefault="00000000" w:rsidRPr="00000000" w14:paraId="00000148">
      <w:pPr>
        <w:numPr>
          <w:ilvl w:val="3"/>
          <w:numId w:val="1"/>
        </w:numPr>
        <w:tabs>
          <w:tab w:val="left" w:leader="none" w:pos="2127"/>
        </w:tabs>
        <w:spacing w:after="200" w:before="200" w:lineRule="auto"/>
        <w:ind w:left="1842.5196850393697" w:hanging="360"/>
        <w:rPr/>
      </w:pPr>
      <w:r w:rsidDel="00000000" w:rsidR="00000000" w:rsidRPr="00000000">
        <w:rPr>
          <w:rFonts w:ascii="Arial" w:cs="Arial" w:eastAsia="Arial" w:hAnsi="Arial"/>
          <w:rtl w:val="0"/>
        </w:rPr>
        <w:t xml:space="preserve">transport</w:t>
      </w:r>
      <w:r w:rsidDel="00000000" w:rsidR="00000000" w:rsidRPr="00000000">
        <w:rPr>
          <w:rFonts w:ascii="Arial" w:cs="Arial" w:eastAsia="Arial" w:hAnsi="Arial"/>
          <w:rtl w:val="0"/>
        </w:rPr>
        <w:t xml:space="preserve"> emission monitoring</w:t>
      </w:r>
      <w:r w:rsidDel="00000000" w:rsidR="00000000" w:rsidRPr="00000000">
        <w:rPr>
          <w:rtl w:val="0"/>
        </w:rPr>
      </w:r>
    </w:p>
    <w:p w:rsidR="00000000" w:rsidDel="00000000" w:rsidP="00000000" w:rsidRDefault="00000000" w:rsidRPr="00000000" w14:paraId="00000149">
      <w:pPr>
        <w:numPr>
          <w:ilvl w:val="3"/>
          <w:numId w:val="1"/>
        </w:numPr>
        <w:tabs>
          <w:tab w:val="left" w:leader="none" w:pos="2127"/>
        </w:tabs>
        <w:spacing w:after="200" w:before="200" w:lineRule="auto"/>
        <w:ind w:left="1842.5196850393697" w:hanging="360"/>
        <w:rPr/>
      </w:pPr>
      <w:r w:rsidDel="00000000" w:rsidR="00000000" w:rsidRPr="00000000">
        <w:rPr>
          <w:rFonts w:ascii="Arial" w:cs="Arial" w:eastAsia="Arial" w:hAnsi="Arial"/>
          <w:rtl w:val="0"/>
        </w:rPr>
        <w:t xml:space="preserve">Interventions - dust suppression</w:t>
      </w:r>
    </w:p>
    <w:p w:rsidR="00000000" w:rsidDel="00000000" w:rsidP="00000000" w:rsidRDefault="00000000" w:rsidRPr="00000000" w14:paraId="0000014A">
      <w:pPr>
        <w:numPr>
          <w:ilvl w:val="3"/>
          <w:numId w:val="1"/>
        </w:numPr>
        <w:tabs>
          <w:tab w:val="left" w:leader="none" w:pos="2127"/>
        </w:tabs>
        <w:spacing w:after="200" w:before="200" w:lineRule="auto"/>
        <w:ind w:left="1842.5196850393697" w:hanging="360"/>
        <w:rPr/>
      </w:pPr>
      <w:r w:rsidDel="00000000" w:rsidR="00000000" w:rsidRPr="00000000">
        <w:rPr>
          <w:rtl w:val="0"/>
        </w:rPr>
        <w:t xml:space="preserve">Air quality readings from drones</w:t>
      </w:r>
      <w:r w:rsidDel="00000000" w:rsidR="00000000" w:rsidRPr="00000000">
        <w:rPr>
          <w:rFonts w:ascii="Arial" w:cs="Arial" w:eastAsia="Arial" w:hAnsi="Arial"/>
          <w:rtl w:val="0"/>
        </w:rPr>
        <w:t xml:space="preserve">  </w:t>
      </w:r>
    </w:p>
    <w:p w:rsidR="00000000" w:rsidDel="00000000" w:rsidP="00000000" w:rsidRDefault="00000000" w:rsidRPr="00000000" w14:paraId="0000014B">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b w:val="1"/>
          <w:rtl w:val="0"/>
        </w:rPr>
        <w:t xml:space="preserve">Ambient light monitoring</w:t>
      </w:r>
    </w:p>
    <w:p w:rsidR="00000000" w:rsidDel="00000000" w:rsidP="00000000" w:rsidRDefault="00000000" w:rsidRPr="00000000" w14:paraId="0000014C">
      <w:pPr>
        <w:numPr>
          <w:ilvl w:val="3"/>
          <w:numId w:val="1"/>
        </w:numPr>
        <w:tabs>
          <w:tab w:val="left" w:leader="none" w:pos="2127"/>
        </w:tabs>
        <w:spacing w:after="200" w:before="200" w:lineRule="auto"/>
        <w:ind w:left="1842.5196850393697" w:hanging="360"/>
        <w:rPr/>
      </w:pPr>
      <w:r w:rsidDel="00000000" w:rsidR="00000000" w:rsidRPr="00000000">
        <w:rPr>
          <w:rFonts w:ascii="Arial" w:cs="Arial" w:eastAsia="Arial" w:hAnsi="Arial"/>
          <w:rtl w:val="0"/>
        </w:rPr>
        <w:t xml:space="preserve">Sensors to measure the level and quality of light in an environment</w:t>
      </w:r>
      <w:r w:rsidDel="00000000" w:rsidR="00000000" w:rsidRPr="00000000">
        <w:rPr>
          <w:rtl w:val="0"/>
        </w:rPr>
      </w:r>
    </w:p>
    <w:p w:rsidR="00000000" w:rsidDel="00000000" w:rsidP="00000000" w:rsidRDefault="00000000" w:rsidRPr="00000000" w14:paraId="0000014D">
      <w:pPr>
        <w:numPr>
          <w:ilvl w:val="3"/>
          <w:numId w:val="1"/>
        </w:numPr>
        <w:tabs>
          <w:tab w:val="left" w:leader="none" w:pos="2127"/>
        </w:tabs>
        <w:spacing w:after="200" w:before="200" w:lineRule="auto"/>
        <w:ind w:left="1842.5196850393697" w:hanging="360"/>
        <w:rPr/>
      </w:pPr>
      <w:r w:rsidDel="00000000" w:rsidR="00000000" w:rsidRPr="00000000">
        <w:rPr>
          <w:rFonts w:ascii="Arial" w:cs="Arial" w:eastAsia="Arial" w:hAnsi="Arial"/>
          <w:rtl w:val="0"/>
        </w:rPr>
        <w:t xml:space="preserve">Ambient Light Sensors (ALS) to detect intensity of light in the environment</w:t>
      </w:r>
      <w:r w:rsidDel="00000000" w:rsidR="00000000" w:rsidRPr="00000000">
        <w:rPr>
          <w:rtl w:val="0"/>
        </w:rPr>
      </w:r>
    </w:p>
    <w:p w:rsidR="00000000" w:rsidDel="00000000" w:rsidP="00000000" w:rsidRDefault="00000000" w:rsidRPr="00000000" w14:paraId="0000014E">
      <w:pPr>
        <w:numPr>
          <w:ilvl w:val="3"/>
          <w:numId w:val="1"/>
        </w:numPr>
        <w:tabs>
          <w:tab w:val="left" w:leader="none" w:pos="2127"/>
        </w:tabs>
        <w:spacing w:after="200" w:before="200" w:lineRule="auto"/>
        <w:ind w:left="1842.5196850393697" w:hanging="360"/>
        <w:rPr/>
      </w:pPr>
      <w:r w:rsidDel="00000000" w:rsidR="00000000" w:rsidRPr="00000000">
        <w:rPr>
          <w:rFonts w:ascii="Arial" w:cs="Arial" w:eastAsia="Arial" w:hAnsi="Arial"/>
          <w:rtl w:val="0"/>
        </w:rPr>
        <w:t xml:space="preserve">Systems to enable automated switch on of lights to improve energy efficiency </w:t>
      </w:r>
    </w:p>
    <w:p w:rsidR="00000000" w:rsidDel="00000000" w:rsidP="00000000" w:rsidRDefault="00000000" w:rsidRPr="00000000" w14:paraId="0000014F">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b w:val="1"/>
          <w:rtl w:val="0"/>
        </w:rPr>
        <w:t xml:space="preserve">Water Monitoring</w:t>
      </w:r>
    </w:p>
    <w:p w:rsidR="00000000" w:rsidDel="00000000" w:rsidP="00000000" w:rsidRDefault="00000000" w:rsidRPr="00000000" w14:paraId="00000150">
      <w:pPr>
        <w:numPr>
          <w:ilvl w:val="3"/>
          <w:numId w:val="1"/>
        </w:numPr>
        <w:tabs>
          <w:tab w:val="left" w:leader="none" w:pos="2127"/>
        </w:tabs>
        <w:spacing w:after="200" w:before="200" w:lineRule="auto"/>
        <w:ind w:left="1842.5196850393697" w:hanging="360"/>
        <w:rPr/>
      </w:pPr>
      <w:r w:rsidDel="00000000" w:rsidR="00000000" w:rsidRPr="00000000">
        <w:rPr>
          <w:rFonts w:ascii="Arial" w:cs="Arial" w:eastAsia="Arial" w:hAnsi="Arial"/>
          <w:rtl w:val="0"/>
        </w:rPr>
        <w:t xml:space="preserve">Data and insight into hydrology, water quality, water usage and sustainability</w:t>
      </w:r>
      <w:r w:rsidDel="00000000" w:rsidR="00000000" w:rsidRPr="00000000">
        <w:rPr>
          <w:rtl w:val="0"/>
        </w:rPr>
      </w:r>
    </w:p>
    <w:p w:rsidR="00000000" w:rsidDel="00000000" w:rsidP="00000000" w:rsidRDefault="00000000" w:rsidRPr="00000000" w14:paraId="00000151">
      <w:pPr>
        <w:numPr>
          <w:ilvl w:val="3"/>
          <w:numId w:val="1"/>
        </w:numPr>
        <w:tabs>
          <w:tab w:val="left" w:leader="none" w:pos="2127"/>
        </w:tabs>
        <w:spacing w:after="200" w:before="200" w:lineRule="auto"/>
        <w:ind w:left="1842.5196850393697" w:hanging="360"/>
        <w:rPr/>
      </w:pPr>
      <w:r w:rsidDel="00000000" w:rsidR="00000000" w:rsidRPr="00000000">
        <w:rPr>
          <w:rFonts w:ascii="Arial" w:cs="Arial" w:eastAsia="Arial" w:hAnsi="Arial"/>
          <w:rtl w:val="0"/>
        </w:rPr>
        <w:t xml:space="preserve">Weather buoys to measure sea temperature, wave characteristics and other elements</w:t>
      </w:r>
      <w:r w:rsidDel="00000000" w:rsidR="00000000" w:rsidRPr="00000000">
        <w:rPr>
          <w:rtl w:val="0"/>
        </w:rPr>
      </w:r>
    </w:p>
    <w:p w:rsidR="00000000" w:rsidDel="00000000" w:rsidP="00000000" w:rsidRDefault="00000000" w:rsidRPr="00000000" w14:paraId="00000152">
      <w:pPr>
        <w:numPr>
          <w:ilvl w:val="3"/>
          <w:numId w:val="1"/>
        </w:numPr>
        <w:tabs>
          <w:tab w:val="left" w:leader="none" w:pos="2127"/>
        </w:tabs>
        <w:spacing w:after="200" w:before="200" w:lineRule="auto"/>
        <w:ind w:left="1842.5196850393697" w:hanging="360"/>
        <w:rPr/>
      </w:pPr>
      <w:r w:rsidDel="00000000" w:rsidR="00000000" w:rsidRPr="00000000">
        <w:rPr>
          <w:rFonts w:ascii="Arial" w:cs="Arial" w:eastAsia="Arial" w:hAnsi="Arial"/>
          <w:rtl w:val="0"/>
        </w:rPr>
        <w:t xml:space="preserve">Water quality monitoring and assessment of physical properties, temperature, turbidity, colour and odour. </w:t>
      </w:r>
      <w:r w:rsidDel="00000000" w:rsidR="00000000" w:rsidRPr="00000000">
        <w:rPr>
          <w:rtl w:val="0"/>
        </w:rPr>
      </w:r>
    </w:p>
    <w:p w:rsidR="00000000" w:rsidDel="00000000" w:rsidP="00000000" w:rsidRDefault="00000000" w:rsidRPr="00000000" w14:paraId="00000153">
      <w:pPr>
        <w:numPr>
          <w:ilvl w:val="3"/>
          <w:numId w:val="1"/>
        </w:numPr>
        <w:tabs>
          <w:tab w:val="left" w:leader="none" w:pos="2127"/>
        </w:tabs>
        <w:spacing w:after="200" w:before="200" w:lineRule="auto"/>
        <w:ind w:left="1842.5196850393697" w:hanging="360"/>
        <w:rPr/>
      </w:pPr>
      <w:r w:rsidDel="00000000" w:rsidR="00000000" w:rsidRPr="00000000">
        <w:rPr>
          <w:rFonts w:ascii="Arial" w:cs="Arial" w:eastAsia="Arial" w:hAnsi="Arial"/>
          <w:rtl w:val="0"/>
        </w:rPr>
        <w:t xml:space="preserve">Chemical testing of water to determine presence of bacteria, pathogens, heavy metals and other contaminants</w:t>
      </w:r>
    </w:p>
    <w:p w:rsidR="00000000" w:rsidDel="00000000" w:rsidP="00000000" w:rsidRDefault="00000000" w:rsidRPr="00000000" w14:paraId="00000154">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b w:val="1"/>
          <w:rtl w:val="0"/>
        </w:rPr>
        <w:t xml:space="preserve">Noise, Dust and Vibration Monitoring</w:t>
      </w:r>
    </w:p>
    <w:p w:rsidR="00000000" w:rsidDel="00000000" w:rsidP="00000000" w:rsidRDefault="00000000" w:rsidRPr="00000000" w14:paraId="00000155">
      <w:pPr>
        <w:numPr>
          <w:ilvl w:val="3"/>
          <w:numId w:val="1"/>
        </w:numPr>
        <w:tabs>
          <w:tab w:val="left" w:leader="none" w:pos="2127"/>
        </w:tabs>
        <w:spacing w:after="200" w:before="200" w:lineRule="auto"/>
        <w:ind w:left="1842.5196850393697" w:hanging="360"/>
        <w:rPr/>
      </w:pPr>
      <w:r w:rsidDel="00000000" w:rsidR="00000000" w:rsidRPr="00000000">
        <w:rPr>
          <w:rFonts w:ascii="Arial" w:cs="Arial" w:eastAsia="Arial" w:hAnsi="Arial"/>
          <w:rtl w:val="0"/>
        </w:rPr>
        <w:t xml:space="preserve">Measurement of noise, dust and vibration (NDV) levels within an environment</w:t>
      </w:r>
      <w:r w:rsidDel="00000000" w:rsidR="00000000" w:rsidRPr="00000000">
        <w:rPr>
          <w:rtl w:val="0"/>
        </w:rPr>
      </w:r>
    </w:p>
    <w:p w:rsidR="00000000" w:rsidDel="00000000" w:rsidP="00000000" w:rsidRDefault="00000000" w:rsidRPr="00000000" w14:paraId="00000156">
      <w:pPr>
        <w:numPr>
          <w:ilvl w:val="3"/>
          <w:numId w:val="1"/>
        </w:numPr>
        <w:tabs>
          <w:tab w:val="left" w:leader="none" w:pos="2127"/>
        </w:tabs>
        <w:spacing w:after="200" w:before="200" w:lineRule="auto"/>
        <w:ind w:left="1842.5196850393697" w:hanging="360"/>
        <w:rPr/>
      </w:pPr>
      <w:r w:rsidDel="00000000" w:rsidR="00000000" w:rsidRPr="00000000">
        <w:rPr>
          <w:rFonts w:ascii="Arial" w:cs="Arial" w:eastAsia="Arial" w:hAnsi="Arial"/>
          <w:rtl w:val="0"/>
        </w:rPr>
        <w:t xml:space="preserve">Workplace safety system to ensure safe working levels, or adherence to local regulations</w:t>
      </w:r>
      <w:r w:rsidDel="00000000" w:rsidR="00000000" w:rsidRPr="00000000">
        <w:rPr>
          <w:rtl w:val="0"/>
        </w:rPr>
      </w:r>
    </w:p>
    <w:p w:rsidR="00000000" w:rsidDel="00000000" w:rsidP="00000000" w:rsidRDefault="00000000" w:rsidRPr="00000000" w14:paraId="00000157">
      <w:pPr>
        <w:numPr>
          <w:ilvl w:val="3"/>
          <w:numId w:val="1"/>
        </w:numPr>
        <w:tabs>
          <w:tab w:val="left" w:leader="none" w:pos="2127"/>
        </w:tabs>
        <w:spacing w:after="200" w:before="200" w:lineRule="auto"/>
        <w:ind w:left="1842.5196850393697" w:hanging="360"/>
        <w:rPr/>
      </w:pPr>
      <w:r w:rsidDel="00000000" w:rsidR="00000000" w:rsidRPr="00000000">
        <w:rPr>
          <w:rFonts w:ascii="Arial" w:cs="Arial" w:eastAsia="Arial" w:hAnsi="Arial"/>
          <w:rtl w:val="0"/>
        </w:rPr>
        <w:t xml:space="preserve">Noise monitoring response mechanisms</w:t>
      </w:r>
      <w:r w:rsidDel="00000000" w:rsidR="00000000" w:rsidRPr="00000000">
        <w:rPr>
          <w:rtl w:val="0"/>
        </w:rPr>
      </w:r>
    </w:p>
    <w:p w:rsidR="00000000" w:rsidDel="00000000" w:rsidP="00000000" w:rsidRDefault="00000000" w:rsidRPr="00000000" w14:paraId="00000158">
      <w:pPr>
        <w:numPr>
          <w:ilvl w:val="3"/>
          <w:numId w:val="1"/>
        </w:numPr>
        <w:tabs>
          <w:tab w:val="left" w:leader="none" w:pos="2127"/>
        </w:tabs>
        <w:spacing w:after="200" w:before="200" w:lineRule="auto"/>
        <w:ind w:left="1842.5196850393697" w:hanging="360"/>
        <w:rPr/>
      </w:pPr>
      <w:r w:rsidDel="00000000" w:rsidR="00000000" w:rsidRPr="00000000">
        <w:rPr>
          <w:rFonts w:ascii="Arial" w:cs="Arial" w:eastAsia="Arial" w:hAnsi="Arial"/>
          <w:rtl w:val="0"/>
        </w:rPr>
        <w:t xml:space="preserve">Use of data to inform project planning</w:t>
      </w:r>
      <w:r w:rsidDel="00000000" w:rsidR="00000000" w:rsidRPr="00000000">
        <w:rPr>
          <w:rtl w:val="0"/>
        </w:rPr>
      </w:r>
    </w:p>
    <w:p w:rsidR="00000000" w:rsidDel="00000000" w:rsidP="00000000" w:rsidRDefault="00000000" w:rsidRPr="00000000" w14:paraId="00000159">
      <w:pPr>
        <w:numPr>
          <w:ilvl w:val="3"/>
          <w:numId w:val="1"/>
        </w:numPr>
        <w:tabs>
          <w:tab w:val="left" w:leader="none" w:pos="2127"/>
        </w:tabs>
        <w:spacing w:after="200" w:before="200" w:lineRule="auto"/>
        <w:ind w:left="1842.5196850393697" w:hanging="360"/>
        <w:rPr/>
      </w:pPr>
      <w:r w:rsidDel="00000000" w:rsidR="00000000" w:rsidRPr="00000000">
        <w:rPr>
          <w:rFonts w:ascii="Arial" w:cs="Arial" w:eastAsia="Arial" w:hAnsi="Arial"/>
          <w:rtl w:val="0"/>
        </w:rPr>
        <w:t xml:space="preserve">Solutions to reduce noise</w:t>
      </w:r>
      <w:r w:rsidDel="00000000" w:rsidR="00000000" w:rsidRPr="00000000">
        <w:rPr>
          <w:rtl w:val="0"/>
        </w:rPr>
      </w:r>
    </w:p>
    <w:p w:rsidR="00000000" w:rsidDel="00000000" w:rsidP="00000000" w:rsidRDefault="00000000" w:rsidRPr="00000000" w14:paraId="0000015A">
      <w:pPr>
        <w:numPr>
          <w:ilvl w:val="2"/>
          <w:numId w:val="1"/>
        </w:numPr>
        <w:tabs>
          <w:tab w:val="left" w:leader="none" w:pos="2127"/>
        </w:tabs>
        <w:spacing w:after="200" w:before="200" w:lineRule="auto"/>
        <w:ind w:left="1275.5905511811022" w:hanging="150"/>
        <w:rPr>
          <w:u w:val="none"/>
        </w:rPr>
      </w:pPr>
      <w:r w:rsidDel="00000000" w:rsidR="00000000" w:rsidRPr="00000000">
        <w:rPr>
          <w:b w:val="1"/>
          <w:rtl w:val="0"/>
        </w:rPr>
        <w:t xml:space="preserve">Animal, Pest and Ecological technologies</w:t>
      </w:r>
    </w:p>
    <w:p w:rsidR="00000000" w:rsidDel="00000000" w:rsidP="00000000" w:rsidRDefault="00000000" w:rsidRPr="00000000" w14:paraId="0000015B">
      <w:pPr>
        <w:numPr>
          <w:ilvl w:val="3"/>
          <w:numId w:val="1"/>
        </w:numPr>
        <w:tabs>
          <w:tab w:val="left" w:leader="none" w:pos="2127"/>
        </w:tabs>
        <w:spacing w:after="200" w:before="200" w:lineRule="auto"/>
        <w:ind w:left="1842.5196850393697" w:hanging="360"/>
        <w:rPr/>
      </w:pPr>
      <w:r w:rsidDel="00000000" w:rsidR="00000000" w:rsidRPr="00000000">
        <w:rPr>
          <w:rtl w:val="0"/>
        </w:rPr>
        <w:t xml:space="preserve">Fenceline monitoring</w:t>
      </w:r>
    </w:p>
    <w:p w:rsidR="00000000" w:rsidDel="00000000" w:rsidP="00000000" w:rsidRDefault="00000000" w:rsidRPr="00000000" w14:paraId="0000015C">
      <w:pPr>
        <w:numPr>
          <w:ilvl w:val="3"/>
          <w:numId w:val="1"/>
        </w:numPr>
        <w:tabs>
          <w:tab w:val="left" w:leader="none" w:pos="2127"/>
        </w:tabs>
        <w:spacing w:after="200" w:before="200" w:lineRule="auto"/>
        <w:ind w:left="1842.5196850393697" w:hanging="360"/>
        <w:rPr/>
      </w:pPr>
      <w:r w:rsidDel="00000000" w:rsidR="00000000" w:rsidRPr="00000000">
        <w:rPr>
          <w:rtl w:val="0"/>
        </w:rPr>
        <w:t xml:space="preserve">Species detection methods (computer vision, acoustic monitoring, radar, and molecular methods)</w:t>
      </w:r>
    </w:p>
    <w:p w:rsidR="00000000" w:rsidDel="00000000" w:rsidP="00000000" w:rsidRDefault="00000000" w:rsidRPr="00000000" w14:paraId="0000015D">
      <w:pPr>
        <w:numPr>
          <w:ilvl w:val="3"/>
          <w:numId w:val="1"/>
        </w:numPr>
        <w:tabs>
          <w:tab w:val="left" w:leader="none" w:pos="2127"/>
        </w:tabs>
        <w:spacing w:after="200" w:before="200" w:lineRule="auto"/>
        <w:ind w:left="1842.5196850393697" w:hanging="360"/>
        <w:rPr/>
      </w:pPr>
      <w:r w:rsidDel="00000000" w:rsidR="00000000" w:rsidRPr="00000000">
        <w:rPr>
          <w:rtl w:val="0"/>
        </w:rPr>
        <w:t xml:space="preserve">Ecological survey toolkits and equipment</w:t>
      </w:r>
      <w:r w:rsidDel="00000000" w:rsidR="00000000" w:rsidRPr="00000000">
        <w:br w:type="page"/>
      </w:r>
      <w:r w:rsidDel="00000000" w:rsidR="00000000" w:rsidRPr="00000000">
        <w:rPr>
          <w:rtl w:val="0"/>
        </w:rPr>
      </w:r>
    </w:p>
    <w:p w:rsidR="00000000" w:rsidDel="00000000" w:rsidP="00000000" w:rsidRDefault="00000000" w:rsidRPr="00000000" w14:paraId="0000015E">
      <w:pPr>
        <w:pStyle w:val="Heading1"/>
        <w:numPr>
          <w:ilvl w:val="0"/>
          <w:numId w:val="1"/>
        </w:numPr>
        <w:tabs>
          <w:tab w:val="left" w:leader="none" w:pos="2127"/>
        </w:tabs>
        <w:spacing w:after="200" w:before="200" w:lineRule="auto"/>
        <w:ind w:left="566.9291338582678" w:hanging="360"/>
        <w:rPr/>
      </w:pPr>
      <w:bookmarkStart w:colFirst="0" w:colLast="0" w:name="_heading=h.6jad7ugsrun7" w:id="42"/>
      <w:bookmarkEnd w:id="42"/>
      <w:r w:rsidDel="00000000" w:rsidR="00000000" w:rsidRPr="00000000">
        <w:rPr>
          <w:rtl w:val="0"/>
        </w:rPr>
        <w:t xml:space="preserve">LOT 5 – </w:t>
      </w:r>
      <w:r w:rsidDel="00000000" w:rsidR="00000000" w:rsidRPr="00000000">
        <w:rPr>
          <w:rtl w:val="0"/>
        </w:rPr>
        <w:t xml:space="preserve">Enforcement, Security, Compliance</w:t>
      </w:r>
      <w:r w:rsidDel="00000000" w:rsidR="00000000" w:rsidRPr="00000000">
        <w:rPr>
          <w:rtl w:val="0"/>
        </w:rPr>
      </w:r>
    </w:p>
    <w:p w:rsidR="00000000" w:rsidDel="00000000" w:rsidP="00000000" w:rsidRDefault="00000000" w:rsidRPr="00000000" w14:paraId="0000015F">
      <w:pPr>
        <w:numPr>
          <w:ilvl w:val="1"/>
          <w:numId w:val="1"/>
        </w:numPr>
        <w:tabs>
          <w:tab w:val="left" w:leader="none" w:pos="2127"/>
        </w:tabs>
        <w:spacing w:after="200" w:before="200" w:lineRule="auto"/>
        <w:ind w:left="850.3937007874017" w:hanging="285"/>
        <w:rPr/>
      </w:pPr>
      <w:r w:rsidDel="00000000" w:rsidR="00000000" w:rsidRPr="00000000">
        <w:rPr>
          <w:rFonts w:ascii="Arial" w:cs="Arial" w:eastAsia="Arial" w:hAnsi="Arial"/>
          <w:rtl w:val="0"/>
        </w:rPr>
        <w:t xml:space="preserve">Lot 5 is based around Enforcement, Security, Compliance and emergency service technologies and services. </w:t>
      </w:r>
      <w:hyperlink r:id="rId47">
        <w:r w:rsidDel="00000000" w:rsidR="00000000" w:rsidRPr="00000000">
          <w:rPr>
            <w:color w:val="1155cc"/>
            <w:u w:val="single"/>
            <w:rtl w:val="0"/>
          </w:rPr>
          <w:t xml:space="preserve"> The lot delivers enforcement technologies as described in the National Police Chief’s Council guide</w:t>
        </w:r>
      </w:hyperlink>
      <w:r w:rsidDel="00000000" w:rsidR="00000000" w:rsidRPr="00000000">
        <w:rPr>
          <w:rtl w:val="0"/>
        </w:rPr>
        <w:t xml:space="preserve"> and any future replacement</w:t>
      </w:r>
      <w:r w:rsidDel="00000000" w:rsidR="00000000" w:rsidRPr="00000000">
        <w:rPr>
          <w:rtl w:val="0"/>
        </w:rPr>
        <w:t xml:space="preserve">, t</w:t>
      </w:r>
      <w:r w:rsidDel="00000000" w:rsidR="00000000" w:rsidRPr="00000000">
        <w:rPr>
          <w:rFonts w:ascii="Arial" w:cs="Arial" w:eastAsia="Arial" w:hAnsi="Arial"/>
          <w:rtl w:val="0"/>
        </w:rPr>
        <w:t xml:space="preserve">echnology systems and services to prevent trespass, property damage and theft, anti-social behaviour and enhance security. Technologies for incident safety, or for emergency </w:t>
      </w:r>
      <w:r w:rsidDel="00000000" w:rsidR="00000000" w:rsidRPr="00000000">
        <w:rPr>
          <w:rFonts w:ascii="Arial" w:cs="Arial" w:eastAsia="Arial" w:hAnsi="Arial"/>
          <w:rtl w:val="0"/>
        </w:rPr>
        <w:t xml:space="preserve">response. </w:t>
      </w:r>
      <w:r w:rsidDel="00000000" w:rsidR="00000000" w:rsidRPr="00000000">
        <w:rPr>
          <w:rFonts w:ascii="Arial" w:cs="Arial" w:eastAsia="Arial" w:hAnsi="Arial"/>
          <w:rtl w:val="0"/>
        </w:rPr>
        <w:t xml:space="preserve">Professional Services to include design service</w:t>
      </w:r>
      <w:r w:rsidDel="00000000" w:rsidR="00000000" w:rsidRPr="00000000">
        <w:rPr>
          <w:rtl w:val="0"/>
        </w:rPr>
        <w:t xml:space="preserve">s for the design of enforcement schemes.  </w:t>
      </w:r>
      <w:r w:rsidDel="00000000" w:rsidR="00000000" w:rsidRPr="00000000">
        <w:rPr>
          <w:rtl w:val="0"/>
        </w:rPr>
      </w:r>
    </w:p>
    <w:p w:rsidR="00000000" w:rsidDel="00000000" w:rsidP="00000000" w:rsidRDefault="00000000" w:rsidRPr="00000000" w14:paraId="00000160">
      <w:pPr>
        <w:numPr>
          <w:ilvl w:val="1"/>
          <w:numId w:val="1"/>
        </w:numPr>
        <w:tabs>
          <w:tab w:val="left" w:leader="none" w:pos="2127"/>
        </w:tabs>
        <w:spacing w:after="200" w:before="200" w:lineRule="auto"/>
        <w:ind w:left="850.3937007874017" w:hanging="285"/>
        <w:rPr/>
      </w:pPr>
      <w:r w:rsidDel="00000000" w:rsidR="00000000" w:rsidRPr="00000000">
        <w:rPr>
          <w:rFonts w:ascii="Arial" w:cs="Arial" w:eastAsia="Arial" w:hAnsi="Arial"/>
          <w:rtl w:val="0"/>
        </w:rPr>
        <w:t xml:space="preserve">Buyers can award a contract via completion of a Competitive Selection procedure</w:t>
      </w:r>
      <w:r w:rsidDel="00000000" w:rsidR="00000000" w:rsidRPr="00000000">
        <w:rPr>
          <w:rtl w:val="0"/>
        </w:rPr>
        <w:t xml:space="preserve">, or source defined solutions from the Digital Platform</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Capabilities for each solution may include some or all of; supply of equipment, system installation and configuration, integration with existing systems, validation and calibration, ongoing technical support</w:t>
      </w:r>
      <w:r w:rsidDel="00000000" w:rsidR="00000000" w:rsidRPr="00000000">
        <w:rPr>
          <w:rtl w:val="0"/>
        </w:rPr>
        <w:t xml:space="preserve">,</w:t>
      </w:r>
      <w:r w:rsidDel="00000000" w:rsidR="00000000" w:rsidRPr="00000000">
        <w:rPr>
          <w:rtl w:val="0"/>
        </w:rPr>
        <w:t xml:space="preserve"> any specialist technical training for delivered solutions</w:t>
      </w:r>
      <w:r w:rsidDel="00000000" w:rsidR="00000000" w:rsidRPr="00000000">
        <w:rPr>
          <w:rFonts w:ascii="Arial" w:cs="Arial" w:eastAsia="Arial" w:hAnsi="Arial"/>
          <w:rtl w:val="0"/>
        </w:rPr>
        <w:t xml:space="preserve">, and term service maintenance.</w:t>
      </w:r>
      <w:r w:rsidDel="00000000" w:rsidR="00000000" w:rsidRPr="00000000">
        <w:rPr>
          <w:rtl w:val="0"/>
        </w:rPr>
      </w:r>
    </w:p>
    <w:p w:rsidR="00000000" w:rsidDel="00000000" w:rsidP="00000000" w:rsidRDefault="00000000" w:rsidRPr="00000000" w14:paraId="00000161">
      <w:pPr>
        <w:numPr>
          <w:ilvl w:val="1"/>
          <w:numId w:val="1"/>
        </w:numPr>
        <w:tabs>
          <w:tab w:val="left" w:leader="none" w:pos="2127"/>
        </w:tabs>
        <w:spacing w:after="200" w:before="200" w:lineRule="auto"/>
        <w:ind w:left="850.3937007874017" w:hanging="285"/>
      </w:pPr>
      <w:r w:rsidDel="00000000" w:rsidR="00000000" w:rsidRPr="00000000">
        <w:rPr>
          <w:rtl w:val="0"/>
        </w:rPr>
        <w:t xml:space="preserve">Buyers may request additional standards or other technical compliance requirements as Conditions of Participation in a competitive selection</w:t>
      </w:r>
      <w:r w:rsidDel="00000000" w:rsidR="00000000" w:rsidRPr="00000000">
        <w:rPr>
          <w:rtl w:val="0"/>
        </w:rPr>
        <w:t xml:space="preserve">, listed in Annex 1 of this specification. This list is not exhaustive and Buyers may include standards or requirements not listed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62">
      <w:pPr>
        <w:numPr>
          <w:ilvl w:val="1"/>
          <w:numId w:val="1"/>
        </w:numPr>
        <w:tabs>
          <w:tab w:val="left" w:leader="none" w:pos="2127"/>
        </w:tabs>
        <w:spacing w:after="200" w:before="200" w:lineRule="auto"/>
        <w:ind w:left="850.3937007874017" w:hanging="285"/>
        <w:rPr/>
      </w:pPr>
      <w:r w:rsidDel="00000000" w:rsidR="00000000" w:rsidRPr="00000000">
        <w:rPr>
          <w:rtl w:val="0"/>
        </w:rPr>
        <w:t xml:space="preserve">At contract exit Suppliers must provide all learning and knowledge developed as part of a contract, to support and enable knowledge transfer to the Buyer and their personnel</w:t>
      </w:r>
    </w:p>
    <w:p w:rsidR="00000000" w:rsidDel="00000000" w:rsidP="00000000" w:rsidRDefault="00000000" w:rsidRPr="00000000" w14:paraId="00000163">
      <w:pPr>
        <w:numPr>
          <w:ilvl w:val="1"/>
          <w:numId w:val="1"/>
        </w:numPr>
        <w:tabs>
          <w:tab w:val="left" w:leader="none" w:pos="2127"/>
        </w:tabs>
        <w:spacing w:after="200" w:before="200" w:lineRule="auto"/>
        <w:ind w:left="850.3937007874017" w:hanging="285"/>
        <w:rPr>
          <w:u w:val="none"/>
        </w:rPr>
      </w:pPr>
      <w:r w:rsidDel="00000000" w:rsidR="00000000" w:rsidRPr="00000000">
        <w:rPr>
          <w:rFonts w:ascii="Arial" w:cs="Arial" w:eastAsia="Arial" w:hAnsi="Arial"/>
          <w:rtl w:val="0"/>
        </w:rPr>
        <w:t xml:space="preserve">Where requested by the Buyer, Suppliers will provide a range of </w:t>
      </w:r>
      <w:r w:rsidDel="00000000" w:rsidR="00000000" w:rsidRPr="00000000">
        <w:rPr>
          <w:rtl w:val="0"/>
        </w:rPr>
        <w:t xml:space="preserve">Deliverables</w:t>
      </w:r>
      <w:r w:rsidDel="00000000" w:rsidR="00000000" w:rsidRPr="00000000">
        <w:rPr>
          <w:rFonts w:ascii="Arial" w:cs="Arial" w:eastAsia="Arial" w:hAnsi="Arial"/>
          <w:rtl w:val="0"/>
        </w:rPr>
        <w:t xml:space="preserve"> which may include but are not limited to:</w:t>
      </w:r>
    </w:p>
    <w:p w:rsidR="00000000" w:rsidDel="00000000" w:rsidP="00000000" w:rsidRDefault="00000000" w:rsidRPr="00000000" w14:paraId="00000164">
      <w:pPr>
        <w:numPr>
          <w:ilvl w:val="1"/>
          <w:numId w:val="1"/>
        </w:numPr>
        <w:tabs>
          <w:tab w:val="left" w:leader="none" w:pos="2127"/>
        </w:tabs>
        <w:spacing w:after="200" w:before="200" w:lineRule="auto"/>
        <w:ind w:left="850.3937007874017" w:hanging="285"/>
      </w:pPr>
      <w:r w:rsidDel="00000000" w:rsidR="00000000" w:rsidRPr="00000000">
        <w:rPr>
          <w:b w:val="1"/>
          <w:rtl w:val="0"/>
        </w:rPr>
        <w:t xml:space="preserve">Enforcement Professional Services</w:t>
      </w:r>
    </w:p>
    <w:p w:rsidR="00000000" w:rsidDel="00000000" w:rsidP="00000000" w:rsidRDefault="00000000" w:rsidRPr="00000000" w14:paraId="00000165">
      <w:pPr>
        <w:numPr>
          <w:ilvl w:val="2"/>
          <w:numId w:val="1"/>
        </w:numPr>
        <w:tabs>
          <w:tab w:val="left" w:leader="none" w:pos="2127"/>
        </w:tabs>
        <w:spacing w:after="200" w:before="200" w:lineRule="auto"/>
        <w:ind w:left="1275.5905511811022" w:hanging="150"/>
        <w:rPr/>
      </w:pPr>
      <w:r w:rsidDel="00000000" w:rsidR="00000000" w:rsidRPr="00000000">
        <w:rPr>
          <w:rtl w:val="0"/>
        </w:rPr>
        <w:t xml:space="preserve">Research and strategy development for;</w:t>
      </w:r>
    </w:p>
    <w:p w:rsidR="00000000" w:rsidDel="00000000" w:rsidP="00000000" w:rsidRDefault="00000000" w:rsidRPr="00000000" w14:paraId="00000166">
      <w:pPr>
        <w:numPr>
          <w:ilvl w:val="3"/>
          <w:numId w:val="1"/>
        </w:numPr>
        <w:tabs>
          <w:tab w:val="left" w:leader="none" w:pos="2127"/>
        </w:tabs>
        <w:spacing w:after="200" w:before="200" w:lineRule="auto"/>
        <w:ind w:left="1842.5196850393697" w:hanging="360"/>
        <w:rPr/>
      </w:pPr>
      <w:r w:rsidDel="00000000" w:rsidR="00000000" w:rsidRPr="00000000">
        <w:rPr>
          <w:rtl w:val="0"/>
        </w:rPr>
        <w:t xml:space="preserve">threat posed by technologies and development of strategies, tools and policy to counteract them</w:t>
      </w:r>
    </w:p>
    <w:p w:rsidR="00000000" w:rsidDel="00000000" w:rsidP="00000000" w:rsidRDefault="00000000" w:rsidRPr="00000000" w14:paraId="00000167">
      <w:pPr>
        <w:numPr>
          <w:ilvl w:val="3"/>
          <w:numId w:val="1"/>
        </w:numPr>
        <w:tabs>
          <w:tab w:val="left" w:leader="none" w:pos="2127"/>
        </w:tabs>
        <w:spacing w:after="200" w:before="200" w:lineRule="auto"/>
        <w:ind w:left="1842.5196850393697" w:hanging="360"/>
      </w:pPr>
      <w:r w:rsidDel="00000000" w:rsidR="00000000" w:rsidRPr="00000000">
        <w:rPr>
          <w:rtl w:val="0"/>
        </w:rPr>
        <w:t xml:space="preserve">test hypotheses, technologies, or behaviours relevant to national security.</w:t>
      </w:r>
    </w:p>
    <w:p w:rsidR="00000000" w:rsidDel="00000000" w:rsidP="00000000" w:rsidRDefault="00000000" w:rsidRPr="00000000" w14:paraId="00000168">
      <w:pPr>
        <w:numPr>
          <w:ilvl w:val="3"/>
          <w:numId w:val="1"/>
        </w:numPr>
        <w:tabs>
          <w:tab w:val="left" w:leader="none" w:pos="2127"/>
        </w:tabs>
        <w:spacing w:after="200" w:before="200" w:lineRule="auto"/>
        <w:ind w:left="1842.5196850393697" w:hanging="360"/>
      </w:pPr>
      <w:r w:rsidDel="00000000" w:rsidR="00000000" w:rsidRPr="00000000">
        <w:rPr>
          <w:rtl w:val="0"/>
        </w:rPr>
        <w:t xml:space="preserve">public perception of security measures</w:t>
      </w:r>
    </w:p>
    <w:p w:rsidR="00000000" w:rsidDel="00000000" w:rsidP="00000000" w:rsidRDefault="00000000" w:rsidRPr="00000000" w14:paraId="00000169">
      <w:pPr>
        <w:numPr>
          <w:ilvl w:val="2"/>
          <w:numId w:val="1"/>
        </w:numPr>
        <w:tabs>
          <w:tab w:val="left" w:leader="none" w:pos="2127"/>
        </w:tabs>
        <w:spacing w:after="200" w:before="200" w:lineRule="auto"/>
        <w:ind w:left="1275.5905511811022" w:hanging="150"/>
        <w:rPr>
          <w:u w:val="none"/>
        </w:rPr>
      </w:pPr>
      <w:r w:rsidDel="00000000" w:rsidR="00000000" w:rsidRPr="00000000">
        <w:rPr>
          <w:rtl w:val="0"/>
        </w:rPr>
        <w:t xml:space="preserve">Statistical support helps ensure data integrity, model accuracy, and evidence-based decision-making.</w:t>
      </w:r>
    </w:p>
    <w:p w:rsidR="00000000" w:rsidDel="00000000" w:rsidP="00000000" w:rsidRDefault="00000000" w:rsidRPr="00000000" w14:paraId="0000016A">
      <w:pPr>
        <w:numPr>
          <w:ilvl w:val="2"/>
          <w:numId w:val="1"/>
        </w:numPr>
        <w:tabs>
          <w:tab w:val="left" w:leader="none" w:pos="2127"/>
        </w:tabs>
        <w:spacing w:after="200" w:before="200" w:lineRule="auto"/>
        <w:ind w:left="1275.5905511811022" w:hanging="150"/>
        <w:rPr/>
      </w:pPr>
      <w:r w:rsidDel="00000000" w:rsidR="00000000" w:rsidRPr="00000000">
        <w:rPr>
          <w:rtl w:val="0"/>
        </w:rPr>
        <w:t xml:space="preserve">Operational Training</w:t>
      </w:r>
      <w:r w:rsidDel="00000000" w:rsidR="00000000" w:rsidRPr="00000000">
        <w:rPr>
          <w:b w:val="1"/>
          <w:rtl w:val="0"/>
        </w:rPr>
        <w:t xml:space="preserve"> </w:t>
      </w:r>
      <w:r w:rsidDel="00000000" w:rsidR="00000000" w:rsidRPr="00000000">
        <w:rPr>
          <w:rtl w:val="0"/>
        </w:rPr>
        <w:t xml:space="preserve">including;</w:t>
      </w:r>
    </w:p>
    <w:p w:rsidR="00000000" w:rsidDel="00000000" w:rsidP="00000000" w:rsidRDefault="00000000" w:rsidRPr="00000000" w14:paraId="0000016B">
      <w:pPr>
        <w:numPr>
          <w:ilvl w:val="3"/>
          <w:numId w:val="1"/>
        </w:numPr>
        <w:tabs>
          <w:tab w:val="left" w:leader="none" w:pos="2127"/>
        </w:tabs>
        <w:spacing w:after="200" w:before="200" w:lineRule="auto"/>
        <w:ind w:left="1842.5196850393697" w:hanging="360"/>
        <w:rPr/>
      </w:pPr>
      <w:r w:rsidDel="00000000" w:rsidR="00000000" w:rsidRPr="00000000">
        <w:rPr>
          <w:rtl w:val="0"/>
        </w:rPr>
        <w:t xml:space="preserve">controlled experiments, test screening a documented,</w:t>
      </w:r>
    </w:p>
    <w:p w:rsidR="00000000" w:rsidDel="00000000" w:rsidP="00000000" w:rsidRDefault="00000000" w:rsidRPr="00000000" w14:paraId="0000016C">
      <w:pPr>
        <w:numPr>
          <w:ilvl w:val="3"/>
          <w:numId w:val="1"/>
        </w:numPr>
        <w:tabs>
          <w:tab w:val="left" w:leader="none" w:pos="2127"/>
        </w:tabs>
        <w:spacing w:after="200" w:before="200" w:lineRule="auto"/>
        <w:ind w:left="1842.5196850393697" w:hanging="360"/>
      </w:pPr>
      <w:r w:rsidDel="00000000" w:rsidR="00000000" w:rsidRPr="00000000">
        <w:rPr>
          <w:rtl w:val="0"/>
        </w:rPr>
        <w:t xml:space="preserve">Health and safety training, to ensure safe operation of enforcement devices and equipment</w:t>
      </w:r>
    </w:p>
    <w:p w:rsidR="00000000" w:rsidDel="00000000" w:rsidP="00000000" w:rsidRDefault="00000000" w:rsidRPr="00000000" w14:paraId="0000016D">
      <w:pPr>
        <w:numPr>
          <w:ilvl w:val="3"/>
          <w:numId w:val="1"/>
        </w:numPr>
        <w:tabs>
          <w:tab w:val="left" w:leader="none" w:pos="2127"/>
        </w:tabs>
        <w:spacing w:after="200" w:before="200" w:lineRule="auto"/>
        <w:ind w:left="1842.5196850393697" w:hanging="360"/>
        <w:rPr/>
      </w:pPr>
      <w:r w:rsidDel="00000000" w:rsidR="00000000" w:rsidRPr="00000000">
        <w:rPr>
          <w:rtl w:val="0"/>
        </w:rPr>
        <w:t xml:space="preserve">robust audit trail to support rebuttal of challenges to operator competence</w:t>
      </w:r>
    </w:p>
    <w:p w:rsidR="00000000" w:rsidDel="00000000" w:rsidP="00000000" w:rsidRDefault="00000000" w:rsidRPr="00000000" w14:paraId="0000016E">
      <w:pPr>
        <w:numPr>
          <w:ilvl w:val="2"/>
          <w:numId w:val="1"/>
        </w:numPr>
        <w:tabs>
          <w:tab w:val="left" w:leader="none" w:pos="2127"/>
        </w:tabs>
        <w:spacing w:after="200" w:before="200" w:lineRule="auto"/>
        <w:ind w:left="1275.5905511811022" w:hanging="150"/>
        <w:rPr/>
      </w:pPr>
      <w:r w:rsidDel="00000000" w:rsidR="00000000" w:rsidRPr="00000000">
        <w:rPr>
          <w:rtl w:val="0"/>
        </w:rPr>
        <w:t xml:space="preserve">Security risk analysis and assessment of infrastructure for long term or short term risk parameters</w:t>
      </w:r>
      <w:r w:rsidDel="00000000" w:rsidR="00000000" w:rsidRPr="00000000">
        <w:rPr>
          <w:rtl w:val="0"/>
        </w:rPr>
      </w:r>
    </w:p>
    <w:p w:rsidR="00000000" w:rsidDel="00000000" w:rsidP="00000000" w:rsidRDefault="00000000" w:rsidRPr="00000000" w14:paraId="0000016F">
      <w:pPr>
        <w:numPr>
          <w:ilvl w:val="2"/>
          <w:numId w:val="1"/>
        </w:numPr>
        <w:tabs>
          <w:tab w:val="left" w:leader="none" w:pos="2127"/>
        </w:tabs>
        <w:spacing w:after="200" w:before="200" w:lineRule="auto"/>
        <w:ind w:left="1275.5905511811022" w:hanging="150"/>
        <w:rPr>
          <w:u w:val="none"/>
        </w:rPr>
      </w:pPr>
      <w:r w:rsidDel="00000000" w:rsidR="00000000" w:rsidRPr="00000000">
        <w:rPr>
          <w:rtl w:val="0"/>
        </w:rPr>
        <w:t xml:space="preserve">Screening and inspection services for detection of threat, hazard or contraband</w:t>
      </w:r>
    </w:p>
    <w:p w:rsidR="00000000" w:rsidDel="00000000" w:rsidP="00000000" w:rsidRDefault="00000000" w:rsidRPr="00000000" w14:paraId="00000170">
      <w:pPr>
        <w:numPr>
          <w:ilvl w:val="2"/>
          <w:numId w:val="1"/>
        </w:numPr>
        <w:tabs>
          <w:tab w:val="left" w:leader="none" w:pos="2127"/>
        </w:tabs>
        <w:spacing w:after="200" w:before="200" w:lineRule="auto"/>
        <w:ind w:left="1275.5905511811022" w:hanging="150"/>
        <w:rPr>
          <w:u w:val="none"/>
        </w:rPr>
      </w:pPr>
      <w:r w:rsidDel="00000000" w:rsidR="00000000" w:rsidRPr="00000000">
        <w:rPr>
          <w:rtl w:val="0"/>
        </w:rPr>
        <w:t xml:space="preserve">Calibration and testing services for enforcement devices to support sight alignment, speed accuracy and other requirements</w:t>
      </w:r>
    </w:p>
    <w:p w:rsidR="00000000" w:rsidDel="00000000" w:rsidP="00000000" w:rsidRDefault="00000000" w:rsidRPr="00000000" w14:paraId="00000171">
      <w:pPr>
        <w:numPr>
          <w:ilvl w:val="1"/>
          <w:numId w:val="1"/>
        </w:numPr>
        <w:tabs>
          <w:tab w:val="left" w:leader="none" w:pos="2127"/>
        </w:tabs>
        <w:spacing w:after="200" w:before="200" w:lineRule="auto"/>
        <w:ind w:left="850.3937007874017" w:hanging="285"/>
        <w:rPr>
          <w:u w:val="none"/>
        </w:rPr>
      </w:pPr>
      <w:r w:rsidDel="00000000" w:rsidR="00000000" w:rsidRPr="00000000">
        <w:rPr>
          <w:b w:val="1"/>
          <w:rtl w:val="0"/>
        </w:rPr>
        <w:t xml:space="preserve">Vehicle monitoring technologies;</w:t>
      </w:r>
      <w:r w:rsidDel="00000000" w:rsidR="00000000" w:rsidRPr="00000000">
        <w:rPr>
          <w:rtl w:val="0"/>
        </w:rPr>
      </w:r>
    </w:p>
    <w:p w:rsidR="00000000" w:rsidDel="00000000" w:rsidP="00000000" w:rsidRDefault="00000000" w:rsidRPr="00000000" w14:paraId="00000172">
      <w:pPr>
        <w:numPr>
          <w:ilvl w:val="2"/>
          <w:numId w:val="1"/>
        </w:numPr>
        <w:tabs>
          <w:tab w:val="left" w:leader="none" w:pos="2127"/>
        </w:tabs>
        <w:spacing w:after="200" w:before="200" w:lineRule="auto"/>
        <w:ind w:left="1275.5905511811022" w:hanging="150"/>
        <w:rPr/>
      </w:pPr>
      <w:r w:rsidDel="00000000" w:rsidR="00000000" w:rsidRPr="00000000">
        <w:rPr>
          <w:rtl w:val="0"/>
        </w:rPr>
        <w:t xml:space="preserve">Solutions, hardware and technologies that support the enforcement of offenses under the Road Traffic Regulation Act 1984, Road Traffic Act 1988, Vehicle Excise and Registration Act 1994, Vehicle Drivers (Certificates of Professional Competence) Regulations 2007 and other statutory legislation</w:t>
      </w:r>
      <w:r w:rsidDel="00000000" w:rsidR="00000000" w:rsidRPr="00000000">
        <w:rPr>
          <w:rtl w:val="0"/>
        </w:rPr>
      </w:r>
    </w:p>
    <w:p w:rsidR="00000000" w:rsidDel="00000000" w:rsidP="00000000" w:rsidRDefault="00000000" w:rsidRPr="00000000" w14:paraId="00000173">
      <w:pPr>
        <w:numPr>
          <w:ilvl w:val="2"/>
          <w:numId w:val="1"/>
        </w:numPr>
        <w:tabs>
          <w:tab w:val="left" w:leader="none" w:pos="2127"/>
        </w:tabs>
        <w:spacing w:after="200" w:before="200" w:lineRule="auto"/>
        <w:ind w:left="1275.5905511811022" w:hanging="150"/>
        <w:rPr/>
      </w:pPr>
      <w:r w:rsidDel="00000000" w:rsidR="00000000" w:rsidRPr="00000000">
        <w:rPr>
          <w:rFonts w:ascii="Arial" w:cs="Arial" w:eastAsia="Arial" w:hAnsi="Arial"/>
          <w:b w:val="1"/>
          <w:rtl w:val="0"/>
        </w:rPr>
        <w:t xml:space="preserve">Type-Approved vehicle enforcement </w:t>
      </w:r>
      <w:r w:rsidDel="00000000" w:rsidR="00000000" w:rsidRPr="00000000">
        <w:rPr>
          <w:b w:val="1"/>
          <w:rtl w:val="0"/>
        </w:rPr>
        <w:t xml:space="preserve">classifications</w:t>
      </w:r>
      <w:r w:rsidDel="00000000" w:rsidR="00000000" w:rsidRPr="00000000">
        <w:rPr>
          <w:rFonts w:ascii="Arial" w:cs="Arial" w:eastAsia="Arial" w:hAnsi="Arial"/>
          <w:rtl w:val="0"/>
        </w:rPr>
        <w:t xml:space="preserve"> - temporar</w:t>
      </w:r>
      <w:r w:rsidDel="00000000" w:rsidR="00000000" w:rsidRPr="00000000">
        <w:rPr>
          <w:rtl w:val="0"/>
        </w:rPr>
        <w:t xml:space="preserve">ily deployed, permanent or hand-held devices for enforcement, </w:t>
      </w:r>
      <w:r w:rsidDel="00000000" w:rsidR="00000000" w:rsidRPr="00000000">
        <w:rPr>
          <w:rFonts w:ascii="Arial" w:cs="Arial" w:eastAsia="Arial" w:hAnsi="Arial"/>
          <w:rtl w:val="0"/>
        </w:rPr>
        <w:t xml:space="preserve">which may include but are not limited to;</w:t>
      </w:r>
    </w:p>
    <w:p w:rsidR="00000000" w:rsidDel="00000000" w:rsidP="00000000" w:rsidRDefault="00000000" w:rsidRPr="00000000" w14:paraId="00000174">
      <w:pPr>
        <w:numPr>
          <w:ilvl w:val="3"/>
          <w:numId w:val="1"/>
        </w:numPr>
        <w:tabs>
          <w:tab w:val="left" w:leader="none" w:pos="2127"/>
        </w:tabs>
        <w:spacing w:after="200" w:before="200" w:lineRule="auto"/>
        <w:ind w:left="1842.5196850393697" w:hanging="360"/>
        <w:rPr>
          <w:u w:val="none"/>
        </w:rPr>
      </w:pPr>
      <w:r w:rsidDel="00000000" w:rsidR="00000000" w:rsidRPr="00000000">
        <w:rPr>
          <w:rtl w:val="0"/>
        </w:rPr>
        <w:t xml:space="preserve">Attended actively operated systems, set up and actively operated by a trained user</w:t>
      </w:r>
    </w:p>
    <w:p w:rsidR="00000000" w:rsidDel="00000000" w:rsidP="00000000" w:rsidRDefault="00000000" w:rsidRPr="00000000" w14:paraId="00000175">
      <w:pPr>
        <w:numPr>
          <w:ilvl w:val="3"/>
          <w:numId w:val="1"/>
        </w:numPr>
        <w:tabs>
          <w:tab w:val="left" w:leader="none" w:pos="2127"/>
        </w:tabs>
        <w:spacing w:after="200" w:before="200" w:lineRule="auto"/>
        <w:ind w:left="1842.5196850393697" w:hanging="360"/>
        <w:rPr>
          <w:u w:val="none"/>
        </w:rPr>
      </w:pPr>
      <w:r w:rsidDel="00000000" w:rsidR="00000000" w:rsidRPr="00000000">
        <w:rPr>
          <w:rtl w:val="0"/>
        </w:rPr>
        <w:t xml:space="preserve">Automatic operation, to record imagery of speeding vehicles and provides auditable data</w:t>
      </w:r>
    </w:p>
    <w:p w:rsidR="00000000" w:rsidDel="00000000" w:rsidP="00000000" w:rsidRDefault="00000000" w:rsidRPr="00000000" w14:paraId="00000176">
      <w:pPr>
        <w:numPr>
          <w:ilvl w:val="3"/>
          <w:numId w:val="1"/>
        </w:numPr>
        <w:tabs>
          <w:tab w:val="left" w:leader="none" w:pos="2127"/>
        </w:tabs>
        <w:spacing w:after="200" w:before="200" w:lineRule="auto"/>
        <w:ind w:left="1842.5196850393697" w:hanging="360"/>
        <w:rPr>
          <w:u w:val="none"/>
        </w:rPr>
      </w:pPr>
      <w:r w:rsidDel="00000000" w:rsidR="00000000" w:rsidRPr="00000000">
        <w:rPr>
          <w:rtl w:val="0"/>
        </w:rPr>
        <w:t xml:space="preserve">Unattended automatic operation, such as roadside loop operated speedmeters</w:t>
      </w:r>
    </w:p>
    <w:p w:rsidR="00000000" w:rsidDel="00000000" w:rsidP="00000000" w:rsidRDefault="00000000" w:rsidRPr="00000000" w14:paraId="00000177">
      <w:pPr>
        <w:numPr>
          <w:ilvl w:val="3"/>
          <w:numId w:val="1"/>
        </w:numPr>
        <w:tabs>
          <w:tab w:val="left" w:leader="none" w:pos="2127"/>
        </w:tabs>
        <w:spacing w:after="200" w:before="200" w:lineRule="auto"/>
        <w:ind w:left="1842.5196850393697" w:hanging="360"/>
        <w:rPr>
          <w:u w:val="none"/>
        </w:rPr>
      </w:pPr>
      <w:r w:rsidDel="00000000" w:rsidR="00000000" w:rsidRPr="00000000">
        <w:rPr>
          <w:rtl w:val="0"/>
        </w:rPr>
        <w:t xml:space="preserve">Supervised automatic operation,such as portable roadside radar speedmeter</w:t>
      </w:r>
    </w:p>
    <w:p w:rsidR="00000000" w:rsidDel="00000000" w:rsidP="00000000" w:rsidRDefault="00000000" w:rsidRPr="00000000" w14:paraId="00000178">
      <w:pPr>
        <w:numPr>
          <w:ilvl w:val="3"/>
          <w:numId w:val="1"/>
        </w:numPr>
        <w:tabs>
          <w:tab w:val="left" w:leader="none" w:pos="2127"/>
        </w:tabs>
        <w:spacing w:after="200" w:before="200" w:lineRule="auto"/>
        <w:ind w:left="1842.5196850393697" w:hanging="360"/>
        <w:rPr/>
      </w:pPr>
      <w:r w:rsidDel="00000000" w:rsidR="00000000" w:rsidRPr="00000000">
        <w:rPr>
          <w:b w:val="1"/>
          <w:rtl w:val="0"/>
        </w:rPr>
        <w:t xml:space="preserve">In-car devices</w:t>
      </w:r>
    </w:p>
    <w:p w:rsidR="00000000" w:rsidDel="00000000" w:rsidP="00000000" w:rsidRDefault="00000000" w:rsidRPr="00000000" w14:paraId="00000179">
      <w:pPr>
        <w:numPr>
          <w:ilvl w:val="4"/>
          <w:numId w:val="1"/>
        </w:numPr>
        <w:tabs>
          <w:tab w:val="left" w:leader="none" w:pos="2127"/>
        </w:tabs>
        <w:spacing w:after="200" w:before="200" w:lineRule="auto"/>
        <w:ind w:left="2551.1811023622045" w:hanging="360"/>
        <w:rPr>
          <w:u w:val="none"/>
        </w:rPr>
      </w:pPr>
      <w:r w:rsidDel="00000000" w:rsidR="00000000" w:rsidRPr="00000000">
        <w:rPr>
          <w:rtl w:val="0"/>
        </w:rPr>
        <w:t xml:space="preserve">Speedometer fitted vehicle (“follow check”)</w:t>
      </w:r>
    </w:p>
    <w:p w:rsidR="00000000" w:rsidDel="00000000" w:rsidP="00000000" w:rsidRDefault="00000000" w:rsidRPr="00000000" w14:paraId="0000017A">
      <w:pPr>
        <w:numPr>
          <w:ilvl w:val="4"/>
          <w:numId w:val="1"/>
        </w:numPr>
        <w:tabs>
          <w:tab w:val="left" w:leader="none" w:pos="2127"/>
        </w:tabs>
        <w:spacing w:after="200" w:before="200" w:lineRule="auto"/>
        <w:ind w:left="2551.1811023622045" w:hanging="360"/>
        <w:rPr>
          <w:u w:val="none"/>
        </w:rPr>
      </w:pPr>
      <w:r w:rsidDel="00000000" w:rsidR="00000000" w:rsidRPr="00000000">
        <w:rPr>
          <w:rtl w:val="0"/>
        </w:rPr>
        <w:t xml:space="preserve">Automatic and in-car distance / time devices</w:t>
      </w:r>
    </w:p>
    <w:p w:rsidR="00000000" w:rsidDel="00000000" w:rsidP="00000000" w:rsidRDefault="00000000" w:rsidRPr="00000000" w14:paraId="0000017B">
      <w:pPr>
        <w:numPr>
          <w:ilvl w:val="4"/>
          <w:numId w:val="1"/>
        </w:numPr>
        <w:tabs>
          <w:tab w:val="left" w:leader="none" w:pos="2127"/>
        </w:tabs>
        <w:spacing w:after="200" w:before="200" w:lineRule="auto"/>
        <w:ind w:left="2551.1811023622045" w:hanging="360"/>
        <w:rPr>
          <w:u w:val="none"/>
        </w:rPr>
      </w:pPr>
      <w:r w:rsidDel="00000000" w:rsidR="00000000" w:rsidRPr="00000000">
        <w:rPr>
          <w:rtl w:val="0"/>
        </w:rPr>
        <w:t xml:space="preserve">Chronometers</w:t>
      </w:r>
      <w:r w:rsidDel="00000000" w:rsidR="00000000" w:rsidRPr="00000000">
        <w:rPr>
          <w:rtl w:val="0"/>
        </w:rPr>
      </w:r>
    </w:p>
    <w:p w:rsidR="00000000" w:rsidDel="00000000" w:rsidP="00000000" w:rsidRDefault="00000000" w:rsidRPr="00000000" w14:paraId="0000017C">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b w:val="1"/>
          <w:rtl w:val="0"/>
        </w:rPr>
        <w:t xml:space="preserve">Type-Approved vehicle operator enforcement technologies</w:t>
      </w:r>
      <w:r w:rsidDel="00000000" w:rsidR="00000000" w:rsidRPr="00000000">
        <w:rPr>
          <w:rtl w:val="0"/>
        </w:rPr>
        <w:t xml:space="preserve"> - which may include but are not limited to;</w:t>
      </w:r>
      <w:r w:rsidDel="00000000" w:rsidR="00000000" w:rsidRPr="00000000">
        <w:rPr>
          <w:rtl w:val="0"/>
        </w:rPr>
      </w:r>
    </w:p>
    <w:p w:rsidR="00000000" w:rsidDel="00000000" w:rsidP="00000000" w:rsidRDefault="00000000" w:rsidRPr="00000000" w14:paraId="0000017D">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rtl w:val="0"/>
        </w:rPr>
        <w:t xml:space="preserve">Evidential breath-alcohol analysis instruments</w:t>
      </w:r>
      <w:r w:rsidDel="00000000" w:rsidR="00000000" w:rsidRPr="00000000">
        <w:rPr>
          <w:rtl w:val="0"/>
        </w:rPr>
      </w:r>
    </w:p>
    <w:p w:rsidR="00000000" w:rsidDel="00000000" w:rsidP="00000000" w:rsidRDefault="00000000" w:rsidRPr="00000000" w14:paraId="0000017E">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rtl w:val="0"/>
        </w:rPr>
        <w:t xml:space="preserve">Mobile preliminary drug-testing devices</w:t>
      </w:r>
      <w:r w:rsidDel="00000000" w:rsidR="00000000" w:rsidRPr="00000000">
        <w:rPr>
          <w:rtl w:val="0"/>
        </w:rPr>
      </w:r>
    </w:p>
    <w:p w:rsidR="00000000" w:rsidDel="00000000" w:rsidP="00000000" w:rsidRDefault="00000000" w:rsidRPr="00000000" w14:paraId="0000017F">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rtl w:val="0"/>
        </w:rPr>
        <w:t xml:space="preserve">Drug-testing devices</w:t>
      </w:r>
      <w:r w:rsidDel="00000000" w:rsidR="00000000" w:rsidRPr="00000000">
        <w:rPr>
          <w:rtl w:val="0"/>
        </w:rPr>
      </w:r>
    </w:p>
    <w:p w:rsidR="00000000" w:rsidDel="00000000" w:rsidP="00000000" w:rsidRDefault="00000000" w:rsidRPr="00000000" w14:paraId="00000180">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rtl w:val="0"/>
        </w:rPr>
        <w:t xml:space="preserve">Tachograph / Driver hours enforcement technologies</w:t>
      </w:r>
      <w:r w:rsidDel="00000000" w:rsidR="00000000" w:rsidRPr="00000000">
        <w:rPr>
          <w:rtl w:val="0"/>
        </w:rPr>
      </w:r>
    </w:p>
    <w:p w:rsidR="00000000" w:rsidDel="00000000" w:rsidP="00000000" w:rsidRDefault="00000000" w:rsidRPr="00000000" w14:paraId="00000181">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b w:val="1"/>
          <w:rtl w:val="0"/>
        </w:rPr>
        <w:t xml:space="preserve">Vehicle compliance systems and equipment</w:t>
      </w:r>
      <w:r w:rsidDel="00000000" w:rsidR="00000000" w:rsidRPr="00000000">
        <w:rPr>
          <w:rFonts w:ascii="Arial" w:cs="Arial" w:eastAsia="Arial" w:hAnsi="Arial"/>
          <w:rtl w:val="0"/>
        </w:rPr>
        <w:t xml:space="preserve"> - Technologies and services to enable compliance assessment of commercial vehicles</w:t>
      </w:r>
      <w:r w:rsidDel="00000000" w:rsidR="00000000" w:rsidRPr="00000000">
        <w:rPr>
          <w:rtl w:val="0"/>
        </w:rPr>
        <w:t xml:space="preserve"> which may include but are not limited to;</w:t>
      </w:r>
      <w:r w:rsidDel="00000000" w:rsidR="00000000" w:rsidRPr="00000000">
        <w:rPr>
          <w:rtl w:val="0"/>
        </w:rPr>
      </w:r>
    </w:p>
    <w:p w:rsidR="00000000" w:rsidDel="00000000" w:rsidP="00000000" w:rsidRDefault="00000000" w:rsidRPr="00000000" w14:paraId="00000182">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rtl w:val="0"/>
        </w:rPr>
        <w:t xml:space="preserve">Commercial vehicle operations compliance systems and equipment</w:t>
      </w:r>
      <w:r w:rsidDel="00000000" w:rsidR="00000000" w:rsidRPr="00000000">
        <w:rPr>
          <w:rtl w:val="0"/>
        </w:rPr>
      </w:r>
    </w:p>
    <w:p w:rsidR="00000000" w:rsidDel="00000000" w:rsidP="00000000" w:rsidRDefault="00000000" w:rsidRPr="00000000" w14:paraId="00000183">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rtl w:val="0"/>
        </w:rPr>
        <w:t xml:space="preserve">Weigh-in-Motion System (WIMS) systems and equipment;</w:t>
      </w:r>
      <w:r w:rsidDel="00000000" w:rsidR="00000000" w:rsidRPr="00000000">
        <w:rPr>
          <w:rtl w:val="0"/>
        </w:rPr>
      </w:r>
    </w:p>
    <w:p w:rsidR="00000000" w:rsidDel="00000000" w:rsidP="00000000" w:rsidRDefault="00000000" w:rsidRPr="00000000" w14:paraId="00000184">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rtl w:val="0"/>
        </w:rPr>
        <w:t xml:space="preserve">Overheight detection systems</w:t>
      </w:r>
      <w:r w:rsidDel="00000000" w:rsidR="00000000" w:rsidRPr="00000000">
        <w:rPr>
          <w:rtl w:val="0"/>
        </w:rPr>
      </w:r>
    </w:p>
    <w:p w:rsidR="00000000" w:rsidDel="00000000" w:rsidP="00000000" w:rsidRDefault="00000000" w:rsidRPr="00000000" w14:paraId="00000185">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rtl w:val="0"/>
        </w:rPr>
        <w:t xml:space="preserve">Vehicle </w:t>
      </w:r>
      <w:r w:rsidDel="00000000" w:rsidR="00000000" w:rsidRPr="00000000">
        <w:rPr>
          <w:rtl w:val="0"/>
        </w:rPr>
        <w:t xml:space="preserve">acoustic measuring </w:t>
      </w:r>
      <w:r w:rsidDel="00000000" w:rsidR="00000000" w:rsidRPr="00000000">
        <w:rPr>
          <w:rFonts w:ascii="Arial" w:cs="Arial" w:eastAsia="Arial" w:hAnsi="Arial"/>
          <w:rtl w:val="0"/>
        </w:rPr>
        <w:t xml:space="preserve">systems at t</w:t>
      </w:r>
      <w:r w:rsidDel="00000000" w:rsidR="00000000" w:rsidRPr="00000000">
        <w:rPr>
          <w:rtl w:val="0"/>
        </w:rPr>
        <w:t xml:space="preserve">he point of emission </w:t>
      </w:r>
      <w:r w:rsidDel="00000000" w:rsidR="00000000" w:rsidRPr="00000000">
        <w:rPr>
          <w:rtl w:val="0"/>
        </w:rPr>
      </w:r>
    </w:p>
    <w:p w:rsidR="00000000" w:rsidDel="00000000" w:rsidP="00000000" w:rsidRDefault="00000000" w:rsidRPr="00000000" w14:paraId="00000186">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b w:val="1"/>
          <w:rtl w:val="0"/>
        </w:rPr>
        <w:t xml:space="preserve">Moving traffic offences </w:t>
      </w:r>
      <w:r w:rsidDel="00000000" w:rsidR="00000000" w:rsidRPr="00000000">
        <w:rPr>
          <w:rFonts w:ascii="Arial" w:cs="Arial" w:eastAsia="Arial" w:hAnsi="Arial"/>
          <w:rtl w:val="0"/>
        </w:rPr>
        <w:t xml:space="preserve">- </w:t>
      </w:r>
      <w:r w:rsidDel="00000000" w:rsidR="00000000" w:rsidRPr="00000000">
        <w:rPr>
          <w:rtl w:val="0"/>
        </w:rPr>
        <w:t xml:space="preserve">S</w:t>
      </w:r>
      <w:r w:rsidDel="00000000" w:rsidR="00000000" w:rsidRPr="00000000">
        <w:rPr>
          <w:rFonts w:ascii="Arial" w:cs="Arial" w:eastAsia="Arial" w:hAnsi="Arial"/>
          <w:rtl w:val="0"/>
        </w:rPr>
        <w:t xml:space="preserve">ervices to support detection, management </w:t>
      </w:r>
      <w:r w:rsidDel="00000000" w:rsidR="00000000" w:rsidRPr="00000000">
        <w:rPr>
          <w:rtl w:val="0"/>
        </w:rPr>
        <w:t xml:space="preserve">and</w:t>
      </w:r>
      <w:r w:rsidDel="00000000" w:rsidR="00000000" w:rsidRPr="00000000">
        <w:rPr>
          <w:rFonts w:ascii="Arial" w:cs="Arial" w:eastAsia="Arial" w:hAnsi="Arial"/>
          <w:rtl w:val="0"/>
        </w:rPr>
        <w:t xml:space="preserve"> enforcement of </w:t>
      </w:r>
      <w:r w:rsidDel="00000000" w:rsidR="00000000" w:rsidRPr="00000000">
        <w:rPr>
          <w:rtl w:val="0"/>
        </w:rPr>
        <w:t xml:space="preserve">moving traffic offences, including any</w:t>
      </w:r>
      <w:r w:rsidDel="00000000" w:rsidR="00000000" w:rsidRPr="00000000">
        <w:rPr>
          <w:rFonts w:ascii="Arial" w:cs="Arial" w:eastAsia="Arial" w:hAnsi="Arial"/>
          <w:rtl w:val="0"/>
        </w:rPr>
        <w:t xml:space="preserve"> notices or other actions as a result of. S</w:t>
      </w:r>
      <w:r w:rsidDel="00000000" w:rsidR="00000000" w:rsidRPr="00000000">
        <w:rPr>
          <w:rtl w:val="0"/>
        </w:rPr>
        <w:t xml:space="preserve">olutions may include but are not limited to</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187">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rtl w:val="0"/>
        </w:rPr>
        <w:t xml:space="preserve">Driving through red traffic lights / Highway Red X</w:t>
      </w:r>
      <w:r w:rsidDel="00000000" w:rsidR="00000000" w:rsidRPr="00000000">
        <w:rPr>
          <w:rtl w:val="0"/>
        </w:rPr>
      </w:r>
    </w:p>
    <w:p w:rsidR="00000000" w:rsidDel="00000000" w:rsidP="00000000" w:rsidRDefault="00000000" w:rsidRPr="00000000" w14:paraId="00000188">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rtl w:val="0"/>
        </w:rPr>
        <w:t xml:space="preserve">Incorrect lane use, </w:t>
      </w:r>
      <w:r w:rsidDel="00000000" w:rsidR="00000000" w:rsidRPr="00000000">
        <w:rPr>
          <w:rtl w:val="0"/>
        </w:rPr>
        <w:t xml:space="preserve">for example </w:t>
      </w:r>
      <w:r w:rsidDel="00000000" w:rsidR="00000000" w:rsidRPr="00000000">
        <w:rPr>
          <w:rFonts w:ascii="Arial" w:cs="Arial" w:eastAsia="Arial" w:hAnsi="Arial"/>
          <w:rtl w:val="0"/>
        </w:rPr>
        <w:t xml:space="preserve">incorrect use of Cycle Lanes / Bus Lanes</w:t>
      </w:r>
      <w:r w:rsidDel="00000000" w:rsidR="00000000" w:rsidRPr="00000000">
        <w:rPr>
          <w:rtl w:val="0"/>
        </w:rPr>
      </w:r>
    </w:p>
    <w:p w:rsidR="00000000" w:rsidDel="00000000" w:rsidP="00000000" w:rsidRDefault="00000000" w:rsidRPr="00000000" w14:paraId="00000189">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rtl w:val="0"/>
        </w:rPr>
        <w:t xml:space="preserve">Failure to adhere to signalled Highway Code Information signs</w:t>
      </w:r>
    </w:p>
    <w:p w:rsidR="00000000" w:rsidDel="00000000" w:rsidP="00000000" w:rsidRDefault="00000000" w:rsidRPr="00000000" w14:paraId="0000018A">
      <w:pPr>
        <w:numPr>
          <w:ilvl w:val="2"/>
          <w:numId w:val="1"/>
        </w:numPr>
        <w:tabs>
          <w:tab w:val="left" w:leader="none" w:pos="2127"/>
        </w:tabs>
        <w:spacing w:after="200" w:before="200" w:lineRule="auto"/>
        <w:ind w:left="1275.5905511811022" w:hanging="150"/>
        <w:rPr/>
      </w:pPr>
      <w:r w:rsidDel="00000000" w:rsidR="00000000" w:rsidRPr="00000000">
        <w:rPr>
          <w:b w:val="1"/>
          <w:rtl w:val="0"/>
        </w:rPr>
        <w:t xml:space="preserve">Road Traffic Offences</w:t>
      </w:r>
      <w:r w:rsidDel="00000000" w:rsidR="00000000" w:rsidRPr="00000000">
        <w:rPr>
          <w:rtl w:val="0"/>
        </w:rPr>
        <w:t xml:space="preserve"> </w:t>
      </w:r>
      <w:r w:rsidDel="00000000" w:rsidR="00000000" w:rsidRPr="00000000">
        <w:rPr>
          <w:b w:val="1"/>
          <w:rtl w:val="0"/>
        </w:rPr>
        <w:t xml:space="preserve">- </w:t>
      </w:r>
      <w:r w:rsidDel="00000000" w:rsidR="00000000" w:rsidRPr="00000000">
        <w:rPr>
          <w:rtl w:val="0"/>
        </w:rPr>
        <w:t xml:space="preserve">Services to support detection, management and enforcement of road traffic offences</w:t>
      </w:r>
      <w:r w:rsidDel="00000000" w:rsidR="00000000" w:rsidRPr="00000000">
        <w:rPr>
          <w:rtl w:val="0"/>
        </w:rPr>
        <w:t xml:space="preserve">, s</w:t>
      </w:r>
      <w:r w:rsidDel="00000000" w:rsidR="00000000" w:rsidRPr="00000000">
        <w:rPr>
          <w:rtl w:val="0"/>
        </w:rPr>
        <w:t xml:space="preserve">olutions may include but are not limited to;</w:t>
      </w:r>
      <w:r w:rsidDel="00000000" w:rsidR="00000000" w:rsidRPr="00000000">
        <w:rPr>
          <w:rtl w:val="0"/>
        </w:rPr>
        <w:t xml:space="preserve">  </w:t>
      </w:r>
    </w:p>
    <w:p w:rsidR="00000000" w:rsidDel="00000000" w:rsidP="00000000" w:rsidRDefault="00000000" w:rsidRPr="00000000" w14:paraId="0000018B">
      <w:pPr>
        <w:numPr>
          <w:ilvl w:val="3"/>
          <w:numId w:val="1"/>
        </w:numPr>
        <w:tabs>
          <w:tab w:val="left" w:leader="none" w:pos="2127"/>
        </w:tabs>
        <w:spacing w:after="200" w:before="200" w:lineRule="auto"/>
        <w:ind w:left="1842.5196850393697" w:hanging="360"/>
        <w:rPr/>
      </w:pPr>
      <w:r w:rsidDel="00000000" w:rsidR="00000000" w:rsidRPr="00000000">
        <w:rPr>
          <w:rtl w:val="0"/>
        </w:rPr>
        <w:t xml:space="preserve">Dangerous driving detection</w:t>
      </w:r>
    </w:p>
    <w:p w:rsidR="00000000" w:rsidDel="00000000" w:rsidP="00000000" w:rsidRDefault="00000000" w:rsidRPr="00000000" w14:paraId="0000018C">
      <w:pPr>
        <w:numPr>
          <w:ilvl w:val="3"/>
          <w:numId w:val="1"/>
        </w:numPr>
        <w:tabs>
          <w:tab w:val="left" w:leader="none" w:pos="2127"/>
        </w:tabs>
        <w:spacing w:after="200" w:before="200" w:lineRule="auto"/>
        <w:ind w:left="1842.5196850393697" w:hanging="360"/>
        <w:rPr/>
      </w:pPr>
      <w:r w:rsidDel="00000000" w:rsidR="00000000" w:rsidRPr="00000000">
        <w:rPr>
          <w:rtl w:val="0"/>
        </w:rPr>
        <w:t xml:space="preserve">Impaired driving detection</w:t>
      </w:r>
    </w:p>
    <w:p w:rsidR="00000000" w:rsidDel="00000000" w:rsidP="00000000" w:rsidRDefault="00000000" w:rsidRPr="00000000" w14:paraId="0000018D">
      <w:pPr>
        <w:numPr>
          <w:ilvl w:val="3"/>
          <w:numId w:val="1"/>
        </w:numPr>
        <w:tabs>
          <w:tab w:val="left" w:leader="none" w:pos="2127"/>
        </w:tabs>
        <w:spacing w:after="200" w:before="200" w:lineRule="auto"/>
        <w:ind w:left="1842.5196850393697" w:hanging="360"/>
        <w:rPr/>
      </w:pPr>
      <w:r w:rsidDel="00000000" w:rsidR="00000000" w:rsidRPr="00000000">
        <w:rPr>
          <w:rtl w:val="0"/>
        </w:rPr>
        <w:t xml:space="preserve">Seatbelt wearing detection</w:t>
      </w:r>
    </w:p>
    <w:p w:rsidR="00000000" w:rsidDel="00000000" w:rsidP="00000000" w:rsidRDefault="00000000" w:rsidRPr="00000000" w14:paraId="0000018E">
      <w:pPr>
        <w:numPr>
          <w:ilvl w:val="3"/>
          <w:numId w:val="1"/>
        </w:numPr>
        <w:tabs>
          <w:tab w:val="left" w:leader="none" w:pos="2127"/>
        </w:tabs>
        <w:spacing w:after="200" w:before="200" w:lineRule="auto"/>
        <w:ind w:left="1842.5196850393697" w:hanging="360"/>
        <w:rPr/>
      </w:pPr>
      <w:r w:rsidDel="00000000" w:rsidR="00000000" w:rsidRPr="00000000">
        <w:rPr>
          <w:rtl w:val="0"/>
        </w:rPr>
        <w:t xml:space="preserve">Distracted driving</w:t>
      </w:r>
    </w:p>
    <w:p w:rsidR="00000000" w:rsidDel="00000000" w:rsidP="00000000" w:rsidRDefault="00000000" w:rsidRPr="00000000" w14:paraId="0000018F">
      <w:pPr>
        <w:numPr>
          <w:ilvl w:val="3"/>
          <w:numId w:val="1"/>
        </w:numPr>
        <w:tabs>
          <w:tab w:val="left" w:leader="none" w:pos="2127"/>
        </w:tabs>
        <w:spacing w:after="200" w:before="200" w:lineRule="auto"/>
        <w:ind w:left="1842.5196850393697" w:hanging="360"/>
        <w:rPr/>
      </w:pPr>
      <w:r w:rsidDel="00000000" w:rsidR="00000000" w:rsidRPr="00000000">
        <w:rPr>
          <w:rtl w:val="0"/>
        </w:rPr>
        <w:t xml:space="preserve">Handheld mobile phone use</w:t>
      </w:r>
    </w:p>
    <w:p w:rsidR="00000000" w:rsidDel="00000000" w:rsidP="00000000" w:rsidRDefault="00000000" w:rsidRPr="00000000" w14:paraId="00000190">
      <w:pPr>
        <w:numPr>
          <w:ilvl w:val="3"/>
          <w:numId w:val="1"/>
        </w:numPr>
        <w:tabs>
          <w:tab w:val="left" w:leader="none" w:pos="2127"/>
        </w:tabs>
        <w:spacing w:after="200" w:before="200" w:lineRule="auto"/>
        <w:ind w:left="1842.5196850393697" w:hanging="360"/>
        <w:rPr>
          <w:u w:val="none"/>
        </w:rPr>
      </w:pPr>
      <w:r w:rsidDel="00000000" w:rsidR="00000000" w:rsidRPr="00000000">
        <w:rPr>
          <w:rtl w:val="0"/>
        </w:rPr>
        <w:t xml:space="preserve">Excessive noise detection</w:t>
      </w:r>
    </w:p>
    <w:p w:rsidR="00000000" w:rsidDel="00000000" w:rsidP="00000000" w:rsidRDefault="00000000" w:rsidRPr="00000000" w14:paraId="00000191">
      <w:pPr>
        <w:numPr>
          <w:ilvl w:val="1"/>
          <w:numId w:val="1"/>
        </w:numPr>
        <w:tabs>
          <w:tab w:val="left" w:leader="none" w:pos="2127"/>
        </w:tabs>
        <w:spacing w:after="200" w:before="200" w:lineRule="auto"/>
        <w:ind w:left="850.3937007874017" w:hanging="285"/>
        <w:rPr>
          <w:u w:val="none"/>
        </w:rPr>
      </w:pPr>
      <w:r w:rsidDel="00000000" w:rsidR="00000000" w:rsidRPr="00000000">
        <w:rPr>
          <w:b w:val="1"/>
          <w:rtl w:val="0"/>
        </w:rPr>
        <w:t xml:space="preserve">P</w:t>
      </w:r>
      <w:r w:rsidDel="00000000" w:rsidR="00000000" w:rsidRPr="00000000">
        <w:rPr>
          <w:rFonts w:ascii="Arial" w:cs="Arial" w:eastAsia="Arial" w:hAnsi="Arial"/>
          <w:b w:val="1"/>
          <w:rtl w:val="0"/>
        </w:rPr>
        <w:t xml:space="preserve">ersonnel safety and protection</w:t>
      </w:r>
      <w:r w:rsidDel="00000000" w:rsidR="00000000" w:rsidRPr="00000000">
        <w:rPr>
          <w:b w:val="1"/>
          <w:rtl w:val="0"/>
        </w:rPr>
        <w:t xml:space="preserve"> -</w:t>
      </w:r>
      <w:r w:rsidDel="00000000" w:rsidR="00000000" w:rsidRPr="00000000">
        <w:rPr>
          <w:rtl w:val="0"/>
        </w:rPr>
        <w:t xml:space="preserve"> Goods and/or services that provide protection and safety to the user</w:t>
      </w:r>
    </w:p>
    <w:p w:rsidR="00000000" w:rsidDel="00000000" w:rsidP="00000000" w:rsidRDefault="00000000" w:rsidRPr="00000000" w14:paraId="00000192">
      <w:pPr>
        <w:numPr>
          <w:ilvl w:val="2"/>
          <w:numId w:val="1"/>
        </w:numPr>
        <w:tabs>
          <w:tab w:val="left" w:leader="none" w:pos="2127"/>
        </w:tabs>
        <w:spacing w:after="200" w:before="200" w:lineRule="auto"/>
        <w:ind w:left="1275.5905511811022" w:hanging="150"/>
        <w:rPr/>
      </w:pPr>
      <w:r w:rsidDel="00000000" w:rsidR="00000000" w:rsidRPr="00000000">
        <w:rPr>
          <w:rFonts w:ascii="Arial" w:cs="Arial" w:eastAsia="Arial" w:hAnsi="Arial"/>
          <w:b w:val="1"/>
          <w:rtl w:val="0"/>
        </w:rPr>
        <w:t xml:space="preserve">Emergency service safety technology</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 </w:t>
      </w:r>
      <w:r w:rsidDel="00000000" w:rsidR="00000000" w:rsidRPr="00000000">
        <w:rPr>
          <w:rtl w:val="0"/>
        </w:rPr>
        <w:t xml:space="preserve">s</w:t>
      </w:r>
      <w:r w:rsidDel="00000000" w:rsidR="00000000" w:rsidRPr="00000000">
        <w:rPr>
          <w:rtl w:val="0"/>
        </w:rPr>
        <w:t xml:space="preserve">olutions may include but are not limited to;</w:t>
      </w:r>
      <w:r w:rsidDel="00000000" w:rsidR="00000000" w:rsidRPr="00000000">
        <w:rPr>
          <w:rtl w:val="0"/>
        </w:rPr>
      </w:r>
    </w:p>
    <w:p w:rsidR="00000000" w:rsidDel="00000000" w:rsidP="00000000" w:rsidRDefault="00000000" w:rsidRPr="00000000" w14:paraId="00000193">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rtl w:val="0"/>
        </w:rPr>
        <w:t xml:space="preserve">Body Worn Cameras</w:t>
      </w:r>
      <w:r w:rsidDel="00000000" w:rsidR="00000000" w:rsidRPr="00000000">
        <w:rPr>
          <w:rtl w:val="0"/>
        </w:rPr>
      </w:r>
    </w:p>
    <w:p w:rsidR="00000000" w:rsidDel="00000000" w:rsidP="00000000" w:rsidRDefault="00000000" w:rsidRPr="00000000" w14:paraId="00000194">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rtl w:val="0"/>
        </w:rPr>
        <w:t xml:space="preserve">Torches</w:t>
      </w:r>
      <w:r w:rsidDel="00000000" w:rsidR="00000000" w:rsidRPr="00000000">
        <w:rPr>
          <w:rtl w:val="0"/>
        </w:rPr>
      </w:r>
    </w:p>
    <w:p w:rsidR="00000000" w:rsidDel="00000000" w:rsidP="00000000" w:rsidRDefault="00000000" w:rsidRPr="00000000" w14:paraId="00000195">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rtl w:val="0"/>
        </w:rPr>
        <w:t xml:space="preserve">Emergency Service Radios</w:t>
      </w:r>
      <w:r w:rsidDel="00000000" w:rsidR="00000000" w:rsidRPr="00000000">
        <w:rPr>
          <w:rtl w:val="0"/>
        </w:rPr>
      </w:r>
    </w:p>
    <w:p w:rsidR="00000000" w:rsidDel="00000000" w:rsidP="00000000" w:rsidRDefault="00000000" w:rsidRPr="00000000" w14:paraId="00000196">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rtl w:val="0"/>
        </w:rPr>
        <w:t xml:space="preserve">Two way radio</w:t>
      </w:r>
      <w:r w:rsidDel="00000000" w:rsidR="00000000" w:rsidRPr="00000000">
        <w:rPr>
          <w:rtl w:val="0"/>
        </w:rPr>
      </w:r>
    </w:p>
    <w:p w:rsidR="00000000" w:rsidDel="00000000" w:rsidP="00000000" w:rsidRDefault="00000000" w:rsidRPr="00000000" w14:paraId="00000197">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rtl w:val="0"/>
        </w:rPr>
        <w:t xml:space="preserve">Equipment storage solutions</w:t>
      </w:r>
    </w:p>
    <w:p w:rsidR="00000000" w:rsidDel="00000000" w:rsidP="00000000" w:rsidRDefault="00000000" w:rsidRPr="00000000" w14:paraId="00000198">
      <w:pPr>
        <w:numPr>
          <w:ilvl w:val="1"/>
          <w:numId w:val="1"/>
        </w:numPr>
        <w:tabs>
          <w:tab w:val="left" w:leader="none" w:pos="2127"/>
        </w:tabs>
        <w:spacing w:after="200" w:before="200" w:lineRule="auto"/>
        <w:ind w:left="850.3937007874017" w:hanging="285"/>
        <w:rPr>
          <w:u w:val="none"/>
        </w:rPr>
      </w:pPr>
      <w:r w:rsidDel="00000000" w:rsidR="00000000" w:rsidRPr="00000000">
        <w:rPr>
          <w:rFonts w:ascii="Arial" w:cs="Arial" w:eastAsia="Arial" w:hAnsi="Arial"/>
          <w:b w:val="1"/>
          <w:rtl w:val="0"/>
        </w:rPr>
        <w:t xml:space="preserve">Theft, nuisance, trespass and crime prevention;</w:t>
      </w:r>
    </w:p>
    <w:p w:rsidR="00000000" w:rsidDel="00000000" w:rsidP="00000000" w:rsidRDefault="00000000" w:rsidRPr="00000000" w14:paraId="00000199">
      <w:pPr>
        <w:numPr>
          <w:ilvl w:val="2"/>
          <w:numId w:val="1"/>
        </w:numPr>
        <w:tabs>
          <w:tab w:val="left" w:leader="none" w:pos="2127"/>
        </w:tabs>
        <w:spacing w:after="200" w:before="200" w:lineRule="auto"/>
        <w:ind w:left="1275.5905511811022" w:hanging="150"/>
        <w:rPr/>
      </w:pPr>
      <w:r w:rsidDel="00000000" w:rsidR="00000000" w:rsidRPr="00000000">
        <w:rPr>
          <w:b w:val="1"/>
          <w:rtl w:val="0"/>
        </w:rPr>
        <w:t xml:space="preserve">Threat Detection - </w:t>
      </w:r>
      <w:r w:rsidDel="00000000" w:rsidR="00000000" w:rsidRPr="00000000">
        <w:rPr>
          <w:rtl w:val="0"/>
        </w:rPr>
        <w:t xml:space="preserve">Technologies to support detection of threats</w:t>
      </w:r>
    </w:p>
    <w:p w:rsidR="00000000" w:rsidDel="00000000" w:rsidP="00000000" w:rsidRDefault="00000000" w:rsidRPr="00000000" w14:paraId="0000019A">
      <w:pPr>
        <w:numPr>
          <w:ilvl w:val="3"/>
          <w:numId w:val="1"/>
        </w:numPr>
        <w:tabs>
          <w:tab w:val="left" w:leader="none" w:pos="2127"/>
        </w:tabs>
        <w:spacing w:after="200" w:before="200" w:lineRule="auto"/>
        <w:ind w:left="1842.5196850393697" w:hanging="360"/>
        <w:rPr>
          <w:u w:val="none"/>
        </w:rPr>
      </w:pPr>
      <w:r w:rsidDel="00000000" w:rsidR="00000000" w:rsidRPr="00000000">
        <w:rPr>
          <w:rtl w:val="0"/>
        </w:rPr>
        <w:t xml:space="preserve">Explosive, chemical or weaponry detection</w:t>
      </w:r>
    </w:p>
    <w:p w:rsidR="00000000" w:rsidDel="00000000" w:rsidP="00000000" w:rsidRDefault="00000000" w:rsidRPr="00000000" w14:paraId="0000019B">
      <w:pPr>
        <w:numPr>
          <w:ilvl w:val="3"/>
          <w:numId w:val="1"/>
        </w:numPr>
        <w:tabs>
          <w:tab w:val="left" w:leader="none" w:pos="2127"/>
        </w:tabs>
        <w:spacing w:after="200" w:before="200" w:lineRule="auto"/>
        <w:ind w:left="1842.5196850393697" w:hanging="360"/>
        <w:rPr>
          <w:u w:val="none"/>
        </w:rPr>
      </w:pPr>
      <w:r w:rsidDel="00000000" w:rsidR="00000000" w:rsidRPr="00000000">
        <w:rPr>
          <w:rtl w:val="0"/>
        </w:rPr>
        <w:t xml:space="preserve">deployment, effectiveness measurement, and integration of sensors for detecting threats</w:t>
      </w:r>
    </w:p>
    <w:p w:rsidR="00000000" w:rsidDel="00000000" w:rsidP="00000000" w:rsidRDefault="00000000" w:rsidRPr="00000000" w14:paraId="0000019C">
      <w:pPr>
        <w:numPr>
          <w:ilvl w:val="2"/>
          <w:numId w:val="1"/>
        </w:numPr>
        <w:tabs>
          <w:tab w:val="left" w:leader="none" w:pos="2127"/>
        </w:tabs>
        <w:spacing w:after="200" w:before="200" w:lineRule="auto"/>
        <w:ind w:left="1275.5905511811022" w:hanging="150"/>
        <w:rPr/>
      </w:pPr>
      <w:r w:rsidDel="00000000" w:rsidR="00000000" w:rsidRPr="00000000">
        <w:rPr>
          <w:rFonts w:ascii="Arial" w:cs="Arial" w:eastAsia="Arial" w:hAnsi="Arial"/>
          <w:b w:val="1"/>
          <w:rtl w:val="0"/>
        </w:rPr>
        <w:t xml:space="preserve">Behavioural technologies </w:t>
      </w:r>
      <w:r w:rsidDel="00000000" w:rsidR="00000000" w:rsidRPr="00000000">
        <w:rPr>
          <w:rFonts w:ascii="Arial" w:cs="Arial" w:eastAsia="Arial" w:hAnsi="Arial"/>
          <w:rtl w:val="0"/>
        </w:rPr>
        <w:t xml:space="preserve">- Supporting systems designed to enhance current security and safety systems</w:t>
      </w:r>
      <w:r w:rsidDel="00000000" w:rsidR="00000000" w:rsidRPr="00000000">
        <w:rPr>
          <w:rtl w:val="0"/>
        </w:rPr>
        <w:t xml:space="preserve">. </w:t>
      </w:r>
      <w:r w:rsidDel="00000000" w:rsidR="00000000" w:rsidRPr="00000000">
        <w:rPr>
          <w:rtl w:val="0"/>
        </w:rPr>
        <w:t xml:space="preserve">Solutions may include but are not limited to;</w:t>
      </w:r>
      <w:r w:rsidDel="00000000" w:rsidR="00000000" w:rsidRPr="00000000">
        <w:rPr>
          <w:rtl w:val="0"/>
        </w:rPr>
      </w:r>
    </w:p>
    <w:p w:rsidR="00000000" w:rsidDel="00000000" w:rsidP="00000000" w:rsidRDefault="00000000" w:rsidRPr="00000000" w14:paraId="0000019D">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rtl w:val="0"/>
        </w:rPr>
        <w:t xml:space="preserve">Unauthorised access / trespass warning systems</w:t>
      </w:r>
      <w:r w:rsidDel="00000000" w:rsidR="00000000" w:rsidRPr="00000000">
        <w:rPr>
          <w:rtl w:val="0"/>
        </w:rPr>
      </w:r>
    </w:p>
    <w:p w:rsidR="00000000" w:rsidDel="00000000" w:rsidP="00000000" w:rsidRDefault="00000000" w:rsidRPr="00000000" w14:paraId="0000019E">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rtl w:val="0"/>
        </w:rPr>
        <w:t xml:space="preserve">Damage, theft and graffiti detection</w:t>
      </w:r>
      <w:r w:rsidDel="00000000" w:rsidR="00000000" w:rsidRPr="00000000">
        <w:rPr>
          <w:rtl w:val="0"/>
        </w:rPr>
      </w:r>
    </w:p>
    <w:p w:rsidR="00000000" w:rsidDel="00000000" w:rsidP="00000000" w:rsidRDefault="00000000" w:rsidRPr="00000000" w14:paraId="0000019F">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rtl w:val="0"/>
        </w:rPr>
        <w:t xml:space="preserve">Loitering detection</w:t>
      </w:r>
      <w:r w:rsidDel="00000000" w:rsidR="00000000" w:rsidRPr="00000000">
        <w:rPr>
          <w:rtl w:val="0"/>
        </w:rPr>
      </w:r>
    </w:p>
    <w:p w:rsidR="00000000" w:rsidDel="00000000" w:rsidP="00000000" w:rsidRDefault="00000000" w:rsidRPr="00000000" w14:paraId="000001A0">
      <w:pPr>
        <w:tabs>
          <w:tab w:val="left" w:leader="none" w:pos="2127"/>
        </w:tabs>
        <w:spacing w:after="200" w:before="200" w:lineRule="auto"/>
        <w:ind w:left="0" w:firstLine="0"/>
        <w:rPr/>
      </w:pPr>
      <w:r w:rsidDel="00000000" w:rsidR="00000000" w:rsidRPr="00000000">
        <w:rPr>
          <w:rtl w:val="0"/>
        </w:rPr>
        <w:tab/>
      </w:r>
    </w:p>
    <w:p w:rsidR="00000000" w:rsidDel="00000000" w:rsidP="00000000" w:rsidRDefault="00000000" w:rsidRPr="00000000" w14:paraId="000001A1">
      <w:pPr>
        <w:pStyle w:val="Heading1"/>
        <w:tabs>
          <w:tab w:val="left" w:leader="none" w:pos="2127"/>
        </w:tabs>
        <w:spacing w:after="200" w:before="200" w:lineRule="auto"/>
        <w:ind w:left="0" w:firstLine="0"/>
        <w:rPr/>
      </w:pPr>
      <w:bookmarkStart w:colFirst="0" w:colLast="0" w:name="_heading=h.u7usuotnitcu" w:id="43"/>
      <w:bookmarkEnd w:id="43"/>
      <w:r w:rsidDel="00000000" w:rsidR="00000000" w:rsidRPr="00000000">
        <w:br w:type="page"/>
      </w:r>
      <w:r w:rsidDel="00000000" w:rsidR="00000000" w:rsidRPr="00000000">
        <w:rPr>
          <w:rtl w:val="0"/>
        </w:rPr>
      </w:r>
    </w:p>
    <w:p w:rsidR="00000000" w:rsidDel="00000000" w:rsidP="00000000" w:rsidRDefault="00000000" w:rsidRPr="00000000" w14:paraId="000001A2">
      <w:pPr>
        <w:pStyle w:val="Heading1"/>
        <w:numPr>
          <w:ilvl w:val="0"/>
          <w:numId w:val="1"/>
        </w:numPr>
        <w:tabs>
          <w:tab w:val="left" w:leader="none" w:pos="2127"/>
        </w:tabs>
        <w:spacing w:after="200" w:before="200" w:lineRule="auto"/>
        <w:ind w:left="566.9291338582678" w:hanging="360"/>
        <w:rPr/>
      </w:pPr>
      <w:bookmarkStart w:colFirst="0" w:colLast="0" w:name="_heading=h.o61aovojsdn5" w:id="44"/>
      <w:bookmarkEnd w:id="44"/>
      <w:r w:rsidDel="00000000" w:rsidR="00000000" w:rsidRPr="00000000">
        <w:rPr>
          <w:rtl w:val="0"/>
        </w:rPr>
        <w:t xml:space="preserve">LOT 6 – Zero emission vehicle</w:t>
      </w:r>
      <w:r w:rsidDel="00000000" w:rsidR="00000000" w:rsidRPr="00000000">
        <w:rPr>
          <w:rtl w:val="0"/>
        </w:rPr>
        <w:t xml:space="preserve"> infrastructure</w:t>
      </w:r>
      <w:r w:rsidDel="00000000" w:rsidR="00000000" w:rsidRPr="00000000">
        <w:rPr>
          <w:rtl w:val="0"/>
        </w:rPr>
      </w:r>
    </w:p>
    <w:p w:rsidR="00000000" w:rsidDel="00000000" w:rsidP="00000000" w:rsidRDefault="00000000" w:rsidRPr="00000000" w14:paraId="000001A3">
      <w:pPr>
        <w:numPr>
          <w:ilvl w:val="1"/>
          <w:numId w:val="1"/>
        </w:numPr>
        <w:tabs>
          <w:tab w:val="left" w:leader="none" w:pos="2127"/>
        </w:tabs>
        <w:spacing w:after="200" w:before="200" w:lineRule="auto"/>
        <w:ind w:left="850.3937007874017" w:hanging="285"/>
        <w:rPr/>
      </w:pPr>
      <w:r w:rsidDel="00000000" w:rsidR="00000000" w:rsidRPr="00000000">
        <w:rPr>
          <w:rFonts w:ascii="Arial" w:cs="Arial" w:eastAsia="Arial" w:hAnsi="Arial"/>
          <w:rtl w:val="0"/>
        </w:rPr>
        <w:t xml:space="preserve">Lot 6 is for </w:t>
      </w:r>
      <w:r w:rsidDel="00000000" w:rsidR="00000000" w:rsidRPr="00000000">
        <w:rPr>
          <w:rtl w:val="0"/>
        </w:rPr>
        <w:t xml:space="preserve">Low or Zero emission vehicle charging and fuelling</w:t>
      </w:r>
      <w:r w:rsidDel="00000000" w:rsidR="00000000" w:rsidRPr="00000000">
        <w:rPr>
          <w:rFonts w:ascii="Arial" w:cs="Arial" w:eastAsia="Arial" w:hAnsi="Arial"/>
          <w:rtl w:val="0"/>
        </w:rPr>
        <w:t xml:space="preserve"> Infrastructure</w:t>
      </w:r>
      <w:r w:rsidDel="00000000" w:rsidR="00000000" w:rsidRPr="00000000">
        <w:rPr>
          <w:rtl w:val="0"/>
        </w:rPr>
        <w:t xml:space="preserve"> and</w:t>
      </w:r>
      <w:r w:rsidDel="00000000" w:rsidR="00000000" w:rsidRPr="00000000">
        <w:rPr>
          <w:rFonts w:ascii="Arial" w:cs="Arial" w:eastAsia="Arial" w:hAnsi="Arial"/>
          <w:rtl w:val="0"/>
        </w:rPr>
        <w:t xml:space="preserve"> enabling systems. Buyers can award a contract via completion of a Competitive Selection procedure</w:t>
      </w:r>
      <w:r w:rsidDel="00000000" w:rsidR="00000000" w:rsidRPr="00000000">
        <w:rPr>
          <w:rtl w:val="0"/>
        </w:rPr>
        <w:t xml:space="preserve">, or source defined solutions from the Digital Platform</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Where requested by the Buyer, Suppliers </w:t>
      </w:r>
      <w:r w:rsidDel="00000000" w:rsidR="00000000" w:rsidRPr="00000000">
        <w:rPr>
          <w:rtl w:val="0"/>
        </w:rPr>
        <w:t xml:space="preserve">can</w:t>
      </w:r>
      <w:r w:rsidDel="00000000" w:rsidR="00000000" w:rsidRPr="00000000">
        <w:rPr>
          <w:rFonts w:ascii="Arial" w:cs="Arial" w:eastAsia="Arial" w:hAnsi="Arial"/>
          <w:rtl w:val="0"/>
        </w:rPr>
        <w:t xml:space="preserve"> provide a range of </w:t>
      </w:r>
      <w:r w:rsidDel="00000000" w:rsidR="00000000" w:rsidRPr="00000000">
        <w:rPr>
          <w:rtl w:val="0"/>
        </w:rPr>
        <w:t xml:space="preserve">Deliverables from the scope</w:t>
      </w:r>
      <w:r w:rsidDel="00000000" w:rsidR="00000000" w:rsidRPr="00000000">
        <w:rPr>
          <w:rtl w:val="0"/>
        </w:rPr>
      </w:r>
    </w:p>
    <w:p w:rsidR="00000000" w:rsidDel="00000000" w:rsidP="00000000" w:rsidRDefault="00000000" w:rsidRPr="00000000" w14:paraId="000001A4">
      <w:pPr>
        <w:numPr>
          <w:ilvl w:val="1"/>
          <w:numId w:val="1"/>
        </w:numPr>
        <w:tabs>
          <w:tab w:val="left" w:leader="none" w:pos="2127"/>
        </w:tabs>
        <w:spacing w:after="200" w:before="200" w:lineRule="auto"/>
        <w:ind w:left="850.3937007874017" w:hanging="285"/>
        <w:rPr/>
      </w:pPr>
      <w:r w:rsidDel="00000000" w:rsidR="00000000" w:rsidRPr="00000000">
        <w:rPr>
          <w:rFonts w:ascii="Arial" w:cs="Arial" w:eastAsia="Arial" w:hAnsi="Arial"/>
          <w:rtl w:val="0"/>
        </w:rPr>
        <w:t xml:space="preserve">Capabilities for each solution ma</w:t>
      </w:r>
      <w:r w:rsidDel="00000000" w:rsidR="00000000" w:rsidRPr="00000000">
        <w:rPr>
          <w:rFonts w:ascii="Arial" w:cs="Arial" w:eastAsia="Arial" w:hAnsi="Arial"/>
          <w:rtl w:val="0"/>
        </w:rPr>
        <w:t xml:space="preserve">y include some or all of; supply of equipment including ancillaries, system installation and configuration, integration with existing systems, </w:t>
      </w:r>
      <w:r w:rsidDel="00000000" w:rsidR="00000000" w:rsidRPr="00000000">
        <w:rPr>
          <w:rtl w:val="0"/>
        </w:rPr>
        <w:t xml:space="preserve">p</w:t>
      </w:r>
      <w:r w:rsidDel="00000000" w:rsidR="00000000" w:rsidRPr="00000000">
        <w:rPr>
          <w:rFonts w:ascii="Arial" w:cs="Arial" w:eastAsia="Arial" w:hAnsi="Arial"/>
          <w:rtl w:val="0"/>
        </w:rPr>
        <w:t xml:space="preserve">hysical and cyber security</w:t>
      </w:r>
      <w:r w:rsidDel="00000000" w:rsidR="00000000" w:rsidRPr="00000000">
        <w:rPr>
          <w:rtl w:val="0"/>
        </w:rPr>
        <w:t xml:space="preserve"> solutions, </w:t>
      </w:r>
      <w:r w:rsidDel="00000000" w:rsidR="00000000" w:rsidRPr="00000000">
        <w:rPr>
          <w:rFonts w:ascii="Arial" w:cs="Arial" w:eastAsia="Arial" w:hAnsi="Arial"/>
          <w:rtl w:val="0"/>
        </w:rPr>
        <w:t xml:space="preserve"> installation and decommissioning Services, Servicing and Maintenance Services, site management services</w:t>
      </w:r>
      <w:r w:rsidDel="00000000" w:rsidR="00000000" w:rsidRPr="00000000">
        <w:rPr>
          <w:rtl w:val="0"/>
        </w:rPr>
        <w:t xml:space="preserve">, </w:t>
      </w:r>
      <w:r w:rsidDel="00000000" w:rsidR="00000000" w:rsidRPr="00000000">
        <w:rPr>
          <w:rFonts w:ascii="Arial" w:cs="Arial" w:eastAsia="Arial" w:hAnsi="Arial"/>
          <w:rtl w:val="0"/>
        </w:rPr>
        <w:t xml:space="preserve">ongoing technical support,</w:t>
      </w:r>
      <w:r w:rsidDel="00000000" w:rsidR="00000000" w:rsidRPr="00000000">
        <w:rPr>
          <w:rtl w:val="0"/>
        </w:rPr>
        <w:t xml:space="preserve"> any specialist technical training for delivered solutions</w:t>
      </w:r>
      <w:r w:rsidDel="00000000" w:rsidR="00000000" w:rsidRPr="00000000">
        <w:rPr>
          <w:rFonts w:ascii="Arial" w:cs="Arial" w:eastAsia="Arial" w:hAnsi="Arial"/>
          <w:rtl w:val="0"/>
        </w:rPr>
        <w:t xml:space="preserve">, and term service maintenance</w:t>
      </w:r>
    </w:p>
    <w:p w:rsidR="00000000" w:rsidDel="00000000" w:rsidP="00000000" w:rsidRDefault="00000000" w:rsidRPr="00000000" w14:paraId="000001A5">
      <w:pPr>
        <w:numPr>
          <w:ilvl w:val="1"/>
          <w:numId w:val="1"/>
        </w:numPr>
        <w:tabs>
          <w:tab w:val="left" w:leader="none" w:pos="2127"/>
        </w:tabs>
        <w:spacing w:after="200" w:before="200" w:lineRule="auto"/>
        <w:ind w:left="850.3937007874017" w:hanging="285"/>
        <w:rPr>
          <w:u w:val="none"/>
        </w:rPr>
      </w:pPr>
      <w:r w:rsidDel="00000000" w:rsidR="00000000" w:rsidRPr="00000000">
        <w:rPr>
          <w:rtl w:val="0"/>
        </w:rPr>
        <w:t xml:space="preserve">This lot covers a range of cost model solutions, including Charging as a service (CaaS), subscription-based models, revenue share models, fully funded buyer options, and mixed contracts.</w:t>
      </w:r>
    </w:p>
    <w:p w:rsidR="00000000" w:rsidDel="00000000" w:rsidP="00000000" w:rsidRDefault="00000000" w:rsidRPr="00000000" w14:paraId="000001A6">
      <w:pPr>
        <w:numPr>
          <w:ilvl w:val="1"/>
          <w:numId w:val="1"/>
        </w:numPr>
        <w:tabs>
          <w:tab w:val="left" w:leader="none" w:pos="2127"/>
        </w:tabs>
        <w:spacing w:after="200" w:before="200" w:lineRule="auto"/>
        <w:ind w:left="850.3937007874017" w:hanging="285"/>
      </w:pPr>
      <w:r w:rsidDel="00000000" w:rsidR="00000000" w:rsidRPr="00000000">
        <w:rPr>
          <w:rtl w:val="0"/>
        </w:rPr>
        <w:t xml:space="preserve">Buyers may request additional standards or other technical compliance requirements as Conditions of Participation in a competitive selection</w:t>
      </w:r>
      <w:r w:rsidDel="00000000" w:rsidR="00000000" w:rsidRPr="00000000">
        <w:rPr>
          <w:rtl w:val="0"/>
        </w:rPr>
        <w:t xml:space="preserve">, listed in Annex 1 of this specification. This list is not exhaustive and Buyers may include standards or requirements not listed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A7">
      <w:pPr>
        <w:numPr>
          <w:ilvl w:val="1"/>
          <w:numId w:val="1"/>
        </w:numPr>
        <w:tabs>
          <w:tab w:val="left" w:leader="none" w:pos="2127"/>
        </w:tabs>
        <w:spacing w:after="200" w:before="200" w:lineRule="auto"/>
        <w:ind w:left="850.3937007874017" w:hanging="285"/>
        <w:rPr/>
      </w:pPr>
      <w:r w:rsidDel="00000000" w:rsidR="00000000" w:rsidRPr="00000000">
        <w:rPr>
          <w:rtl w:val="0"/>
        </w:rPr>
        <w:t xml:space="preserve">At contract exit and where required in the buyers requirements Suppliers must provide all learning and </w:t>
      </w:r>
      <w:r w:rsidDel="00000000" w:rsidR="00000000" w:rsidRPr="00000000">
        <w:rPr>
          <w:rtl w:val="0"/>
        </w:rPr>
        <w:t xml:space="preserve">knowledge of system and/or design, operation, maintenance methodologies and as-built information </w:t>
      </w:r>
      <w:r w:rsidDel="00000000" w:rsidR="00000000" w:rsidRPr="00000000">
        <w:rPr>
          <w:rtl w:val="0"/>
        </w:rPr>
        <w:t xml:space="preserve"> as part of a contract, to support and enable a third party to </w:t>
      </w:r>
      <w:r w:rsidDel="00000000" w:rsidR="00000000" w:rsidRPr="00000000">
        <w:rPr>
          <w:rtl w:val="0"/>
        </w:rPr>
        <w:t xml:space="preserve">continue</w:t>
      </w:r>
      <w:r w:rsidDel="00000000" w:rsidR="00000000" w:rsidRPr="00000000">
        <w:rPr>
          <w:rtl w:val="0"/>
        </w:rPr>
        <w:t xml:space="preserve"> operation of the service on behalf of the Buyer and their personnel</w:t>
      </w:r>
    </w:p>
    <w:p w:rsidR="00000000" w:rsidDel="00000000" w:rsidP="00000000" w:rsidRDefault="00000000" w:rsidRPr="00000000" w14:paraId="000001A8">
      <w:pPr>
        <w:numPr>
          <w:ilvl w:val="1"/>
          <w:numId w:val="1"/>
        </w:numPr>
        <w:tabs>
          <w:tab w:val="left" w:leader="none" w:pos="2127"/>
        </w:tabs>
        <w:spacing w:after="200" w:before="200" w:lineRule="auto"/>
        <w:ind w:left="850.3937007874017" w:hanging="285"/>
        <w:rPr>
          <w:u w:val="none"/>
        </w:rPr>
      </w:pPr>
      <w:r w:rsidDel="00000000" w:rsidR="00000000" w:rsidRPr="00000000">
        <w:rPr>
          <w:rFonts w:ascii="Arial" w:cs="Arial" w:eastAsia="Arial" w:hAnsi="Arial"/>
          <w:rtl w:val="0"/>
        </w:rPr>
        <w:t xml:space="preserve">Where requested by the Buyer, Suppliers will provide a range of </w:t>
      </w:r>
      <w:r w:rsidDel="00000000" w:rsidR="00000000" w:rsidRPr="00000000">
        <w:rPr>
          <w:rtl w:val="0"/>
        </w:rPr>
        <w:t xml:space="preserve">Deliverables</w:t>
      </w:r>
      <w:r w:rsidDel="00000000" w:rsidR="00000000" w:rsidRPr="00000000">
        <w:rPr>
          <w:rFonts w:ascii="Arial" w:cs="Arial" w:eastAsia="Arial" w:hAnsi="Arial"/>
          <w:rtl w:val="0"/>
        </w:rPr>
        <w:t xml:space="preserve"> which may include but are not limited to:</w:t>
      </w:r>
      <w:r w:rsidDel="00000000" w:rsidR="00000000" w:rsidRPr="00000000">
        <w:rPr>
          <w:rtl w:val="0"/>
        </w:rPr>
      </w:r>
    </w:p>
    <w:p w:rsidR="00000000" w:rsidDel="00000000" w:rsidP="00000000" w:rsidRDefault="00000000" w:rsidRPr="00000000" w14:paraId="000001A9">
      <w:pPr>
        <w:numPr>
          <w:ilvl w:val="1"/>
          <w:numId w:val="1"/>
        </w:numPr>
        <w:tabs>
          <w:tab w:val="left" w:leader="none" w:pos="2127"/>
        </w:tabs>
        <w:spacing w:after="200" w:before="200" w:lineRule="auto"/>
        <w:ind w:left="850.3937007874017" w:hanging="285"/>
        <w:rPr>
          <w:u w:val="none"/>
        </w:rPr>
      </w:pPr>
      <w:r w:rsidDel="00000000" w:rsidR="00000000" w:rsidRPr="00000000">
        <w:rPr>
          <w:b w:val="1"/>
          <w:rtl w:val="0"/>
        </w:rPr>
        <w:t xml:space="preserve">Zero Emission Vehicle </w:t>
      </w:r>
      <w:r w:rsidDel="00000000" w:rsidR="00000000" w:rsidRPr="00000000">
        <w:rPr>
          <w:rFonts w:ascii="Arial" w:cs="Arial" w:eastAsia="Arial" w:hAnsi="Arial"/>
          <w:b w:val="1"/>
          <w:rtl w:val="0"/>
        </w:rPr>
        <w:t xml:space="preserve">Professional Services - </w:t>
      </w:r>
      <w:r w:rsidDel="00000000" w:rsidR="00000000" w:rsidRPr="00000000">
        <w:rPr>
          <w:rFonts w:ascii="Arial" w:cs="Arial" w:eastAsia="Arial" w:hAnsi="Arial"/>
          <w:rtl w:val="0"/>
        </w:rPr>
        <w:t xml:space="preserve">Access to services to support the development and delivery of </w:t>
      </w:r>
      <w:r w:rsidDel="00000000" w:rsidR="00000000" w:rsidRPr="00000000">
        <w:rPr>
          <w:rtl w:val="0"/>
        </w:rPr>
        <w:t xml:space="preserve">low or zero emission</w:t>
      </w:r>
      <w:r w:rsidDel="00000000" w:rsidR="00000000" w:rsidRPr="00000000">
        <w:rPr>
          <w:rFonts w:ascii="Arial" w:cs="Arial" w:eastAsia="Arial" w:hAnsi="Arial"/>
          <w:rtl w:val="0"/>
        </w:rPr>
        <w:t xml:space="preserve"> </w:t>
      </w:r>
      <w:r w:rsidDel="00000000" w:rsidR="00000000" w:rsidRPr="00000000">
        <w:rPr>
          <w:rtl w:val="0"/>
        </w:rPr>
        <w:t xml:space="preserve">v</w:t>
      </w:r>
      <w:r w:rsidDel="00000000" w:rsidR="00000000" w:rsidRPr="00000000">
        <w:rPr>
          <w:rFonts w:ascii="Arial" w:cs="Arial" w:eastAsia="Arial" w:hAnsi="Arial"/>
          <w:rtl w:val="0"/>
        </w:rPr>
        <w:t xml:space="preserve">ehicle infrastructure, including b</w:t>
      </w:r>
      <w:r w:rsidDel="00000000" w:rsidR="00000000" w:rsidRPr="00000000">
        <w:rPr>
          <w:rtl w:val="0"/>
        </w:rPr>
        <w:t xml:space="preserve">ut not limited to</w:t>
      </w:r>
      <w:r w:rsidDel="00000000" w:rsidR="00000000" w:rsidRPr="00000000">
        <w:rPr>
          <w:rFonts w:ascii="Arial" w:cs="Arial" w:eastAsia="Arial" w:hAnsi="Arial"/>
          <w:rtl w:val="0"/>
        </w:rPr>
        <w:t xml:space="preserve">: </w:t>
      </w:r>
    </w:p>
    <w:p w:rsidR="00000000" w:rsidDel="00000000" w:rsidP="00000000" w:rsidRDefault="00000000" w:rsidRPr="00000000" w14:paraId="000001AA">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project management and project support</w:t>
      </w:r>
      <w:r w:rsidDel="00000000" w:rsidR="00000000" w:rsidRPr="00000000">
        <w:rPr>
          <w:rtl w:val="0"/>
        </w:rPr>
        <w:t xml:space="preserve">,</w:t>
      </w:r>
      <w:r w:rsidDel="00000000" w:rsidR="00000000" w:rsidRPr="00000000">
        <w:rPr>
          <w:rFonts w:ascii="Arial" w:cs="Arial" w:eastAsia="Arial" w:hAnsi="Arial"/>
          <w:rtl w:val="0"/>
        </w:rPr>
        <w:t xml:space="preserve"> </w:t>
      </w:r>
    </w:p>
    <w:p w:rsidR="00000000" w:rsidDel="00000000" w:rsidP="00000000" w:rsidRDefault="00000000" w:rsidRPr="00000000" w14:paraId="000001AB">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consultancy and design services, </w:t>
      </w:r>
    </w:p>
    <w:p w:rsidR="00000000" w:rsidDel="00000000" w:rsidP="00000000" w:rsidRDefault="00000000" w:rsidRPr="00000000" w14:paraId="000001AC">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economic viability studies,</w:t>
      </w:r>
      <w:r w:rsidDel="00000000" w:rsidR="00000000" w:rsidRPr="00000000">
        <w:rPr>
          <w:rFonts w:ascii="Arial" w:cs="Arial" w:eastAsia="Arial" w:hAnsi="Arial"/>
          <w:rtl w:val="0"/>
        </w:rPr>
        <w:t xml:space="preserve"> </w:t>
      </w:r>
    </w:p>
    <w:p w:rsidR="00000000" w:rsidDel="00000000" w:rsidP="00000000" w:rsidRDefault="00000000" w:rsidRPr="00000000" w14:paraId="000001AD">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site surveys</w:t>
      </w:r>
      <w:r w:rsidDel="00000000" w:rsidR="00000000" w:rsidRPr="00000000">
        <w:rPr>
          <w:rFonts w:ascii="Arial" w:cs="Arial" w:eastAsia="Arial" w:hAnsi="Arial"/>
          <w:rtl w:val="0"/>
        </w:rPr>
        <w:t xml:space="preserve"> </w:t>
      </w:r>
      <w:r w:rsidDel="00000000" w:rsidR="00000000" w:rsidRPr="00000000">
        <w:rPr>
          <w:rtl w:val="0"/>
        </w:rPr>
        <w:t xml:space="preserve">including site load monitoring pre-installation and through service life</w:t>
      </w:r>
      <w:r w:rsidDel="00000000" w:rsidR="00000000" w:rsidRPr="00000000">
        <w:rPr>
          <w:rtl w:val="0"/>
        </w:rPr>
      </w:r>
    </w:p>
    <w:p w:rsidR="00000000" w:rsidDel="00000000" w:rsidP="00000000" w:rsidRDefault="00000000" w:rsidRPr="00000000" w14:paraId="000001AE">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engagement and management of requirements with D</w:t>
      </w:r>
      <w:r w:rsidDel="00000000" w:rsidR="00000000" w:rsidRPr="00000000">
        <w:rPr>
          <w:rtl w:val="0"/>
        </w:rPr>
        <w:t xml:space="preserve">istribution</w:t>
      </w:r>
      <w:r w:rsidDel="00000000" w:rsidR="00000000" w:rsidRPr="00000000">
        <w:rPr>
          <w:rFonts w:ascii="Arial" w:cs="Arial" w:eastAsia="Arial" w:hAnsi="Arial"/>
          <w:rtl w:val="0"/>
        </w:rPr>
        <w:t xml:space="preserve"> Network Operators (DNO / Independent DNO) and </w:t>
      </w:r>
    </w:p>
    <w:p w:rsidR="00000000" w:rsidDel="00000000" w:rsidP="00000000" w:rsidRDefault="00000000" w:rsidRPr="00000000" w14:paraId="000001AF">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energy management solutions</w:t>
      </w:r>
    </w:p>
    <w:p w:rsidR="00000000" w:rsidDel="00000000" w:rsidP="00000000" w:rsidRDefault="00000000" w:rsidRPr="00000000" w14:paraId="000001B0">
      <w:pPr>
        <w:numPr>
          <w:ilvl w:val="2"/>
          <w:numId w:val="1"/>
        </w:numPr>
        <w:tabs>
          <w:tab w:val="left" w:leader="none" w:pos="2127"/>
        </w:tabs>
        <w:spacing w:after="200" w:before="200" w:lineRule="auto"/>
        <w:ind w:left="1275.5905511811022" w:hanging="150"/>
        <w:rPr/>
      </w:pPr>
      <w:r w:rsidDel="00000000" w:rsidR="00000000" w:rsidRPr="00000000">
        <w:rPr>
          <w:rtl w:val="0"/>
        </w:rPr>
        <w:t xml:space="preserve">cyber security solutions related to hardware and software</w:t>
      </w:r>
    </w:p>
    <w:p w:rsidR="00000000" w:rsidDel="00000000" w:rsidP="00000000" w:rsidRDefault="00000000" w:rsidRPr="00000000" w14:paraId="000001B1">
      <w:pPr>
        <w:numPr>
          <w:ilvl w:val="2"/>
          <w:numId w:val="1"/>
        </w:numPr>
        <w:tabs>
          <w:tab w:val="left" w:leader="none" w:pos="2127"/>
        </w:tabs>
        <w:spacing w:after="200" w:before="200" w:lineRule="auto"/>
        <w:ind w:left="1275.5905511811022" w:hanging="150"/>
        <w:rPr/>
      </w:pPr>
      <w:r w:rsidDel="00000000" w:rsidR="00000000" w:rsidRPr="00000000">
        <w:rPr>
          <w:rtl w:val="0"/>
        </w:rPr>
        <w:t xml:space="preserve">licensing and street works access and </w:t>
      </w:r>
      <w:r w:rsidDel="00000000" w:rsidR="00000000" w:rsidRPr="00000000">
        <w:rPr>
          <w:rtl w:val="0"/>
        </w:rPr>
        <w:t xml:space="preserve">activities</w:t>
      </w:r>
      <w:r w:rsidDel="00000000" w:rsidR="00000000" w:rsidRPr="00000000">
        <w:rPr>
          <w:rtl w:val="0"/>
        </w:rPr>
        <w:t xml:space="preserve"> </w:t>
      </w:r>
    </w:p>
    <w:p w:rsidR="00000000" w:rsidDel="00000000" w:rsidP="00000000" w:rsidRDefault="00000000" w:rsidRPr="00000000" w14:paraId="000001B2">
      <w:pPr>
        <w:numPr>
          <w:ilvl w:val="1"/>
          <w:numId w:val="1"/>
        </w:numPr>
        <w:tabs>
          <w:tab w:val="left" w:leader="none" w:pos="2127"/>
        </w:tabs>
        <w:spacing w:after="200" w:before="200" w:lineRule="auto"/>
        <w:ind w:left="850.3937007874017" w:hanging="285"/>
        <w:rPr>
          <w:u w:val="none"/>
        </w:rPr>
      </w:pPr>
      <w:r w:rsidDel="00000000" w:rsidR="00000000" w:rsidRPr="00000000">
        <w:rPr>
          <w:b w:val="1"/>
          <w:rtl w:val="0"/>
        </w:rPr>
        <w:t xml:space="preserve">Electric </w:t>
      </w:r>
      <w:r w:rsidDel="00000000" w:rsidR="00000000" w:rsidRPr="00000000">
        <w:rPr>
          <w:rFonts w:ascii="Arial" w:cs="Arial" w:eastAsia="Arial" w:hAnsi="Arial"/>
          <w:b w:val="1"/>
          <w:rtl w:val="0"/>
        </w:rPr>
        <w:t xml:space="preserve">Vehicle Charging points</w:t>
      </w:r>
      <w:r w:rsidDel="00000000" w:rsidR="00000000" w:rsidRPr="00000000">
        <w:rPr>
          <w:b w:val="1"/>
          <w:rtl w:val="0"/>
        </w:rPr>
        <w:t xml:space="preserve"> </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Charge Point equipment and associated services inclusive of installation</w:t>
      </w:r>
      <w:r w:rsidDel="00000000" w:rsidR="00000000" w:rsidRPr="00000000">
        <w:rPr>
          <w:rtl w:val="0"/>
        </w:rPr>
        <w:t xml:space="preserve"> and</w:t>
      </w:r>
      <w:r w:rsidDel="00000000" w:rsidR="00000000" w:rsidRPr="00000000">
        <w:rPr>
          <w:rFonts w:ascii="Arial" w:cs="Arial" w:eastAsia="Arial" w:hAnsi="Arial"/>
          <w:rtl w:val="0"/>
        </w:rPr>
        <w:t xml:space="preserve"> grid connection (including feeder pillar, </w:t>
      </w:r>
      <w:r w:rsidDel="00000000" w:rsidR="00000000" w:rsidRPr="00000000">
        <w:rPr>
          <w:rtl w:val="0"/>
        </w:rPr>
        <w:t xml:space="preserve">transformers),</w:t>
      </w:r>
      <w:r w:rsidDel="00000000" w:rsidR="00000000" w:rsidRPr="00000000">
        <w:rPr>
          <w:rFonts w:ascii="Arial" w:cs="Arial" w:eastAsia="Arial" w:hAnsi="Arial"/>
          <w:rtl w:val="0"/>
        </w:rPr>
        <w:t xml:space="preserve"> and back office systems where necessary, including but not limited to:</w:t>
      </w:r>
    </w:p>
    <w:p w:rsidR="00000000" w:rsidDel="00000000" w:rsidP="00000000" w:rsidRDefault="00000000" w:rsidRPr="00000000" w14:paraId="000001B3">
      <w:pPr>
        <w:numPr>
          <w:ilvl w:val="2"/>
          <w:numId w:val="1"/>
        </w:numPr>
        <w:tabs>
          <w:tab w:val="left" w:leader="none" w:pos="2127"/>
        </w:tabs>
        <w:spacing w:after="200" w:before="200" w:lineRule="auto"/>
        <w:ind w:left="1275.5905511811022" w:hanging="150"/>
        <w:rPr/>
      </w:pPr>
      <w:r w:rsidDel="00000000" w:rsidR="00000000" w:rsidRPr="00000000">
        <w:rPr>
          <w:b w:val="1"/>
          <w:rtl w:val="0"/>
        </w:rPr>
        <w:t xml:space="preserve">Fixed charging points</w:t>
      </w:r>
    </w:p>
    <w:p w:rsidR="00000000" w:rsidDel="00000000" w:rsidP="00000000" w:rsidRDefault="00000000" w:rsidRPr="00000000" w14:paraId="000001B4">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rtl w:val="0"/>
        </w:rPr>
        <w:t xml:space="preserve">AC and DC charging devices across categories </w:t>
      </w:r>
      <w:r w:rsidDel="00000000" w:rsidR="00000000" w:rsidRPr="00000000">
        <w:rPr>
          <w:rtl w:val="0"/>
        </w:rPr>
        <w:t xml:space="preserve">widely recognised in the market</w:t>
      </w:r>
      <w:r w:rsidDel="00000000" w:rsidR="00000000" w:rsidRPr="00000000">
        <w:rPr>
          <w:rFonts w:ascii="Arial" w:cs="Arial" w:eastAsia="Arial" w:hAnsi="Arial"/>
          <w:rtl w:val="0"/>
        </w:rPr>
        <w:t xml:space="preserve"> of</w:t>
      </w:r>
      <w:r w:rsidDel="00000000" w:rsidR="00000000" w:rsidRPr="00000000">
        <w:rPr>
          <w:rtl w:val="0"/>
        </w:rPr>
        <w:t xml:space="preserve"> standard, fast, rapid and ultra-rapid, or any future technology advancements;</w:t>
      </w:r>
      <w:r w:rsidDel="00000000" w:rsidR="00000000" w:rsidRPr="00000000">
        <w:rPr>
          <w:rtl w:val="0"/>
        </w:rPr>
      </w:r>
    </w:p>
    <w:p w:rsidR="00000000" w:rsidDel="00000000" w:rsidP="00000000" w:rsidRDefault="00000000" w:rsidRPr="00000000" w14:paraId="000001B5">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rtl w:val="0"/>
        </w:rPr>
        <w:t xml:space="preserve">inductive ‘wireless’ chargers (static and ‘in motion);</w:t>
      </w:r>
      <w:r w:rsidDel="00000000" w:rsidR="00000000" w:rsidRPr="00000000">
        <w:rPr>
          <w:rtl w:val="0"/>
        </w:rPr>
      </w:r>
    </w:p>
    <w:p w:rsidR="00000000" w:rsidDel="00000000" w:rsidP="00000000" w:rsidRDefault="00000000" w:rsidRPr="00000000" w14:paraId="000001B6">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rtl w:val="0"/>
        </w:rPr>
        <w:t xml:space="preserve">bi-directional charging </w:t>
      </w:r>
      <w:r w:rsidDel="00000000" w:rsidR="00000000" w:rsidRPr="00000000">
        <w:rPr>
          <w:rtl w:val="0"/>
        </w:rPr>
      </w:r>
    </w:p>
    <w:p w:rsidR="00000000" w:rsidDel="00000000" w:rsidP="00000000" w:rsidRDefault="00000000" w:rsidRPr="00000000" w14:paraId="000001B7">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rtl w:val="0"/>
        </w:rPr>
        <w:t xml:space="preserve">Lamppost or Wall charging capabilities</w:t>
      </w:r>
    </w:p>
    <w:p w:rsidR="00000000" w:rsidDel="00000000" w:rsidP="00000000" w:rsidRDefault="00000000" w:rsidRPr="00000000" w14:paraId="000001B8">
      <w:pPr>
        <w:numPr>
          <w:ilvl w:val="3"/>
          <w:numId w:val="1"/>
        </w:numPr>
        <w:tabs>
          <w:tab w:val="left" w:leader="none" w:pos="2127"/>
        </w:tabs>
        <w:spacing w:after="200" w:before="200" w:lineRule="auto"/>
        <w:ind w:left="1842.5196850393697" w:hanging="360"/>
        <w:rPr>
          <w:u w:val="none"/>
        </w:rPr>
      </w:pPr>
      <w:r w:rsidDel="00000000" w:rsidR="00000000" w:rsidRPr="00000000">
        <w:rPr>
          <w:rtl w:val="0"/>
        </w:rPr>
        <w:t xml:space="preserve">Bollard charging</w:t>
      </w:r>
    </w:p>
    <w:p w:rsidR="00000000" w:rsidDel="00000000" w:rsidP="00000000" w:rsidRDefault="00000000" w:rsidRPr="00000000" w14:paraId="000001B9">
      <w:pPr>
        <w:numPr>
          <w:ilvl w:val="3"/>
          <w:numId w:val="1"/>
        </w:numPr>
        <w:tabs>
          <w:tab w:val="left" w:leader="none" w:pos="2127"/>
        </w:tabs>
        <w:spacing w:after="200" w:before="200" w:lineRule="auto"/>
        <w:ind w:left="1842.5196850393697" w:hanging="360"/>
        <w:rPr>
          <w:u w:val="none"/>
        </w:rPr>
      </w:pPr>
      <w:r w:rsidDel="00000000" w:rsidR="00000000" w:rsidRPr="00000000">
        <w:rPr>
          <w:rtl w:val="0"/>
        </w:rPr>
        <w:t xml:space="preserve">Flush fitting charging technology</w:t>
      </w:r>
    </w:p>
    <w:p w:rsidR="00000000" w:rsidDel="00000000" w:rsidP="00000000" w:rsidRDefault="00000000" w:rsidRPr="00000000" w14:paraId="000001BA">
      <w:pPr>
        <w:numPr>
          <w:ilvl w:val="2"/>
          <w:numId w:val="1"/>
        </w:numPr>
        <w:tabs>
          <w:tab w:val="left" w:leader="none" w:pos="2127"/>
        </w:tabs>
        <w:spacing w:after="200" w:before="200" w:lineRule="auto"/>
        <w:ind w:left="1275.5905511811022" w:hanging="150"/>
        <w:rPr/>
      </w:pPr>
      <w:r w:rsidDel="00000000" w:rsidR="00000000" w:rsidRPr="00000000">
        <w:rPr>
          <w:b w:val="1"/>
          <w:rtl w:val="0"/>
        </w:rPr>
        <w:t xml:space="preserve">Mobile Charging points and related ancillaries</w:t>
      </w:r>
      <w:r w:rsidDel="00000000" w:rsidR="00000000" w:rsidRPr="00000000">
        <w:rPr>
          <w:rtl w:val="0"/>
        </w:rPr>
      </w:r>
    </w:p>
    <w:p w:rsidR="00000000" w:rsidDel="00000000" w:rsidP="00000000" w:rsidRDefault="00000000" w:rsidRPr="00000000" w14:paraId="000001BB">
      <w:pPr>
        <w:numPr>
          <w:ilvl w:val="3"/>
          <w:numId w:val="1"/>
        </w:numPr>
        <w:tabs>
          <w:tab w:val="left" w:leader="none" w:pos="2127"/>
        </w:tabs>
        <w:spacing w:after="200" w:before="200" w:lineRule="auto"/>
        <w:ind w:left="1842.5196850393697" w:hanging="360"/>
        <w:rPr/>
      </w:pPr>
      <w:r w:rsidDel="00000000" w:rsidR="00000000" w:rsidRPr="00000000">
        <w:rPr>
          <w:rtl w:val="0"/>
        </w:rPr>
        <w:t xml:space="preserve">Hardware solutions</w:t>
      </w:r>
    </w:p>
    <w:p w:rsidR="00000000" w:rsidDel="00000000" w:rsidP="00000000" w:rsidRDefault="00000000" w:rsidRPr="00000000" w14:paraId="000001BC">
      <w:pPr>
        <w:numPr>
          <w:ilvl w:val="3"/>
          <w:numId w:val="1"/>
        </w:numPr>
        <w:tabs>
          <w:tab w:val="left" w:leader="none" w:pos="2127"/>
        </w:tabs>
        <w:spacing w:after="200" w:before="200" w:lineRule="auto"/>
        <w:ind w:left="1842.5196850393697" w:hanging="360"/>
        <w:rPr/>
      </w:pPr>
      <w:r w:rsidDel="00000000" w:rsidR="00000000" w:rsidRPr="00000000">
        <w:rPr>
          <w:rtl w:val="0"/>
        </w:rPr>
        <w:t xml:space="preserve">Operational services</w:t>
      </w:r>
      <w:r w:rsidDel="00000000" w:rsidR="00000000" w:rsidRPr="00000000">
        <w:rPr>
          <w:rtl w:val="0"/>
        </w:rPr>
      </w:r>
    </w:p>
    <w:p w:rsidR="00000000" w:rsidDel="00000000" w:rsidP="00000000" w:rsidRDefault="00000000" w:rsidRPr="00000000" w14:paraId="000001BD">
      <w:pPr>
        <w:numPr>
          <w:ilvl w:val="2"/>
          <w:numId w:val="1"/>
        </w:numPr>
        <w:tabs>
          <w:tab w:val="left" w:leader="none" w:pos="2127"/>
        </w:tabs>
        <w:spacing w:after="200" w:before="200" w:lineRule="auto"/>
        <w:ind w:left="1275.5905511811022" w:hanging="150"/>
        <w:rPr/>
      </w:pPr>
      <w:r w:rsidDel="00000000" w:rsidR="00000000" w:rsidRPr="00000000">
        <w:rPr>
          <w:rFonts w:ascii="Arial" w:cs="Arial" w:eastAsia="Arial" w:hAnsi="Arial"/>
          <w:b w:val="1"/>
          <w:rtl w:val="0"/>
        </w:rPr>
        <w:t xml:space="preserve">Energy Generation &amp; Storage</w:t>
      </w:r>
    </w:p>
    <w:p w:rsidR="00000000" w:rsidDel="00000000" w:rsidP="00000000" w:rsidRDefault="00000000" w:rsidRPr="00000000" w14:paraId="000001BE">
      <w:pPr>
        <w:numPr>
          <w:ilvl w:val="3"/>
          <w:numId w:val="1"/>
        </w:numPr>
        <w:tabs>
          <w:tab w:val="left" w:leader="none" w:pos="2127"/>
        </w:tabs>
        <w:spacing w:after="200" w:before="200" w:lineRule="auto"/>
        <w:ind w:left="1842.5196850393697" w:hanging="360"/>
        <w:rPr/>
      </w:pPr>
      <w:r w:rsidDel="00000000" w:rsidR="00000000" w:rsidRPr="00000000">
        <w:rPr>
          <w:rtl w:val="0"/>
        </w:rPr>
        <w:t xml:space="preserve">Energy generation for fixed and mobile charging points,</w:t>
      </w:r>
      <w:r w:rsidDel="00000000" w:rsidR="00000000" w:rsidRPr="00000000">
        <w:rPr>
          <w:rFonts w:ascii="Arial" w:cs="Arial" w:eastAsia="Arial" w:hAnsi="Arial"/>
          <w:rtl w:val="0"/>
        </w:rPr>
        <w:t xml:space="preserve"> including those powered by alternative fuels</w:t>
      </w:r>
      <w:r w:rsidDel="00000000" w:rsidR="00000000" w:rsidRPr="00000000">
        <w:rPr>
          <w:rtl w:val="0"/>
        </w:rPr>
      </w:r>
    </w:p>
    <w:p w:rsidR="00000000" w:rsidDel="00000000" w:rsidP="00000000" w:rsidRDefault="00000000" w:rsidRPr="00000000" w14:paraId="000001BF">
      <w:pPr>
        <w:numPr>
          <w:ilvl w:val="3"/>
          <w:numId w:val="1"/>
        </w:numPr>
        <w:tabs>
          <w:tab w:val="left" w:leader="none" w:pos="2127"/>
        </w:tabs>
        <w:spacing w:after="200" w:before="200" w:lineRule="auto"/>
        <w:ind w:left="1842.5196850393697" w:hanging="360"/>
        <w:rPr/>
      </w:pPr>
      <w:r w:rsidDel="00000000" w:rsidR="00000000" w:rsidRPr="00000000">
        <w:rPr>
          <w:rtl w:val="0"/>
        </w:rPr>
        <w:t xml:space="preserve">E</w:t>
      </w:r>
      <w:r w:rsidDel="00000000" w:rsidR="00000000" w:rsidRPr="00000000">
        <w:rPr>
          <w:rFonts w:ascii="Arial" w:cs="Arial" w:eastAsia="Arial" w:hAnsi="Arial"/>
          <w:rtl w:val="0"/>
        </w:rPr>
        <w:t xml:space="preserve">nergy storage solutions</w:t>
      </w:r>
      <w:r w:rsidDel="00000000" w:rsidR="00000000" w:rsidRPr="00000000">
        <w:rPr>
          <w:rtl w:val="0"/>
        </w:rPr>
      </w:r>
    </w:p>
    <w:p w:rsidR="00000000" w:rsidDel="00000000" w:rsidP="00000000" w:rsidRDefault="00000000" w:rsidRPr="00000000" w14:paraId="000001C0">
      <w:pPr>
        <w:numPr>
          <w:ilvl w:val="3"/>
          <w:numId w:val="1"/>
        </w:numPr>
        <w:tabs>
          <w:tab w:val="left" w:leader="none" w:pos="2127"/>
        </w:tabs>
        <w:spacing w:after="200" w:before="200" w:lineRule="auto"/>
        <w:ind w:left="1842.5196850393697" w:hanging="360"/>
        <w:rPr/>
      </w:pPr>
      <w:r w:rsidDel="00000000" w:rsidR="00000000" w:rsidRPr="00000000">
        <w:rPr>
          <w:rFonts w:ascii="Arial" w:cs="Arial" w:eastAsia="Arial" w:hAnsi="Arial"/>
          <w:rtl w:val="0"/>
        </w:rPr>
        <w:t xml:space="preserve">Energy Management Systems</w:t>
      </w:r>
    </w:p>
    <w:p w:rsidR="00000000" w:rsidDel="00000000" w:rsidP="00000000" w:rsidRDefault="00000000" w:rsidRPr="00000000" w14:paraId="000001C1">
      <w:pPr>
        <w:numPr>
          <w:ilvl w:val="3"/>
          <w:numId w:val="1"/>
        </w:numPr>
        <w:tabs>
          <w:tab w:val="left" w:leader="none" w:pos="2127"/>
        </w:tabs>
        <w:spacing w:after="200" w:before="200" w:lineRule="auto"/>
        <w:ind w:left="1842.5196850393697" w:hanging="360"/>
        <w:rPr>
          <w:u w:val="none"/>
        </w:rPr>
      </w:pPr>
      <w:r w:rsidDel="00000000" w:rsidR="00000000" w:rsidRPr="00000000">
        <w:rPr>
          <w:rtl w:val="0"/>
        </w:rPr>
        <w:t xml:space="preserve">Solar power supply, or canopies to support other systems</w:t>
      </w:r>
    </w:p>
    <w:p w:rsidR="00000000" w:rsidDel="00000000" w:rsidP="00000000" w:rsidRDefault="00000000" w:rsidRPr="00000000" w14:paraId="000001C2">
      <w:pPr>
        <w:numPr>
          <w:ilvl w:val="1"/>
          <w:numId w:val="1"/>
        </w:numPr>
        <w:tabs>
          <w:tab w:val="left" w:leader="none" w:pos="2127"/>
        </w:tabs>
        <w:spacing w:after="200" w:before="200" w:lineRule="auto"/>
        <w:ind w:left="850.3937007874017" w:hanging="285"/>
        <w:rPr>
          <w:u w:val="none"/>
        </w:rPr>
      </w:pPr>
      <w:r w:rsidDel="00000000" w:rsidR="00000000" w:rsidRPr="00000000">
        <w:rPr>
          <w:rFonts w:ascii="Arial" w:cs="Arial" w:eastAsia="Arial" w:hAnsi="Arial"/>
          <w:b w:val="1"/>
          <w:rtl w:val="0"/>
        </w:rPr>
        <w:t xml:space="preserve">Back office platforms &amp; applications</w:t>
        <w:tab/>
        <w:t xml:space="preserve">-</w:t>
      </w:r>
      <w:r w:rsidDel="00000000" w:rsidR="00000000" w:rsidRPr="00000000">
        <w:rPr>
          <w:rtl w:val="0"/>
        </w:rPr>
        <w:t xml:space="preserve"> Software, applications and systems that enable operation of Environmental Systems and associated components, including but not limited to;</w:t>
      </w:r>
    </w:p>
    <w:p w:rsidR="00000000" w:rsidDel="00000000" w:rsidP="00000000" w:rsidRDefault="00000000" w:rsidRPr="00000000" w14:paraId="000001C3">
      <w:pPr>
        <w:numPr>
          <w:ilvl w:val="2"/>
          <w:numId w:val="1"/>
        </w:numPr>
        <w:tabs>
          <w:tab w:val="left" w:leader="none" w:pos="2127"/>
        </w:tabs>
        <w:spacing w:after="200" w:before="200" w:lineRule="auto"/>
        <w:ind w:left="1275.5905511811022" w:hanging="150"/>
        <w:rPr/>
      </w:pPr>
      <w:r w:rsidDel="00000000" w:rsidR="00000000" w:rsidRPr="00000000">
        <w:rPr>
          <w:rFonts w:ascii="Arial" w:cs="Arial" w:eastAsia="Arial" w:hAnsi="Arial"/>
          <w:rtl w:val="0"/>
        </w:rPr>
        <w:t xml:space="preserve">Vehicle Charging Payment Solutions, access and Payment solutions (e.g. RFID, PAYG, fue</w:t>
      </w:r>
      <w:r w:rsidDel="00000000" w:rsidR="00000000" w:rsidRPr="00000000">
        <w:rPr>
          <w:rtl w:val="0"/>
        </w:rPr>
        <w:t xml:space="preserve">l and charge card,</w:t>
      </w:r>
      <w:r w:rsidDel="00000000" w:rsidR="00000000" w:rsidRPr="00000000">
        <w:rPr>
          <w:rFonts w:ascii="Arial" w:cs="Arial" w:eastAsia="Arial" w:hAnsi="Arial"/>
          <w:rtl w:val="0"/>
        </w:rPr>
        <w:t xml:space="preserve"> membership)</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1C4">
      <w:pPr>
        <w:numPr>
          <w:ilvl w:val="2"/>
          <w:numId w:val="1"/>
        </w:numPr>
        <w:tabs>
          <w:tab w:val="left" w:leader="none" w:pos="2127"/>
        </w:tabs>
        <w:spacing w:after="200" w:before="200" w:lineRule="auto"/>
        <w:ind w:left="1275.5905511811022" w:hanging="150"/>
        <w:rPr/>
      </w:pPr>
      <w:r w:rsidDel="00000000" w:rsidR="00000000" w:rsidRPr="00000000">
        <w:rPr>
          <w:rFonts w:ascii="Arial" w:cs="Arial" w:eastAsia="Arial" w:hAnsi="Arial"/>
          <w:rtl w:val="0"/>
        </w:rPr>
        <w:t xml:space="preserve">Managed Back Office Solutions, Charge Point Management Systems (CPMS);</w:t>
      </w:r>
      <w:r w:rsidDel="00000000" w:rsidR="00000000" w:rsidRPr="00000000">
        <w:rPr>
          <w:rtl w:val="0"/>
        </w:rPr>
      </w:r>
    </w:p>
    <w:p w:rsidR="00000000" w:rsidDel="00000000" w:rsidP="00000000" w:rsidRDefault="00000000" w:rsidRPr="00000000" w14:paraId="000001C5">
      <w:pPr>
        <w:numPr>
          <w:ilvl w:val="2"/>
          <w:numId w:val="1"/>
        </w:numPr>
        <w:tabs>
          <w:tab w:val="left" w:leader="none" w:pos="2127"/>
        </w:tabs>
        <w:spacing w:after="200" w:before="200" w:lineRule="auto"/>
        <w:ind w:left="1275.5905511811022" w:hanging="150"/>
        <w:rPr/>
      </w:pPr>
      <w:r w:rsidDel="00000000" w:rsidR="00000000" w:rsidRPr="00000000">
        <w:rPr>
          <w:rFonts w:ascii="Arial" w:cs="Arial" w:eastAsia="Arial" w:hAnsi="Arial"/>
          <w:rtl w:val="0"/>
        </w:rPr>
        <w:t xml:space="preserve">Self Managed Service Back Office Solutions</w:t>
      </w:r>
    </w:p>
    <w:p w:rsidR="00000000" w:rsidDel="00000000" w:rsidP="00000000" w:rsidRDefault="00000000" w:rsidRPr="00000000" w14:paraId="000001C6">
      <w:pPr>
        <w:numPr>
          <w:ilvl w:val="2"/>
          <w:numId w:val="1"/>
        </w:numPr>
        <w:tabs>
          <w:tab w:val="left" w:leader="none" w:pos="2127"/>
        </w:tabs>
        <w:spacing w:after="200" w:before="200" w:lineRule="auto"/>
        <w:ind w:left="1275.5905511811022" w:hanging="150"/>
        <w:rPr>
          <w:u w:val="none"/>
        </w:rPr>
      </w:pPr>
      <w:r w:rsidDel="00000000" w:rsidR="00000000" w:rsidRPr="00000000">
        <w:rPr>
          <w:rtl w:val="0"/>
        </w:rPr>
        <w:t xml:space="preserve">EV Bay monitoring systems</w:t>
      </w:r>
    </w:p>
    <w:p w:rsidR="00000000" w:rsidDel="00000000" w:rsidP="00000000" w:rsidRDefault="00000000" w:rsidRPr="00000000" w14:paraId="000001C7">
      <w:pPr>
        <w:numPr>
          <w:ilvl w:val="1"/>
          <w:numId w:val="1"/>
        </w:numPr>
        <w:tabs>
          <w:tab w:val="left" w:leader="none" w:pos="2127"/>
        </w:tabs>
        <w:spacing w:after="200" w:before="200" w:lineRule="auto"/>
        <w:ind w:left="850.3937007874017" w:hanging="285"/>
        <w:rPr>
          <w:u w:val="none"/>
        </w:rPr>
      </w:pPr>
      <w:r w:rsidDel="00000000" w:rsidR="00000000" w:rsidRPr="00000000">
        <w:rPr>
          <w:rFonts w:ascii="Arial" w:cs="Arial" w:eastAsia="Arial" w:hAnsi="Arial"/>
          <w:b w:val="1"/>
          <w:rtl w:val="0"/>
        </w:rPr>
        <w:t xml:space="preserve">Infrastructure &amp; Ancillaries</w:t>
      </w:r>
      <w:r w:rsidDel="00000000" w:rsidR="00000000" w:rsidRPr="00000000">
        <w:rPr>
          <w:rtl w:val="0"/>
        </w:rPr>
      </w:r>
    </w:p>
    <w:p w:rsidR="00000000" w:rsidDel="00000000" w:rsidP="00000000" w:rsidRDefault="00000000" w:rsidRPr="00000000" w14:paraId="000001C8">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Hydrogen solutions for mobile charging or </w:t>
      </w:r>
      <w:r w:rsidDel="00000000" w:rsidR="00000000" w:rsidRPr="00000000">
        <w:rPr>
          <w:rtl w:val="0"/>
        </w:rPr>
        <w:t xml:space="preserve">refuelling</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1C9">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Required Cabling and charg</w:t>
      </w:r>
      <w:r w:rsidDel="00000000" w:rsidR="00000000" w:rsidRPr="00000000">
        <w:rPr>
          <w:rtl w:val="0"/>
        </w:rPr>
        <w:t xml:space="preserve">ing</w:t>
      </w:r>
      <w:r w:rsidDel="00000000" w:rsidR="00000000" w:rsidRPr="00000000">
        <w:rPr>
          <w:rFonts w:ascii="Arial" w:cs="Arial" w:eastAsia="Arial" w:hAnsi="Arial"/>
          <w:rtl w:val="0"/>
        </w:rPr>
        <w:t xml:space="preserve"> </w:t>
      </w:r>
      <w:r w:rsidDel="00000000" w:rsidR="00000000" w:rsidRPr="00000000">
        <w:rPr>
          <w:rtl w:val="0"/>
        </w:rPr>
        <w:t xml:space="preserve">cable gullies</w:t>
      </w:r>
    </w:p>
    <w:p w:rsidR="00000000" w:rsidDel="00000000" w:rsidP="00000000" w:rsidRDefault="00000000" w:rsidRPr="00000000" w14:paraId="000001CA">
      <w:pPr>
        <w:numPr>
          <w:ilvl w:val="2"/>
          <w:numId w:val="1"/>
        </w:numPr>
        <w:tabs>
          <w:tab w:val="left" w:leader="none" w:pos="2127"/>
        </w:tabs>
        <w:spacing w:after="200" w:before="200" w:lineRule="auto"/>
        <w:ind w:left="1275.5905511811022" w:hanging="150"/>
        <w:rPr>
          <w:u w:val="none"/>
        </w:rPr>
      </w:pPr>
      <w:r w:rsidDel="00000000" w:rsidR="00000000" w:rsidRPr="00000000">
        <w:rPr>
          <w:rtl w:val="0"/>
        </w:rPr>
        <w:t xml:space="preserve">Grid connectivity, upgrades and associated works required</w:t>
      </w:r>
    </w:p>
    <w:p w:rsidR="00000000" w:rsidDel="00000000" w:rsidP="00000000" w:rsidRDefault="00000000" w:rsidRPr="00000000" w14:paraId="000001CB">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Infrastructure, including </w:t>
      </w:r>
      <w:r w:rsidDel="00000000" w:rsidR="00000000" w:rsidRPr="00000000">
        <w:rPr>
          <w:rtl w:val="0"/>
        </w:rPr>
        <w:t xml:space="preserve">bay markings, safety equipment, CCTV, bollards, and other requirements for safe design and use</w:t>
      </w:r>
      <w:r w:rsidDel="00000000" w:rsidR="00000000" w:rsidRPr="00000000">
        <w:rPr>
          <w:rtl w:val="0"/>
        </w:rPr>
      </w:r>
    </w:p>
    <w:p w:rsidR="00000000" w:rsidDel="00000000" w:rsidP="00000000" w:rsidRDefault="00000000" w:rsidRPr="00000000" w14:paraId="000001CC">
      <w:pPr>
        <w:numPr>
          <w:ilvl w:val="1"/>
          <w:numId w:val="1"/>
        </w:numPr>
        <w:tabs>
          <w:tab w:val="left" w:leader="none" w:pos="2127"/>
        </w:tabs>
        <w:spacing w:after="200" w:before="200" w:lineRule="auto"/>
        <w:ind w:left="850.3937007874017" w:hanging="285"/>
        <w:rPr/>
      </w:pPr>
      <w:r w:rsidDel="00000000" w:rsidR="00000000" w:rsidRPr="00000000">
        <w:rPr>
          <w:b w:val="1"/>
          <w:rtl w:val="0"/>
        </w:rPr>
        <w:t xml:space="preserve">Charge Point Operational management &amp; maintenance services</w:t>
      </w:r>
      <w:r w:rsidDel="00000000" w:rsidR="00000000" w:rsidRPr="00000000">
        <w:rPr>
          <w:b w:val="1"/>
          <w:rtl w:val="0"/>
        </w:rPr>
        <w:t xml:space="preserve"> - </w:t>
      </w:r>
      <w:r w:rsidDel="00000000" w:rsidR="00000000" w:rsidRPr="00000000">
        <w:rPr>
          <w:rtl w:val="0"/>
        </w:rPr>
        <w:t xml:space="preserve">    </w:t>
      </w:r>
      <w:r w:rsidDel="00000000" w:rsidR="00000000" w:rsidRPr="00000000">
        <w:rPr>
          <w:rtl w:val="0"/>
        </w:rPr>
        <w:t xml:space="preserve">.</w:t>
      </w:r>
    </w:p>
    <w:p w:rsidR="00000000" w:rsidDel="00000000" w:rsidP="00000000" w:rsidRDefault="00000000" w:rsidRPr="00000000" w14:paraId="000001CD">
      <w:pPr>
        <w:numPr>
          <w:ilvl w:val="2"/>
          <w:numId w:val="1"/>
        </w:numPr>
        <w:tabs>
          <w:tab w:val="left" w:leader="none" w:pos="2127"/>
        </w:tabs>
        <w:spacing w:after="200" w:before="200" w:lineRule="auto"/>
        <w:ind w:left="1275.5905511811022" w:hanging="150"/>
        <w:rPr/>
      </w:pPr>
      <w:r w:rsidDel="00000000" w:rsidR="00000000" w:rsidRPr="00000000">
        <w:rPr>
          <w:b w:val="1"/>
          <w:rtl w:val="0"/>
        </w:rPr>
        <w:t xml:space="preserve">Operational Management:</w:t>
      </w:r>
    </w:p>
    <w:p w:rsidR="00000000" w:rsidDel="00000000" w:rsidP="00000000" w:rsidRDefault="00000000" w:rsidRPr="00000000" w14:paraId="000001CE">
      <w:pPr>
        <w:numPr>
          <w:ilvl w:val="3"/>
          <w:numId w:val="1"/>
        </w:numPr>
        <w:tabs>
          <w:tab w:val="left" w:leader="none" w:pos="2127"/>
        </w:tabs>
        <w:spacing w:after="200" w:before="200" w:lineRule="auto"/>
        <w:ind w:left="1842.5196850393697" w:hanging="360"/>
        <w:rPr/>
      </w:pPr>
      <w:r w:rsidDel="00000000" w:rsidR="00000000" w:rsidRPr="00000000">
        <w:rPr>
          <w:rtl w:val="0"/>
        </w:rPr>
        <w:t xml:space="preserve">Monitoring charge point performance and availability.</w:t>
      </w:r>
    </w:p>
    <w:p w:rsidR="00000000" w:rsidDel="00000000" w:rsidP="00000000" w:rsidRDefault="00000000" w:rsidRPr="00000000" w14:paraId="000001CF">
      <w:pPr>
        <w:numPr>
          <w:ilvl w:val="3"/>
          <w:numId w:val="1"/>
        </w:numPr>
        <w:tabs>
          <w:tab w:val="left" w:leader="none" w:pos="2127"/>
        </w:tabs>
        <w:spacing w:after="200" w:before="200" w:lineRule="auto"/>
        <w:ind w:left="1842.5196850393697" w:hanging="360"/>
        <w:rPr/>
      </w:pPr>
      <w:r w:rsidDel="00000000" w:rsidR="00000000" w:rsidRPr="00000000">
        <w:rPr>
          <w:rtl w:val="0"/>
        </w:rPr>
        <w:t xml:space="preserve">Managing user access, billing, and payments.</w:t>
      </w:r>
    </w:p>
    <w:p w:rsidR="00000000" w:rsidDel="00000000" w:rsidP="00000000" w:rsidRDefault="00000000" w:rsidRPr="00000000" w14:paraId="000001D0">
      <w:pPr>
        <w:numPr>
          <w:ilvl w:val="3"/>
          <w:numId w:val="1"/>
        </w:numPr>
        <w:tabs>
          <w:tab w:val="left" w:leader="none" w:pos="2127"/>
        </w:tabs>
        <w:spacing w:after="200" w:before="200" w:lineRule="auto"/>
        <w:ind w:left="1842.5196850393697" w:hanging="360"/>
        <w:rPr/>
      </w:pPr>
      <w:r w:rsidDel="00000000" w:rsidR="00000000" w:rsidRPr="00000000">
        <w:rPr>
          <w:rtl w:val="0"/>
        </w:rPr>
        <w:t xml:space="preserve">Ensuring compliance with industry regulations.</w:t>
      </w:r>
    </w:p>
    <w:p w:rsidR="00000000" w:rsidDel="00000000" w:rsidP="00000000" w:rsidRDefault="00000000" w:rsidRPr="00000000" w14:paraId="000001D1">
      <w:pPr>
        <w:numPr>
          <w:ilvl w:val="3"/>
          <w:numId w:val="1"/>
        </w:numPr>
        <w:tabs>
          <w:tab w:val="left" w:leader="none" w:pos="2127"/>
        </w:tabs>
        <w:spacing w:after="200" w:before="200" w:lineRule="auto"/>
        <w:ind w:left="1842.5196850393697" w:hanging="360"/>
        <w:rPr/>
      </w:pPr>
      <w:r w:rsidDel="00000000" w:rsidR="00000000" w:rsidRPr="00000000">
        <w:rPr>
          <w:rtl w:val="0"/>
        </w:rPr>
        <w:t xml:space="preserve">Data analysis to optimise efficiency and usage.</w:t>
      </w:r>
    </w:p>
    <w:p w:rsidR="00000000" w:rsidDel="00000000" w:rsidP="00000000" w:rsidRDefault="00000000" w:rsidRPr="00000000" w14:paraId="000001D2">
      <w:pPr>
        <w:numPr>
          <w:ilvl w:val="2"/>
          <w:numId w:val="1"/>
        </w:numPr>
        <w:tabs>
          <w:tab w:val="left" w:leader="none" w:pos="2127"/>
        </w:tabs>
        <w:spacing w:after="200" w:before="200" w:lineRule="auto"/>
        <w:ind w:left="1275.5905511811022" w:hanging="150"/>
        <w:rPr/>
      </w:pPr>
      <w:r w:rsidDel="00000000" w:rsidR="00000000" w:rsidRPr="00000000">
        <w:rPr>
          <w:b w:val="1"/>
          <w:rtl w:val="0"/>
        </w:rPr>
        <w:t xml:space="preserve">Maintenance Services:</w:t>
      </w:r>
    </w:p>
    <w:p w:rsidR="00000000" w:rsidDel="00000000" w:rsidP="00000000" w:rsidRDefault="00000000" w:rsidRPr="00000000" w14:paraId="000001D3">
      <w:pPr>
        <w:numPr>
          <w:ilvl w:val="3"/>
          <w:numId w:val="1"/>
        </w:numPr>
        <w:tabs>
          <w:tab w:val="left" w:leader="none" w:pos="2127"/>
        </w:tabs>
        <w:spacing w:after="200" w:before="200" w:lineRule="auto"/>
        <w:ind w:left="1842.5196850393697" w:hanging="360"/>
        <w:rPr/>
      </w:pPr>
      <w:r w:rsidDel="00000000" w:rsidR="00000000" w:rsidRPr="00000000">
        <w:rPr>
          <w:rtl w:val="0"/>
        </w:rPr>
        <w:t xml:space="preserve">Routine inspections and preventive maintenance.</w:t>
      </w:r>
    </w:p>
    <w:p w:rsidR="00000000" w:rsidDel="00000000" w:rsidP="00000000" w:rsidRDefault="00000000" w:rsidRPr="00000000" w14:paraId="000001D4">
      <w:pPr>
        <w:numPr>
          <w:ilvl w:val="3"/>
          <w:numId w:val="1"/>
        </w:numPr>
        <w:tabs>
          <w:tab w:val="left" w:leader="none" w:pos="2127"/>
        </w:tabs>
        <w:spacing w:after="200" w:before="200" w:lineRule="auto"/>
        <w:ind w:left="1842.5196850393697" w:hanging="360"/>
        <w:rPr/>
      </w:pPr>
      <w:r w:rsidDel="00000000" w:rsidR="00000000" w:rsidRPr="00000000">
        <w:rPr>
          <w:rtl w:val="0"/>
        </w:rPr>
        <w:t xml:space="preserve">Troubleshooting and repairing hardware or software issues.</w:t>
      </w:r>
    </w:p>
    <w:p w:rsidR="00000000" w:rsidDel="00000000" w:rsidP="00000000" w:rsidRDefault="00000000" w:rsidRPr="00000000" w14:paraId="000001D5">
      <w:pPr>
        <w:numPr>
          <w:ilvl w:val="3"/>
          <w:numId w:val="1"/>
        </w:numPr>
        <w:tabs>
          <w:tab w:val="left" w:leader="none" w:pos="2127"/>
        </w:tabs>
        <w:spacing w:after="200" w:before="200" w:lineRule="auto"/>
        <w:ind w:left="1842.5196850393697" w:hanging="360"/>
        <w:rPr/>
      </w:pPr>
      <w:r w:rsidDel="00000000" w:rsidR="00000000" w:rsidRPr="00000000">
        <w:rPr>
          <w:rtl w:val="0"/>
        </w:rPr>
        <w:t xml:space="preserve">Upgrading firmware and security patches.</w:t>
      </w:r>
    </w:p>
    <w:p w:rsidR="00000000" w:rsidDel="00000000" w:rsidP="00000000" w:rsidRDefault="00000000" w:rsidRPr="00000000" w14:paraId="000001D6">
      <w:pPr>
        <w:numPr>
          <w:ilvl w:val="3"/>
          <w:numId w:val="1"/>
        </w:numPr>
        <w:tabs>
          <w:tab w:val="left" w:leader="none" w:pos="2127"/>
        </w:tabs>
        <w:spacing w:after="200" w:before="200" w:lineRule="auto"/>
        <w:ind w:left="1842.5196850393697" w:hanging="360"/>
        <w:rPr/>
      </w:pPr>
      <w:r w:rsidDel="00000000" w:rsidR="00000000" w:rsidRPr="00000000">
        <w:rPr>
          <w:rtl w:val="0"/>
        </w:rPr>
        <w:t xml:space="preserve">Replacing faulty components to minimise downtime.</w:t>
      </w:r>
    </w:p>
    <w:p w:rsidR="00000000" w:rsidDel="00000000" w:rsidP="00000000" w:rsidRDefault="00000000" w:rsidRPr="00000000" w14:paraId="000001D7">
      <w:pPr>
        <w:tabs>
          <w:tab w:val="left" w:leader="none" w:pos="2127"/>
        </w:tabs>
        <w:spacing w:after="200" w:before="200" w:lineRule="auto"/>
        <w:ind w:left="720" w:firstLine="0"/>
        <w:rPr>
          <w:b w:val="1"/>
        </w:rPr>
      </w:pPr>
      <w:r w:rsidDel="00000000" w:rsidR="00000000" w:rsidRPr="00000000">
        <w:rPr>
          <w:rtl w:val="0"/>
        </w:rPr>
      </w:r>
    </w:p>
    <w:p w:rsidR="00000000" w:rsidDel="00000000" w:rsidP="00000000" w:rsidRDefault="00000000" w:rsidRPr="00000000" w14:paraId="000001D8">
      <w:pPr>
        <w:tabs>
          <w:tab w:val="left" w:leader="none" w:pos="2127"/>
        </w:tabs>
        <w:spacing w:after="200" w:before="200" w:lineRule="auto"/>
        <w:ind w:left="0" w:firstLine="0"/>
        <w:rPr>
          <w:rFonts w:ascii="Arial" w:cs="Arial" w:eastAsia="Arial" w:hAnsi="Arial"/>
        </w:rPr>
      </w:pPr>
      <w:r w:rsidDel="00000000" w:rsidR="00000000" w:rsidRPr="00000000">
        <w:rPr>
          <w:rtl w:val="0"/>
        </w:rPr>
        <w:tab/>
      </w:r>
      <w:r w:rsidDel="00000000" w:rsidR="00000000" w:rsidRPr="00000000">
        <w:br w:type="page"/>
      </w:r>
      <w:r w:rsidDel="00000000" w:rsidR="00000000" w:rsidRPr="00000000">
        <w:rPr>
          <w:rtl w:val="0"/>
        </w:rPr>
      </w:r>
    </w:p>
    <w:p w:rsidR="00000000" w:rsidDel="00000000" w:rsidP="00000000" w:rsidRDefault="00000000" w:rsidRPr="00000000" w14:paraId="000001D9">
      <w:pPr>
        <w:pStyle w:val="Heading1"/>
        <w:numPr>
          <w:ilvl w:val="0"/>
          <w:numId w:val="1"/>
        </w:numPr>
        <w:tabs>
          <w:tab w:val="left" w:leader="none" w:pos="2127"/>
        </w:tabs>
        <w:spacing w:after="200" w:before="200" w:lineRule="auto"/>
        <w:ind w:left="566.9291338582678" w:hanging="360"/>
        <w:rPr/>
      </w:pPr>
      <w:bookmarkStart w:colFirst="0" w:colLast="0" w:name="_heading=h.3jp2fdqhnnlk" w:id="45"/>
      <w:bookmarkEnd w:id="45"/>
      <w:r w:rsidDel="00000000" w:rsidR="00000000" w:rsidRPr="00000000">
        <w:rPr>
          <w:rtl w:val="0"/>
        </w:rPr>
        <w:t xml:space="preserve">LOT 7 – </w:t>
      </w:r>
      <w:r w:rsidDel="00000000" w:rsidR="00000000" w:rsidRPr="00000000">
        <w:rPr>
          <w:rtl w:val="0"/>
        </w:rPr>
        <w:t xml:space="preserve">Systems and Platforms</w:t>
      </w:r>
      <w:r w:rsidDel="00000000" w:rsidR="00000000" w:rsidRPr="00000000">
        <w:rPr>
          <w:rtl w:val="0"/>
        </w:rPr>
      </w:r>
    </w:p>
    <w:p w:rsidR="00000000" w:rsidDel="00000000" w:rsidP="00000000" w:rsidRDefault="00000000" w:rsidRPr="00000000" w14:paraId="000001DA">
      <w:pPr>
        <w:numPr>
          <w:ilvl w:val="1"/>
          <w:numId w:val="1"/>
        </w:numPr>
        <w:tabs>
          <w:tab w:val="left" w:leader="none" w:pos="2127"/>
        </w:tabs>
        <w:ind w:left="850.3937007874017" w:hanging="285"/>
        <w:rPr/>
      </w:pPr>
      <w:r w:rsidDel="00000000" w:rsidR="00000000" w:rsidRPr="00000000">
        <w:rPr>
          <w:b w:val="1"/>
          <w:rtl w:val="0"/>
        </w:rPr>
        <w:t xml:space="preserve">Lot 7a </w:t>
      </w:r>
      <w:r w:rsidDel="00000000" w:rsidR="00000000" w:rsidRPr="00000000">
        <w:rPr>
          <w:b w:val="1"/>
          <w:rtl w:val="0"/>
        </w:rPr>
        <w:t xml:space="preserve">is for Transport System Integration</w:t>
      </w:r>
      <w:r w:rsidDel="00000000" w:rsidR="00000000" w:rsidRPr="00000000">
        <w:rPr>
          <w:rFonts w:ascii="Arial" w:cs="Arial" w:eastAsia="Arial" w:hAnsi="Arial"/>
          <w:rtl w:val="0"/>
        </w:rPr>
        <w:t xml:space="preserve">. This involves </w:t>
      </w:r>
      <w:r w:rsidDel="00000000" w:rsidR="00000000" w:rsidRPr="00000000">
        <w:rPr>
          <w:rtl w:val="0"/>
        </w:rPr>
        <w:t xml:space="preserve">Deliverables</w:t>
      </w:r>
      <w:r w:rsidDel="00000000" w:rsidR="00000000" w:rsidRPr="00000000">
        <w:rPr>
          <w:rFonts w:ascii="Arial" w:cs="Arial" w:eastAsia="Arial" w:hAnsi="Arial"/>
          <w:rtl w:val="0"/>
        </w:rPr>
        <w:t xml:space="preserve"> available from other Lots on this agreement, </w:t>
      </w:r>
      <w:r w:rsidDel="00000000" w:rsidR="00000000" w:rsidRPr="00000000">
        <w:rPr>
          <w:rFonts w:ascii="Arial" w:cs="Arial" w:eastAsia="Arial" w:hAnsi="Arial"/>
          <w:rtl w:val="0"/>
        </w:rPr>
        <w:t xml:space="preserve">project manage</w:t>
      </w:r>
      <w:r w:rsidDel="00000000" w:rsidR="00000000" w:rsidRPr="00000000">
        <w:rPr>
          <w:rFonts w:ascii="Arial" w:cs="Arial" w:eastAsia="Arial" w:hAnsi="Arial"/>
          <w:rtl w:val="0"/>
        </w:rPr>
        <w:t xml:space="preserve">ment, and technical capabilities to integrate systems and processes. The Buyer can award a Call-Off Contract via completion of a Competitive Selection Procedure.</w:t>
      </w:r>
    </w:p>
    <w:p w:rsidR="00000000" w:rsidDel="00000000" w:rsidP="00000000" w:rsidRDefault="00000000" w:rsidRPr="00000000" w14:paraId="000001DB">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Core systems, combining capabilities from multiple lots, include but not limited to:</w:t>
      </w:r>
    </w:p>
    <w:p w:rsidR="00000000" w:rsidDel="00000000" w:rsidP="00000000" w:rsidRDefault="00000000" w:rsidRPr="00000000" w14:paraId="000001DC">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rtl w:val="0"/>
        </w:rPr>
        <w:t xml:space="preserve">Multi-modal network management;</w:t>
      </w:r>
      <w:r w:rsidDel="00000000" w:rsidR="00000000" w:rsidRPr="00000000">
        <w:rPr>
          <w:rtl w:val="0"/>
        </w:rPr>
      </w:r>
    </w:p>
    <w:p w:rsidR="00000000" w:rsidDel="00000000" w:rsidP="00000000" w:rsidRDefault="00000000" w:rsidRPr="00000000" w14:paraId="000001DD">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rtl w:val="0"/>
        </w:rPr>
        <w:t xml:space="preserve">Intelligent Transport </w:t>
      </w:r>
      <w:r w:rsidDel="00000000" w:rsidR="00000000" w:rsidRPr="00000000">
        <w:rPr>
          <w:rtl w:val="0"/>
        </w:rPr>
        <w:t xml:space="preserve">Systems &amp;</w:t>
      </w:r>
      <w:r w:rsidDel="00000000" w:rsidR="00000000" w:rsidRPr="00000000">
        <w:rPr>
          <w:rFonts w:ascii="Arial" w:cs="Arial" w:eastAsia="Arial" w:hAnsi="Arial"/>
          <w:rtl w:val="0"/>
        </w:rPr>
        <w:t xml:space="preserve"> Services</w:t>
      </w:r>
      <w:r w:rsidDel="00000000" w:rsidR="00000000" w:rsidRPr="00000000">
        <w:rPr>
          <w:rtl w:val="0"/>
        </w:rPr>
        <w:t xml:space="preserve">;</w:t>
      </w:r>
    </w:p>
    <w:p w:rsidR="00000000" w:rsidDel="00000000" w:rsidP="00000000" w:rsidRDefault="00000000" w:rsidRPr="00000000" w14:paraId="000001DE">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rtl w:val="0"/>
        </w:rPr>
        <w:t xml:space="preserve">Integration of Intelligent asset management;</w:t>
      </w:r>
    </w:p>
    <w:p w:rsidR="00000000" w:rsidDel="00000000" w:rsidP="00000000" w:rsidRDefault="00000000" w:rsidRPr="00000000" w14:paraId="000001DF">
      <w:pPr>
        <w:numPr>
          <w:ilvl w:val="3"/>
          <w:numId w:val="1"/>
        </w:numPr>
        <w:tabs>
          <w:tab w:val="left" w:leader="none" w:pos="2127"/>
        </w:tabs>
        <w:spacing w:after="200" w:before="200" w:lineRule="auto"/>
        <w:ind w:left="1842.5196850393697" w:hanging="360"/>
        <w:rPr>
          <w:u w:val="none"/>
        </w:rPr>
      </w:pPr>
      <w:r w:rsidDel="00000000" w:rsidR="00000000" w:rsidRPr="00000000">
        <w:rPr>
          <w:rtl w:val="0"/>
        </w:rPr>
        <w:t xml:space="preserve">Road user charging and other tolling mechanisms;</w:t>
      </w:r>
    </w:p>
    <w:p w:rsidR="00000000" w:rsidDel="00000000" w:rsidP="00000000" w:rsidRDefault="00000000" w:rsidRPr="00000000" w14:paraId="000001E0">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Capabilities for each solution must include some or all of; supply and development of </w:t>
      </w:r>
      <w:r w:rsidDel="00000000" w:rsidR="00000000" w:rsidRPr="00000000">
        <w:rPr>
          <w:rtl w:val="0"/>
        </w:rPr>
        <w:t xml:space="preserve">s</w:t>
      </w:r>
      <w:r w:rsidDel="00000000" w:rsidR="00000000" w:rsidRPr="00000000">
        <w:rPr>
          <w:rFonts w:ascii="Arial" w:cs="Arial" w:eastAsia="Arial" w:hAnsi="Arial"/>
          <w:rtl w:val="0"/>
        </w:rPr>
        <w:t xml:space="preserve">oftware, supply of software and a service, system integration and connectivity of various systems, project management, system implementation and configuration, testing and validation and calibration, ongoing technical support,</w:t>
      </w:r>
      <w:r w:rsidDel="00000000" w:rsidR="00000000" w:rsidRPr="00000000">
        <w:rPr>
          <w:rtl w:val="0"/>
        </w:rPr>
        <w:t xml:space="preserve"> any specialist technical training for delivered solutions</w:t>
      </w:r>
      <w:r w:rsidDel="00000000" w:rsidR="00000000" w:rsidRPr="00000000">
        <w:rPr>
          <w:rFonts w:ascii="Arial" w:cs="Arial" w:eastAsia="Arial" w:hAnsi="Arial"/>
          <w:rtl w:val="0"/>
        </w:rPr>
        <w:t xml:space="preserve">, and term service maintenance</w:t>
      </w:r>
      <w:r w:rsidDel="00000000" w:rsidR="00000000" w:rsidRPr="00000000">
        <w:rPr>
          <w:rtl w:val="0"/>
        </w:rPr>
      </w:r>
    </w:p>
    <w:p w:rsidR="00000000" w:rsidDel="00000000" w:rsidP="00000000" w:rsidRDefault="00000000" w:rsidRPr="00000000" w14:paraId="000001E1">
      <w:pPr>
        <w:numPr>
          <w:ilvl w:val="2"/>
          <w:numId w:val="1"/>
        </w:numPr>
        <w:tabs>
          <w:tab w:val="left" w:leader="none" w:pos="2127"/>
        </w:tabs>
        <w:spacing w:after="200" w:before="200" w:lineRule="auto"/>
        <w:ind w:left="1275.5905511811022" w:hanging="150"/>
        <w:rPr/>
      </w:pPr>
      <w:r w:rsidDel="00000000" w:rsidR="00000000" w:rsidRPr="00000000">
        <w:rPr>
          <w:rtl w:val="0"/>
        </w:rPr>
        <w:t xml:space="preserve">Buyers may request additional standards or other technical compliance requirements as Conditions of Participation in a competitive selection</w:t>
      </w:r>
      <w:r w:rsidDel="00000000" w:rsidR="00000000" w:rsidRPr="00000000">
        <w:rPr>
          <w:rtl w:val="0"/>
        </w:rPr>
        <w:t xml:space="preserve">, listed in Annex 1 of this specification. This list is not exhaustive and Buyers may include standards or requirements not listed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E2">
      <w:pPr>
        <w:numPr>
          <w:ilvl w:val="2"/>
          <w:numId w:val="1"/>
        </w:numPr>
        <w:tabs>
          <w:tab w:val="left" w:leader="none" w:pos="2127"/>
        </w:tabs>
        <w:spacing w:after="200" w:before="200" w:lineRule="auto"/>
        <w:ind w:left="1275.5905511811022" w:hanging="150"/>
        <w:rPr/>
      </w:pPr>
      <w:r w:rsidDel="00000000" w:rsidR="00000000" w:rsidRPr="00000000">
        <w:rPr>
          <w:rtl w:val="0"/>
        </w:rPr>
        <w:t xml:space="preserve">At contract exit Suppliers must provide all learning and knowledge developed as part of a contract, to support and enable knowledge transfer to the Buyer and their personnel</w:t>
      </w:r>
    </w:p>
    <w:p w:rsidR="00000000" w:rsidDel="00000000" w:rsidP="00000000" w:rsidRDefault="00000000" w:rsidRPr="00000000" w14:paraId="000001E3">
      <w:pPr>
        <w:numPr>
          <w:ilvl w:val="2"/>
          <w:numId w:val="1"/>
        </w:numPr>
        <w:tabs>
          <w:tab w:val="left" w:leader="none" w:pos="2127"/>
        </w:tabs>
        <w:spacing w:after="200" w:before="200" w:lineRule="auto"/>
        <w:ind w:left="1275.5905511811022" w:hanging="150"/>
        <w:rPr/>
      </w:pPr>
      <w:r w:rsidDel="00000000" w:rsidR="00000000" w:rsidRPr="00000000">
        <w:rPr>
          <w:rFonts w:ascii="Arial" w:cs="Arial" w:eastAsia="Arial" w:hAnsi="Arial"/>
          <w:rtl w:val="0"/>
        </w:rPr>
        <w:t xml:space="preserve">Where requested by the Buyer, Suppliers will provide a range of </w:t>
      </w:r>
      <w:r w:rsidDel="00000000" w:rsidR="00000000" w:rsidRPr="00000000">
        <w:rPr>
          <w:rtl w:val="0"/>
        </w:rPr>
        <w:t xml:space="preserve">Deliverables</w:t>
      </w:r>
      <w:r w:rsidDel="00000000" w:rsidR="00000000" w:rsidRPr="00000000">
        <w:rPr>
          <w:rFonts w:ascii="Arial" w:cs="Arial" w:eastAsia="Arial" w:hAnsi="Arial"/>
          <w:rtl w:val="0"/>
        </w:rPr>
        <w:t xml:space="preserve"> which may include but are not limited to:</w:t>
      </w:r>
    </w:p>
    <w:p w:rsidR="00000000" w:rsidDel="00000000" w:rsidP="00000000" w:rsidRDefault="00000000" w:rsidRPr="00000000" w14:paraId="000001E4">
      <w:pPr>
        <w:numPr>
          <w:ilvl w:val="3"/>
          <w:numId w:val="1"/>
        </w:numPr>
        <w:tabs>
          <w:tab w:val="left" w:leader="none" w:pos="2127"/>
        </w:tabs>
        <w:spacing w:after="200" w:before="200" w:lineRule="auto"/>
        <w:ind w:left="1842.5196850393697" w:hanging="360"/>
        <w:rPr>
          <w:u w:val="none"/>
        </w:rPr>
      </w:pPr>
      <w:r w:rsidDel="00000000" w:rsidR="00000000" w:rsidRPr="00000000">
        <w:rPr>
          <w:b w:val="1"/>
          <w:rtl w:val="0"/>
        </w:rPr>
        <w:t xml:space="preserve">System design - </w:t>
      </w:r>
      <w:r w:rsidDel="00000000" w:rsidR="00000000" w:rsidRPr="00000000">
        <w:rPr>
          <w:rtl w:val="0"/>
        </w:rPr>
        <w:t xml:space="preserve">design and planning of transport systems</w:t>
      </w:r>
    </w:p>
    <w:p w:rsidR="00000000" w:rsidDel="00000000" w:rsidP="00000000" w:rsidRDefault="00000000" w:rsidRPr="00000000" w14:paraId="000001E5">
      <w:pPr>
        <w:numPr>
          <w:ilvl w:val="3"/>
          <w:numId w:val="1"/>
        </w:numPr>
        <w:tabs>
          <w:tab w:val="left" w:leader="none" w:pos="2127"/>
        </w:tabs>
        <w:spacing w:after="200" w:before="200" w:lineRule="auto"/>
        <w:ind w:left="1842.5196850393697" w:hanging="360"/>
        <w:rPr>
          <w:u w:val="none"/>
        </w:rPr>
      </w:pPr>
      <w:r w:rsidDel="00000000" w:rsidR="00000000" w:rsidRPr="00000000">
        <w:rPr>
          <w:b w:val="1"/>
          <w:rtl w:val="0"/>
        </w:rPr>
        <w:t xml:space="preserve">System Development - </w:t>
      </w:r>
      <w:r w:rsidDel="00000000" w:rsidR="00000000" w:rsidRPr="00000000">
        <w:rPr>
          <w:rtl w:val="0"/>
        </w:rPr>
        <w:t xml:space="preserve">Development of Application Programming Interfaces’s to integrate systems, and creation of new apps or platforms. Includes s</w:t>
      </w:r>
      <w:r w:rsidDel="00000000" w:rsidR="00000000" w:rsidRPr="00000000">
        <w:rPr>
          <w:rtl w:val="0"/>
        </w:rPr>
        <w:t xml:space="preserve">upport for discovery, alpha and beta phases of development</w:t>
      </w:r>
      <w:r w:rsidDel="00000000" w:rsidR="00000000" w:rsidRPr="00000000">
        <w:rPr>
          <w:rtl w:val="0"/>
        </w:rPr>
        <w:t xml:space="preserve"> and deployment</w:t>
      </w:r>
    </w:p>
    <w:p w:rsidR="00000000" w:rsidDel="00000000" w:rsidP="00000000" w:rsidRDefault="00000000" w:rsidRPr="00000000" w14:paraId="000001E6">
      <w:pPr>
        <w:numPr>
          <w:ilvl w:val="3"/>
          <w:numId w:val="1"/>
        </w:numPr>
        <w:tabs>
          <w:tab w:val="left" w:leader="none" w:pos="2127"/>
        </w:tabs>
        <w:spacing w:after="200" w:before="200" w:lineRule="auto"/>
        <w:ind w:left="1842.5196850393697" w:hanging="360"/>
        <w:rPr>
          <w:u w:val="none"/>
        </w:rPr>
      </w:pPr>
      <w:r w:rsidDel="00000000" w:rsidR="00000000" w:rsidRPr="00000000">
        <w:rPr>
          <w:b w:val="1"/>
          <w:rtl w:val="0"/>
        </w:rPr>
        <w:t xml:space="preserve">System </w:t>
      </w:r>
      <w:r w:rsidDel="00000000" w:rsidR="00000000" w:rsidRPr="00000000">
        <w:rPr>
          <w:rFonts w:ascii="Arial" w:cs="Arial" w:eastAsia="Arial" w:hAnsi="Arial"/>
          <w:b w:val="1"/>
          <w:rtl w:val="0"/>
        </w:rPr>
        <w:t xml:space="preserve">Integration</w:t>
      </w:r>
      <w:r w:rsidDel="00000000" w:rsidR="00000000" w:rsidRPr="00000000">
        <w:rPr>
          <w:rFonts w:ascii="Arial" w:cs="Arial" w:eastAsia="Arial" w:hAnsi="Arial"/>
          <w:rtl w:val="0"/>
        </w:rPr>
        <w:t xml:space="preserve"> - Interfacing various transport systems, ensuring they operate efficiently and enable outcomes. Capability to integrate data from multiple sources, enabling sharing and analysis to support operational efficiency and improve decision making. Includes common database integration.</w:t>
      </w:r>
      <w:r w:rsidDel="00000000" w:rsidR="00000000" w:rsidRPr="00000000">
        <w:rPr>
          <w:rtl w:val="0"/>
        </w:rPr>
      </w:r>
    </w:p>
    <w:p w:rsidR="00000000" w:rsidDel="00000000" w:rsidP="00000000" w:rsidRDefault="00000000" w:rsidRPr="00000000" w14:paraId="000001E7">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b w:val="1"/>
          <w:rtl w:val="0"/>
        </w:rPr>
        <w:t xml:space="preserve">Project Management </w:t>
      </w:r>
      <w:r w:rsidDel="00000000" w:rsidR="00000000" w:rsidRPr="00000000">
        <w:rPr>
          <w:rFonts w:ascii="Arial" w:cs="Arial" w:eastAsia="Arial" w:hAnsi="Arial"/>
          <w:rtl w:val="0"/>
        </w:rPr>
        <w:t xml:space="preserve">- Overseeing implementation of complex systems, coordinating stakeholders and other contractors.</w:t>
      </w:r>
      <w:r w:rsidDel="00000000" w:rsidR="00000000" w:rsidRPr="00000000">
        <w:rPr>
          <w:rtl w:val="0"/>
        </w:rPr>
      </w:r>
    </w:p>
    <w:p w:rsidR="00000000" w:rsidDel="00000000" w:rsidP="00000000" w:rsidRDefault="00000000" w:rsidRPr="00000000" w14:paraId="000001E8">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b w:val="1"/>
          <w:rtl w:val="0"/>
        </w:rPr>
        <w:t xml:space="preserve">Configuration </w:t>
      </w:r>
      <w:r w:rsidDel="00000000" w:rsidR="00000000" w:rsidRPr="00000000">
        <w:rPr>
          <w:rFonts w:ascii="Arial" w:cs="Arial" w:eastAsia="Arial" w:hAnsi="Arial"/>
          <w:rtl w:val="0"/>
        </w:rPr>
        <w:t xml:space="preserve">- Capabilities to customise and configure systems to meet the needs of the contracting authority, compliant with standards.</w:t>
      </w:r>
      <w:r w:rsidDel="00000000" w:rsidR="00000000" w:rsidRPr="00000000">
        <w:rPr>
          <w:rtl w:val="0"/>
        </w:rPr>
      </w:r>
    </w:p>
    <w:p w:rsidR="00000000" w:rsidDel="00000000" w:rsidP="00000000" w:rsidRDefault="00000000" w:rsidRPr="00000000" w14:paraId="000001E9">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b w:val="1"/>
          <w:rtl w:val="0"/>
        </w:rPr>
        <w:t xml:space="preserve">Testing and Validation </w:t>
      </w:r>
      <w:r w:rsidDel="00000000" w:rsidR="00000000" w:rsidRPr="00000000">
        <w:rPr>
          <w:rFonts w:ascii="Arial" w:cs="Arial" w:eastAsia="Arial" w:hAnsi="Arial"/>
          <w:rtl w:val="0"/>
        </w:rPr>
        <w:t xml:space="preserve">- Capabilities to test, validate and demonstrate the integrated systems operate reliably and efficiently.</w:t>
      </w:r>
    </w:p>
    <w:p w:rsidR="00000000" w:rsidDel="00000000" w:rsidP="00000000" w:rsidRDefault="00000000" w:rsidRPr="00000000" w14:paraId="000001EA">
      <w:pPr>
        <w:numPr>
          <w:ilvl w:val="3"/>
          <w:numId w:val="1"/>
        </w:numPr>
        <w:tabs>
          <w:tab w:val="left" w:leader="none" w:pos="2127"/>
        </w:tabs>
        <w:spacing w:after="200" w:before="200" w:lineRule="auto"/>
        <w:ind w:left="1842.5196850393697" w:hanging="360"/>
        <w:rPr/>
      </w:pPr>
      <w:r w:rsidDel="00000000" w:rsidR="00000000" w:rsidRPr="00000000">
        <w:rPr>
          <w:b w:val="1"/>
          <w:rtl w:val="0"/>
        </w:rPr>
        <w:t xml:space="preserve">Optimisation and Monitoring -  </w:t>
      </w:r>
      <w:r w:rsidDel="00000000" w:rsidR="00000000" w:rsidRPr="00000000">
        <w:rPr>
          <w:rtl w:val="0"/>
        </w:rPr>
        <w:t xml:space="preserve">optimisation of systems and/or their desired outputs</w:t>
      </w:r>
      <w:r w:rsidDel="00000000" w:rsidR="00000000" w:rsidRPr="00000000">
        <w:rPr>
          <w:rtl w:val="0"/>
        </w:rPr>
      </w:r>
    </w:p>
    <w:p w:rsidR="00000000" w:rsidDel="00000000" w:rsidP="00000000" w:rsidRDefault="00000000" w:rsidRPr="00000000" w14:paraId="000001EB">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b w:val="1"/>
          <w:rtl w:val="0"/>
        </w:rPr>
        <w:t xml:space="preserve">Maintenance and Support </w:t>
      </w:r>
      <w:r w:rsidDel="00000000" w:rsidR="00000000" w:rsidRPr="00000000">
        <w:rPr>
          <w:rFonts w:ascii="Arial" w:cs="Arial" w:eastAsia="Arial" w:hAnsi="Arial"/>
          <w:rtl w:val="0"/>
        </w:rPr>
        <w:t xml:space="preserve">- On-going maintenance and support services to troubleshoot, fault find and fix and provide regular routine updates</w:t>
      </w:r>
      <w:r w:rsidDel="00000000" w:rsidR="00000000" w:rsidRPr="00000000">
        <w:rPr>
          <w:rtl w:val="0"/>
        </w:rPr>
      </w:r>
    </w:p>
    <w:p w:rsidR="00000000" w:rsidDel="00000000" w:rsidP="00000000" w:rsidRDefault="00000000" w:rsidRPr="00000000" w14:paraId="000001EC">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b w:val="1"/>
          <w:rtl w:val="0"/>
        </w:rPr>
        <w:t xml:space="preserve">Security and Compliance </w:t>
      </w:r>
      <w:r w:rsidDel="00000000" w:rsidR="00000000" w:rsidRPr="00000000">
        <w:rPr>
          <w:rFonts w:ascii="Arial" w:cs="Arial" w:eastAsia="Arial" w:hAnsi="Arial"/>
          <w:rtl w:val="0"/>
        </w:rPr>
        <w:t xml:space="preserve">- Ensure all integrated systems and data streams comply with any relevant security standards and regulations.</w:t>
      </w:r>
      <w:r w:rsidDel="00000000" w:rsidR="00000000" w:rsidRPr="00000000">
        <w:rPr>
          <w:rtl w:val="0"/>
        </w:rPr>
      </w:r>
    </w:p>
    <w:p w:rsidR="00000000" w:rsidDel="00000000" w:rsidP="00000000" w:rsidRDefault="00000000" w:rsidRPr="00000000" w14:paraId="000001ED">
      <w:pPr>
        <w:numPr>
          <w:ilvl w:val="1"/>
          <w:numId w:val="1"/>
        </w:numPr>
        <w:tabs>
          <w:tab w:val="left" w:leader="none" w:pos="2127"/>
        </w:tabs>
        <w:spacing w:after="200" w:before="200" w:lineRule="auto"/>
        <w:ind w:left="850.3937007874017" w:hanging="285"/>
        <w:rPr>
          <w:u w:val="none"/>
        </w:rPr>
      </w:pPr>
      <w:r w:rsidDel="00000000" w:rsidR="00000000" w:rsidRPr="00000000">
        <w:rPr>
          <w:b w:val="1"/>
          <w:rtl w:val="0"/>
        </w:rPr>
        <w:t xml:space="preserve">Lot 7b is for Smart Ticketing</w:t>
      </w:r>
      <w:r w:rsidDel="00000000" w:rsidR="00000000" w:rsidRPr="00000000">
        <w:rPr>
          <w:rtl w:val="0"/>
        </w:rPr>
        <w:t xml:space="preserve"> capabilities. This involves Deliverables available from other Lots on this agreement, project managed by outsourced capability. This lot covers various ticketing types, such as Ticketing Printing, ITSO (previously Integrated Transport Smartcard Organisation), QR Code Barcode readers, Contactless Ticketing Systems (cEMV), and Mobile / API solutions.</w:t>
      </w:r>
    </w:p>
    <w:p w:rsidR="00000000" w:rsidDel="00000000" w:rsidP="00000000" w:rsidRDefault="00000000" w:rsidRPr="00000000" w14:paraId="000001EE">
      <w:pPr>
        <w:numPr>
          <w:ilvl w:val="2"/>
          <w:numId w:val="1"/>
        </w:numPr>
        <w:tabs>
          <w:tab w:val="left" w:leader="none" w:pos="2127"/>
        </w:tabs>
        <w:spacing w:after="200" w:before="200" w:lineRule="auto"/>
        <w:ind w:left="1275.5905511811022" w:hanging="150"/>
        <w:rPr>
          <w:u w:val="none"/>
        </w:rPr>
      </w:pPr>
      <w:r w:rsidDel="00000000" w:rsidR="00000000" w:rsidRPr="00000000">
        <w:rPr>
          <w:rtl w:val="0"/>
        </w:rPr>
        <w:t xml:space="preserve">Buyers do not need to specify all of the below requirements, and can design outcome based solutions to suit their needs. The Buyer can award a Call-Off Contract via completion of a Competitive Selection Procedure, or source defined solutions from the Digital Platform</w:t>
      </w:r>
    </w:p>
    <w:p w:rsidR="00000000" w:rsidDel="00000000" w:rsidP="00000000" w:rsidRDefault="00000000" w:rsidRPr="00000000" w14:paraId="000001EF">
      <w:pPr>
        <w:numPr>
          <w:ilvl w:val="2"/>
          <w:numId w:val="1"/>
        </w:numPr>
        <w:tabs>
          <w:tab w:val="left" w:leader="none" w:pos="2127"/>
        </w:tabs>
        <w:spacing w:after="200" w:before="200" w:lineRule="auto"/>
        <w:ind w:left="1275.5905511811022" w:hanging="150"/>
        <w:rPr/>
      </w:pPr>
      <w:r w:rsidDel="00000000" w:rsidR="00000000" w:rsidRPr="00000000">
        <w:rPr>
          <w:rtl w:val="0"/>
        </w:rPr>
        <w:t xml:space="preserve">Buyers may request additional standards or other technical compliance requirements as Conditions of Participation in a competitive selection</w:t>
      </w:r>
      <w:r w:rsidDel="00000000" w:rsidR="00000000" w:rsidRPr="00000000">
        <w:rPr>
          <w:rtl w:val="0"/>
        </w:rPr>
        <w:t xml:space="preserve">, listed in Annex 1 of this specification. This list is not exhaustive and Buyers may include standards or requirements not listed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F0">
      <w:pPr>
        <w:numPr>
          <w:ilvl w:val="2"/>
          <w:numId w:val="1"/>
        </w:numPr>
        <w:tabs>
          <w:tab w:val="left" w:leader="none" w:pos="2127"/>
        </w:tabs>
        <w:spacing w:after="200" w:before="200" w:lineRule="auto"/>
        <w:ind w:left="1275.5905511811022" w:hanging="150"/>
        <w:rPr/>
      </w:pPr>
      <w:r w:rsidDel="00000000" w:rsidR="00000000" w:rsidRPr="00000000">
        <w:rPr>
          <w:rtl w:val="0"/>
        </w:rPr>
        <w:t xml:space="preserve">At contract exit Suppliers must provide all learning and knowledge developed as part of a contract, to support and enable knowledge transfer to the Buyer and their personnel</w:t>
      </w:r>
    </w:p>
    <w:p w:rsidR="00000000" w:rsidDel="00000000" w:rsidP="00000000" w:rsidRDefault="00000000" w:rsidRPr="00000000" w14:paraId="000001F1">
      <w:pPr>
        <w:numPr>
          <w:ilvl w:val="2"/>
          <w:numId w:val="1"/>
        </w:numPr>
        <w:tabs>
          <w:tab w:val="left" w:leader="none" w:pos="2127"/>
        </w:tabs>
        <w:spacing w:after="200" w:before="200" w:lineRule="auto"/>
        <w:ind w:left="1275.5905511811022" w:hanging="150"/>
        <w:rPr/>
      </w:pPr>
      <w:r w:rsidDel="00000000" w:rsidR="00000000" w:rsidRPr="00000000">
        <w:rPr>
          <w:rtl w:val="0"/>
        </w:rPr>
        <w:t xml:space="preserve">Capabilities for each solution may include some or all of; supply of hardware equipment, hardware connectivity, system implementation and configuration, integration with existing systems, validation and calibration, ongoing technical support,and term service maintenance. </w:t>
      </w:r>
    </w:p>
    <w:p w:rsidR="00000000" w:rsidDel="00000000" w:rsidP="00000000" w:rsidRDefault="00000000" w:rsidRPr="00000000" w14:paraId="000001F2">
      <w:pPr>
        <w:numPr>
          <w:ilvl w:val="3"/>
          <w:numId w:val="1"/>
        </w:numPr>
        <w:tabs>
          <w:tab w:val="left" w:leader="none" w:pos="2127"/>
        </w:tabs>
        <w:spacing w:after="200" w:before="200" w:lineRule="auto"/>
        <w:ind w:left="1842.5196850393697" w:hanging="360"/>
        <w:rPr>
          <w:u w:val="none"/>
        </w:rPr>
      </w:pPr>
      <w:r w:rsidDel="00000000" w:rsidR="00000000" w:rsidRPr="00000000">
        <w:rPr>
          <w:b w:val="1"/>
          <w:rtl w:val="0"/>
        </w:rPr>
        <w:t xml:space="preserve">System Integration and End to End provider</w:t>
      </w:r>
    </w:p>
    <w:p w:rsidR="00000000" w:rsidDel="00000000" w:rsidP="00000000" w:rsidRDefault="00000000" w:rsidRPr="00000000" w14:paraId="000001F3">
      <w:pPr>
        <w:numPr>
          <w:ilvl w:val="4"/>
          <w:numId w:val="1"/>
        </w:numPr>
        <w:tabs>
          <w:tab w:val="left" w:leader="none" w:pos="2127"/>
        </w:tabs>
        <w:spacing w:after="200" w:before="200" w:lineRule="auto"/>
        <w:ind w:left="2551.1811023622045" w:hanging="360"/>
        <w:rPr/>
      </w:pPr>
      <w:r w:rsidDel="00000000" w:rsidR="00000000" w:rsidRPr="00000000">
        <w:rPr>
          <w:rtl w:val="0"/>
        </w:rPr>
        <w:t xml:space="preserve">Outsourced end to end adoption of Smart Ticketing capabilities to incorporate some or all of the capabilities described in this Lot</w:t>
      </w:r>
    </w:p>
    <w:p w:rsidR="00000000" w:rsidDel="00000000" w:rsidP="00000000" w:rsidRDefault="00000000" w:rsidRPr="00000000" w14:paraId="000001F4">
      <w:pPr>
        <w:numPr>
          <w:ilvl w:val="3"/>
          <w:numId w:val="1"/>
        </w:numPr>
        <w:tabs>
          <w:tab w:val="left" w:leader="none" w:pos="2127"/>
        </w:tabs>
        <w:spacing w:after="200" w:before="200" w:lineRule="auto"/>
        <w:ind w:left="1842.5196850393697" w:hanging="360"/>
        <w:rPr>
          <w:u w:val="none"/>
        </w:rPr>
      </w:pPr>
      <w:r w:rsidDel="00000000" w:rsidR="00000000" w:rsidRPr="00000000">
        <w:rPr>
          <w:b w:val="1"/>
          <w:rtl w:val="0"/>
        </w:rPr>
        <w:t xml:space="preserve">Professional and Data Services - </w:t>
      </w:r>
      <w:r w:rsidDel="00000000" w:rsidR="00000000" w:rsidRPr="00000000">
        <w:rPr>
          <w:rtl w:val="0"/>
        </w:rPr>
        <w:t xml:space="preserve">Consultancy and professional services to support Smart Ticketing</w:t>
      </w:r>
    </w:p>
    <w:p w:rsidR="00000000" w:rsidDel="00000000" w:rsidP="00000000" w:rsidRDefault="00000000" w:rsidRPr="00000000" w14:paraId="000001F5">
      <w:pPr>
        <w:numPr>
          <w:ilvl w:val="4"/>
          <w:numId w:val="1"/>
        </w:numPr>
        <w:tabs>
          <w:tab w:val="left" w:leader="none" w:pos="2127"/>
        </w:tabs>
        <w:spacing w:after="200" w:before="200" w:lineRule="auto"/>
        <w:ind w:left="2551.1811023622045" w:hanging="360"/>
        <w:rPr/>
      </w:pPr>
      <w:r w:rsidDel="00000000" w:rsidR="00000000" w:rsidRPr="00000000">
        <w:rPr>
          <w:rtl w:val="0"/>
        </w:rPr>
        <w:t xml:space="preserve">Ticketing Management and policy guidance</w:t>
      </w:r>
    </w:p>
    <w:p w:rsidR="00000000" w:rsidDel="00000000" w:rsidP="00000000" w:rsidRDefault="00000000" w:rsidRPr="00000000" w14:paraId="000001F6">
      <w:pPr>
        <w:numPr>
          <w:ilvl w:val="4"/>
          <w:numId w:val="1"/>
        </w:numPr>
        <w:tabs>
          <w:tab w:val="left" w:leader="none" w:pos="2127"/>
        </w:tabs>
        <w:spacing w:after="200" w:before="200" w:lineRule="auto"/>
        <w:ind w:left="2551.1811023622045" w:hanging="360"/>
        <w:rPr/>
      </w:pPr>
      <w:r w:rsidDel="00000000" w:rsidR="00000000" w:rsidRPr="00000000">
        <w:rPr>
          <w:rtl w:val="0"/>
        </w:rPr>
        <w:t xml:space="preserve">Ticketing revenue and economic guidance, including revenue modelling, protection and forecasting services</w:t>
      </w:r>
    </w:p>
    <w:p w:rsidR="00000000" w:rsidDel="00000000" w:rsidP="00000000" w:rsidRDefault="00000000" w:rsidRPr="00000000" w14:paraId="000001F7">
      <w:pPr>
        <w:numPr>
          <w:ilvl w:val="4"/>
          <w:numId w:val="1"/>
        </w:numPr>
        <w:tabs>
          <w:tab w:val="left" w:leader="none" w:pos="2127"/>
        </w:tabs>
        <w:spacing w:after="200" w:before="200" w:lineRule="auto"/>
        <w:ind w:left="2551.1811023622045" w:hanging="360"/>
        <w:rPr/>
      </w:pPr>
      <w:r w:rsidDel="00000000" w:rsidR="00000000" w:rsidRPr="00000000">
        <w:rPr>
          <w:rtl w:val="0"/>
        </w:rPr>
        <w:t xml:space="preserve">Passenger communication and connectivity</w:t>
      </w:r>
      <w:r w:rsidDel="00000000" w:rsidR="00000000" w:rsidRPr="00000000">
        <w:rPr>
          <w:rtl w:val="0"/>
        </w:rPr>
      </w:r>
    </w:p>
    <w:p w:rsidR="00000000" w:rsidDel="00000000" w:rsidP="00000000" w:rsidRDefault="00000000" w:rsidRPr="00000000" w14:paraId="000001F8">
      <w:pPr>
        <w:numPr>
          <w:ilvl w:val="4"/>
          <w:numId w:val="1"/>
        </w:numPr>
        <w:tabs>
          <w:tab w:val="left" w:leader="none" w:pos="2127"/>
        </w:tabs>
        <w:spacing w:after="200" w:before="200" w:lineRule="auto"/>
        <w:ind w:left="2551.1811023622045" w:hanging="360"/>
        <w:rPr>
          <w:u w:val="none"/>
        </w:rPr>
      </w:pPr>
      <w:r w:rsidDel="00000000" w:rsidR="00000000" w:rsidRPr="00000000">
        <w:rPr>
          <w:rtl w:val="0"/>
        </w:rPr>
        <w:t xml:space="preserve">Timetabling, route map diagramming, rostering support</w:t>
      </w:r>
      <w:r w:rsidDel="00000000" w:rsidR="00000000" w:rsidRPr="00000000">
        <w:rPr>
          <w:rtl w:val="0"/>
        </w:rPr>
      </w:r>
    </w:p>
    <w:p w:rsidR="00000000" w:rsidDel="00000000" w:rsidP="00000000" w:rsidRDefault="00000000" w:rsidRPr="00000000" w14:paraId="000001F9">
      <w:pPr>
        <w:numPr>
          <w:ilvl w:val="4"/>
          <w:numId w:val="1"/>
        </w:numPr>
        <w:tabs>
          <w:tab w:val="left" w:leader="none" w:pos="2127"/>
        </w:tabs>
        <w:spacing w:after="200" w:before="200" w:lineRule="auto"/>
        <w:ind w:left="2551.1811023622045" w:hanging="360"/>
        <w:rPr/>
      </w:pPr>
      <w:r w:rsidDel="00000000" w:rsidR="00000000" w:rsidRPr="00000000">
        <w:rPr>
          <w:rtl w:val="0"/>
        </w:rPr>
        <w:t xml:space="preserve">Service provider performance, key performance indicators and on-time measurement</w:t>
      </w:r>
    </w:p>
    <w:p w:rsidR="00000000" w:rsidDel="00000000" w:rsidP="00000000" w:rsidRDefault="00000000" w:rsidRPr="00000000" w14:paraId="000001FA">
      <w:pPr>
        <w:numPr>
          <w:ilvl w:val="4"/>
          <w:numId w:val="1"/>
        </w:numPr>
        <w:tabs>
          <w:tab w:val="left" w:leader="none" w:pos="2127"/>
        </w:tabs>
        <w:spacing w:after="200" w:before="200" w:lineRule="auto"/>
        <w:ind w:left="2551.1811023622045" w:hanging="360"/>
        <w:rPr/>
      </w:pPr>
      <w:r w:rsidDel="00000000" w:rsidR="00000000" w:rsidRPr="00000000">
        <w:rPr>
          <w:rtl w:val="0"/>
        </w:rPr>
        <w:t xml:space="preserve">Service optimisation data and analytics</w:t>
      </w:r>
    </w:p>
    <w:p w:rsidR="00000000" w:rsidDel="00000000" w:rsidP="00000000" w:rsidRDefault="00000000" w:rsidRPr="00000000" w14:paraId="000001FB">
      <w:pPr>
        <w:numPr>
          <w:ilvl w:val="4"/>
          <w:numId w:val="1"/>
        </w:numPr>
        <w:tabs>
          <w:tab w:val="left" w:leader="none" w:pos="2127"/>
        </w:tabs>
        <w:spacing w:after="200" w:before="200" w:lineRule="auto"/>
        <w:ind w:left="2551.1811023622045" w:hanging="360"/>
        <w:rPr>
          <w:u w:val="none"/>
        </w:rPr>
      </w:pPr>
      <w:r w:rsidDel="00000000" w:rsidR="00000000" w:rsidRPr="00000000">
        <w:rPr>
          <w:rtl w:val="0"/>
        </w:rPr>
        <w:t xml:space="preserve">Ticketing managed services, including customer account management and other system services</w:t>
      </w:r>
    </w:p>
    <w:p w:rsidR="00000000" w:rsidDel="00000000" w:rsidP="00000000" w:rsidRDefault="00000000" w:rsidRPr="00000000" w14:paraId="000001FC">
      <w:pPr>
        <w:numPr>
          <w:ilvl w:val="4"/>
          <w:numId w:val="1"/>
        </w:numPr>
        <w:tabs>
          <w:tab w:val="left" w:leader="none" w:pos="2127"/>
        </w:tabs>
        <w:spacing w:after="200" w:before="200" w:lineRule="auto"/>
        <w:ind w:left="2551.1811023622045" w:hanging="360"/>
        <w:rPr/>
      </w:pPr>
      <w:hyperlink r:id="rId48">
        <w:r w:rsidDel="00000000" w:rsidR="00000000" w:rsidRPr="00000000">
          <w:rPr>
            <w:color w:val="1155cc"/>
            <w:u w:val="single"/>
            <w:rtl w:val="0"/>
          </w:rPr>
          <w:t xml:space="preserve">OpRa</w:t>
        </w:r>
      </w:hyperlink>
      <w:r w:rsidDel="00000000" w:rsidR="00000000" w:rsidRPr="00000000">
        <w:rPr>
          <w:rtl w:val="0"/>
        </w:rPr>
        <w:t xml:space="preserve">, the identification of Public Transport raw data to be exchanged, gathered and stored in order to support Study and Control of Public Transport Service.</w:t>
      </w:r>
      <w:r w:rsidDel="00000000" w:rsidR="00000000" w:rsidRPr="00000000">
        <w:rPr>
          <w:rtl w:val="0"/>
        </w:rPr>
      </w:r>
    </w:p>
    <w:p w:rsidR="00000000" w:rsidDel="00000000" w:rsidP="00000000" w:rsidRDefault="00000000" w:rsidRPr="00000000" w14:paraId="000001FD">
      <w:pPr>
        <w:numPr>
          <w:ilvl w:val="3"/>
          <w:numId w:val="1"/>
        </w:numPr>
        <w:tabs>
          <w:tab w:val="left" w:leader="none" w:pos="2127"/>
        </w:tabs>
        <w:spacing w:after="200" w:before="200" w:lineRule="auto"/>
        <w:ind w:left="1842.5196850393697" w:hanging="360"/>
        <w:rPr>
          <w:u w:val="none"/>
        </w:rPr>
      </w:pPr>
      <w:r w:rsidDel="00000000" w:rsidR="00000000" w:rsidRPr="00000000">
        <w:rPr>
          <w:b w:val="1"/>
          <w:rtl w:val="0"/>
        </w:rPr>
        <w:t xml:space="preserve">Payment Systems and Fare collection solutions - </w:t>
      </w:r>
      <w:r w:rsidDel="00000000" w:rsidR="00000000" w:rsidRPr="00000000">
        <w:rPr>
          <w:rtl w:val="0"/>
        </w:rPr>
        <w:t xml:space="preserve">Services for technology-driven payment and fare collection solutions to support transaction management;</w:t>
      </w:r>
    </w:p>
    <w:p w:rsidR="00000000" w:rsidDel="00000000" w:rsidP="00000000" w:rsidRDefault="00000000" w:rsidRPr="00000000" w14:paraId="000001FE">
      <w:pPr>
        <w:numPr>
          <w:ilvl w:val="4"/>
          <w:numId w:val="1"/>
        </w:numPr>
        <w:tabs>
          <w:tab w:val="left" w:leader="none" w:pos="2127"/>
        </w:tabs>
        <w:spacing w:after="200" w:before="200" w:lineRule="auto"/>
        <w:ind w:left="2551.1811023622045" w:hanging="360"/>
        <w:rPr/>
      </w:pPr>
      <w:r w:rsidDel="00000000" w:rsidR="00000000" w:rsidRPr="00000000">
        <w:rPr>
          <w:rtl w:val="0"/>
        </w:rPr>
        <w:t xml:space="preserve">Merchant Acquiring services</w:t>
      </w:r>
    </w:p>
    <w:p w:rsidR="00000000" w:rsidDel="00000000" w:rsidP="00000000" w:rsidRDefault="00000000" w:rsidRPr="00000000" w14:paraId="000001FF">
      <w:pPr>
        <w:numPr>
          <w:ilvl w:val="4"/>
          <w:numId w:val="1"/>
        </w:numPr>
        <w:tabs>
          <w:tab w:val="left" w:leader="none" w:pos="2127"/>
        </w:tabs>
        <w:spacing w:after="200" w:before="200" w:lineRule="auto"/>
        <w:ind w:left="2551.1811023622045" w:hanging="360"/>
        <w:rPr/>
      </w:pPr>
      <w:r w:rsidDel="00000000" w:rsidR="00000000" w:rsidRPr="00000000">
        <w:rPr>
          <w:rtl w:val="0"/>
        </w:rPr>
        <w:t xml:space="preserve">Principal Service Providers (PSPs)</w:t>
      </w:r>
    </w:p>
    <w:p w:rsidR="00000000" w:rsidDel="00000000" w:rsidP="00000000" w:rsidRDefault="00000000" w:rsidRPr="00000000" w14:paraId="00000200">
      <w:pPr>
        <w:numPr>
          <w:ilvl w:val="4"/>
          <w:numId w:val="1"/>
        </w:numPr>
        <w:tabs>
          <w:tab w:val="left" w:leader="none" w:pos="2127"/>
        </w:tabs>
        <w:spacing w:after="200" w:before="200" w:lineRule="auto"/>
        <w:ind w:left="2551.1811023622045" w:hanging="360"/>
        <w:rPr/>
      </w:pPr>
      <w:r w:rsidDel="00000000" w:rsidR="00000000" w:rsidRPr="00000000">
        <w:rPr>
          <w:rtl w:val="0"/>
        </w:rPr>
        <w:t xml:space="preserve">Fares Engines</w:t>
      </w:r>
    </w:p>
    <w:p w:rsidR="00000000" w:rsidDel="00000000" w:rsidP="00000000" w:rsidRDefault="00000000" w:rsidRPr="00000000" w14:paraId="00000201">
      <w:pPr>
        <w:numPr>
          <w:ilvl w:val="4"/>
          <w:numId w:val="1"/>
        </w:numPr>
        <w:tabs>
          <w:tab w:val="left" w:leader="none" w:pos="2127"/>
        </w:tabs>
        <w:spacing w:after="200" w:before="200" w:lineRule="auto"/>
        <w:ind w:left="2551.1811023622045" w:hanging="360"/>
        <w:rPr/>
      </w:pPr>
      <w:r w:rsidDel="00000000" w:rsidR="00000000" w:rsidRPr="00000000">
        <w:rPr>
          <w:rtl w:val="0"/>
        </w:rPr>
        <w:t xml:space="preserve">Account based ticketing</w:t>
      </w:r>
    </w:p>
    <w:p w:rsidR="00000000" w:rsidDel="00000000" w:rsidP="00000000" w:rsidRDefault="00000000" w:rsidRPr="00000000" w14:paraId="00000202">
      <w:pPr>
        <w:numPr>
          <w:ilvl w:val="4"/>
          <w:numId w:val="1"/>
        </w:numPr>
        <w:tabs>
          <w:tab w:val="left" w:leader="none" w:pos="2127"/>
        </w:tabs>
        <w:spacing w:after="200" w:before="200" w:lineRule="auto"/>
        <w:ind w:left="2551.1811023622045" w:hanging="360"/>
        <w:rPr/>
      </w:pPr>
      <w:r w:rsidDel="00000000" w:rsidR="00000000" w:rsidRPr="00000000">
        <w:rPr>
          <w:rtl w:val="0"/>
        </w:rPr>
        <w:t xml:space="preserve">Electronic driver ticketing system</w:t>
      </w:r>
    </w:p>
    <w:p w:rsidR="00000000" w:rsidDel="00000000" w:rsidP="00000000" w:rsidRDefault="00000000" w:rsidRPr="00000000" w14:paraId="00000203">
      <w:pPr>
        <w:numPr>
          <w:ilvl w:val="3"/>
          <w:numId w:val="1"/>
        </w:numPr>
        <w:tabs>
          <w:tab w:val="left" w:leader="none" w:pos="2127"/>
        </w:tabs>
        <w:spacing w:after="200" w:before="200" w:lineRule="auto"/>
        <w:ind w:left="1842.5196850393697" w:hanging="360"/>
        <w:rPr>
          <w:u w:val="none"/>
        </w:rPr>
      </w:pPr>
      <w:r w:rsidDel="00000000" w:rsidR="00000000" w:rsidRPr="00000000">
        <w:rPr>
          <w:b w:val="1"/>
          <w:rtl w:val="0"/>
        </w:rPr>
        <w:t xml:space="preserve">Travel associated hardware for on-vehicle or operational environments - </w:t>
      </w:r>
      <w:r w:rsidDel="00000000" w:rsidR="00000000" w:rsidRPr="00000000">
        <w:rPr>
          <w:rtl w:val="0"/>
        </w:rPr>
        <w:t xml:space="preserve">Services, software and hardware to support delivery of transport ticketing services within vehicles, such as busses, trams, trains or other requirements</w:t>
      </w:r>
    </w:p>
    <w:p w:rsidR="00000000" w:rsidDel="00000000" w:rsidP="00000000" w:rsidRDefault="00000000" w:rsidRPr="00000000" w14:paraId="00000204">
      <w:pPr>
        <w:numPr>
          <w:ilvl w:val="4"/>
          <w:numId w:val="1"/>
        </w:numPr>
        <w:tabs>
          <w:tab w:val="left" w:leader="none" w:pos="2127"/>
        </w:tabs>
        <w:spacing w:after="200" w:before="200" w:lineRule="auto"/>
        <w:ind w:left="2551.1811023622045" w:hanging="360"/>
        <w:rPr/>
      </w:pPr>
      <w:r w:rsidDel="00000000" w:rsidR="00000000" w:rsidRPr="00000000">
        <w:rPr>
          <w:rtl w:val="0"/>
        </w:rPr>
        <w:t xml:space="preserve">Multi Application Driver Terminal, connected vehicle interfaces to support driver control</w:t>
      </w:r>
    </w:p>
    <w:p w:rsidR="00000000" w:rsidDel="00000000" w:rsidP="00000000" w:rsidRDefault="00000000" w:rsidRPr="00000000" w14:paraId="00000205">
      <w:pPr>
        <w:numPr>
          <w:ilvl w:val="4"/>
          <w:numId w:val="1"/>
        </w:numPr>
        <w:tabs>
          <w:tab w:val="left" w:leader="none" w:pos="2127"/>
        </w:tabs>
        <w:spacing w:after="200" w:before="200" w:lineRule="auto"/>
        <w:ind w:left="2551.1811023622045" w:hanging="360"/>
        <w:rPr/>
      </w:pPr>
      <w:r w:rsidDel="00000000" w:rsidR="00000000" w:rsidRPr="00000000">
        <w:rPr>
          <w:rtl w:val="0"/>
        </w:rPr>
        <w:t xml:space="preserve">Vehicle networking devices</w:t>
      </w:r>
    </w:p>
    <w:p w:rsidR="00000000" w:rsidDel="00000000" w:rsidP="00000000" w:rsidRDefault="00000000" w:rsidRPr="00000000" w14:paraId="00000206">
      <w:pPr>
        <w:numPr>
          <w:ilvl w:val="4"/>
          <w:numId w:val="1"/>
        </w:numPr>
        <w:tabs>
          <w:tab w:val="left" w:leader="none" w:pos="2127"/>
        </w:tabs>
        <w:spacing w:after="200" w:before="200" w:lineRule="auto"/>
        <w:ind w:left="2551.1811023622045" w:hanging="360"/>
        <w:rPr/>
      </w:pPr>
      <w:r w:rsidDel="00000000" w:rsidR="00000000" w:rsidRPr="00000000">
        <w:rPr>
          <w:rtl w:val="0"/>
        </w:rPr>
        <w:t xml:space="preserve">Digital displays</w:t>
      </w:r>
    </w:p>
    <w:p w:rsidR="00000000" w:rsidDel="00000000" w:rsidP="00000000" w:rsidRDefault="00000000" w:rsidRPr="00000000" w14:paraId="00000207">
      <w:pPr>
        <w:numPr>
          <w:ilvl w:val="4"/>
          <w:numId w:val="1"/>
        </w:numPr>
        <w:tabs>
          <w:tab w:val="left" w:leader="none" w:pos="2127"/>
        </w:tabs>
        <w:spacing w:after="200" w:before="200" w:lineRule="auto"/>
        <w:ind w:left="2551.1811023622045" w:hanging="360"/>
        <w:rPr/>
      </w:pPr>
      <w:r w:rsidDel="00000000" w:rsidR="00000000" w:rsidRPr="00000000">
        <w:rPr>
          <w:rtl w:val="0"/>
        </w:rPr>
        <w:t xml:space="preserve">Announcement or tannoy solutions</w:t>
      </w:r>
    </w:p>
    <w:p w:rsidR="00000000" w:rsidDel="00000000" w:rsidP="00000000" w:rsidRDefault="00000000" w:rsidRPr="00000000" w14:paraId="00000208">
      <w:pPr>
        <w:numPr>
          <w:ilvl w:val="4"/>
          <w:numId w:val="1"/>
        </w:numPr>
        <w:tabs>
          <w:tab w:val="left" w:leader="none" w:pos="2127"/>
        </w:tabs>
        <w:spacing w:after="200" w:before="200" w:lineRule="auto"/>
        <w:ind w:left="2551.1811023622045" w:hanging="360"/>
        <w:rPr/>
      </w:pPr>
      <w:r w:rsidDel="00000000" w:rsidR="00000000" w:rsidRPr="00000000">
        <w:rPr>
          <w:rtl w:val="0"/>
        </w:rPr>
        <w:t xml:space="preserve">Automated Passenger counting</w:t>
      </w:r>
    </w:p>
    <w:p w:rsidR="00000000" w:rsidDel="00000000" w:rsidP="00000000" w:rsidRDefault="00000000" w:rsidRPr="00000000" w14:paraId="00000209">
      <w:pPr>
        <w:numPr>
          <w:ilvl w:val="4"/>
          <w:numId w:val="1"/>
        </w:numPr>
        <w:tabs>
          <w:tab w:val="left" w:leader="none" w:pos="2127"/>
        </w:tabs>
        <w:spacing w:after="200" w:before="200" w:lineRule="auto"/>
        <w:ind w:left="2551.1811023622045" w:hanging="360"/>
        <w:rPr/>
      </w:pPr>
      <w:r w:rsidDel="00000000" w:rsidR="00000000" w:rsidRPr="00000000">
        <w:rPr>
          <w:rtl w:val="0"/>
        </w:rPr>
        <w:t xml:space="preserve">Closed Circuit Tele-Vision (CCTV) solutions</w:t>
      </w:r>
    </w:p>
    <w:p w:rsidR="00000000" w:rsidDel="00000000" w:rsidP="00000000" w:rsidRDefault="00000000" w:rsidRPr="00000000" w14:paraId="0000020A">
      <w:pPr>
        <w:numPr>
          <w:ilvl w:val="4"/>
          <w:numId w:val="1"/>
        </w:numPr>
        <w:tabs>
          <w:tab w:val="left" w:leader="none" w:pos="2127"/>
        </w:tabs>
        <w:spacing w:after="200" w:before="200" w:lineRule="auto"/>
        <w:ind w:left="2551.1811023622045" w:hanging="360"/>
        <w:rPr/>
      </w:pPr>
      <w:r w:rsidDel="00000000" w:rsidR="00000000" w:rsidRPr="00000000">
        <w:rPr>
          <w:rtl w:val="0"/>
        </w:rPr>
        <w:t xml:space="preserve">Connected vehicle solutions (Vehicle-to-Vehicle (V2V) and Vehicle-to-Infrastructure (V2I);</w:t>
      </w:r>
    </w:p>
    <w:p w:rsidR="00000000" w:rsidDel="00000000" w:rsidP="00000000" w:rsidRDefault="00000000" w:rsidRPr="00000000" w14:paraId="0000020B">
      <w:pPr>
        <w:numPr>
          <w:ilvl w:val="4"/>
          <w:numId w:val="1"/>
        </w:numPr>
        <w:tabs>
          <w:tab w:val="left" w:leader="none" w:pos="2127"/>
        </w:tabs>
        <w:spacing w:after="200" w:before="200" w:lineRule="auto"/>
        <w:ind w:left="2551.1811023622045" w:hanging="360"/>
        <w:rPr>
          <w:u w:val="none"/>
        </w:rPr>
      </w:pPr>
      <w:r w:rsidDel="00000000" w:rsidR="00000000" w:rsidRPr="00000000">
        <w:rPr>
          <w:rtl w:val="0"/>
        </w:rPr>
        <w:t xml:space="preserve">Driver behaviour measurement tools, Eco driving and other telematics solutions</w:t>
      </w:r>
    </w:p>
    <w:p w:rsidR="00000000" w:rsidDel="00000000" w:rsidP="00000000" w:rsidRDefault="00000000" w:rsidRPr="00000000" w14:paraId="0000020C">
      <w:pPr>
        <w:numPr>
          <w:ilvl w:val="3"/>
          <w:numId w:val="1"/>
        </w:numPr>
        <w:tabs>
          <w:tab w:val="left" w:leader="none" w:pos="2127"/>
        </w:tabs>
        <w:spacing w:after="200" w:before="200" w:lineRule="auto"/>
        <w:ind w:left="1842.5196850393697" w:hanging="360"/>
        <w:rPr>
          <w:u w:val="none"/>
        </w:rPr>
      </w:pPr>
      <w:r w:rsidDel="00000000" w:rsidR="00000000" w:rsidRPr="00000000">
        <w:rPr>
          <w:b w:val="1"/>
          <w:rtl w:val="0"/>
        </w:rPr>
        <w:t xml:space="preserve">Back Office Tools - </w:t>
      </w:r>
      <w:r w:rsidDel="00000000" w:rsidR="00000000" w:rsidRPr="00000000">
        <w:rPr>
          <w:rtl w:val="0"/>
        </w:rPr>
        <w:t xml:space="preserve">Software, applications and systems that enable operation of ticketing systems and associated components, including but not limited to;</w:t>
      </w:r>
    </w:p>
    <w:p w:rsidR="00000000" w:rsidDel="00000000" w:rsidP="00000000" w:rsidRDefault="00000000" w:rsidRPr="00000000" w14:paraId="0000020D">
      <w:pPr>
        <w:numPr>
          <w:ilvl w:val="4"/>
          <w:numId w:val="1"/>
        </w:numPr>
        <w:tabs>
          <w:tab w:val="left" w:leader="none" w:pos="2127"/>
        </w:tabs>
        <w:spacing w:after="200" w:before="200" w:lineRule="auto"/>
        <w:ind w:left="2551.1811023622045" w:hanging="360"/>
        <w:rPr/>
      </w:pPr>
      <w:r w:rsidDel="00000000" w:rsidR="00000000" w:rsidRPr="00000000">
        <w:rPr>
          <w:rtl w:val="0"/>
        </w:rPr>
        <w:t xml:space="preserve">Travel data systems to enable </w:t>
      </w:r>
    </w:p>
    <w:p w:rsidR="00000000" w:rsidDel="00000000" w:rsidP="00000000" w:rsidRDefault="00000000" w:rsidRPr="00000000" w14:paraId="0000020E">
      <w:pPr>
        <w:numPr>
          <w:ilvl w:val="5"/>
          <w:numId w:val="1"/>
        </w:numPr>
        <w:tabs>
          <w:tab w:val="left" w:leader="none" w:pos="2127"/>
        </w:tabs>
        <w:spacing w:after="200" w:before="200" w:lineRule="auto"/>
        <w:ind w:left="2834.645669291339" w:firstLine="141.7322834645671"/>
      </w:pPr>
      <w:r w:rsidDel="00000000" w:rsidR="00000000" w:rsidRPr="00000000">
        <w:rPr>
          <w:rtl w:val="0"/>
        </w:rPr>
        <w:t xml:space="preserve">data management systems, </w:t>
      </w:r>
    </w:p>
    <w:p w:rsidR="00000000" w:rsidDel="00000000" w:rsidP="00000000" w:rsidRDefault="00000000" w:rsidRPr="00000000" w14:paraId="0000020F">
      <w:pPr>
        <w:numPr>
          <w:ilvl w:val="5"/>
          <w:numId w:val="1"/>
        </w:numPr>
        <w:tabs>
          <w:tab w:val="left" w:leader="none" w:pos="2127"/>
        </w:tabs>
        <w:spacing w:after="200" w:before="200" w:lineRule="auto"/>
        <w:ind w:left="2834.645669291339" w:firstLine="141.7322834645671"/>
      </w:pPr>
      <w:r w:rsidDel="00000000" w:rsidR="00000000" w:rsidRPr="00000000">
        <w:rPr>
          <w:rtl w:val="0"/>
        </w:rPr>
        <w:t xml:space="preserve">journey planning, </w:t>
      </w:r>
    </w:p>
    <w:p w:rsidR="00000000" w:rsidDel="00000000" w:rsidP="00000000" w:rsidRDefault="00000000" w:rsidRPr="00000000" w14:paraId="00000210">
      <w:pPr>
        <w:numPr>
          <w:ilvl w:val="5"/>
          <w:numId w:val="1"/>
        </w:numPr>
        <w:tabs>
          <w:tab w:val="left" w:leader="none" w:pos="2127"/>
        </w:tabs>
        <w:spacing w:after="200" w:before="200" w:lineRule="auto"/>
        <w:ind w:left="2834.645669291339" w:firstLine="141.7322834645671"/>
      </w:pPr>
      <w:r w:rsidDel="00000000" w:rsidR="00000000" w:rsidRPr="00000000">
        <w:rPr>
          <w:rtl w:val="0"/>
        </w:rPr>
        <w:t xml:space="preserve">disruption management,</w:t>
      </w:r>
    </w:p>
    <w:p w:rsidR="00000000" w:rsidDel="00000000" w:rsidP="00000000" w:rsidRDefault="00000000" w:rsidRPr="00000000" w14:paraId="00000211">
      <w:pPr>
        <w:numPr>
          <w:ilvl w:val="4"/>
          <w:numId w:val="1"/>
        </w:numPr>
        <w:tabs>
          <w:tab w:val="left" w:leader="none" w:pos="2127"/>
        </w:tabs>
        <w:spacing w:after="200" w:before="200" w:lineRule="auto"/>
        <w:ind w:left="2551.1811023622045" w:hanging="360"/>
        <w:rPr/>
      </w:pPr>
      <w:r w:rsidDel="00000000" w:rsidR="00000000" w:rsidRPr="00000000">
        <w:rPr>
          <w:rtl w:val="0"/>
        </w:rPr>
        <w:t xml:space="preserve">ITSO Host Operator Processing Systems (HOPS)</w:t>
      </w:r>
    </w:p>
    <w:p w:rsidR="00000000" w:rsidDel="00000000" w:rsidP="00000000" w:rsidRDefault="00000000" w:rsidRPr="00000000" w14:paraId="00000212">
      <w:pPr>
        <w:numPr>
          <w:ilvl w:val="4"/>
          <w:numId w:val="1"/>
        </w:numPr>
        <w:tabs>
          <w:tab w:val="left" w:leader="none" w:pos="2127"/>
        </w:tabs>
        <w:spacing w:after="200" w:before="200" w:lineRule="auto"/>
        <w:ind w:left="2551.1811023622045" w:hanging="360"/>
        <w:rPr/>
      </w:pPr>
      <w:r w:rsidDel="00000000" w:rsidR="00000000" w:rsidRPr="00000000">
        <w:rPr>
          <w:rtl w:val="0"/>
        </w:rPr>
        <w:t xml:space="preserve">Customer Relationship Management Systems</w:t>
      </w:r>
    </w:p>
    <w:p w:rsidR="00000000" w:rsidDel="00000000" w:rsidP="00000000" w:rsidRDefault="00000000" w:rsidRPr="00000000" w14:paraId="00000213">
      <w:pPr>
        <w:numPr>
          <w:ilvl w:val="4"/>
          <w:numId w:val="1"/>
        </w:numPr>
        <w:tabs>
          <w:tab w:val="left" w:leader="none" w:pos="2127"/>
        </w:tabs>
        <w:spacing w:after="200" w:before="200" w:lineRule="auto"/>
        <w:ind w:left="2551.1811023622045" w:hanging="360"/>
        <w:rPr/>
      </w:pPr>
      <w:r w:rsidDel="00000000" w:rsidR="00000000" w:rsidRPr="00000000">
        <w:rPr>
          <w:rtl w:val="0"/>
        </w:rPr>
        <w:t xml:space="preserve">Token Generation (Ticketing Capability)</w:t>
      </w:r>
    </w:p>
    <w:p w:rsidR="00000000" w:rsidDel="00000000" w:rsidP="00000000" w:rsidRDefault="00000000" w:rsidRPr="00000000" w14:paraId="00000214">
      <w:pPr>
        <w:numPr>
          <w:ilvl w:val="4"/>
          <w:numId w:val="1"/>
        </w:numPr>
        <w:tabs>
          <w:tab w:val="left" w:leader="none" w:pos="2127"/>
        </w:tabs>
        <w:spacing w:after="200" w:before="200" w:lineRule="auto"/>
        <w:ind w:left="2551.1811023622045" w:hanging="360"/>
        <w:rPr/>
      </w:pPr>
      <w:r w:rsidDel="00000000" w:rsidR="00000000" w:rsidRPr="00000000">
        <w:rPr>
          <w:rtl w:val="0"/>
        </w:rPr>
        <w:t xml:space="preserve">Financial reporting &amp; other tools</w:t>
      </w:r>
    </w:p>
    <w:p w:rsidR="00000000" w:rsidDel="00000000" w:rsidP="00000000" w:rsidRDefault="00000000" w:rsidRPr="00000000" w14:paraId="00000215">
      <w:pPr>
        <w:numPr>
          <w:ilvl w:val="4"/>
          <w:numId w:val="1"/>
        </w:numPr>
        <w:tabs>
          <w:tab w:val="left" w:leader="none" w:pos="2127"/>
        </w:tabs>
        <w:spacing w:after="200" w:before="200" w:lineRule="auto"/>
        <w:ind w:left="2551.1811023622045" w:hanging="360"/>
        <w:rPr/>
      </w:pPr>
      <w:r w:rsidDel="00000000" w:rsidR="00000000" w:rsidRPr="00000000">
        <w:rPr>
          <w:rtl w:val="0"/>
        </w:rPr>
        <w:t xml:space="preserve">Model-based transport demand prediction</w:t>
      </w:r>
      <w:r w:rsidDel="00000000" w:rsidR="00000000" w:rsidRPr="00000000">
        <w:rPr>
          <w:rtl w:val="0"/>
        </w:rPr>
      </w:r>
    </w:p>
    <w:p w:rsidR="00000000" w:rsidDel="00000000" w:rsidP="00000000" w:rsidRDefault="00000000" w:rsidRPr="00000000" w14:paraId="00000216">
      <w:pPr>
        <w:numPr>
          <w:ilvl w:val="3"/>
          <w:numId w:val="1"/>
        </w:numPr>
        <w:tabs>
          <w:tab w:val="left" w:leader="none" w:pos="2127"/>
        </w:tabs>
        <w:spacing w:after="200" w:before="200" w:lineRule="auto"/>
        <w:ind w:left="1842.5196850393697" w:hanging="360"/>
        <w:rPr>
          <w:u w:val="none"/>
        </w:rPr>
      </w:pPr>
      <w:r w:rsidDel="00000000" w:rsidR="00000000" w:rsidRPr="00000000">
        <w:rPr>
          <w:b w:val="1"/>
          <w:rtl w:val="0"/>
        </w:rPr>
        <w:t xml:space="preserve">Ticketing Solutions and hardware - </w:t>
      </w:r>
      <w:r w:rsidDel="00000000" w:rsidR="00000000" w:rsidRPr="00000000">
        <w:rPr>
          <w:rtl w:val="0"/>
        </w:rPr>
        <w:t xml:space="preserve">Services, software and hardware to support delivery of ticketing</w:t>
      </w:r>
      <w:r w:rsidDel="00000000" w:rsidR="00000000" w:rsidRPr="00000000">
        <w:rPr>
          <w:rtl w:val="0"/>
        </w:rPr>
      </w:r>
    </w:p>
    <w:p w:rsidR="00000000" w:rsidDel="00000000" w:rsidP="00000000" w:rsidRDefault="00000000" w:rsidRPr="00000000" w14:paraId="00000217">
      <w:pPr>
        <w:numPr>
          <w:ilvl w:val="4"/>
          <w:numId w:val="1"/>
        </w:numPr>
        <w:tabs>
          <w:tab w:val="left" w:leader="none" w:pos="2127"/>
        </w:tabs>
        <w:spacing w:after="200" w:before="200" w:lineRule="auto"/>
        <w:ind w:left="2551.1811023622045" w:hanging="360"/>
        <w:rPr/>
      </w:pPr>
      <w:r w:rsidDel="00000000" w:rsidR="00000000" w:rsidRPr="00000000">
        <w:rPr>
          <w:rtl w:val="0"/>
        </w:rPr>
        <w:t xml:space="preserve">Fare capping</w:t>
      </w:r>
    </w:p>
    <w:p w:rsidR="00000000" w:rsidDel="00000000" w:rsidP="00000000" w:rsidRDefault="00000000" w:rsidRPr="00000000" w14:paraId="00000218">
      <w:pPr>
        <w:numPr>
          <w:ilvl w:val="4"/>
          <w:numId w:val="1"/>
        </w:numPr>
        <w:tabs>
          <w:tab w:val="left" w:leader="none" w:pos="2127"/>
        </w:tabs>
        <w:spacing w:after="200" w:before="200" w:lineRule="auto"/>
        <w:ind w:left="2551.1811023622045" w:hanging="360"/>
        <w:rPr/>
      </w:pPr>
      <w:r w:rsidDel="00000000" w:rsidR="00000000" w:rsidRPr="00000000">
        <w:rPr>
          <w:rtl w:val="0"/>
        </w:rPr>
        <w:t xml:space="preserve">Tap-in / Tap-Out and Tap and Go solutions</w:t>
      </w:r>
    </w:p>
    <w:p w:rsidR="00000000" w:rsidDel="00000000" w:rsidP="00000000" w:rsidRDefault="00000000" w:rsidRPr="00000000" w14:paraId="00000219">
      <w:pPr>
        <w:numPr>
          <w:ilvl w:val="4"/>
          <w:numId w:val="1"/>
        </w:numPr>
        <w:tabs>
          <w:tab w:val="left" w:leader="none" w:pos="2127"/>
        </w:tabs>
        <w:spacing w:after="200" w:before="200" w:lineRule="auto"/>
        <w:ind w:left="2551.1811023622045" w:hanging="360"/>
        <w:rPr/>
      </w:pPr>
      <w:r w:rsidDel="00000000" w:rsidR="00000000" w:rsidRPr="00000000">
        <w:rPr>
          <w:rtl w:val="0"/>
        </w:rPr>
        <w:t xml:space="preserve">Ticketing Hardware and supporting systems</w:t>
      </w:r>
    </w:p>
    <w:p w:rsidR="00000000" w:rsidDel="00000000" w:rsidP="00000000" w:rsidRDefault="00000000" w:rsidRPr="00000000" w14:paraId="0000021A">
      <w:pPr>
        <w:numPr>
          <w:ilvl w:val="5"/>
          <w:numId w:val="1"/>
        </w:numPr>
        <w:tabs>
          <w:tab w:val="left" w:leader="none" w:pos="2127"/>
        </w:tabs>
        <w:spacing w:after="200" w:before="200" w:lineRule="auto"/>
        <w:ind w:left="2834.645669291339" w:firstLine="141.7322834645671"/>
        <w:rPr/>
      </w:pPr>
      <w:r w:rsidDel="00000000" w:rsidR="00000000" w:rsidRPr="00000000">
        <w:rPr>
          <w:rtl w:val="0"/>
        </w:rPr>
        <w:t xml:space="preserve">Cashless systems</w:t>
      </w:r>
    </w:p>
    <w:p w:rsidR="00000000" w:rsidDel="00000000" w:rsidP="00000000" w:rsidRDefault="00000000" w:rsidRPr="00000000" w14:paraId="0000021B">
      <w:pPr>
        <w:numPr>
          <w:ilvl w:val="5"/>
          <w:numId w:val="1"/>
        </w:numPr>
        <w:tabs>
          <w:tab w:val="left" w:leader="none" w:pos="2127"/>
        </w:tabs>
        <w:spacing w:after="200" w:before="200" w:lineRule="auto"/>
        <w:ind w:left="2834.645669291339" w:firstLine="141.7322834645671"/>
        <w:rPr>
          <w:u w:val="none"/>
        </w:rPr>
      </w:pPr>
      <w:r w:rsidDel="00000000" w:rsidR="00000000" w:rsidRPr="00000000">
        <w:rPr>
          <w:rtl w:val="0"/>
        </w:rPr>
        <w:t xml:space="preserve">electronic ticketing machines</w:t>
      </w:r>
    </w:p>
    <w:p w:rsidR="00000000" w:rsidDel="00000000" w:rsidP="00000000" w:rsidRDefault="00000000" w:rsidRPr="00000000" w14:paraId="0000021C">
      <w:pPr>
        <w:numPr>
          <w:ilvl w:val="5"/>
          <w:numId w:val="1"/>
        </w:numPr>
        <w:tabs>
          <w:tab w:val="left" w:leader="none" w:pos="2127"/>
        </w:tabs>
        <w:spacing w:after="200" w:before="200" w:lineRule="auto"/>
        <w:ind w:left="2834.645669291339" w:firstLine="141.7322834645671"/>
      </w:pPr>
      <w:r w:rsidDel="00000000" w:rsidR="00000000" w:rsidRPr="00000000">
        <w:rPr>
          <w:rtl w:val="0"/>
        </w:rPr>
        <w:t xml:space="preserve">point of sale hardware validators</w:t>
      </w:r>
      <w:r w:rsidDel="00000000" w:rsidR="00000000" w:rsidRPr="00000000">
        <w:rPr>
          <w:rtl w:val="0"/>
        </w:rPr>
      </w:r>
    </w:p>
    <w:p w:rsidR="00000000" w:rsidDel="00000000" w:rsidP="00000000" w:rsidRDefault="00000000" w:rsidRPr="00000000" w14:paraId="0000021D">
      <w:pPr>
        <w:numPr>
          <w:ilvl w:val="5"/>
          <w:numId w:val="1"/>
        </w:numPr>
        <w:tabs>
          <w:tab w:val="left" w:leader="none" w:pos="2127"/>
        </w:tabs>
        <w:spacing w:after="200" w:before="200" w:lineRule="auto"/>
        <w:ind w:left="2834.645669291339" w:firstLine="141.7322834645671"/>
        <w:rPr>
          <w:u w:val="none"/>
        </w:rPr>
      </w:pPr>
      <w:r w:rsidDel="00000000" w:rsidR="00000000" w:rsidRPr="00000000">
        <w:rPr>
          <w:rtl w:val="0"/>
        </w:rPr>
        <w:t xml:space="preserve">handheld devices, including retail and inspection</w:t>
      </w:r>
    </w:p>
    <w:p w:rsidR="00000000" w:rsidDel="00000000" w:rsidP="00000000" w:rsidRDefault="00000000" w:rsidRPr="00000000" w14:paraId="0000021E">
      <w:pPr>
        <w:numPr>
          <w:ilvl w:val="5"/>
          <w:numId w:val="1"/>
        </w:numPr>
        <w:tabs>
          <w:tab w:val="left" w:leader="none" w:pos="2127"/>
        </w:tabs>
        <w:spacing w:after="200" w:before="200" w:lineRule="auto"/>
        <w:ind w:left="2834.645669291339" w:firstLine="141.7322834645671"/>
        <w:rPr>
          <w:u w:val="none"/>
        </w:rPr>
      </w:pPr>
      <w:r w:rsidDel="00000000" w:rsidR="00000000" w:rsidRPr="00000000">
        <w:rPr>
          <w:rtl w:val="0"/>
        </w:rPr>
        <w:t xml:space="preserve">ticketing gates</w:t>
      </w:r>
    </w:p>
    <w:p w:rsidR="00000000" w:rsidDel="00000000" w:rsidP="00000000" w:rsidRDefault="00000000" w:rsidRPr="00000000" w14:paraId="0000021F">
      <w:pPr>
        <w:numPr>
          <w:ilvl w:val="4"/>
          <w:numId w:val="1"/>
        </w:numPr>
        <w:tabs>
          <w:tab w:val="left" w:leader="none" w:pos="2127"/>
        </w:tabs>
        <w:spacing w:after="200" w:before="200" w:lineRule="auto"/>
        <w:ind w:left="2551.1811023622045" w:hanging="360"/>
        <w:rPr/>
      </w:pPr>
      <w:r w:rsidDel="00000000" w:rsidR="00000000" w:rsidRPr="00000000">
        <w:rPr>
          <w:rtl w:val="0"/>
        </w:rPr>
        <w:t xml:space="preserve">Flexible ticketing capabilities</w:t>
      </w:r>
    </w:p>
    <w:p w:rsidR="00000000" w:rsidDel="00000000" w:rsidP="00000000" w:rsidRDefault="00000000" w:rsidRPr="00000000" w14:paraId="00000220">
      <w:pPr>
        <w:numPr>
          <w:ilvl w:val="4"/>
          <w:numId w:val="1"/>
        </w:numPr>
        <w:tabs>
          <w:tab w:val="left" w:leader="none" w:pos="2127"/>
        </w:tabs>
        <w:spacing w:after="200" w:before="200" w:lineRule="auto"/>
        <w:ind w:left="2551.1811023622045" w:hanging="360"/>
        <w:rPr/>
      </w:pPr>
      <w:r w:rsidDel="00000000" w:rsidR="00000000" w:rsidRPr="00000000">
        <w:rPr>
          <w:rtl w:val="0"/>
        </w:rPr>
        <w:t xml:space="preserve">Multi-operator and Multi-modal ticketing</w:t>
      </w:r>
    </w:p>
    <w:p w:rsidR="00000000" w:rsidDel="00000000" w:rsidP="00000000" w:rsidRDefault="00000000" w:rsidRPr="00000000" w14:paraId="00000221">
      <w:pPr>
        <w:numPr>
          <w:ilvl w:val="1"/>
          <w:numId w:val="1"/>
        </w:numPr>
        <w:tabs>
          <w:tab w:val="left" w:leader="none" w:pos="2127"/>
        </w:tabs>
        <w:spacing w:after="200" w:before="200" w:lineRule="auto"/>
        <w:ind w:left="850.3937007874017" w:hanging="285"/>
        <w:rPr>
          <w:u w:val="none"/>
        </w:rPr>
      </w:pPr>
      <w:r w:rsidDel="00000000" w:rsidR="00000000" w:rsidRPr="00000000">
        <w:rPr>
          <w:b w:val="1"/>
          <w:rtl w:val="0"/>
        </w:rPr>
        <w:t xml:space="preserve">LOT 7c – </w:t>
      </w:r>
      <w:r w:rsidDel="00000000" w:rsidR="00000000" w:rsidRPr="00000000">
        <w:rPr>
          <w:b w:val="1"/>
          <w:rtl w:val="0"/>
        </w:rPr>
        <w:t xml:space="preserve">Transport Network </w:t>
      </w:r>
      <w:r w:rsidDel="00000000" w:rsidR="00000000" w:rsidRPr="00000000">
        <w:rPr>
          <w:b w:val="1"/>
          <w:rtl w:val="0"/>
        </w:rPr>
        <w:t xml:space="preserve">Solutions </w:t>
      </w:r>
      <w:r w:rsidDel="00000000" w:rsidR="00000000" w:rsidRPr="00000000">
        <w:rPr>
          <w:rFonts w:ascii="Arial" w:cs="Arial" w:eastAsia="Arial" w:hAnsi="Arial"/>
          <w:rtl w:val="0"/>
        </w:rPr>
        <w:t xml:space="preserve">covers back office requirements within Transport. This involves intelligent asset management capabilities, system packages, software and services to support network operation and management.</w:t>
      </w:r>
      <w:r w:rsidDel="00000000" w:rsidR="00000000" w:rsidRPr="00000000">
        <w:rPr>
          <w:rtl w:val="0"/>
        </w:rPr>
      </w:r>
    </w:p>
    <w:p w:rsidR="00000000" w:rsidDel="00000000" w:rsidP="00000000" w:rsidRDefault="00000000" w:rsidRPr="00000000" w14:paraId="00000222">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Capabilities for each solution may include some or all of; supply of hardware to support systems, </w:t>
      </w:r>
      <w:r w:rsidDel="00000000" w:rsidR="00000000" w:rsidRPr="00000000">
        <w:rPr>
          <w:rtl w:val="0"/>
        </w:rPr>
        <w:t xml:space="preserve">hardware connectivity, </w:t>
      </w:r>
      <w:r w:rsidDel="00000000" w:rsidR="00000000" w:rsidRPr="00000000">
        <w:rPr>
          <w:rFonts w:ascii="Arial" w:cs="Arial" w:eastAsia="Arial" w:hAnsi="Arial"/>
          <w:rtl w:val="0"/>
        </w:rPr>
        <w:t xml:space="preserve">system implementation and configuration, integration with existing systems, validation and calibration, ongoing technical support,and term service maintenance.</w:t>
      </w:r>
      <w:r w:rsidDel="00000000" w:rsidR="00000000" w:rsidRPr="00000000">
        <w:rPr>
          <w:rtl w:val="0"/>
        </w:rPr>
      </w:r>
    </w:p>
    <w:p w:rsidR="00000000" w:rsidDel="00000000" w:rsidP="00000000" w:rsidRDefault="00000000" w:rsidRPr="00000000" w14:paraId="00000223">
      <w:pPr>
        <w:numPr>
          <w:ilvl w:val="2"/>
          <w:numId w:val="1"/>
        </w:numPr>
        <w:tabs>
          <w:tab w:val="left" w:leader="none" w:pos="2127"/>
        </w:tabs>
        <w:spacing w:after="200" w:before="200" w:lineRule="auto"/>
        <w:ind w:left="1275.5905511811022" w:hanging="150"/>
        <w:rPr/>
      </w:pPr>
      <w:r w:rsidDel="00000000" w:rsidR="00000000" w:rsidRPr="00000000">
        <w:rPr>
          <w:rtl w:val="0"/>
        </w:rPr>
        <w:t xml:space="preserve">Buyers may request additional standards or other technical compliance requirements as Conditions of Participation in a competitive selection. This list is not exhaustive and Buyers may include standards or requirements not listed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24">
      <w:pPr>
        <w:numPr>
          <w:ilvl w:val="2"/>
          <w:numId w:val="1"/>
        </w:numPr>
        <w:tabs>
          <w:tab w:val="left" w:leader="none" w:pos="2127"/>
        </w:tabs>
        <w:spacing w:after="200" w:before="200" w:lineRule="auto"/>
        <w:ind w:left="1275.5905511811022" w:hanging="150"/>
        <w:rPr/>
      </w:pPr>
      <w:r w:rsidDel="00000000" w:rsidR="00000000" w:rsidRPr="00000000">
        <w:rPr>
          <w:rtl w:val="0"/>
        </w:rPr>
        <w:t xml:space="preserve">At contract exit Suppliers must provide all learning and knowledge developed as part of a contract, to support and enable knowledge transfer to the Buyer and their personnel</w:t>
      </w:r>
    </w:p>
    <w:p w:rsidR="00000000" w:rsidDel="00000000" w:rsidP="00000000" w:rsidRDefault="00000000" w:rsidRPr="00000000" w14:paraId="00000225">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rtl w:val="0"/>
        </w:rPr>
        <w:t xml:space="preserve">Where requested by the Buyer, Suppliers will provide a range of</w:t>
      </w:r>
      <w:r w:rsidDel="00000000" w:rsidR="00000000" w:rsidRPr="00000000">
        <w:rPr>
          <w:rtl w:val="0"/>
        </w:rPr>
        <w:t xml:space="preserve"> Deliverables</w:t>
      </w:r>
      <w:r w:rsidDel="00000000" w:rsidR="00000000" w:rsidRPr="00000000">
        <w:rPr>
          <w:rFonts w:ascii="Arial" w:cs="Arial" w:eastAsia="Arial" w:hAnsi="Arial"/>
          <w:rtl w:val="0"/>
        </w:rPr>
        <w:t xml:space="preserve"> which may include but are not limited to:</w:t>
      </w:r>
    </w:p>
    <w:p w:rsidR="00000000" w:rsidDel="00000000" w:rsidP="00000000" w:rsidRDefault="00000000" w:rsidRPr="00000000" w14:paraId="00000226">
      <w:pPr>
        <w:numPr>
          <w:ilvl w:val="3"/>
          <w:numId w:val="1"/>
        </w:numPr>
        <w:tabs>
          <w:tab w:val="left" w:leader="none" w:pos="2127"/>
        </w:tabs>
        <w:spacing w:after="200" w:before="200" w:lineRule="auto"/>
        <w:ind w:left="1842.5196850393697" w:hanging="360"/>
        <w:rPr>
          <w:u w:val="none"/>
        </w:rPr>
      </w:pPr>
      <w:r w:rsidDel="00000000" w:rsidR="00000000" w:rsidRPr="00000000">
        <w:rPr>
          <w:b w:val="1"/>
          <w:rtl w:val="0"/>
        </w:rPr>
        <w:t xml:space="preserve">Intelligent </w:t>
      </w:r>
      <w:r w:rsidDel="00000000" w:rsidR="00000000" w:rsidRPr="00000000">
        <w:rPr>
          <w:rFonts w:ascii="Arial" w:cs="Arial" w:eastAsia="Arial" w:hAnsi="Arial"/>
          <w:b w:val="1"/>
          <w:rtl w:val="0"/>
        </w:rPr>
        <w:t xml:space="preserve">Asset Management -</w:t>
      </w:r>
      <w:r w:rsidDel="00000000" w:rsidR="00000000" w:rsidRPr="00000000">
        <w:rPr>
          <w:rFonts w:ascii="Arial" w:cs="Arial" w:eastAsia="Arial" w:hAnsi="Arial"/>
          <w:rtl w:val="0"/>
        </w:rPr>
        <w:t xml:space="preserve"> </w:t>
      </w:r>
      <w:r w:rsidDel="00000000" w:rsidR="00000000" w:rsidRPr="00000000">
        <w:rPr>
          <w:rtl w:val="0"/>
        </w:rPr>
        <w:t xml:space="preserve">Development and d</w:t>
      </w:r>
      <w:r w:rsidDel="00000000" w:rsidR="00000000" w:rsidRPr="00000000">
        <w:rPr>
          <w:rFonts w:ascii="Arial" w:cs="Arial" w:eastAsia="Arial" w:hAnsi="Arial"/>
          <w:rtl w:val="0"/>
        </w:rPr>
        <w:t xml:space="preserve">eployment of digital technolog</w:t>
      </w:r>
      <w:r w:rsidDel="00000000" w:rsidR="00000000" w:rsidRPr="00000000">
        <w:rPr>
          <w:rtl w:val="0"/>
        </w:rPr>
        <w:t xml:space="preserve">ies, hardware and services</w:t>
      </w:r>
      <w:r w:rsidDel="00000000" w:rsidR="00000000" w:rsidRPr="00000000">
        <w:rPr>
          <w:rFonts w:ascii="Arial" w:cs="Arial" w:eastAsia="Arial" w:hAnsi="Arial"/>
          <w:rtl w:val="0"/>
        </w:rPr>
        <w:t xml:space="preserve"> to support the </w:t>
      </w:r>
      <w:r w:rsidDel="00000000" w:rsidR="00000000" w:rsidRPr="00000000">
        <w:rPr>
          <w:rtl w:val="0"/>
        </w:rPr>
        <w:t xml:space="preserve">delivery of</w:t>
      </w:r>
      <w:r w:rsidDel="00000000" w:rsidR="00000000" w:rsidRPr="00000000">
        <w:rPr>
          <w:rFonts w:ascii="Arial" w:cs="Arial" w:eastAsia="Arial" w:hAnsi="Arial"/>
          <w:rtl w:val="0"/>
        </w:rPr>
        <w:t xml:space="preserve"> whole life asset management. Coordinated activity to realise value from physical assets, and reduce safety risk. Services to support systems of safe operation</w:t>
      </w:r>
      <w:r w:rsidDel="00000000" w:rsidR="00000000" w:rsidRPr="00000000">
        <w:rPr>
          <w:rtl w:val="0"/>
        </w:rPr>
        <w:t xml:space="preserve"> and</w:t>
      </w:r>
      <w:r w:rsidDel="00000000" w:rsidR="00000000" w:rsidRPr="00000000">
        <w:rPr>
          <w:rFonts w:ascii="Arial" w:cs="Arial" w:eastAsia="Arial" w:hAnsi="Arial"/>
          <w:rtl w:val="0"/>
        </w:rPr>
        <w:t xml:space="preserve"> maintenance </w:t>
      </w:r>
      <w:r w:rsidDel="00000000" w:rsidR="00000000" w:rsidRPr="00000000">
        <w:rPr>
          <w:rtl w:val="0"/>
        </w:rPr>
        <w:t xml:space="preserve">of transport infrastructure through advanced analytics and predictive modelling.</w:t>
      </w:r>
      <w:r w:rsidDel="00000000" w:rsidR="00000000" w:rsidRPr="00000000">
        <w:rPr>
          <w:rtl w:val="0"/>
        </w:rPr>
      </w:r>
    </w:p>
    <w:p w:rsidR="00000000" w:rsidDel="00000000" w:rsidP="00000000" w:rsidRDefault="00000000" w:rsidRPr="00000000" w14:paraId="00000227">
      <w:pPr>
        <w:numPr>
          <w:ilvl w:val="4"/>
          <w:numId w:val="1"/>
        </w:numPr>
        <w:tabs>
          <w:tab w:val="left" w:leader="none" w:pos="2127"/>
        </w:tabs>
        <w:spacing w:after="200" w:before="200" w:lineRule="auto"/>
        <w:ind w:left="2551.1811023622045" w:hanging="360"/>
        <w:rPr>
          <w:u w:val="none"/>
        </w:rPr>
      </w:pPr>
      <w:r w:rsidDel="00000000" w:rsidR="00000000" w:rsidRPr="00000000">
        <w:rPr>
          <w:rFonts w:ascii="Arial" w:cs="Arial" w:eastAsia="Arial" w:hAnsi="Arial"/>
          <w:rtl w:val="0"/>
        </w:rPr>
        <w:t xml:space="preserve">Identification and inventory - cataloguing assets and their condition via asset surveying</w:t>
      </w:r>
    </w:p>
    <w:p w:rsidR="00000000" w:rsidDel="00000000" w:rsidP="00000000" w:rsidRDefault="00000000" w:rsidRPr="00000000" w14:paraId="00000228">
      <w:pPr>
        <w:numPr>
          <w:ilvl w:val="4"/>
          <w:numId w:val="1"/>
        </w:numPr>
        <w:tabs>
          <w:tab w:val="left" w:leader="none" w:pos="2127"/>
        </w:tabs>
        <w:spacing w:after="200" w:before="200" w:lineRule="auto"/>
        <w:ind w:left="2551.1811023622045" w:hanging="360"/>
        <w:rPr>
          <w:u w:val="none"/>
        </w:rPr>
      </w:pPr>
      <w:r w:rsidDel="00000000" w:rsidR="00000000" w:rsidRPr="00000000">
        <w:rPr>
          <w:rtl w:val="0"/>
        </w:rPr>
        <w:t xml:space="preserve">advice and research, including asset management, acceptance, planning, leasing advice for buyer determined critical assets</w:t>
      </w:r>
      <w:r w:rsidDel="00000000" w:rsidR="00000000" w:rsidRPr="00000000">
        <w:rPr>
          <w:rtl w:val="0"/>
        </w:rPr>
      </w:r>
    </w:p>
    <w:p w:rsidR="00000000" w:rsidDel="00000000" w:rsidP="00000000" w:rsidRDefault="00000000" w:rsidRPr="00000000" w14:paraId="00000229">
      <w:pPr>
        <w:numPr>
          <w:ilvl w:val="4"/>
          <w:numId w:val="1"/>
        </w:numPr>
        <w:tabs>
          <w:tab w:val="left" w:leader="none" w:pos="2127"/>
        </w:tabs>
        <w:spacing w:after="200" w:before="200" w:lineRule="auto"/>
        <w:ind w:left="2551.1811023622045" w:hanging="360"/>
        <w:rPr>
          <w:u w:val="none"/>
        </w:rPr>
      </w:pPr>
      <w:r w:rsidDel="00000000" w:rsidR="00000000" w:rsidRPr="00000000">
        <w:rPr>
          <w:rFonts w:ascii="Arial" w:cs="Arial" w:eastAsia="Arial" w:hAnsi="Arial"/>
          <w:rtl w:val="0"/>
        </w:rPr>
        <w:t xml:space="preserve">Data management - Collecting, storing and analysing data on the assets to inform decision making</w:t>
      </w:r>
      <w:r w:rsidDel="00000000" w:rsidR="00000000" w:rsidRPr="00000000">
        <w:rPr>
          <w:rtl w:val="0"/>
        </w:rPr>
      </w:r>
    </w:p>
    <w:p w:rsidR="00000000" w:rsidDel="00000000" w:rsidP="00000000" w:rsidRDefault="00000000" w:rsidRPr="00000000" w14:paraId="0000022A">
      <w:pPr>
        <w:numPr>
          <w:ilvl w:val="4"/>
          <w:numId w:val="1"/>
        </w:numPr>
        <w:tabs>
          <w:tab w:val="left" w:leader="none" w:pos="2127"/>
        </w:tabs>
        <w:spacing w:after="200" w:before="200" w:lineRule="auto"/>
        <w:ind w:left="2551.1811023622045" w:hanging="360"/>
        <w:rPr>
          <w:u w:val="none"/>
        </w:rPr>
      </w:pPr>
      <w:r w:rsidDel="00000000" w:rsidR="00000000" w:rsidRPr="00000000">
        <w:rPr>
          <w:rFonts w:ascii="Arial" w:cs="Arial" w:eastAsia="Arial" w:hAnsi="Arial"/>
          <w:rtl w:val="0"/>
        </w:rPr>
        <w:t xml:space="preserve">Lifecycle Management - Management of assets across their lifecycle from design to disposal / replacement</w:t>
      </w:r>
      <w:r w:rsidDel="00000000" w:rsidR="00000000" w:rsidRPr="00000000">
        <w:rPr>
          <w:rtl w:val="0"/>
        </w:rPr>
      </w:r>
    </w:p>
    <w:p w:rsidR="00000000" w:rsidDel="00000000" w:rsidP="00000000" w:rsidRDefault="00000000" w:rsidRPr="00000000" w14:paraId="0000022B">
      <w:pPr>
        <w:numPr>
          <w:ilvl w:val="4"/>
          <w:numId w:val="1"/>
        </w:numPr>
        <w:tabs>
          <w:tab w:val="left" w:leader="none" w:pos="2127"/>
        </w:tabs>
        <w:spacing w:after="200" w:before="200" w:lineRule="auto"/>
        <w:ind w:left="2551.1811023622045" w:hanging="360"/>
        <w:rPr>
          <w:u w:val="none"/>
        </w:rPr>
      </w:pPr>
      <w:r w:rsidDel="00000000" w:rsidR="00000000" w:rsidRPr="00000000">
        <w:rPr>
          <w:rFonts w:ascii="Arial" w:cs="Arial" w:eastAsia="Arial" w:hAnsi="Arial"/>
          <w:rtl w:val="0"/>
        </w:rPr>
        <w:t xml:space="preserve">energy monitoring, carbon footprint measurement and emissions a</w:t>
      </w:r>
      <w:r w:rsidDel="00000000" w:rsidR="00000000" w:rsidRPr="00000000">
        <w:rPr>
          <w:rtl w:val="0"/>
        </w:rPr>
        <w:t xml:space="preserve">nalysis through collection of historical and real time data from smart meters, sensors and/or IOT devices to support energy consumption monitoring and reduction</w:t>
      </w:r>
      <w:r w:rsidDel="00000000" w:rsidR="00000000" w:rsidRPr="00000000">
        <w:rPr>
          <w:rtl w:val="0"/>
        </w:rPr>
      </w:r>
    </w:p>
    <w:p w:rsidR="00000000" w:rsidDel="00000000" w:rsidP="00000000" w:rsidRDefault="00000000" w:rsidRPr="00000000" w14:paraId="0000022C">
      <w:pPr>
        <w:numPr>
          <w:ilvl w:val="4"/>
          <w:numId w:val="1"/>
        </w:numPr>
        <w:tabs>
          <w:tab w:val="left" w:leader="none" w:pos="2127"/>
        </w:tabs>
        <w:spacing w:after="200" w:before="200" w:lineRule="auto"/>
        <w:ind w:left="2551.1811023622045" w:hanging="360"/>
        <w:rPr>
          <w:u w:val="none"/>
        </w:rPr>
      </w:pPr>
      <w:r w:rsidDel="00000000" w:rsidR="00000000" w:rsidRPr="00000000">
        <w:rPr>
          <w:rFonts w:ascii="Arial" w:cs="Arial" w:eastAsia="Arial" w:hAnsi="Arial"/>
          <w:rtl w:val="0"/>
        </w:rPr>
        <w:t xml:space="preserve">Building Information Management - generating and managing digital representations of a physical transport assets</w:t>
      </w:r>
      <w:r w:rsidDel="00000000" w:rsidR="00000000" w:rsidRPr="00000000">
        <w:rPr>
          <w:rtl w:val="0"/>
        </w:rPr>
      </w:r>
    </w:p>
    <w:p w:rsidR="00000000" w:rsidDel="00000000" w:rsidP="00000000" w:rsidRDefault="00000000" w:rsidRPr="00000000" w14:paraId="0000022D">
      <w:pPr>
        <w:numPr>
          <w:ilvl w:val="4"/>
          <w:numId w:val="1"/>
        </w:numPr>
        <w:tabs>
          <w:tab w:val="left" w:leader="none" w:pos="2127"/>
        </w:tabs>
        <w:spacing w:after="200" w:before="200" w:lineRule="auto"/>
        <w:ind w:left="2551.1811023622045" w:hanging="360"/>
        <w:rPr>
          <w:u w:val="none"/>
        </w:rPr>
      </w:pPr>
      <w:r w:rsidDel="00000000" w:rsidR="00000000" w:rsidRPr="00000000">
        <w:rPr>
          <w:rFonts w:ascii="Arial" w:cs="Arial" w:eastAsia="Arial" w:hAnsi="Arial"/>
          <w:rtl w:val="0"/>
        </w:rPr>
        <w:t xml:space="preserve">Transport technology asset management, fault management and diagnostics;</w:t>
      </w:r>
      <w:r w:rsidDel="00000000" w:rsidR="00000000" w:rsidRPr="00000000">
        <w:rPr>
          <w:rtl w:val="0"/>
        </w:rPr>
      </w:r>
    </w:p>
    <w:p w:rsidR="00000000" w:rsidDel="00000000" w:rsidP="00000000" w:rsidRDefault="00000000" w:rsidRPr="00000000" w14:paraId="0000022E">
      <w:pPr>
        <w:numPr>
          <w:ilvl w:val="4"/>
          <w:numId w:val="1"/>
        </w:numPr>
        <w:tabs>
          <w:tab w:val="left" w:leader="none" w:pos="2127"/>
        </w:tabs>
        <w:spacing w:after="200" w:before="200" w:lineRule="auto"/>
        <w:ind w:left="2551.1811023622045" w:hanging="360"/>
        <w:rPr>
          <w:u w:val="none"/>
        </w:rPr>
      </w:pPr>
      <w:r w:rsidDel="00000000" w:rsidR="00000000" w:rsidRPr="00000000">
        <w:rPr>
          <w:rFonts w:ascii="Arial" w:cs="Arial" w:eastAsia="Arial" w:hAnsi="Arial"/>
          <w:rtl w:val="0"/>
        </w:rPr>
        <w:t xml:space="preserve">Highway infrastructure asset management systems and platforms</w:t>
      </w:r>
      <w:r w:rsidDel="00000000" w:rsidR="00000000" w:rsidRPr="00000000">
        <w:rPr>
          <w:rtl w:val="0"/>
        </w:rPr>
      </w:r>
    </w:p>
    <w:p w:rsidR="00000000" w:rsidDel="00000000" w:rsidP="00000000" w:rsidRDefault="00000000" w:rsidRPr="00000000" w14:paraId="0000022F">
      <w:pPr>
        <w:numPr>
          <w:ilvl w:val="4"/>
          <w:numId w:val="1"/>
        </w:numPr>
        <w:tabs>
          <w:tab w:val="left" w:leader="none" w:pos="2127"/>
        </w:tabs>
        <w:spacing w:after="200" w:before="200" w:lineRule="auto"/>
        <w:ind w:left="2551.1811023622045" w:hanging="360"/>
        <w:rPr>
          <w:u w:val="none"/>
        </w:rPr>
      </w:pPr>
      <w:r w:rsidDel="00000000" w:rsidR="00000000" w:rsidRPr="00000000">
        <w:rPr>
          <w:rFonts w:ascii="Arial" w:cs="Arial" w:eastAsia="Arial" w:hAnsi="Arial"/>
          <w:rtl w:val="0"/>
        </w:rPr>
        <w:t xml:space="preserve">Predictive maintenance - collection of real time data from sensors and IOT devices to support condition monitoring and proactive maintenance</w:t>
      </w:r>
    </w:p>
    <w:p w:rsidR="00000000" w:rsidDel="00000000" w:rsidP="00000000" w:rsidRDefault="00000000" w:rsidRPr="00000000" w14:paraId="00000230">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b w:val="1"/>
          <w:rtl w:val="0"/>
        </w:rPr>
        <w:t xml:space="preserve">Transport Management Systems</w:t>
      </w:r>
      <w:r w:rsidDel="00000000" w:rsidR="00000000" w:rsidRPr="00000000">
        <w:rPr>
          <w:rFonts w:ascii="Arial" w:cs="Arial" w:eastAsia="Arial" w:hAnsi="Arial"/>
          <w:rtl w:val="0"/>
        </w:rPr>
        <w:t xml:space="preserve"> - Softw</w:t>
      </w:r>
      <w:r w:rsidDel="00000000" w:rsidR="00000000" w:rsidRPr="00000000">
        <w:rPr>
          <w:rtl w:val="0"/>
        </w:rPr>
        <w:t xml:space="preserve">are p</w:t>
      </w:r>
      <w:r w:rsidDel="00000000" w:rsidR="00000000" w:rsidRPr="00000000">
        <w:rPr>
          <w:rFonts w:ascii="Arial" w:cs="Arial" w:eastAsia="Arial" w:hAnsi="Arial"/>
          <w:rtl w:val="0"/>
        </w:rPr>
        <w:t xml:space="preserve">latforms that support operation and optimisation of the network, and control safety and incident response following the input of data from operational sources, such as;</w:t>
      </w:r>
    </w:p>
    <w:p w:rsidR="00000000" w:rsidDel="00000000" w:rsidP="00000000" w:rsidRDefault="00000000" w:rsidRPr="00000000" w14:paraId="00000231">
      <w:pPr>
        <w:numPr>
          <w:ilvl w:val="4"/>
          <w:numId w:val="1"/>
        </w:numPr>
        <w:tabs>
          <w:tab w:val="left" w:leader="none" w:pos="2127"/>
        </w:tabs>
        <w:spacing w:after="200" w:before="200" w:lineRule="auto"/>
        <w:ind w:left="2551.1811023622045" w:hanging="360"/>
        <w:rPr>
          <w:u w:val="none"/>
        </w:rPr>
      </w:pPr>
      <w:r w:rsidDel="00000000" w:rsidR="00000000" w:rsidRPr="00000000">
        <w:rPr>
          <w:rtl w:val="0"/>
        </w:rPr>
        <w:t xml:space="preserve">coordination of </w:t>
      </w:r>
      <w:r w:rsidDel="00000000" w:rsidR="00000000" w:rsidRPr="00000000">
        <w:rPr>
          <w:rFonts w:ascii="Arial" w:cs="Arial" w:eastAsia="Arial" w:hAnsi="Arial"/>
          <w:rtl w:val="0"/>
        </w:rPr>
        <w:t xml:space="preserve">maintenance </w:t>
      </w:r>
      <w:r w:rsidDel="00000000" w:rsidR="00000000" w:rsidRPr="00000000">
        <w:rPr>
          <w:rtl w:val="0"/>
        </w:rPr>
        <w:t xml:space="preserve">works</w:t>
      </w:r>
      <w:r w:rsidDel="00000000" w:rsidR="00000000" w:rsidRPr="00000000">
        <w:rPr>
          <w:rtl w:val="0"/>
        </w:rPr>
      </w:r>
    </w:p>
    <w:p w:rsidR="00000000" w:rsidDel="00000000" w:rsidP="00000000" w:rsidRDefault="00000000" w:rsidRPr="00000000" w14:paraId="00000232">
      <w:pPr>
        <w:numPr>
          <w:ilvl w:val="4"/>
          <w:numId w:val="1"/>
        </w:numPr>
        <w:tabs>
          <w:tab w:val="left" w:leader="none" w:pos="2127"/>
        </w:tabs>
        <w:spacing w:after="200" w:before="200" w:lineRule="auto"/>
        <w:ind w:left="2551.1811023622045" w:hanging="360"/>
        <w:rPr>
          <w:u w:val="none"/>
        </w:rPr>
      </w:pPr>
      <w:r w:rsidDel="00000000" w:rsidR="00000000" w:rsidRPr="00000000">
        <w:rPr>
          <w:rtl w:val="0"/>
        </w:rPr>
        <w:t xml:space="preserve">Deploying </w:t>
      </w:r>
      <w:r w:rsidDel="00000000" w:rsidR="00000000" w:rsidRPr="00000000">
        <w:rPr>
          <w:rtl w:val="0"/>
        </w:rPr>
        <w:t xml:space="preserve">r</w:t>
      </w:r>
      <w:r w:rsidDel="00000000" w:rsidR="00000000" w:rsidRPr="00000000">
        <w:rPr>
          <w:rFonts w:ascii="Arial" w:cs="Arial" w:eastAsia="Arial" w:hAnsi="Arial"/>
          <w:rtl w:val="0"/>
        </w:rPr>
        <w:t xml:space="preserve">oadspace </w:t>
      </w:r>
      <w:r w:rsidDel="00000000" w:rsidR="00000000" w:rsidRPr="00000000">
        <w:rPr>
          <w:rtl w:val="0"/>
        </w:rPr>
        <w:t xml:space="preserve">p</w:t>
      </w:r>
      <w:r w:rsidDel="00000000" w:rsidR="00000000" w:rsidRPr="00000000">
        <w:rPr>
          <w:rFonts w:ascii="Arial" w:cs="Arial" w:eastAsia="Arial" w:hAnsi="Arial"/>
          <w:rtl w:val="0"/>
        </w:rPr>
        <w:t xml:space="preserve">lanning &amp; </w:t>
      </w:r>
      <w:r w:rsidDel="00000000" w:rsidR="00000000" w:rsidRPr="00000000">
        <w:rPr>
          <w:rtl w:val="0"/>
        </w:rPr>
        <w:t xml:space="preserve">w</w:t>
      </w:r>
      <w:r w:rsidDel="00000000" w:rsidR="00000000" w:rsidRPr="00000000">
        <w:rPr>
          <w:rFonts w:ascii="Arial" w:cs="Arial" w:eastAsia="Arial" w:hAnsi="Arial"/>
          <w:rtl w:val="0"/>
        </w:rPr>
        <w:t xml:space="preserve">orks management</w:t>
      </w:r>
      <w:r w:rsidDel="00000000" w:rsidR="00000000" w:rsidRPr="00000000">
        <w:rPr>
          <w:rtl w:val="0"/>
        </w:rPr>
      </w:r>
    </w:p>
    <w:p w:rsidR="00000000" w:rsidDel="00000000" w:rsidP="00000000" w:rsidRDefault="00000000" w:rsidRPr="00000000" w14:paraId="00000233">
      <w:pPr>
        <w:numPr>
          <w:ilvl w:val="4"/>
          <w:numId w:val="1"/>
        </w:numPr>
        <w:tabs>
          <w:tab w:val="left" w:leader="none" w:pos="2127"/>
        </w:tabs>
        <w:spacing w:after="200" w:before="200" w:lineRule="auto"/>
        <w:ind w:left="2551.1811023622045" w:hanging="360"/>
        <w:rPr>
          <w:u w:val="none"/>
        </w:rPr>
      </w:pPr>
      <w:r w:rsidDel="00000000" w:rsidR="00000000" w:rsidRPr="00000000">
        <w:rPr>
          <w:rtl w:val="0"/>
        </w:rPr>
        <w:t xml:space="preserve">Implementing </w:t>
      </w:r>
      <w:r w:rsidDel="00000000" w:rsidR="00000000" w:rsidRPr="00000000">
        <w:rPr>
          <w:rFonts w:ascii="Arial" w:cs="Arial" w:eastAsia="Arial" w:hAnsi="Arial"/>
          <w:rtl w:val="0"/>
        </w:rPr>
        <w:t xml:space="preserve">Traffic Regulation Orders</w:t>
      </w:r>
      <w:r w:rsidDel="00000000" w:rsidR="00000000" w:rsidRPr="00000000">
        <w:rPr>
          <w:rtl w:val="0"/>
        </w:rPr>
      </w:r>
    </w:p>
    <w:p w:rsidR="00000000" w:rsidDel="00000000" w:rsidP="00000000" w:rsidRDefault="00000000" w:rsidRPr="00000000" w14:paraId="00000234">
      <w:pPr>
        <w:numPr>
          <w:ilvl w:val="4"/>
          <w:numId w:val="1"/>
        </w:numPr>
        <w:tabs>
          <w:tab w:val="left" w:leader="none" w:pos="2127"/>
        </w:tabs>
        <w:spacing w:after="200" w:before="200" w:lineRule="auto"/>
        <w:ind w:left="2551.1811023622045" w:hanging="360"/>
        <w:rPr>
          <w:u w:val="none"/>
        </w:rPr>
      </w:pPr>
      <w:r w:rsidDel="00000000" w:rsidR="00000000" w:rsidRPr="00000000">
        <w:rPr>
          <w:rtl w:val="0"/>
        </w:rPr>
        <w:t xml:space="preserve">Planning and scheduling</w:t>
      </w:r>
    </w:p>
    <w:p w:rsidR="00000000" w:rsidDel="00000000" w:rsidP="00000000" w:rsidRDefault="00000000" w:rsidRPr="00000000" w14:paraId="00000235">
      <w:pPr>
        <w:numPr>
          <w:ilvl w:val="5"/>
          <w:numId w:val="1"/>
        </w:numPr>
        <w:tabs>
          <w:tab w:val="left" w:leader="none" w:pos="2127"/>
        </w:tabs>
        <w:spacing w:after="200" w:before="200" w:lineRule="auto"/>
        <w:ind w:left="2834.645669291339" w:firstLine="141.7322834645671"/>
        <w:rPr>
          <w:u w:val="none"/>
        </w:rPr>
      </w:pPr>
      <w:r w:rsidDel="00000000" w:rsidR="00000000" w:rsidRPr="00000000">
        <w:rPr>
          <w:rtl w:val="0"/>
        </w:rPr>
        <w:t xml:space="preserve">t</w:t>
      </w:r>
      <w:r w:rsidDel="00000000" w:rsidR="00000000" w:rsidRPr="00000000">
        <w:rPr>
          <w:rFonts w:ascii="Arial" w:cs="Arial" w:eastAsia="Arial" w:hAnsi="Arial"/>
          <w:rtl w:val="0"/>
        </w:rPr>
        <w:t xml:space="preserve">imetabling </w:t>
      </w:r>
      <w:r w:rsidDel="00000000" w:rsidR="00000000" w:rsidRPr="00000000">
        <w:rPr>
          <w:rtl w:val="0"/>
        </w:rPr>
        <w:t xml:space="preserve">s</w:t>
      </w:r>
      <w:r w:rsidDel="00000000" w:rsidR="00000000" w:rsidRPr="00000000">
        <w:rPr>
          <w:rFonts w:ascii="Arial" w:cs="Arial" w:eastAsia="Arial" w:hAnsi="Arial"/>
          <w:rtl w:val="0"/>
        </w:rPr>
        <w:t xml:space="preserve">olutions</w:t>
      </w:r>
      <w:r w:rsidDel="00000000" w:rsidR="00000000" w:rsidRPr="00000000">
        <w:rPr>
          <w:rtl w:val="0"/>
        </w:rPr>
      </w:r>
    </w:p>
    <w:p w:rsidR="00000000" w:rsidDel="00000000" w:rsidP="00000000" w:rsidRDefault="00000000" w:rsidRPr="00000000" w14:paraId="00000236">
      <w:pPr>
        <w:numPr>
          <w:ilvl w:val="5"/>
          <w:numId w:val="1"/>
        </w:numPr>
        <w:tabs>
          <w:tab w:val="left" w:leader="none" w:pos="2127"/>
        </w:tabs>
        <w:spacing w:after="200" w:before="200" w:lineRule="auto"/>
        <w:ind w:left="2834.645669291339" w:firstLine="141.7322834645671"/>
        <w:rPr>
          <w:u w:val="none"/>
        </w:rPr>
      </w:pPr>
      <w:r w:rsidDel="00000000" w:rsidR="00000000" w:rsidRPr="00000000">
        <w:rPr>
          <w:rtl w:val="0"/>
        </w:rPr>
        <w:t xml:space="preserve">Optimisation of timetables</w:t>
      </w:r>
    </w:p>
    <w:p w:rsidR="00000000" w:rsidDel="00000000" w:rsidP="00000000" w:rsidRDefault="00000000" w:rsidRPr="00000000" w14:paraId="00000237">
      <w:pPr>
        <w:numPr>
          <w:ilvl w:val="5"/>
          <w:numId w:val="1"/>
        </w:numPr>
        <w:tabs>
          <w:tab w:val="left" w:leader="none" w:pos="2127"/>
        </w:tabs>
        <w:spacing w:after="200" w:before="200" w:lineRule="auto"/>
        <w:ind w:left="2834.645669291339" w:firstLine="141.7322834645671"/>
        <w:rPr>
          <w:u w:val="none"/>
        </w:rPr>
      </w:pPr>
      <w:r w:rsidDel="00000000" w:rsidR="00000000" w:rsidRPr="00000000">
        <w:rPr>
          <w:rtl w:val="0"/>
        </w:rPr>
        <w:t xml:space="preserve">rostering and dispatching</w:t>
      </w:r>
      <w:r w:rsidDel="00000000" w:rsidR="00000000" w:rsidRPr="00000000">
        <w:rPr>
          <w:rtl w:val="0"/>
        </w:rPr>
      </w:r>
    </w:p>
    <w:p w:rsidR="00000000" w:rsidDel="00000000" w:rsidP="00000000" w:rsidRDefault="00000000" w:rsidRPr="00000000" w14:paraId="00000238">
      <w:pPr>
        <w:numPr>
          <w:ilvl w:val="4"/>
          <w:numId w:val="1"/>
        </w:numPr>
        <w:tabs>
          <w:tab w:val="left" w:leader="none" w:pos="2127"/>
        </w:tabs>
        <w:spacing w:after="200" w:before="200" w:lineRule="auto"/>
        <w:ind w:left="2551.1811023622045" w:hanging="360"/>
        <w:rPr>
          <w:u w:val="none"/>
        </w:rPr>
      </w:pPr>
      <w:r w:rsidDel="00000000" w:rsidR="00000000" w:rsidRPr="00000000">
        <w:rPr>
          <w:rtl w:val="0"/>
        </w:rPr>
        <w:t xml:space="preserve">control of </w:t>
      </w:r>
      <w:r w:rsidDel="00000000" w:rsidR="00000000" w:rsidRPr="00000000">
        <w:rPr>
          <w:rtl w:val="0"/>
        </w:rPr>
        <w:t xml:space="preserve">t</w:t>
      </w:r>
      <w:r w:rsidDel="00000000" w:rsidR="00000000" w:rsidRPr="00000000">
        <w:rPr>
          <w:rFonts w:ascii="Arial" w:cs="Arial" w:eastAsia="Arial" w:hAnsi="Arial"/>
          <w:rtl w:val="0"/>
        </w:rPr>
        <w:t xml:space="preserve">unnel and </w:t>
      </w:r>
      <w:r w:rsidDel="00000000" w:rsidR="00000000" w:rsidRPr="00000000">
        <w:rPr>
          <w:rtl w:val="0"/>
        </w:rPr>
        <w:t xml:space="preserve">b</w:t>
      </w:r>
      <w:r w:rsidDel="00000000" w:rsidR="00000000" w:rsidRPr="00000000">
        <w:rPr>
          <w:rFonts w:ascii="Arial" w:cs="Arial" w:eastAsia="Arial" w:hAnsi="Arial"/>
          <w:rtl w:val="0"/>
        </w:rPr>
        <w:t xml:space="preserve">ridge s</w:t>
      </w:r>
      <w:r w:rsidDel="00000000" w:rsidR="00000000" w:rsidRPr="00000000">
        <w:rPr>
          <w:rtl w:val="0"/>
        </w:rPr>
        <w:t xml:space="preserve">ystems</w:t>
      </w:r>
      <w:r w:rsidDel="00000000" w:rsidR="00000000" w:rsidRPr="00000000">
        <w:rPr>
          <w:rtl w:val="0"/>
        </w:rPr>
      </w:r>
    </w:p>
    <w:p w:rsidR="00000000" w:rsidDel="00000000" w:rsidP="00000000" w:rsidRDefault="00000000" w:rsidRPr="00000000" w14:paraId="00000239">
      <w:pPr>
        <w:numPr>
          <w:ilvl w:val="4"/>
          <w:numId w:val="1"/>
        </w:numPr>
        <w:tabs>
          <w:tab w:val="left" w:leader="none" w:pos="2127"/>
        </w:tabs>
        <w:spacing w:after="200" w:before="200" w:lineRule="auto"/>
        <w:ind w:left="2551.1811023622045" w:hanging="360"/>
        <w:rPr>
          <w:u w:val="none"/>
        </w:rPr>
      </w:pPr>
      <w:r w:rsidDel="00000000" w:rsidR="00000000" w:rsidRPr="00000000">
        <w:rPr>
          <w:rtl w:val="0"/>
        </w:rPr>
        <w:t xml:space="preserve">response to </w:t>
      </w:r>
      <w:r w:rsidDel="00000000" w:rsidR="00000000" w:rsidRPr="00000000">
        <w:rPr>
          <w:rtl w:val="0"/>
        </w:rPr>
        <w:t xml:space="preserve">i</w:t>
      </w:r>
      <w:r w:rsidDel="00000000" w:rsidR="00000000" w:rsidRPr="00000000">
        <w:rPr>
          <w:rFonts w:ascii="Arial" w:cs="Arial" w:eastAsia="Arial" w:hAnsi="Arial"/>
          <w:rtl w:val="0"/>
        </w:rPr>
        <w:t xml:space="preserve">ncident </w:t>
      </w:r>
      <w:r w:rsidDel="00000000" w:rsidR="00000000" w:rsidRPr="00000000">
        <w:rPr>
          <w:rtl w:val="0"/>
        </w:rPr>
        <w:t xml:space="preserve">or</w:t>
      </w:r>
      <w:r w:rsidDel="00000000" w:rsidR="00000000" w:rsidRPr="00000000">
        <w:rPr>
          <w:rFonts w:ascii="Arial" w:cs="Arial" w:eastAsia="Arial" w:hAnsi="Arial"/>
          <w:rtl w:val="0"/>
        </w:rPr>
        <w:t xml:space="preserve"> </w:t>
      </w:r>
      <w:r w:rsidDel="00000000" w:rsidR="00000000" w:rsidRPr="00000000">
        <w:rPr>
          <w:rtl w:val="0"/>
        </w:rPr>
        <w:t xml:space="preserve">congestion</w:t>
      </w:r>
      <w:r w:rsidDel="00000000" w:rsidR="00000000" w:rsidRPr="00000000">
        <w:rPr>
          <w:rtl w:val="0"/>
        </w:rPr>
      </w:r>
    </w:p>
    <w:p w:rsidR="00000000" w:rsidDel="00000000" w:rsidP="00000000" w:rsidRDefault="00000000" w:rsidRPr="00000000" w14:paraId="0000023A">
      <w:pPr>
        <w:numPr>
          <w:ilvl w:val="4"/>
          <w:numId w:val="1"/>
        </w:numPr>
        <w:tabs>
          <w:tab w:val="left" w:leader="none" w:pos="2127"/>
        </w:tabs>
        <w:spacing w:after="200" w:before="200" w:lineRule="auto"/>
        <w:ind w:left="2551.1811023622045" w:hanging="360"/>
        <w:rPr>
          <w:u w:val="none"/>
        </w:rPr>
      </w:pPr>
      <w:r w:rsidDel="00000000" w:rsidR="00000000" w:rsidRPr="00000000">
        <w:rPr>
          <w:rtl w:val="0"/>
        </w:rPr>
        <w:t xml:space="preserve">management of </w:t>
      </w:r>
      <w:r w:rsidDel="00000000" w:rsidR="00000000" w:rsidRPr="00000000">
        <w:rPr>
          <w:rtl w:val="0"/>
        </w:rPr>
        <w:t xml:space="preserve">t</w:t>
      </w:r>
      <w:r w:rsidDel="00000000" w:rsidR="00000000" w:rsidRPr="00000000">
        <w:rPr>
          <w:rFonts w:ascii="Arial" w:cs="Arial" w:eastAsia="Arial" w:hAnsi="Arial"/>
          <w:rtl w:val="0"/>
        </w:rPr>
        <w:t xml:space="preserve">raffic </w:t>
      </w:r>
      <w:r w:rsidDel="00000000" w:rsidR="00000000" w:rsidRPr="00000000">
        <w:rPr>
          <w:rtl w:val="0"/>
        </w:rPr>
        <w:t xml:space="preserve">f</w:t>
      </w:r>
      <w:r w:rsidDel="00000000" w:rsidR="00000000" w:rsidRPr="00000000">
        <w:rPr>
          <w:rFonts w:ascii="Arial" w:cs="Arial" w:eastAsia="Arial" w:hAnsi="Arial"/>
          <w:rtl w:val="0"/>
        </w:rPr>
        <w:t xml:space="preserve">low (Contra-flow)</w:t>
      </w:r>
    </w:p>
    <w:p w:rsidR="00000000" w:rsidDel="00000000" w:rsidP="00000000" w:rsidRDefault="00000000" w:rsidRPr="00000000" w14:paraId="0000023B">
      <w:pPr>
        <w:numPr>
          <w:ilvl w:val="4"/>
          <w:numId w:val="1"/>
        </w:numPr>
        <w:tabs>
          <w:tab w:val="left" w:leader="none" w:pos="2127"/>
        </w:tabs>
        <w:spacing w:after="200" w:before="200" w:lineRule="auto"/>
        <w:ind w:left="2551.1811023622045" w:hanging="360"/>
        <w:rPr>
          <w:u w:val="none"/>
        </w:rPr>
      </w:pPr>
      <w:r w:rsidDel="00000000" w:rsidR="00000000" w:rsidRPr="00000000">
        <w:rPr>
          <w:rtl w:val="0"/>
        </w:rPr>
        <w:t xml:space="preserve">fleet management and tracking solutions</w:t>
      </w:r>
    </w:p>
    <w:p w:rsidR="00000000" w:rsidDel="00000000" w:rsidP="00000000" w:rsidRDefault="00000000" w:rsidRPr="00000000" w14:paraId="0000023C">
      <w:pPr>
        <w:numPr>
          <w:ilvl w:val="4"/>
          <w:numId w:val="1"/>
        </w:numPr>
        <w:tabs>
          <w:tab w:val="left" w:leader="none" w:pos="2127"/>
        </w:tabs>
        <w:spacing w:after="200" w:before="200" w:lineRule="auto"/>
        <w:ind w:left="2551.1811023622045" w:hanging="360"/>
        <w:rPr/>
      </w:pPr>
      <w:r w:rsidDel="00000000" w:rsidR="00000000" w:rsidRPr="00000000">
        <w:rPr>
          <w:rtl w:val="0"/>
        </w:rPr>
        <w:t xml:space="preserve">Urban Traffic Control (UTC) and other signal control systems</w:t>
      </w:r>
    </w:p>
    <w:p w:rsidR="00000000" w:rsidDel="00000000" w:rsidP="00000000" w:rsidRDefault="00000000" w:rsidRPr="00000000" w14:paraId="0000023D">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b w:val="1"/>
          <w:rtl w:val="0"/>
        </w:rPr>
        <w:t xml:space="preserve">System Advice, Warnings and Guidance </w:t>
      </w:r>
      <w:r w:rsidDel="00000000" w:rsidR="00000000" w:rsidRPr="00000000">
        <w:rPr>
          <w:rFonts w:ascii="Arial" w:cs="Arial" w:eastAsia="Arial" w:hAnsi="Arial"/>
          <w:rtl w:val="0"/>
        </w:rPr>
        <w:t xml:space="preserve">- Back-office systems to optimise and manage traffic in urban areas. Aiming to reduce congestion, improve safety and make the network more efficient. </w:t>
      </w:r>
    </w:p>
    <w:p w:rsidR="00000000" w:rsidDel="00000000" w:rsidP="00000000" w:rsidRDefault="00000000" w:rsidRPr="00000000" w14:paraId="0000023E">
      <w:pPr>
        <w:numPr>
          <w:ilvl w:val="4"/>
          <w:numId w:val="1"/>
        </w:numPr>
        <w:tabs>
          <w:tab w:val="left" w:leader="none" w:pos="2127"/>
        </w:tabs>
        <w:spacing w:after="200" w:before="200" w:lineRule="auto"/>
        <w:ind w:left="2551.1811023622045" w:hanging="360"/>
        <w:rPr>
          <w:u w:val="none"/>
        </w:rPr>
      </w:pPr>
      <w:r w:rsidDel="00000000" w:rsidR="00000000" w:rsidRPr="00000000">
        <w:rPr>
          <w:rFonts w:ascii="Arial" w:cs="Arial" w:eastAsia="Arial" w:hAnsi="Arial"/>
          <w:rtl w:val="0"/>
        </w:rPr>
        <w:t xml:space="preserve">Co-operative ITS -  Vehicle-to-Vehicle (V2V) and Vehicle-to-Infrastructure (V2I) connected and autonomous vehicle systems;</w:t>
      </w:r>
      <w:r w:rsidDel="00000000" w:rsidR="00000000" w:rsidRPr="00000000">
        <w:rPr>
          <w:rtl w:val="0"/>
        </w:rPr>
      </w:r>
    </w:p>
    <w:p w:rsidR="00000000" w:rsidDel="00000000" w:rsidP="00000000" w:rsidRDefault="00000000" w:rsidRPr="00000000" w14:paraId="0000023F">
      <w:pPr>
        <w:numPr>
          <w:ilvl w:val="4"/>
          <w:numId w:val="1"/>
        </w:numPr>
        <w:tabs>
          <w:tab w:val="left" w:leader="none" w:pos="2127"/>
        </w:tabs>
        <w:spacing w:after="200" w:before="200" w:lineRule="auto"/>
        <w:ind w:left="2551.1811023622045" w:hanging="360"/>
        <w:rPr>
          <w:u w:val="none"/>
        </w:rPr>
      </w:pPr>
      <w:r w:rsidDel="00000000" w:rsidR="00000000" w:rsidRPr="00000000">
        <w:rPr>
          <w:rFonts w:ascii="Arial" w:cs="Arial" w:eastAsia="Arial" w:hAnsi="Arial"/>
          <w:rtl w:val="0"/>
        </w:rPr>
        <w:t xml:space="preserve">Transport prioritisation systems including green light coordination</w:t>
      </w:r>
      <w:r w:rsidDel="00000000" w:rsidR="00000000" w:rsidRPr="00000000">
        <w:rPr>
          <w:rtl w:val="0"/>
        </w:rPr>
      </w:r>
    </w:p>
    <w:p w:rsidR="00000000" w:rsidDel="00000000" w:rsidP="00000000" w:rsidRDefault="00000000" w:rsidRPr="00000000" w14:paraId="00000240">
      <w:pPr>
        <w:numPr>
          <w:ilvl w:val="4"/>
          <w:numId w:val="1"/>
        </w:numPr>
        <w:tabs>
          <w:tab w:val="left" w:leader="none" w:pos="2127"/>
        </w:tabs>
        <w:spacing w:after="200" w:before="200" w:lineRule="auto"/>
        <w:ind w:left="2551.1811023622045" w:hanging="360"/>
        <w:rPr>
          <w:u w:val="none"/>
        </w:rPr>
      </w:pPr>
      <w:r w:rsidDel="00000000" w:rsidR="00000000" w:rsidRPr="00000000">
        <w:rPr>
          <w:rtl w:val="0"/>
        </w:rPr>
        <w:t xml:space="preserve">Back-office t</w:t>
      </w:r>
      <w:r w:rsidDel="00000000" w:rsidR="00000000" w:rsidRPr="00000000">
        <w:rPr>
          <w:rFonts w:ascii="Arial" w:cs="Arial" w:eastAsia="Arial" w:hAnsi="Arial"/>
          <w:rtl w:val="0"/>
        </w:rPr>
        <w:t xml:space="preserve">raffic monitoring systems</w:t>
      </w:r>
      <w:r w:rsidDel="00000000" w:rsidR="00000000" w:rsidRPr="00000000">
        <w:rPr>
          <w:rtl w:val="0"/>
        </w:rPr>
      </w:r>
    </w:p>
    <w:p w:rsidR="00000000" w:rsidDel="00000000" w:rsidP="00000000" w:rsidRDefault="00000000" w:rsidRPr="00000000" w14:paraId="00000241">
      <w:pPr>
        <w:numPr>
          <w:ilvl w:val="4"/>
          <w:numId w:val="1"/>
        </w:numPr>
        <w:tabs>
          <w:tab w:val="left" w:leader="none" w:pos="2127"/>
        </w:tabs>
        <w:spacing w:after="200" w:before="200" w:lineRule="auto"/>
        <w:ind w:left="2551.1811023622045" w:hanging="360"/>
        <w:rPr>
          <w:u w:val="none"/>
        </w:rPr>
      </w:pPr>
      <w:r w:rsidDel="00000000" w:rsidR="00000000" w:rsidRPr="00000000">
        <w:rPr>
          <w:rFonts w:ascii="Arial" w:cs="Arial" w:eastAsia="Arial" w:hAnsi="Arial"/>
          <w:rtl w:val="0"/>
        </w:rPr>
        <w:t xml:space="preserve">Control Centre technologies for operator control</w:t>
      </w:r>
      <w:r w:rsidDel="00000000" w:rsidR="00000000" w:rsidRPr="00000000">
        <w:rPr>
          <w:rtl w:val="0"/>
        </w:rPr>
      </w:r>
    </w:p>
    <w:p w:rsidR="00000000" w:rsidDel="00000000" w:rsidP="00000000" w:rsidRDefault="00000000" w:rsidRPr="00000000" w14:paraId="00000242">
      <w:pPr>
        <w:numPr>
          <w:ilvl w:val="4"/>
          <w:numId w:val="1"/>
        </w:numPr>
        <w:tabs>
          <w:tab w:val="left" w:leader="none" w:pos="2127"/>
        </w:tabs>
        <w:spacing w:after="200" w:before="200" w:lineRule="auto"/>
        <w:ind w:left="2551.1811023622045" w:hanging="360"/>
        <w:rPr>
          <w:u w:val="none"/>
        </w:rPr>
      </w:pPr>
      <w:r w:rsidDel="00000000" w:rsidR="00000000" w:rsidRPr="00000000">
        <w:rPr>
          <w:rFonts w:ascii="Arial" w:cs="Arial" w:eastAsia="Arial" w:hAnsi="Arial"/>
          <w:rtl w:val="0"/>
        </w:rPr>
        <w:t xml:space="preserve">Incident detection and response systems</w:t>
      </w:r>
      <w:r w:rsidDel="00000000" w:rsidR="00000000" w:rsidRPr="00000000">
        <w:rPr>
          <w:rtl w:val="0"/>
        </w:rPr>
      </w:r>
    </w:p>
    <w:p w:rsidR="00000000" w:rsidDel="00000000" w:rsidP="00000000" w:rsidRDefault="00000000" w:rsidRPr="00000000" w14:paraId="00000243">
      <w:pPr>
        <w:numPr>
          <w:ilvl w:val="4"/>
          <w:numId w:val="1"/>
        </w:numPr>
        <w:tabs>
          <w:tab w:val="left" w:leader="none" w:pos="2127"/>
        </w:tabs>
        <w:spacing w:after="200" w:before="200" w:lineRule="auto"/>
        <w:ind w:left="2551.1811023622045" w:hanging="360"/>
        <w:rPr>
          <w:u w:val="none"/>
        </w:rPr>
      </w:pPr>
      <w:r w:rsidDel="00000000" w:rsidR="00000000" w:rsidRPr="00000000">
        <w:rPr>
          <w:rFonts w:ascii="Arial" w:cs="Arial" w:eastAsia="Arial" w:hAnsi="Arial"/>
          <w:rtl w:val="0"/>
        </w:rPr>
        <w:t xml:space="preserve">Traveller information systems</w:t>
      </w:r>
      <w:r w:rsidDel="00000000" w:rsidR="00000000" w:rsidRPr="00000000">
        <w:rPr>
          <w:rtl w:val="0"/>
        </w:rPr>
      </w:r>
    </w:p>
    <w:p w:rsidR="00000000" w:rsidDel="00000000" w:rsidP="00000000" w:rsidRDefault="00000000" w:rsidRPr="00000000" w14:paraId="00000244">
      <w:pPr>
        <w:numPr>
          <w:ilvl w:val="4"/>
          <w:numId w:val="1"/>
        </w:numPr>
        <w:tabs>
          <w:tab w:val="left" w:leader="none" w:pos="2127"/>
        </w:tabs>
        <w:spacing w:after="200" w:before="200" w:lineRule="auto"/>
        <w:ind w:left="2551.1811023622045" w:hanging="360"/>
        <w:rPr>
          <w:u w:val="none"/>
        </w:rPr>
      </w:pPr>
      <w:r w:rsidDel="00000000" w:rsidR="00000000" w:rsidRPr="00000000">
        <w:rPr>
          <w:rFonts w:ascii="Arial" w:cs="Arial" w:eastAsia="Arial" w:hAnsi="Arial"/>
          <w:rtl w:val="0"/>
        </w:rPr>
        <w:t xml:space="preserve">Intermodal Coordination</w:t>
      </w:r>
    </w:p>
    <w:p w:rsidR="00000000" w:rsidDel="00000000" w:rsidP="00000000" w:rsidRDefault="00000000" w:rsidRPr="00000000" w14:paraId="00000245">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b w:val="1"/>
          <w:rtl w:val="0"/>
        </w:rPr>
        <w:t xml:space="preserve">Supervisory Control and Data Acquisition (SCADA)</w:t>
      </w:r>
      <w:r w:rsidDel="00000000" w:rsidR="00000000" w:rsidRPr="00000000">
        <w:rPr>
          <w:rFonts w:ascii="Arial" w:cs="Arial" w:eastAsia="Arial" w:hAnsi="Arial"/>
          <w:rtl w:val="0"/>
        </w:rPr>
        <w:t xml:space="preserve"> - used for real-time monitoring and control of complex networks.</w:t>
      </w:r>
      <w:r w:rsidDel="00000000" w:rsidR="00000000" w:rsidRPr="00000000">
        <w:rPr>
          <w:rtl w:val="0"/>
        </w:rPr>
      </w:r>
    </w:p>
    <w:p w:rsidR="00000000" w:rsidDel="00000000" w:rsidP="00000000" w:rsidRDefault="00000000" w:rsidRPr="00000000" w14:paraId="00000246">
      <w:pPr>
        <w:numPr>
          <w:ilvl w:val="4"/>
          <w:numId w:val="1"/>
        </w:numPr>
        <w:tabs>
          <w:tab w:val="left" w:leader="none" w:pos="2127"/>
        </w:tabs>
        <w:spacing w:after="200" w:before="200" w:lineRule="auto"/>
        <w:ind w:left="2551.1811023622045" w:hanging="360"/>
        <w:rPr>
          <w:u w:val="none"/>
        </w:rPr>
      </w:pPr>
      <w:r w:rsidDel="00000000" w:rsidR="00000000" w:rsidRPr="00000000">
        <w:rPr>
          <w:rFonts w:ascii="Arial" w:cs="Arial" w:eastAsia="Arial" w:hAnsi="Arial"/>
          <w:rtl w:val="0"/>
        </w:rPr>
        <w:t xml:space="preserve">Operator interfaces</w:t>
      </w:r>
      <w:r w:rsidDel="00000000" w:rsidR="00000000" w:rsidRPr="00000000">
        <w:rPr>
          <w:rtl w:val="0"/>
        </w:rPr>
      </w:r>
    </w:p>
    <w:p w:rsidR="00000000" w:rsidDel="00000000" w:rsidP="00000000" w:rsidRDefault="00000000" w:rsidRPr="00000000" w14:paraId="00000247">
      <w:pPr>
        <w:numPr>
          <w:ilvl w:val="4"/>
          <w:numId w:val="1"/>
        </w:numPr>
        <w:tabs>
          <w:tab w:val="left" w:leader="none" w:pos="2127"/>
        </w:tabs>
        <w:spacing w:after="200" w:before="200" w:lineRule="auto"/>
        <w:ind w:left="2551.1811023622045" w:hanging="360"/>
        <w:rPr>
          <w:u w:val="none"/>
        </w:rPr>
      </w:pPr>
      <w:r w:rsidDel="00000000" w:rsidR="00000000" w:rsidRPr="00000000">
        <w:rPr>
          <w:rFonts w:ascii="Arial" w:cs="Arial" w:eastAsia="Arial" w:hAnsi="Arial"/>
          <w:rtl w:val="0"/>
        </w:rPr>
        <w:t xml:space="preserve">Data sources (outstations)</w:t>
      </w:r>
      <w:r w:rsidDel="00000000" w:rsidR="00000000" w:rsidRPr="00000000">
        <w:rPr>
          <w:rtl w:val="0"/>
        </w:rPr>
      </w:r>
    </w:p>
    <w:p w:rsidR="00000000" w:rsidDel="00000000" w:rsidP="00000000" w:rsidRDefault="00000000" w:rsidRPr="00000000" w14:paraId="00000248">
      <w:pPr>
        <w:numPr>
          <w:ilvl w:val="4"/>
          <w:numId w:val="1"/>
        </w:numPr>
        <w:tabs>
          <w:tab w:val="left" w:leader="none" w:pos="2127"/>
        </w:tabs>
        <w:spacing w:after="200" w:before="200" w:lineRule="auto"/>
        <w:ind w:left="2551.1811023622045" w:hanging="360"/>
        <w:rPr>
          <w:u w:val="none"/>
        </w:rPr>
      </w:pPr>
      <w:r w:rsidDel="00000000" w:rsidR="00000000" w:rsidRPr="00000000">
        <w:rPr>
          <w:rFonts w:ascii="Arial" w:cs="Arial" w:eastAsia="Arial" w:hAnsi="Arial"/>
          <w:rtl w:val="0"/>
        </w:rPr>
        <w:t xml:space="preserve">Communication &amp; network infrastructure</w:t>
      </w:r>
      <w:r w:rsidDel="00000000" w:rsidR="00000000" w:rsidRPr="00000000">
        <w:rPr>
          <w:rtl w:val="0"/>
        </w:rPr>
      </w:r>
    </w:p>
    <w:p w:rsidR="00000000" w:rsidDel="00000000" w:rsidP="00000000" w:rsidRDefault="00000000" w:rsidRPr="00000000" w14:paraId="00000249">
      <w:pPr>
        <w:numPr>
          <w:ilvl w:val="4"/>
          <w:numId w:val="1"/>
        </w:numPr>
        <w:tabs>
          <w:tab w:val="left" w:leader="none" w:pos="2127"/>
        </w:tabs>
        <w:spacing w:after="200" w:before="200" w:lineRule="auto"/>
        <w:ind w:left="2551.1811023622045" w:hanging="360"/>
        <w:rPr>
          <w:u w:val="none"/>
        </w:rPr>
      </w:pPr>
      <w:r w:rsidDel="00000000" w:rsidR="00000000" w:rsidRPr="00000000">
        <w:rPr>
          <w:rFonts w:ascii="Arial" w:cs="Arial" w:eastAsia="Arial" w:hAnsi="Arial"/>
          <w:rtl w:val="0"/>
        </w:rPr>
        <w:t xml:space="preserve">Logic programming and decision control</w:t>
      </w:r>
      <w:r w:rsidDel="00000000" w:rsidR="00000000" w:rsidRPr="00000000">
        <w:rPr>
          <w:rtl w:val="0"/>
        </w:rPr>
      </w:r>
    </w:p>
    <w:p w:rsidR="00000000" w:rsidDel="00000000" w:rsidP="00000000" w:rsidRDefault="00000000" w:rsidRPr="00000000" w14:paraId="0000024A">
      <w:pPr>
        <w:numPr>
          <w:ilvl w:val="4"/>
          <w:numId w:val="1"/>
        </w:numPr>
        <w:tabs>
          <w:tab w:val="left" w:leader="none" w:pos="2127"/>
        </w:tabs>
        <w:spacing w:after="200" w:before="200" w:lineRule="auto"/>
        <w:ind w:left="2551.1811023622045" w:hanging="360"/>
        <w:rPr>
          <w:u w:val="none"/>
        </w:rPr>
      </w:pPr>
      <w:r w:rsidDel="00000000" w:rsidR="00000000" w:rsidRPr="00000000">
        <w:rPr>
          <w:rFonts w:ascii="Arial" w:cs="Arial" w:eastAsia="Arial" w:hAnsi="Arial"/>
          <w:rtl w:val="0"/>
        </w:rPr>
        <w:t xml:space="preserve">Common Database Integration</w:t>
      </w:r>
      <w:r w:rsidDel="00000000" w:rsidR="00000000" w:rsidRPr="00000000">
        <w:rPr>
          <w:rtl w:val="0"/>
        </w:rPr>
      </w:r>
    </w:p>
    <w:p w:rsidR="00000000" w:rsidDel="00000000" w:rsidP="00000000" w:rsidRDefault="00000000" w:rsidRPr="00000000" w14:paraId="0000024B">
      <w:pPr>
        <w:numPr>
          <w:ilvl w:val="4"/>
          <w:numId w:val="1"/>
        </w:numPr>
        <w:tabs>
          <w:tab w:val="left" w:leader="none" w:pos="2127"/>
        </w:tabs>
        <w:spacing w:after="200" w:before="200" w:lineRule="auto"/>
        <w:ind w:left="2551.1811023622045" w:hanging="360"/>
        <w:rPr>
          <w:u w:val="none"/>
        </w:rPr>
      </w:pPr>
      <w:r w:rsidDel="00000000" w:rsidR="00000000" w:rsidRPr="00000000">
        <w:rPr>
          <w:rFonts w:ascii="Arial" w:cs="Arial" w:eastAsia="Arial" w:hAnsi="Arial"/>
          <w:rtl w:val="0"/>
        </w:rPr>
        <w:t xml:space="preserve">Database management</w:t>
      </w:r>
      <w:r w:rsidDel="00000000" w:rsidR="00000000" w:rsidRPr="00000000">
        <w:rPr>
          <w:rtl w:val="0"/>
        </w:rPr>
      </w:r>
    </w:p>
    <w:p w:rsidR="00000000" w:rsidDel="00000000" w:rsidP="00000000" w:rsidRDefault="00000000" w:rsidRPr="00000000" w14:paraId="0000024C">
      <w:pPr>
        <w:numPr>
          <w:ilvl w:val="4"/>
          <w:numId w:val="1"/>
        </w:numPr>
        <w:tabs>
          <w:tab w:val="left" w:leader="none" w:pos="2127"/>
        </w:tabs>
        <w:spacing w:after="200" w:before="200" w:lineRule="auto"/>
        <w:ind w:left="2551.1811023622045" w:hanging="360"/>
        <w:rPr>
          <w:u w:val="none"/>
        </w:rPr>
      </w:pPr>
      <w:r w:rsidDel="00000000" w:rsidR="00000000" w:rsidRPr="00000000">
        <w:rPr>
          <w:rFonts w:ascii="Arial" w:cs="Arial" w:eastAsia="Arial" w:hAnsi="Arial"/>
          <w:rtl w:val="0"/>
        </w:rPr>
        <w:t xml:space="preserve">Enterprise Asset Management - Management lifecycle of assets</w:t>
      </w:r>
      <w:r w:rsidDel="00000000" w:rsidR="00000000" w:rsidRPr="00000000">
        <w:rPr>
          <w:rtl w:val="0"/>
        </w:rPr>
      </w:r>
    </w:p>
    <w:p w:rsidR="00000000" w:rsidDel="00000000" w:rsidP="00000000" w:rsidRDefault="00000000" w:rsidRPr="00000000" w14:paraId="0000024D">
      <w:pPr>
        <w:numPr>
          <w:ilvl w:val="4"/>
          <w:numId w:val="1"/>
        </w:numPr>
        <w:tabs>
          <w:tab w:val="left" w:leader="none" w:pos="2127"/>
        </w:tabs>
        <w:spacing w:after="200" w:before="200" w:lineRule="auto"/>
        <w:ind w:left="2551.1811023622045" w:hanging="360"/>
        <w:rPr>
          <w:u w:val="none"/>
        </w:rPr>
      </w:pPr>
      <w:r w:rsidDel="00000000" w:rsidR="00000000" w:rsidRPr="00000000">
        <w:rPr>
          <w:rFonts w:ascii="Arial" w:cs="Arial" w:eastAsia="Arial" w:hAnsi="Arial"/>
          <w:rtl w:val="0"/>
        </w:rPr>
        <w:t xml:space="preserve">Geographical Information Systems - spatial data, mapping and visualisation software</w:t>
      </w:r>
    </w:p>
    <w:p w:rsidR="00000000" w:rsidDel="00000000" w:rsidP="00000000" w:rsidRDefault="00000000" w:rsidRPr="00000000" w14:paraId="0000024E">
      <w:pPr>
        <w:numPr>
          <w:ilvl w:val="3"/>
          <w:numId w:val="1"/>
        </w:numPr>
        <w:tabs>
          <w:tab w:val="left" w:leader="none" w:pos="2127"/>
        </w:tabs>
        <w:spacing w:after="200" w:before="200" w:lineRule="auto"/>
        <w:ind w:left="1842.5196850393697" w:hanging="360"/>
        <w:rPr/>
      </w:pPr>
      <w:r w:rsidDel="00000000" w:rsidR="00000000" w:rsidRPr="00000000">
        <w:rPr>
          <w:b w:val="1"/>
          <w:rtl w:val="0"/>
        </w:rPr>
        <w:t xml:space="preserve">Technology driven t</w:t>
      </w:r>
      <w:r w:rsidDel="00000000" w:rsidR="00000000" w:rsidRPr="00000000">
        <w:rPr>
          <w:b w:val="1"/>
          <w:rtl w:val="0"/>
        </w:rPr>
        <w:t xml:space="preserve">ransport service providers</w:t>
      </w:r>
      <w:r w:rsidDel="00000000" w:rsidR="00000000" w:rsidRPr="00000000">
        <w:rPr>
          <w:rtl w:val="0"/>
        </w:rPr>
        <w:t xml:space="preserve"> - </w:t>
      </w:r>
      <w:r w:rsidDel="00000000" w:rsidR="00000000" w:rsidRPr="00000000">
        <w:rPr>
          <w:rtl w:val="0"/>
        </w:rPr>
        <w:t xml:space="preserve">Technology led capabilities for suppliers to deliver managed service for transport for employees, students or vulnerable users. Suppliers may include private transport providers for the public sector or active travel capabilities of bikes, eBikes, scooters or other transport services. Transport Service Providers should not include purchase or ownership of fleet vehicles like cars but may provide ownership of active travel assets (bikes, scooters etc). These capabilities should not deliver travel arrangements such as hotel bookings, or train ticket bookings.</w:t>
      </w:r>
    </w:p>
    <w:p w:rsidR="00000000" w:rsidDel="00000000" w:rsidP="00000000" w:rsidRDefault="00000000" w:rsidRPr="00000000" w14:paraId="0000024F">
      <w:pPr>
        <w:numPr>
          <w:ilvl w:val="4"/>
          <w:numId w:val="1"/>
        </w:numPr>
        <w:tabs>
          <w:tab w:val="left" w:leader="none" w:pos="2127"/>
        </w:tabs>
        <w:spacing w:after="200" w:before="200" w:lineRule="auto"/>
        <w:ind w:left="2551.1811023622045" w:hanging="360"/>
        <w:rPr/>
      </w:pPr>
      <w:r w:rsidDel="00000000" w:rsidR="00000000" w:rsidRPr="00000000">
        <w:rPr>
          <w:rtl w:val="0"/>
        </w:rPr>
        <w:t xml:space="preserve">User / passenger support on gaining access to the service, including any payment, software applications or ticketing requirements </w:t>
      </w:r>
    </w:p>
    <w:p w:rsidR="00000000" w:rsidDel="00000000" w:rsidP="00000000" w:rsidRDefault="00000000" w:rsidRPr="00000000" w14:paraId="00000250">
      <w:pPr>
        <w:numPr>
          <w:ilvl w:val="4"/>
          <w:numId w:val="1"/>
        </w:numPr>
        <w:tabs>
          <w:tab w:val="left" w:leader="none" w:pos="2127"/>
        </w:tabs>
        <w:spacing w:after="200" w:before="200" w:lineRule="auto"/>
        <w:ind w:left="2551.1811023622045" w:hanging="360"/>
        <w:rPr/>
      </w:pPr>
      <w:r w:rsidDel="00000000" w:rsidR="00000000" w:rsidRPr="00000000">
        <w:rPr>
          <w:rtl w:val="0"/>
        </w:rPr>
        <w:t xml:space="preserve">Back office solutions and applications to support acquisition of data to support reporting and metrics of the service provided. Journey monitoring and usage statistics</w:t>
      </w:r>
    </w:p>
    <w:p w:rsidR="00000000" w:rsidDel="00000000" w:rsidP="00000000" w:rsidRDefault="00000000" w:rsidRPr="00000000" w14:paraId="00000251">
      <w:pPr>
        <w:numPr>
          <w:ilvl w:val="4"/>
          <w:numId w:val="1"/>
        </w:numPr>
        <w:tabs>
          <w:tab w:val="left" w:leader="none" w:pos="2127"/>
        </w:tabs>
        <w:spacing w:after="200" w:before="200" w:lineRule="auto"/>
        <w:ind w:left="2551.1811023622045" w:hanging="360"/>
        <w:rPr/>
      </w:pPr>
      <w:r w:rsidDel="00000000" w:rsidR="00000000" w:rsidRPr="00000000">
        <w:rPr>
          <w:rtl w:val="0"/>
        </w:rPr>
        <w:t xml:space="preserve">Safeguarding reporting and information for users, or families of users of the service</w:t>
      </w:r>
    </w:p>
    <w:p w:rsidR="00000000" w:rsidDel="00000000" w:rsidP="00000000" w:rsidRDefault="00000000" w:rsidRPr="00000000" w14:paraId="00000252">
      <w:pPr>
        <w:numPr>
          <w:ilvl w:val="4"/>
          <w:numId w:val="1"/>
        </w:numPr>
        <w:tabs>
          <w:tab w:val="left" w:leader="none" w:pos="2127"/>
        </w:tabs>
        <w:spacing w:after="200" w:before="200" w:lineRule="auto"/>
        <w:ind w:left="2551.1811023622045" w:hanging="360"/>
        <w:rPr/>
      </w:pPr>
      <w:r w:rsidDel="00000000" w:rsidR="00000000" w:rsidRPr="00000000">
        <w:rPr>
          <w:rtl w:val="0"/>
        </w:rPr>
        <w:t xml:space="preserve">account management and customer service support for Buyers and their users</w:t>
      </w:r>
    </w:p>
    <w:p w:rsidR="00000000" w:rsidDel="00000000" w:rsidP="00000000" w:rsidRDefault="00000000" w:rsidRPr="00000000" w14:paraId="00000253">
      <w:pPr>
        <w:numPr>
          <w:ilvl w:val="4"/>
          <w:numId w:val="1"/>
        </w:numPr>
        <w:tabs>
          <w:tab w:val="left" w:leader="none" w:pos="2127"/>
        </w:tabs>
        <w:spacing w:after="200" w:before="200" w:lineRule="auto"/>
        <w:ind w:left="2551.1811023622045" w:hanging="360"/>
        <w:rPr>
          <w:u w:val="none"/>
        </w:rPr>
      </w:pPr>
      <w:r w:rsidDel="00000000" w:rsidR="00000000" w:rsidRPr="00000000">
        <w:rPr>
          <w:rtl w:val="0"/>
        </w:rPr>
        <w:t xml:space="preserve">Supply chain management of transport companies providing the vehicles and arrangements</w:t>
      </w:r>
    </w:p>
    <w:p w:rsidR="00000000" w:rsidDel="00000000" w:rsidP="00000000" w:rsidRDefault="00000000" w:rsidRPr="00000000" w14:paraId="00000254">
      <w:pPr>
        <w:numPr>
          <w:ilvl w:val="4"/>
          <w:numId w:val="1"/>
        </w:numPr>
        <w:tabs>
          <w:tab w:val="left" w:leader="none" w:pos="2127"/>
        </w:tabs>
        <w:spacing w:after="200" w:before="200" w:lineRule="auto"/>
        <w:ind w:left="2551.1811023622045" w:hanging="360"/>
        <w:rPr/>
      </w:pPr>
      <w:r w:rsidDel="00000000" w:rsidR="00000000" w:rsidRPr="00000000">
        <w:rPr>
          <w:rtl w:val="0"/>
        </w:rPr>
        <w:t xml:space="preserve">Service optimisation for the user, improving journey times, route efficiency and/or coverage based on buyer requirements</w:t>
      </w:r>
    </w:p>
    <w:p w:rsidR="00000000" w:rsidDel="00000000" w:rsidP="00000000" w:rsidRDefault="00000000" w:rsidRPr="00000000" w14:paraId="00000255">
      <w:pPr>
        <w:numPr>
          <w:ilvl w:val="4"/>
          <w:numId w:val="1"/>
        </w:numPr>
        <w:tabs>
          <w:tab w:val="left" w:leader="none" w:pos="2127"/>
        </w:tabs>
        <w:spacing w:after="200" w:before="200" w:lineRule="auto"/>
        <w:ind w:left="2551.1811023622045" w:hanging="360"/>
        <w:rPr/>
      </w:pPr>
      <w:r w:rsidDel="00000000" w:rsidR="00000000" w:rsidRPr="00000000">
        <w:rPr>
          <w:rtl w:val="0"/>
        </w:rPr>
        <w:t xml:space="preserve">Supporting the buyer with service marketing, training and information on the service</w:t>
      </w:r>
      <w:r w:rsidDel="00000000" w:rsidR="00000000" w:rsidRPr="00000000">
        <w:br w:type="page"/>
      </w:r>
      <w:r w:rsidDel="00000000" w:rsidR="00000000" w:rsidRPr="00000000">
        <w:rPr>
          <w:rtl w:val="0"/>
        </w:rPr>
      </w:r>
    </w:p>
    <w:p w:rsidR="00000000" w:rsidDel="00000000" w:rsidP="00000000" w:rsidRDefault="00000000" w:rsidRPr="00000000" w14:paraId="00000256">
      <w:pPr>
        <w:tabs>
          <w:tab w:val="left" w:leader="none" w:pos="2127"/>
        </w:tabs>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257">
      <w:pPr>
        <w:pStyle w:val="Heading1"/>
        <w:numPr>
          <w:ilvl w:val="0"/>
          <w:numId w:val="1"/>
        </w:numPr>
        <w:tabs>
          <w:tab w:val="left" w:leader="none" w:pos="2127"/>
        </w:tabs>
        <w:spacing w:after="200" w:before="200" w:lineRule="auto"/>
        <w:ind w:left="566.9291338582678" w:hanging="360"/>
        <w:rPr/>
      </w:pPr>
      <w:bookmarkStart w:colFirst="0" w:colLast="0" w:name="_heading=h.vf1h7sma49bt" w:id="46"/>
      <w:bookmarkEnd w:id="46"/>
      <w:r w:rsidDel="00000000" w:rsidR="00000000" w:rsidRPr="00000000">
        <w:rPr>
          <w:rtl w:val="0"/>
        </w:rPr>
        <w:t xml:space="preserve">LOT </w:t>
      </w:r>
      <w:r w:rsidDel="00000000" w:rsidR="00000000" w:rsidRPr="00000000">
        <w:rPr>
          <w:rtl w:val="0"/>
        </w:rPr>
        <w:t xml:space="preserve">8 - Passive and Active Infrastructure</w:t>
      </w:r>
      <w:r w:rsidDel="00000000" w:rsidR="00000000" w:rsidRPr="00000000">
        <w:rPr>
          <w:rtl w:val="0"/>
        </w:rPr>
      </w:r>
    </w:p>
    <w:p w:rsidR="00000000" w:rsidDel="00000000" w:rsidP="00000000" w:rsidRDefault="00000000" w:rsidRPr="00000000" w14:paraId="00000258">
      <w:pPr>
        <w:numPr>
          <w:ilvl w:val="1"/>
          <w:numId w:val="1"/>
        </w:numPr>
        <w:tabs>
          <w:tab w:val="left" w:leader="none" w:pos="2127"/>
        </w:tabs>
        <w:spacing w:after="200" w:before="200" w:lineRule="auto"/>
        <w:ind w:left="850.3937007874017" w:hanging="285"/>
        <w:rPr/>
      </w:pPr>
      <w:r w:rsidDel="00000000" w:rsidR="00000000" w:rsidRPr="00000000">
        <w:rPr>
          <w:rFonts w:ascii="Arial" w:cs="Arial" w:eastAsia="Arial" w:hAnsi="Arial"/>
          <w:rtl w:val="0"/>
        </w:rPr>
        <w:t xml:space="preserve">Lot </w:t>
      </w:r>
      <w:r w:rsidDel="00000000" w:rsidR="00000000" w:rsidRPr="00000000">
        <w:rPr>
          <w:rtl w:val="0"/>
        </w:rPr>
        <w:t xml:space="preserve">8</w:t>
      </w:r>
      <w:r w:rsidDel="00000000" w:rsidR="00000000" w:rsidRPr="00000000">
        <w:rPr>
          <w:rFonts w:ascii="Arial" w:cs="Arial" w:eastAsia="Arial" w:hAnsi="Arial"/>
          <w:rtl w:val="0"/>
        </w:rPr>
        <w:t xml:space="preserve"> is based around technologies and services for infrastructure that has a role in enabling management of the network. Buyers can award a contract via completion of a Competitive Selection procedure</w:t>
      </w:r>
      <w:r w:rsidDel="00000000" w:rsidR="00000000" w:rsidRPr="00000000">
        <w:rPr>
          <w:rtl w:val="0"/>
        </w:rPr>
        <w:t xml:space="preserve">, or source defined solutions from the Digital Platform</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259">
      <w:pPr>
        <w:numPr>
          <w:ilvl w:val="1"/>
          <w:numId w:val="1"/>
        </w:numPr>
        <w:tabs>
          <w:tab w:val="left" w:leader="none" w:pos="2127"/>
        </w:tabs>
        <w:spacing w:after="200" w:before="200" w:lineRule="auto"/>
        <w:ind w:left="850.3937007874017" w:hanging="285"/>
        <w:rPr/>
      </w:pPr>
      <w:r w:rsidDel="00000000" w:rsidR="00000000" w:rsidRPr="00000000">
        <w:rPr>
          <w:rFonts w:ascii="Arial" w:cs="Arial" w:eastAsia="Arial" w:hAnsi="Arial"/>
          <w:rtl w:val="0"/>
        </w:rPr>
        <w:t xml:space="preserve">Capabilities for each solution may include some or all of; asset survey</w:t>
      </w:r>
      <w:r w:rsidDel="00000000" w:rsidR="00000000" w:rsidRPr="00000000">
        <w:rPr>
          <w:rtl w:val="0"/>
        </w:rPr>
        <w:t xml:space="preserve">, </w:t>
      </w:r>
      <w:r w:rsidDel="00000000" w:rsidR="00000000" w:rsidRPr="00000000">
        <w:rPr>
          <w:rFonts w:ascii="Arial" w:cs="Arial" w:eastAsia="Arial" w:hAnsi="Arial"/>
          <w:rtl w:val="0"/>
        </w:rPr>
        <w:t xml:space="preserve">supply of </w:t>
      </w:r>
      <w:r w:rsidDel="00000000" w:rsidR="00000000" w:rsidRPr="00000000">
        <w:rPr>
          <w:rtl w:val="0"/>
        </w:rPr>
        <w:t xml:space="preserve">equipment</w:t>
      </w:r>
      <w:r w:rsidDel="00000000" w:rsidR="00000000" w:rsidRPr="00000000">
        <w:rPr>
          <w:rFonts w:ascii="Arial" w:cs="Arial" w:eastAsia="Arial" w:hAnsi="Arial"/>
          <w:rtl w:val="0"/>
        </w:rPr>
        <w:t xml:space="preserve"> and any required control systems. System installation and configuration, integration with existing systems, validation and calibration, ongoing technical support, an</w:t>
      </w:r>
      <w:r w:rsidDel="00000000" w:rsidR="00000000" w:rsidRPr="00000000">
        <w:rPr>
          <w:rtl w:val="0"/>
        </w:rPr>
        <w:t xml:space="preserve">y</w:t>
      </w:r>
      <w:r w:rsidDel="00000000" w:rsidR="00000000" w:rsidRPr="00000000">
        <w:rPr>
          <w:rFonts w:ascii="Arial" w:cs="Arial" w:eastAsia="Arial" w:hAnsi="Arial"/>
          <w:rtl w:val="0"/>
        </w:rPr>
        <w:t xml:space="preserve"> </w:t>
      </w:r>
      <w:r w:rsidDel="00000000" w:rsidR="00000000" w:rsidRPr="00000000">
        <w:rPr>
          <w:rtl w:val="0"/>
        </w:rPr>
        <w:t xml:space="preserve">s</w:t>
      </w:r>
      <w:r w:rsidDel="00000000" w:rsidR="00000000" w:rsidRPr="00000000">
        <w:rPr>
          <w:rFonts w:ascii="Arial" w:cs="Arial" w:eastAsia="Arial" w:hAnsi="Arial"/>
          <w:rtl w:val="0"/>
        </w:rPr>
        <w:t xml:space="preserve">pecialist technical training for delivered solutions, and term service maintenance</w:t>
      </w:r>
      <w:r w:rsidDel="00000000" w:rsidR="00000000" w:rsidRPr="00000000">
        <w:rPr>
          <w:rtl w:val="0"/>
        </w:rPr>
        <w:t xml:space="preserve">, including operational reactive repair and maintenance of highway, rail and other assets. Asset design services other technical design services may be included only as an addition to the main activity</w:t>
      </w:r>
    </w:p>
    <w:p w:rsidR="00000000" w:rsidDel="00000000" w:rsidP="00000000" w:rsidRDefault="00000000" w:rsidRPr="00000000" w14:paraId="0000025A">
      <w:pPr>
        <w:numPr>
          <w:ilvl w:val="1"/>
          <w:numId w:val="1"/>
        </w:numPr>
        <w:tabs>
          <w:tab w:val="left" w:leader="none" w:pos="2127"/>
        </w:tabs>
        <w:spacing w:after="200" w:before="200" w:lineRule="auto"/>
        <w:ind w:left="850.3937007874017" w:hanging="285"/>
        <w:rPr/>
      </w:pPr>
      <w:r w:rsidDel="00000000" w:rsidR="00000000" w:rsidRPr="00000000">
        <w:rPr>
          <w:rFonts w:ascii="Arial" w:cs="Arial" w:eastAsia="Arial" w:hAnsi="Arial"/>
          <w:rtl w:val="0"/>
        </w:rPr>
        <w:t xml:space="preserve">A Buyer may require capabilities to deploy technologies in an operational environment as a Condition of Participation. “Technology Associated Minor Works”. These works may require relevant insurances and evidence of capability to be defined by the Buyer. This agreement is not intended for the provision of Works only contracts, and </w:t>
      </w:r>
      <w:r w:rsidDel="00000000" w:rsidR="00000000" w:rsidRPr="00000000">
        <w:rPr>
          <w:rtl w:val="0"/>
        </w:rPr>
        <w:t xml:space="preserve">must include scope relevant to one or more technology assets.</w:t>
      </w:r>
      <w:r w:rsidDel="00000000" w:rsidR="00000000" w:rsidRPr="00000000">
        <w:rPr>
          <w:rtl w:val="0"/>
        </w:rPr>
      </w:r>
    </w:p>
    <w:p w:rsidR="00000000" w:rsidDel="00000000" w:rsidP="00000000" w:rsidRDefault="00000000" w:rsidRPr="00000000" w14:paraId="0000025B">
      <w:pPr>
        <w:numPr>
          <w:ilvl w:val="1"/>
          <w:numId w:val="1"/>
        </w:numPr>
        <w:tabs>
          <w:tab w:val="left" w:leader="none" w:pos="2127"/>
        </w:tabs>
        <w:spacing w:after="200" w:before="200" w:lineRule="auto"/>
        <w:ind w:left="850.3937007874017" w:hanging="285"/>
      </w:pPr>
      <w:r w:rsidDel="00000000" w:rsidR="00000000" w:rsidRPr="00000000">
        <w:rPr>
          <w:rtl w:val="0"/>
        </w:rPr>
        <w:t xml:space="preserve">Buyers may request additional standards or other technical compliance requirements as Conditions of Participation in a competitive selection</w:t>
      </w:r>
      <w:r w:rsidDel="00000000" w:rsidR="00000000" w:rsidRPr="00000000">
        <w:rPr>
          <w:rtl w:val="0"/>
        </w:rPr>
        <w:t xml:space="preserve">, listed in Annex 1 of this specification. This list is not exhaustive and Buyers may include standards or requirements not listed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5C">
      <w:pPr>
        <w:numPr>
          <w:ilvl w:val="1"/>
          <w:numId w:val="1"/>
        </w:numPr>
        <w:tabs>
          <w:tab w:val="left" w:leader="none" w:pos="2127"/>
        </w:tabs>
        <w:spacing w:after="200" w:before="200" w:lineRule="auto"/>
        <w:ind w:left="850.3937007874017" w:hanging="285"/>
        <w:rPr>
          <w:highlight w:val="white"/>
        </w:rPr>
      </w:pPr>
      <w:r w:rsidDel="00000000" w:rsidR="00000000" w:rsidRPr="00000000">
        <w:rPr>
          <w:rtl w:val="0"/>
        </w:rPr>
        <w:t xml:space="preserve">At contract exit Suppliers must provide all learning and knowledge developed as part of a contract, to support and enable knowledge transfer to the Buyer and their personnel</w:t>
      </w:r>
      <w:r w:rsidDel="00000000" w:rsidR="00000000" w:rsidRPr="00000000">
        <w:rPr>
          <w:rtl w:val="0"/>
        </w:rPr>
      </w:r>
    </w:p>
    <w:p w:rsidR="00000000" w:rsidDel="00000000" w:rsidP="00000000" w:rsidRDefault="00000000" w:rsidRPr="00000000" w14:paraId="0000025D">
      <w:pPr>
        <w:numPr>
          <w:ilvl w:val="1"/>
          <w:numId w:val="1"/>
        </w:numPr>
        <w:tabs>
          <w:tab w:val="left" w:leader="none" w:pos="2127"/>
        </w:tabs>
        <w:spacing w:after="200" w:before="200" w:lineRule="auto"/>
        <w:ind w:left="850.3937007874017" w:hanging="285"/>
        <w:rPr/>
      </w:pPr>
      <w:r w:rsidDel="00000000" w:rsidR="00000000" w:rsidRPr="00000000">
        <w:rPr>
          <w:b w:val="1"/>
          <w:rtl w:val="0"/>
        </w:rPr>
        <w:t xml:space="preserve">Lot 8a - Networking Devices </w:t>
      </w:r>
      <w:r w:rsidDel="00000000" w:rsidR="00000000" w:rsidRPr="00000000">
        <w:rPr>
          <w:rtl w:val="0"/>
        </w:rPr>
        <w:t xml:space="preserve">Systems, equipment and connectivity services to support the delivery, installation, and support of wired, wireless, and mobile transport communications. Mobile data communications infrastructure to support device connectivity and communication;</w:t>
      </w:r>
    </w:p>
    <w:p w:rsidR="00000000" w:rsidDel="00000000" w:rsidP="00000000" w:rsidRDefault="00000000" w:rsidRPr="00000000" w14:paraId="0000025E">
      <w:pPr>
        <w:numPr>
          <w:ilvl w:val="2"/>
          <w:numId w:val="1"/>
        </w:numPr>
        <w:tabs>
          <w:tab w:val="left" w:leader="none" w:pos="2127"/>
        </w:tabs>
        <w:spacing w:after="200" w:before="200" w:lineRule="auto"/>
        <w:ind w:left="1275.5905511811022" w:hanging="150"/>
        <w:rPr/>
      </w:pPr>
      <w:r w:rsidDel="00000000" w:rsidR="00000000" w:rsidRPr="00000000">
        <w:rPr>
          <w:rtl w:val="0"/>
        </w:rPr>
        <w:t xml:space="preserve">IoT device connectivity technologies in Transport i.e. routers, modems, mesh networks</w:t>
      </w:r>
    </w:p>
    <w:p w:rsidR="00000000" w:rsidDel="00000000" w:rsidP="00000000" w:rsidRDefault="00000000" w:rsidRPr="00000000" w14:paraId="0000025F">
      <w:pPr>
        <w:numPr>
          <w:ilvl w:val="2"/>
          <w:numId w:val="1"/>
        </w:numPr>
        <w:tabs>
          <w:tab w:val="left" w:leader="none" w:pos="2127"/>
        </w:tabs>
        <w:spacing w:after="200" w:before="200" w:lineRule="auto"/>
        <w:ind w:left="1275.5905511811022" w:hanging="150"/>
        <w:rPr>
          <w:u w:val="none"/>
        </w:rPr>
      </w:pPr>
      <w:r w:rsidDel="00000000" w:rsidR="00000000" w:rsidRPr="00000000">
        <w:rPr>
          <w:rtl w:val="0"/>
        </w:rPr>
        <w:t xml:space="preserve">Secure and resilient device services, including Data SIMS packages for operational technologies and ITS applications</w:t>
      </w:r>
    </w:p>
    <w:p w:rsidR="00000000" w:rsidDel="00000000" w:rsidP="00000000" w:rsidRDefault="00000000" w:rsidRPr="00000000" w14:paraId="00000260">
      <w:pPr>
        <w:numPr>
          <w:ilvl w:val="2"/>
          <w:numId w:val="1"/>
        </w:numPr>
        <w:tabs>
          <w:tab w:val="left" w:leader="none" w:pos="2127"/>
        </w:tabs>
        <w:spacing w:after="200" w:before="200" w:lineRule="auto"/>
        <w:ind w:left="1275.5905511811022" w:hanging="150"/>
        <w:rPr/>
      </w:pPr>
      <w:r w:rsidDel="00000000" w:rsidR="00000000" w:rsidRPr="00000000">
        <w:rPr>
          <w:rtl w:val="0"/>
        </w:rPr>
        <w:t xml:space="preserve">In-vehicle connectivity and systems including eCall SOS</w:t>
      </w:r>
    </w:p>
    <w:p w:rsidR="00000000" w:rsidDel="00000000" w:rsidP="00000000" w:rsidRDefault="00000000" w:rsidRPr="00000000" w14:paraId="00000261">
      <w:pPr>
        <w:numPr>
          <w:ilvl w:val="2"/>
          <w:numId w:val="1"/>
        </w:numPr>
        <w:tabs>
          <w:tab w:val="left" w:leader="none" w:pos="2127"/>
        </w:tabs>
        <w:spacing w:after="200" w:before="200" w:lineRule="auto"/>
        <w:ind w:left="1275.5905511811022" w:hanging="150"/>
        <w:rPr/>
      </w:pPr>
      <w:r w:rsidDel="00000000" w:rsidR="00000000" w:rsidRPr="00000000">
        <w:rPr>
          <w:rtl w:val="0"/>
        </w:rPr>
        <w:t xml:space="preserve">Vehicular WiFi equipment;</w:t>
      </w:r>
    </w:p>
    <w:p w:rsidR="00000000" w:rsidDel="00000000" w:rsidP="00000000" w:rsidRDefault="00000000" w:rsidRPr="00000000" w14:paraId="00000262">
      <w:pPr>
        <w:numPr>
          <w:ilvl w:val="2"/>
          <w:numId w:val="1"/>
        </w:numPr>
        <w:tabs>
          <w:tab w:val="left" w:leader="none" w:pos="2127"/>
        </w:tabs>
        <w:spacing w:after="200" w:before="200" w:lineRule="auto"/>
        <w:ind w:left="1275.5905511811022" w:hanging="150"/>
        <w:rPr/>
      </w:pPr>
      <w:r w:rsidDel="00000000" w:rsidR="00000000" w:rsidRPr="00000000">
        <w:rPr>
          <w:rtl w:val="0"/>
        </w:rPr>
        <w:t xml:space="preserve">Dedicated Short Range Communications (DSRC) equipment;</w:t>
      </w:r>
    </w:p>
    <w:p w:rsidR="00000000" w:rsidDel="00000000" w:rsidP="00000000" w:rsidRDefault="00000000" w:rsidRPr="00000000" w14:paraId="00000263">
      <w:pPr>
        <w:numPr>
          <w:ilvl w:val="1"/>
          <w:numId w:val="1"/>
        </w:numPr>
        <w:tabs>
          <w:tab w:val="left" w:leader="none" w:pos="2127"/>
        </w:tabs>
        <w:spacing w:after="200" w:before="200" w:lineRule="auto"/>
        <w:ind w:left="850.3937007874017" w:hanging="285"/>
        <w:rPr>
          <w:u w:val="none"/>
        </w:rPr>
      </w:pPr>
      <w:r w:rsidDel="00000000" w:rsidR="00000000" w:rsidRPr="00000000">
        <w:rPr>
          <w:b w:val="1"/>
          <w:rtl w:val="0"/>
        </w:rPr>
        <w:t xml:space="preserve">Lot 8b - Cabinets, Furniture, Storage &amp; Ancillaries - </w:t>
      </w:r>
      <w:r w:rsidDel="00000000" w:rsidR="00000000" w:rsidRPr="00000000">
        <w:rPr>
          <w:rtl w:val="0"/>
        </w:rPr>
        <w:t xml:space="preserve">Supply of goods, and where required, services of installation. Asset design services other associated services may be included only as an addition to the main activity;</w:t>
      </w:r>
    </w:p>
    <w:p w:rsidR="00000000" w:rsidDel="00000000" w:rsidP="00000000" w:rsidRDefault="00000000" w:rsidRPr="00000000" w14:paraId="00000264">
      <w:pPr>
        <w:numPr>
          <w:ilvl w:val="2"/>
          <w:numId w:val="1"/>
        </w:numPr>
        <w:tabs>
          <w:tab w:val="left" w:leader="none" w:pos="2127"/>
        </w:tabs>
        <w:spacing w:after="200" w:before="200" w:lineRule="auto"/>
        <w:ind w:left="1275.5905511811022" w:hanging="150"/>
        <w:rPr/>
      </w:pPr>
      <w:r w:rsidDel="00000000" w:rsidR="00000000" w:rsidRPr="00000000">
        <w:rPr>
          <w:b w:val="1"/>
          <w:rtl w:val="0"/>
        </w:rPr>
        <w:t xml:space="preserve">Equipment cabinets</w:t>
      </w:r>
    </w:p>
    <w:p w:rsidR="00000000" w:rsidDel="00000000" w:rsidP="00000000" w:rsidRDefault="00000000" w:rsidRPr="00000000" w14:paraId="00000265">
      <w:pPr>
        <w:numPr>
          <w:ilvl w:val="3"/>
          <w:numId w:val="1"/>
        </w:numPr>
        <w:tabs>
          <w:tab w:val="left" w:leader="none" w:pos="2127"/>
        </w:tabs>
        <w:spacing w:after="200" w:before="200" w:lineRule="auto"/>
        <w:ind w:left="1842.5196850393697" w:hanging="360"/>
        <w:rPr>
          <w:u w:val="none"/>
        </w:rPr>
      </w:pPr>
      <w:r w:rsidDel="00000000" w:rsidR="00000000" w:rsidRPr="00000000">
        <w:rPr>
          <w:rtl w:val="0"/>
        </w:rPr>
        <w:t xml:space="preserve">Electrical and Data Cabinets;</w:t>
      </w:r>
    </w:p>
    <w:p w:rsidR="00000000" w:rsidDel="00000000" w:rsidP="00000000" w:rsidRDefault="00000000" w:rsidRPr="00000000" w14:paraId="00000266">
      <w:pPr>
        <w:numPr>
          <w:ilvl w:val="3"/>
          <w:numId w:val="1"/>
        </w:numPr>
        <w:tabs>
          <w:tab w:val="left" w:leader="none" w:pos="2127"/>
        </w:tabs>
        <w:spacing w:after="200" w:before="200" w:lineRule="auto"/>
        <w:ind w:left="1842.5196850393697" w:hanging="360"/>
        <w:rPr>
          <w:u w:val="none"/>
        </w:rPr>
      </w:pPr>
      <w:r w:rsidDel="00000000" w:rsidR="00000000" w:rsidRPr="00000000">
        <w:rPr>
          <w:rtl w:val="0"/>
        </w:rPr>
        <w:t xml:space="preserve">Frames and security straps;</w:t>
      </w:r>
    </w:p>
    <w:p w:rsidR="00000000" w:rsidDel="00000000" w:rsidP="00000000" w:rsidRDefault="00000000" w:rsidRPr="00000000" w14:paraId="00000267">
      <w:pPr>
        <w:numPr>
          <w:ilvl w:val="3"/>
          <w:numId w:val="1"/>
        </w:numPr>
        <w:tabs>
          <w:tab w:val="left" w:leader="none" w:pos="2127"/>
        </w:tabs>
        <w:spacing w:after="200" w:before="200" w:lineRule="auto"/>
        <w:ind w:left="1842.5196850393697" w:hanging="360"/>
        <w:rPr>
          <w:u w:val="none"/>
        </w:rPr>
      </w:pPr>
      <w:r w:rsidDel="00000000" w:rsidR="00000000" w:rsidRPr="00000000">
        <w:rPr>
          <w:rtl w:val="0"/>
        </w:rPr>
        <w:t xml:space="preserve">Power Supply requirements;</w:t>
      </w:r>
    </w:p>
    <w:p w:rsidR="00000000" w:rsidDel="00000000" w:rsidP="00000000" w:rsidRDefault="00000000" w:rsidRPr="00000000" w14:paraId="00000268">
      <w:pPr>
        <w:numPr>
          <w:ilvl w:val="3"/>
          <w:numId w:val="1"/>
        </w:numPr>
        <w:tabs>
          <w:tab w:val="left" w:leader="none" w:pos="2127"/>
        </w:tabs>
        <w:spacing w:after="200" w:before="200" w:lineRule="auto"/>
        <w:ind w:left="1842.5196850393697" w:hanging="360"/>
        <w:rPr>
          <w:u w:val="none"/>
        </w:rPr>
      </w:pPr>
      <w:r w:rsidDel="00000000" w:rsidR="00000000" w:rsidRPr="00000000">
        <w:rPr>
          <w:rtl w:val="0"/>
        </w:rPr>
        <w:t xml:space="preserve">Ancillaries / Cables etc;</w:t>
      </w:r>
    </w:p>
    <w:p w:rsidR="00000000" w:rsidDel="00000000" w:rsidP="00000000" w:rsidRDefault="00000000" w:rsidRPr="00000000" w14:paraId="00000269">
      <w:pPr>
        <w:numPr>
          <w:ilvl w:val="2"/>
          <w:numId w:val="1"/>
        </w:numPr>
        <w:tabs>
          <w:tab w:val="left" w:leader="none" w:pos="2127"/>
        </w:tabs>
        <w:spacing w:after="200" w:before="200" w:lineRule="auto"/>
        <w:ind w:left="1275.5905511811022" w:hanging="150"/>
        <w:rPr/>
      </w:pPr>
      <w:r w:rsidDel="00000000" w:rsidR="00000000" w:rsidRPr="00000000">
        <w:rPr>
          <w:b w:val="1"/>
          <w:rtl w:val="0"/>
        </w:rPr>
        <w:t xml:space="preserve">Furniture / Fencing / security</w:t>
      </w:r>
    </w:p>
    <w:p w:rsidR="00000000" w:rsidDel="00000000" w:rsidP="00000000" w:rsidRDefault="00000000" w:rsidRPr="00000000" w14:paraId="0000026A">
      <w:pPr>
        <w:numPr>
          <w:ilvl w:val="3"/>
          <w:numId w:val="1"/>
        </w:numPr>
        <w:tabs>
          <w:tab w:val="left" w:leader="none" w:pos="2127"/>
        </w:tabs>
        <w:ind w:left="1842.5196850393697" w:hanging="360"/>
        <w:rPr/>
      </w:pPr>
      <w:r w:rsidDel="00000000" w:rsidR="00000000" w:rsidRPr="00000000">
        <w:rPr>
          <w:rtl w:val="0"/>
        </w:rPr>
        <w:t xml:space="preserve">Seating - Various forms of seating and materials, such as stainless, concrete or wood products for benches, picnic tables, bus stop, train or other;</w:t>
      </w:r>
    </w:p>
    <w:p w:rsidR="00000000" w:rsidDel="00000000" w:rsidP="00000000" w:rsidRDefault="00000000" w:rsidRPr="00000000" w14:paraId="0000026B">
      <w:pPr>
        <w:numPr>
          <w:ilvl w:val="3"/>
          <w:numId w:val="1"/>
        </w:numPr>
        <w:tabs>
          <w:tab w:val="left" w:leader="none" w:pos="2127"/>
        </w:tabs>
        <w:spacing w:after="200" w:before="200" w:lineRule="auto"/>
        <w:ind w:left="1842.5196850393697" w:hanging="360"/>
        <w:rPr>
          <w:u w:val="none"/>
        </w:rPr>
      </w:pPr>
      <w:r w:rsidDel="00000000" w:rsidR="00000000" w:rsidRPr="00000000">
        <w:rPr>
          <w:rtl w:val="0"/>
        </w:rPr>
        <w:t xml:space="preserve">Bus Stops and pedestrian shelters;</w:t>
      </w:r>
    </w:p>
    <w:p w:rsidR="00000000" w:rsidDel="00000000" w:rsidP="00000000" w:rsidRDefault="00000000" w:rsidRPr="00000000" w14:paraId="0000026C">
      <w:pPr>
        <w:numPr>
          <w:ilvl w:val="3"/>
          <w:numId w:val="1"/>
        </w:numPr>
        <w:tabs>
          <w:tab w:val="left" w:leader="none" w:pos="2127"/>
        </w:tabs>
        <w:spacing w:after="200" w:before="200" w:lineRule="auto"/>
        <w:ind w:left="1842.5196850393697" w:hanging="360"/>
        <w:rPr>
          <w:u w:val="none"/>
        </w:rPr>
      </w:pPr>
      <w:r w:rsidDel="00000000" w:rsidR="00000000" w:rsidRPr="00000000">
        <w:rPr>
          <w:rtl w:val="0"/>
        </w:rPr>
        <w:t xml:space="preserve">Safety Railing, balustrade and bollards;</w:t>
      </w:r>
    </w:p>
    <w:p w:rsidR="00000000" w:rsidDel="00000000" w:rsidP="00000000" w:rsidRDefault="00000000" w:rsidRPr="00000000" w14:paraId="0000026D">
      <w:pPr>
        <w:numPr>
          <w:ilvl w:val="3"/>
          <w:numId w:val="1"/>
        </w:numPr>
        <w:tabs>
          <w:tab w:val="left" w:leader="none" w:pos="2127"/>
        </w:tabs>
        <w:spacing w:after="200" w:before="200" w:lineRule="auto"/>
        <w:ind w:left="1842.5196850393697" w:hanging="360"/>
        <w:rPr>
          <w:u w:val="none"/>
        </w:rPr>
      </w:pPr>
      <w:r w:rsidDel="00000000" w:rsidR="00000000" w:rsidRPr="00000000">
        <w:rPr>
          <w:rtl w:val="0"/>
        </w:rPr>
        <w:t xml:space="preserve">Varioguard and other vehicle restraints</w:t>
      </w:r>
    </w:p>
    <w:p w:rsidR="00000000" w:rsidDel="00000000" w:rsidP="00000000" w:rsidRDefault="00000000" w:rsidRPr="00000000" w14:paraId="0000026E">
      <w:pPr>
        <w:numPr>
          <w:ilvl w:val="3"/>
          <w:numId w:val="1"/>
        </w:numPr>
        <w:tabs>
          <w:tab w:val="left" w:leader="none" w:pos="2127"/>
        </w:tabs>
        <w:spacing w:after="200" w:before="200" w:lineRule="auto"/>
        <w:ind w:left="1842.5196850393697" w:hanging="360"/>
        <w:rPr>
          <w:u w:val="none"/>
        </w:rPr>
      </w:pPr>
      <w:r w:rsidDel="00000000" w:rsidR="00000000" w:rsidRPr="00000000">
        <w:rPr>
          <w:rtl w:val="0"/>
        </w:rPr>
        <w:t xml:space="preserve">Hostile Vehicle security bollards ;</w:t>
      </w:r>
    </w:p>
    <w:p w:rsidR="00000000" w:rsidDel="00000000" w:rsidP="00000000" w:rsidRDefault="00000000" w:rsidRPr="00000000" w14:paraId="0000026F">
      <w:pPr>
        <w:numPr>
          <w:ilvl w:val="3"/>
          <w:numId w:val="1"/>
        </w:numPr>
        <w:tabs>
          <w:tab w:val="left" w:leader="none" w:pos="2127"/>
        </w:tabs>
        <w:spacing w:after="200" w:before="200" w:lineRule="auto"/>
        <w:ind w:left="1842.5196850393697" w:hanging="360"/>
        <w:rPr>
          <w:u w:val="none"/>
        </w:rPr>
      </w:pPr>
      <w:r w:rsidDel="00000000" w:rsidR="00000000" w:rsidRPr="00000000">
        <w:rPr>
          <w:rtl w:val="0"/>
        </w:rPr>
        <w:t xml:space="preserve">Planters;</w:t>
      </w:r>
    </w:p>
    <w:p w:rsidR="00000000" w:rsidDel="00000000" w:rsidP="00000000" w:rsidRDefault="00000000" w:rsidRPr="00000000" w14:paraId="00000270">
      <w:pPr>
        <w:numPr>
          <w:ilvl w:val="3"/>
          <w:numId w:val="1"/>
        </w:numPr>
        <w:tabs>
          <w:tab w:val="left" w:leader="none" w:pos="2127"/>
        </w:tabs>
        <w:ind w:left="1842.5196850393697" w:hanging="360"/>
        <w:rPr/>
      </w:pPr>
      <w:r w:rsidDel="00000000" w:rsidR="00000000" w:rsidRPr="00000000">
        <w:rPr>
          <w:rtl w:val="0"/>
        </w:rPr>
        <w:t xml:space="preserve">PAS68 compliant Hostile Vehicle security bollards;</w:t>
      </w:r>
    </w:p>
    <w:p w:rsidR="00000000" w:rsidDel="00000000" w:rsidP="00000000" w:rsidRDefault="00000000" w:rsidRPr="00000000" w14:paraId="00000271">
      <w:pPr>
        <w:numPr>
          <w:ilvl w:val="2"/>
          <w:numId w:val="1"/>
        </w:numPr>
        <w:tabs>
          <w:tab w:val="left" w:leader="none" w:pos="2127"/>
        </w:tabs>
        <w:spacing w:after="200" w:before="200" w:lineRule="auto"/>
        <w:ind w:left="1275.5905511811022" w:hanging="150"/>
        <w:rPr/>
      </w:pPr>
      <w:r w:rsidDel="00000000" w:rsidR="00000000" w:rsidRPr="00000000">
        <w:rPr>
          <w:b w:val="1"/>
          <w:rtl w:val="0"/>
        </w:rPr>
        <w:t xml:space="preserve">Equipment Storage;</w:t>
      </w:r>
    </w:p>
    <w:p w:rsidR="00000000" w:rsidDel="00000000" w:rsidP="00000000" w:rsidRDefault="00000000" w:rsidRPr="00000000" w14:paraId="00000272">
      <w:pPr>
        <w:numPr>
          <w:ilvl w:val="3"/>
          <w:numId w:val="1"/>
        </w:numPr>
        <w:tabs>
          <w:tab w:val="left" w:leader="none" w:pos="2127"/>
        </w:tabs>
        <w:spacing w:after="200" w:before="200" w:lineRule="auto"/>
        <w:ind w:left="1842.5196850393697" w:hanging="360"/>
        <w:rPr>
          <w:u w:val="none"/>
        </w:rPr>
      </w:pPr>
      <w:r w:rsidDel="00000000" w:rsidR="00000000" w:rsidRPr="00000000">
        <w:rPr>
          <w:rtl w:val="0"/>
        </w:rPr>
        <w:t xml:space="preserve">Smart lockers for operational equipment;</w:t>
      </w:r>
    </w:p>
    <w:p w:rsidR="00000000" w:rsidDel="00000000" w:rsidP="00000000" w:rsidRDefault="00000000" w:rsidRPr="00000000" w14:paraId="00000273">
      <w:pPr>
        <w:numPr>
          <w:ilvl w:val="3"/>
          <w:numId w:val="1"/>
        </w:numPr>
        <w:tabs>
          <w:tab w:val="left" w:leader="none" w:pos="2127"/>
        </w:tabs>
        <w:spacing w:after="200" w:before="200" w:lineRule="auto"/>
        <w:ind w:left="1842.5196850393697" w:hanging="360"/>
        <w:rPr>
          <w:u w:val="none"/>
        </w:rPr>
      </w:pPr>
      <w:r w:rsidDel="00000000" w:rsidR="00000000" w:rsidRPr="00000000">
        <w:rPr>
          <w:rtl w:val="0"/>
        </w:rPr>
        <w:t xml:space="preserve">Cycling storage infrastructure;</w:t>
      </w:r>
    </w:p>
    <w:p w:rsidR="00000000" w:rsidDel="00000000" w:rsidP="00000000" w:rsidRDefault="00000000" w:rsidRPr="00000000" w14:paraId="00000274">
      <w:pPr>
        <w:numPr>
          <w:ilvl w:val="2"/>
          <w:numId w:val="1"/>
        </w:numPr>
        <w:tabs>
          <w:tab w:val="left" w:leader="none" w:pos="2127"/>
        </w:tabs>
        <w:spacing w:after="200" w:before="200" w:lineRule="auto"/>
        <w:ind w:left="1275.5905511811022" w:hanging="150"/>
        <w:rPr/>
      </w:pPr>
      <w:r w:rsidDel="00000000" w:rsidR="00000000" w:rsidRPr="00000000">
        <w:rPr>
          <w:b w:val="1"/>
          <w:rtl w:val="0"/>
        </w:rPr>
        <w:t xml:space="preserve">Minor Structures;</w:t>
      </w:r>
    </w:p>
    <w:p w:rsidR="00000000" w:rsidDel="00000000" w:rsidP="00000000" w:rsidRDefault="00000000" w:rsidRPr="00000000" w14:paraId="00000275">
      <w:pPr>
        <w:numPr>
          <w:ilvl w:val="3"/>
          <w:numId w:val="1"/>
        </w:numPr>
        <w:tabs>
          <w:tab w:val="left" w:leader="none" w:pos="2127"/>
        </w:tabs>
        <w:spacing w:after="200" w:before="200" w:lineRule="auto"/>
        <w:ind w:left="1842.5196850393697" w:hanging="360"/>
        <w:rPr>
          <w:u w:val="none"/>
        </w:rPr>
      </w:pPr>
      <w:r w:rsidDel="00000000" w:rsidR="00000000" w:rsidRPr="00000000">
        <w:rPr>
          <w:rtl w:val="0"/>
        </w:rPr>
        <w:t xml:space="preserve">Columns, Posts;</w:t>
      </w:r>
    </w:p>
    <w:p w:rsidR="00000000" w:rsidDel="00000000" w:rsidP="00000000" w:rsidRDefault="00000000" w:rsidRPr="00000000" w14:paraId="00000276">
      <w:pPr>
        <w:numPr>
          <w:ilvl w:val="3"/>
          <w:numId w:val="1"/>
        </w:numPr>
        <w:tabs>
          <w:tab w:val="left" w:leader="none" w:pos="2127"/>
        </w:tabs>
        <w:spacing w:after="200" w:before="200" w:lineRule="auto"/>
        <w:ind w:left="1842.5196850393697" w:hanging="360"/>
        <w:rPr>
          <w:u w:val="none"/>
        </w:rPr>
      </w:pPr>
      <w:r w:rsidDel="00000000" w:rsidR="00000000" w:rsidRPr="00000000">
        <w:rPr>
          <w:rtl w:val="0"/>
        </w:rPr>
        <w:t xml:space="preserve">Bracketry &amp; Consumable fixings;</w:t>
      </w:r>
    </w:p>
    <w:p w:rsidR="00000000" w:rsidDel="00000000" w:rsidP="00000000" w:rsidRDefault="00000000" w:rsidRPr="00000000" w14:paraId="00000277">
      <w:pPr>
        <w:numPr>
          <w:ilvl w:val="2"/>
          <w:numId w:val="1"/>
        </w:numPr>
        <w:tabs>
          <w:tab w:val="left" w:leader="none" w:pos="2127"/>
        </w:tabs>
        <w:spacing w:after="200" w:before="200" w:lineRule="auto"/>
        <w:ind w:left="1275.5905511811022" w:hanging="150"/>
        <w:rPr/>
      </w:pPr>
      <w:r w:rsidDel="00000000" w:rsidR="00000000" w:rsidRPr="00000000">
        <w:rPr>
          <w:b w:val="1"/>
          <w:rtl w:val="0"/>
        </w:rPr>
        <w:t xml:space="preserve">Ancillaries;</w:t>
      </w:r>
    </w:p>
    <w:p w:rsidR="00000000" w:rsidDel="00000000" w:rsidP="00000000" w:rsidRDefault="00000000" w:rsidRPr="00000000" w14:paraId="00000278">
      <w:pPr>
        <w:numPr>
          <w:ilvl w:val="3"/>
          <w:numId w:val="1"/>
        </w:numPr>
        <w:tabs>
          <w:tab w:val="left" w:leader="none" w:pos="2127"/>
        </w:tabs>
        <w:spacing w:after="200" w:before="200" w:lineRule="auto"/>
        <w:ind w:left="1842.5196850393697" w:hanging="360"/>
        <w:rPr>
          <w:u w:val="none"/>
        </w:rPr>
      </w:pPr>
      <w:r w:rsidDel="00000000" w:rsidR="00000000" w:rsidRPr="00000000">
        <w:rPr>
          <w:rtl w:val="0"/>
        </w:rPr>
        <w:t xml:space="preserve">Cabling; </w:t>
      </w:r>
    </w:p>
    <w:p w:rsidR="00000000" w:rsidDel="00000000" w:rsidP="00000000" w:rsidRDefault="00000000" w:rsidRPr="00000000" w14:paraId="00000279">
      <w:pPr>
        <w:numPr>
          <w:ilvl w:val="3"/>
          <w:numId w:val="1"/>
        </w:numPr>
        <w:tabs>
          <w:tab w:val="left" w:leader="none" w:pos="2127"/>
        </w:tabs>
        <w:spacing w:after="200" w:before="200" w:lineRule="auto"/>
        <w:ind w:left="1842.5196850393697" w:hanging="360"/>
        <w:rPr>
          <w:u w:val="none"/>
        </w:rPr>
      </w:pPr>
      <w:r w:rsidDel="00000000" w:rsidR="00000000" w:rsidRPr="00000000">
        <w:rPr>
          <w:rtl w:val="0"/>
        </w:rPr>
        <w:t xml:space="preserve">connections; </w:t>
      </w:r>
    </w:p>
    <w:p w:rsidR="00000000" w:rsidDel="00000000" w:rsidP="00000000" w:rsidRDefault="00000000" w:rsidRPr="00000000" w14:paraId="0000027A">
      <w:pPr>
        <w:numPr>
          <w:ilvl w:val="3"/>
          <w:numId w:val="1"/>
        </w:numPr>
        <w:tabs>
          <w:tab w:val="left" w:leader="none" w:pos="2127"/>
        </w:tabs>
        <w:spacing w:after="200" w:before="200" w:lineRule="auto"/>
        <w:ind w:left="1842.5196850393697" w:hanging="360"/>
        <w:rPr>
          <w:u w:val="none"/>
        </w:rPr>
      </w:pPr>
      <w:r w:rsidDel="00000000" w:rsidR="00000000" w:rsidRPr="00000000">
        <w:rPr>
          <w:rtl w:val="0"/>
        </w:rPr>
        <w:t xml:space="preserve">PPE and uniform;</w:t>
      </w:r>
    </w:p>
    <w:p w:rsidR="00000000" w:rsidDel="00000000" w:rsidP="00000000" w:rsidRDefault="00000000" w:rsidRPr="00000000" w14:paraId="0000027B">
      <w:pPr>
        <w:numPr>
          <w:ilvl w:val="1"/>
          <w:numId w:val="1"/>
        </w:numPr>
        <w:tabs>
          <w:tab w:val="left" w:leader="none" w:pos="2127"/>
        </w:tabs>
        <w:spacing w:after="200" w:before="200" w:lineRule="auto"/>
        <w:ind w:left="850.3937007874017" w:hanging="285"/>
        <w:rPr/>
      </w:pPr>
      <w:r w:rsidDel="00000000" w:rsidR="00000000" w:rsidRPr="00000000">
        <w:rPr>
          <w:b w:val="1"/>
          <w:rtl w:val="0"/>
        </w:rPr>
        <w:t xml:space="preserve">Lot 8c - Lighting and Electrical installation - </w:t>
      </w:r>
      <w:r w:rsidDel="00000000" w:rsidR="00000000" w:rsidRPr="00000000">
        <w:rPr>
          <w:rtl w:val="0"/>
        </w:rPr>
        <w:t xml:space="preserve">Permanently deployed lighting solutions for all transport modes and uses as defined by the Buyer.</w:t>
      </w:r>
    </w:p>
    <w:p w:rsidR="00000000" w:rsidDel="00000000" w:rsidP="00000000" w:rsidRDefault="00000000" w:rsidRPr="00000000" w14:paraId="0000027C">
      <w:pPr>
        <w:numPr>
          <w:ilvl w:val="2"/>
          <w:numId w:val="1"/>
        </w:numPr>
        <w:tabs>
          <w:tab w:val="left" w:leader="none" w:pos="2127"/>
        </w:tabs>
        <w:spacing w:after="200" w:before="200" w:lineRule="auto"/>
        <w:ind w:left="1275.5905511811022" w:hanging="150"/>
        <w:rPr/>
      </w:pPr>
      <w:r w:rsidDel="00000000" w:rsidR="00000000" w:rsidRPr="00000000">
        <w:rPr>
          <w:rtl w:val="0"/>
        </w:rPr>
        <w:t xml:space="preserve">Buyers may request additional standards or other technical compliance requirements as Conditions of Participation in a competitive selection</w:t>
      </w:r>
      <w:r w:rsidDel="00000000" w:rsidR="00000000" w:rsidRPr="00000000">
        <w:rPr>
          <w:rtl w:val="0"/>
        </w:rPr>
        <w:t xml:space="preserve">, listed in Annex 1 of this specification. This list is not exhaustive and Buyers may include standards or requirements not listed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7D">
      <w:pPr>
        <w:numPr>
          <w:ilvl w:val="2"/>
          <w:numId w:val="1"/>
        </w:numPr>
        <w:tabs>
          <w:tab w:val="left" w:leader="none" w:pos="2127"/>
        </w:tabs>
        <w:spacing w:after="200" w:before="200" w:lineRule="auto"/>
        <w:ind w:left="1275.5905511811022" w:hanging="150"/>
        <w:rPr/>
      </w:pPr>
      <w:r w:rsidDel="00000000" w:rsidR="00000000" w:rsidRPr="00000000">
        <w:rPr>
          <w:b w:val="1"/>
          <w:rtl w:val="0"/>
        </w:rPr>
        <w:t xml:space="preserve">Lighting Services</w:t>
      </w:r>
    </w:p>
    <w:p w:rsidR="00000000" w:rsidDel="00000000" w:rsidP="00000000" w:rsidRDefault="00000000" w:rsidRPr="00000000" w14:paraId="0000027E">
      <w:pPr>
        <w:numPr>
          <w:ilvl w:val="3"/>
          <w:numId w:val="1"/>
        </w:numPr>
        <w:tabs>
          <w:tab w:val="left" w:leader="none" w:pos="2127"/>
        </w:tabs>
        <w:spacing w:after="200" w:before="200" w:lineRule="auto"/>
        <w:ind w:left="1842.5196850393697" w:hanging="360"/>
        <w:rPr>
          <w:u w:val="none"/>
        </w:rPr>
      </w:pPr>
      <w:r w:rsidDel="00000000" w:rsidR="00000000" w:rsidRPr="00000000">
        <w:rPr>
          <w:rtl w:val="0"/>
        </w:rPr>
        <w:t xml:space="preserve">Lighting control systems;</w:t>
      </w:r>
    </w:p>
    <w:p w:rsidR="00000000" w:rsidDel="00000000" w:rsidP="00000000" w:rsidRDefault="00000000" w:rsidRPr="00000000" w14:paraId="0000027F">
      <w:pPr>
        <w:numPr>
          <w:ilvl w:val="3"/>
          <w:numId w:val="1"/>
        </w:numPr>
        <w:tabs>
          <w:tab w:val="left" w:leader="none" w:pos="2127"/>
        </w:tabs>
        <w:spacing w:after="200" w:before="200" w:lineRule="auto"/>
        <w:ind w:left="1842.5196850393697" w:hanging="360"/>
        <w:rPr>
          <w:u w:val="none"/>
        </w:rPr>
      </w:pPr>
      <w:r w:rsidDel="00000000" w:rsidR="00000000" w:rsidRPr="00000000">
        <w:rPr>
          <w:rtl w:val="0"/>
        </w:rPr>
        <w:t xml:space="preserve">Survey and Asset review;</w:t>
      </w:r>
    </w:p>
    <w:p w:rsidR="00000000" w:rsidDel="00000000" w:rsidP="00000000" w:rsidRDefault="00000000" w:rsidRPr="00000000" w14:paraId="00000280">
      <w:pPr>
        <w:numPr>
          <w:ilvl w:val="3"/>
          <w:numId w:val="1"/>
        </w:numPr>
        <w:tabs>
          <w:tab w:val="left" w:leader="none" w:pos="2127"/>
        </w:tabs>
        <w:spacing w:after="200" w:before="200" w:lineRule="auto"/>
        <w:ind w:left="1842.5196850393697" w:hanging="360"/>
        <w:rPr>
          <w:u w:val="none"/>
        </w:rPr>
      </w:pPr>
      <w:r w:rsidDel="00000000" w:rsidR="00000000" w:rsidRPr="00000000">
        <w:rPr>
          <w:rtl w:val="0"/>
        </w:rPr>
        <w:t xml:space="preserve">Lighting plan designs;</w:t>
      </w:r>
    </w:p>
    <w:p w:rsidR="00000000" w:rsidDel="00000000" w:rsidP="00000000" w:rsidRDefault="00000000" w:rsidRPr="00000000" w14:paraId="00000281">
      <w:pPr>
        <w:numPr>
          <w:ilvl w:val="3"/>
          <w:numId w:val="1"/>
        </w:numPr>
        <w:tabs>
          <w:tab w:val="left" w:leader="none" w:pos="2127"/>
        </w:tabs>
        <w:spacing w:after="200" w:before="200" w:lineRule="auto"/>
        <w:ind w:left="1842.5196850393697" w:hanging="360"/>
        <w:rPr>
          <w:u w:val="none"/>
        </w:rPr>
      </w:pPr>
      <w:r w:rsidDel="00000000" w:rsidR="00000000" w:rsidRPr="00000000">
        <w:rPr>
          <w:rtl w:val="0"/>
        </w:rPr>
        <w:t xml:space="preserve">Upgrade of existing assets to high efficiency lighting (e.g. CMS &amp; LED);</w:t>
      </w:r>
    </w:p>
    <w:p w:rsidR="00000000" w:rsidDel="00000000" w:rsidP="00000000" w:rsidRDefault="00000000" w:rsidRPr="00000000" w14:paraId="00000282">
      <w:pPr>
        <w:numPr>
          <w:ilvl w:val="2"/>
          <w:numId w:val="1"/>
        </w:numPr>
        <w:tabs>
          <w:tab w:val="left" w:leader="none" w:pos="2127"/>
        </w:tabs>
        <w:spacing w:after="200" w:before="200" w:lineRule="auto"/>
        <w:ind w:left="1275.5905511811022" w:hanging="150"/>
        <w:rPr/>
      </w:pPr>
      <w:r w:rsidDel="00000000" w:rsidR="00000000" w:rsidRPr="00000000">
        <w:rPr>
          <w:b w:val="1"/>
          <w:rtl w:val="0"/>
        </w:rPr>
        <w:t xml:space="preserve">Street and Exterior Lighting Equipment</w:t>
      </w:r>
    </w:p>
    <w:p w:rsidR="00000000" w:rsidDel="00000000" w:rsidP="00000000" w:rsidRDefault="00000000" w:rsidRPr="00000000" w14:paraId="00000283">
      <w:pPr>
        <w:numPr>
          <w:ilvl w:val="3"/>
          <w:numId w:val="1"/>
        </w:numPr>
        <w:tabs>
          <w:tab w:val="left" w:leader="none" w:pos="2127"/>
        </w:tabs>
        <w:spacing w:after="200" w:before="200" w:lineRule="auto"/>
        <w:ind w:left="1842.5196850393697" w:hanging="360"/>
        <w:rPr>
          <w:u w:val="none"/>
        </w:rPr>
      </w:pPr>
      <w:r w:rsidDel="00000000" w:rsidR="00000000" w:rsidRPr="00000000">
        <w:rPr>
          <w:rtl w:val="0"/>
        </w:rPr>
        <w:t xml:space="preserve">Lighting and equipment for road signs, Bollards, Central beacons and Zebra crossings;</w:t>
      </w:r>
    </w:p>
    <w:p w:rsidR="00000000" w:rsidDel="00000000" w:rsidP="00000000" w:rsidRDefault="00000000" w:rsidRPr="00000000" w14:paraId="00000284">
      <w:pPr>
        <w:numPr>
          <w:ilvl w:val="3"/>
          <w:numId w:val="1"/>
        </w:numPr>
        <w:tabs>
          <w:tab w:val="left" w:leader="none" w:pos="2127"/>
        </w:tabs>
        <w:spacing w:after="200" w:before="200" w:lineRule="auto"/>
        <w:ind w:left="1842.5196850393697" w:hanging="360"/>
        <w:rPr>
          <w:u w:val="none"/>
        </w:rPr>
      </w:pPr>
      <w:r w:rsidDel="00000000" w:rsidR="00000000" w:rsidRPr="00000000">
        <w:rPr>
          <w:rtl w:val="0"/>
        </w:rPr>
        <w:t xml:space="preserve">ancillary equipment - such as street lighting consumables, cables, ambient lighting sensors and control modules</w:t>
      </w:r>
    </w:p>
    <w:p w:rsidR="00000000" w:rsidDel="00000000" w:rsidP="00000000" w:rsidRDefault="00000000" w:rsidRPr="00000000" w14:paraId="00000285">
      <w:pPr>
        <w:numPr>
          <w:ilvl w:val="3"/>
          <w:numId w:val="1"/>
        </w:numPr>
        <w:tabs>
          <w:tab w:val="left" w:leader="none" w:pos="2127"/>
        </w:tabs>
        <w:spacing w:after="200" w:before="200" w:lineRule="auto"/>
        <w:ind w:left="1842.5196850393697" w:hanging="360"/>
        <w:rPr>
          <w:u w:val="none"/>
        </w:rPr>
      </w:pPr>
      <w:r w:rsidDel="00000000" w:rsidR="00000000" w:rsidRPr="00000000">
        <w:rPr>
          <w:rtl w:val="0"/>
        </w:rPr>
        <w:t xml:space="preserve">columns - Various forms of columns from various materials, such as fibre reinforced polymer composite, aluminium, steel</w:t>
      </w:r>
      <w:r w:rsidDel="00000000" w:rsidR="00000000" w:rsidRPr="00000000">
        <w:rPr>
          <w:rtl w:val="0"/>
        </w:rPr>
      </w:r>
    </w:p>
    <w:p w:rsidR="00000000" w:rsidDel="00000000" w:rsidP="00000000" w:rsidRDefault="00000000" w:rsidRPr="00000000" w14:paraId="00000286">
      <w:pPr>
        <w:numPr>
          <w:ilvl w:val="3"/>
          <w:numId w:val="1"/>
        </w:numPr>
        <w:tabs>
          <w:tab w:val="left" w:leader="none" w:pos="2127"/>
        </w:tabs>
        <w:spacing w:after="200" w:before="200" w:lineRule="auto"/>
        <w:ind w:left="1842.5196850393697" w:hanging="360"/>
        <w:rPr>
          <w:u w:val="none"/>
        </w:rPr>
      </w:pPr>
      <w:r w:rsidDel="00000000" w:rsidR="00000000" w:rsidRPr="00000000">
        <w:rPr>
          <w:rtl w:val="0"/>
        </w:rPr>
        <w:t xml:space="preserve">luminaires - various types of lightning technology, including Fluorescent, High pressure sodium, Light Emitting Diode (LED), Catenary lighting, Mercury vapour lamps, Metal Halide lamps, Incandescent;</w:t>
      </w:r>
    </w:p>
    <w:p w:rsidR="00000000" w:rsidDel="00000000" w:rsidP="00000000" w:rsidRDefault="00000000" w:rsidRPr="00000000" w14:paraId="00000287">
      <w:pPr>
        <w:numPr>
          <w:ilvl w:val="3"/>
          <w:numId w:val="1"/>
        </w:numPr>
        <w:tabs>
          <w:tab w:val="left" w:leader="none" w:pos="2127"/>
        </w:tabs>
        <w:spacing w:after="200" w:before="200" w:lineRule="auto"/>
        <w:ind w:left="1842.5196850393697" w:hanging="360"/>
        <w:rPr>
          <w:u w:val="none"/>
        </w:rPr>
      </w:pPr>
      <w:r w:rsidDel="00000000" w:rsidR="00000000" w:rsidRPr="00000000">
        <w:rPr>
          <w:rtl w:val="0"/>
        </w:rPr>
        <w:t xml:space="preserve">Switchgear - electrical disconnect switches, circuit breakers, fuses, and lightning arrestors;</w:t>
      </w:r>
    </w:p>
    <w:p w:rsidR="00000000" w:rsidDel="00000000" w:rsidP="00000000" w:rsidRDefault="00000000" w:rsidRPr="00000000" w14:paraId="00000288">
      <w:pPr>
        <w:numPr>
          <w:ilvl w:val="2"/>
          <w:numId w:val="1"/>
        </w:numPr>
        <w:tabs>
          <w:tab w:val="left" w:leader="none" w:pos="2127"/>
        </w:tabs>
        <w:spacing w:after="200" w:before="200" w:lineRule="auto"/>
        <w:ind w:left="1275.5905511811022" w:hanging="150"/>
        <w:rPr>
          <w:u w:val="none"/>
        </w:rPr>
      </w:pPr>
      <w:r w:rsidDel="00000000" w:rsidR="00000000" w:rsidRPr="00000000">
        <w:rPr>
          <w:b w:val="1"/>
          <w:rtl w:val="0"/>
        </w:rPr>
        <w:t xml:space="preserve">Electrical connections</w:t>
      </w:r>
      <w:r w:rsidDel="00000000" w:rsidR="00000000" w:rsidRPr="00000000">
        <w:rPr>
          <w:rtl w:val="0"/>
        </w:rPr>
      </w:r>
    </w:p>
    <w:p w:rsidR="00000000" w:rsidDel="00000000" w:rsidP="00000000" w:rsidRDefault="00000000" w:rsidRPr="00000000" w14:paraId="00000289">
      <w:pPr>
        <w:numPr>
          <w:ilvl w:val="3"/>
          <w:numId w:val="1"/>
        </w:numPr>
        <w:tabs>
          <w:tab w:val="left" w:leader="none" w:pos="2127"/>
        </w:tabs>
        <w:spacing w:after="200" w:before="200" w:lineRule="auto"/>
        <w:ind w:left="1842.5196850393697" w:hanging="360"/>
        <w:rPr/>
      </w:pPr>
      <w:r w:rsidDel="00000000" w:rsidR="00000000" w:rsidRPr="00000000">
        <w:rPr>
          <w:rtl w:val="0"/>
        </w:rPr>
        <w:t xml:space="preserve">District Network Operator engagement </w:t>
      </w:r>
    </w:p>
    <w:p w:rsidR="00000000" w:rsidDel="00000000" w:rsidP="00000000" w:rsidRDefault="00000000" w:rsidRPr="00000000" w14:paraId="0000028A">
      <w:pPr>
        <w:numPr>
          <w:ilvl w:val="3"/>
          <w:numId w:val="1"/>
        </w:numPr>
        <w:tabs>
          <w:tab w:val="left" w:leader="none" w:pos="2127"/>
        </w:tabs>
        <w:spacing w:after="200" w:before="200" w:lineRule="auto"/>
        <w:ind w:left="1842.5196850393697" w:hanging="360"/>
        <w:rPr/>
      </w:pPr>
      <w:r w:rsidDel="00000000" w:rsidR="00000000" w:rsidRPr="00000000">
        <w:rPr>
          <w:rtl w:val="0"/>
        </w:rPr>
        <w:t xml:space="preserve">Power and Data cabling (copper and fibre optic);</w:t>
      </w:r>
    </w:p>
    <w:p w:rsidR="00000000" w:rsidDel="00000000" w:rsidP="00000000" w:rsidRDefault="00000000" w:rsidRPr="00000000" w14:paraId="0000028B">
      <w:pPr>
        <w:numPr>
          <w:ilvl w:val="3"/>
          <w:numId w:val="1"/>
        </w:numPr>
        <w:tabs>
          <w:tab w:val="left" w:leader="none" w:pos="2127"/>
        </w:tabs>
        <w:spacing w:after="200" w:before="200" w:lineRule="auto"/>
        <w:ind w:left="1842.5196850393697" w:hanging="360"/>
        <w:rPr>
          <w:u w:val="none"/>
        </w:rPr>
      </w:pPr>
      <w:r w:rsidDel="00000000" w:rsidR="00000000" w:rsidRPr="00000000">
        <w:rPr>
          <w:rtl w:val="0"/>
        </w:rPr>
        <w:t xml:space="preserve">Energy network telemetry devices</w:t>
      </w:r>
    </w:p>
    <w:p w:rsidR="00000000" w:rsidDel="00000000" w:rsidP="00000000" w:rsidRDefault="00000000" w:rsidRPr="00000000" w14:paraId="0000028C">
      <w:pPr>
        <w:numPr>
          <w:ilvl w:val="3"/>
          <w:numId w:val="1"/>
        </w:numPr>
        <w:tabs>
          <w:tab w:val="left" w:leader="none" w:pos="2127"/>
        </w:tabs>
        <w:spacing w:after="200" w:before="200" w:lineRule="auto"/>
        <w:ind w:left="1842.5196850393697" w:hanging="360"/>
        <w:rPr/>
      </w:pPr>
      <w:r w:rsidDel="00000000" w:rsidR="00000000" w:rsidRPr="00000000">
        <w:rPr>
          <w:rtl w:val="0"/>
        </w:rPr>
        <w:t xml:space="preserve">Connectors;</w:t>
      </w:r>
    </w:p>
    <w:p w:rsidR="00000000" w:rsidDel="00000000" w:rsidP="00000000" w:rsidRDefault="00000000" w:rsidRPr="00000000" w14:paraId="0000028D">
      <w:pPr>
        <w:numPr>
          <w:ilvl w:val="1"/>
          <w:numId w:val="1"/>
        </w:numPr>
        <w:tabs>
          <w:tab w:val="left" w:leader="none" w:pos="2127"/>
        </w:tabs>
        <w:spacing w:after="200" w:before="200" w:lineRule="auto"/>
        <w:ind w:left="850.3937007874017" w:hanging="285"/>
        <w:rPr/>
      </w:pPr>
      <w:r w:rsidDel="00000000" w:rsidR="00000000" w:rsidRPr="00000000">
        <w:rPr>
          <w:b w:val="1"/>
          <w:rtl w:val="0"/>
        </w:rPr>
        <w:t xml:space="preserve">Lot 8d - Traffic Management Technologies</w:t>
      </w:r>
      <w:r w:rsidDel="00000000" w:rsidR="00000000" w:rsidRPr="00000000">
        <w:rPr>
          <w:rtl w:val="0"/>
        </w:rPr>
        <w:t xml:space="preserve"> - Suppliers who can deploy traffic management technologies and services. Requirements may include management of traffic during works, events, management of services to deliver Traffic Regulation Orders. </w:t>
      </w:r>
      <w:r w:rsidDel="00000000" w:rsidR="00000000" w:rsidRPr="00000000">
        <w:rPr>
          <w:rtl w:val="0"/>
        </w:rPr>
        <w:t xml:space="preserve"> Traffic management design services, and other associated services may be included only as an addition to the main activity</w:t>
      </w:r>
      <w:r w:rsidDel="00000000" w:rsidR="00000000" w:rsidRPr="00000000">
        <w:rPr>
          <w:rtl w:val="0"/>
        </w:rPr>
        <w:t xml:space="preserve">;</w:t>
      </w:r>
    </w:p>
    <w:p w:rsidR="00000000" w:rsidDel="00000000" w:rsidP="00000000" w:rsidRDefault="00000000" w:rsidRPr="00000000" w14:paraId="0000028E">
      <w:pPr>
        <w:numPr>
          <w:ilvl w:val="2"/>
          <w:numId w:val="1"/>
        </w:numPr>
        <w:tabs>
          <w:tab w:val="left" w:leader="none" w:pos="2127"/>
        </w:tabs>
        <w:spacing w:after="200" w:before="200" w:lineRule="auto"/>
        <w:ind w:left="1275.5905511811022" w:hanging="150"/>
        <w:rPr/>
      </w:pPr>
      <w:r w:rsidDel="00000000" w:rsidR="00000000" w:rsidRPr="00000000">
        <w:rPr>
          <w:b w:val="1"/>
          <w:rtl w:val="0"/>
        </w:rPr>
        <w:t xml:space="preserve">Permanent Installations </w:t>
      </w:r>
      <w:r w:rsidDel="00000000" w:rsidR="00000000" w:rsidRPr="00000000">
        <w:rPr>
          <w:rtl w:val="0"/>
        </w:rPr>
        <w:t xml:space="preserve">- Traffic management technologies and associated systems that are permanently deployed</w:t>
      </w:r>
    </w:p>
    <w:p w:rsidR="00000000" w:rsidDel="00000000" w:rsidP="00000000" w:rsidRDefault="00000000" w:rsidRPr="00000000" w14:paraId="0000028F">
      <w:pPr>
        <w:numPr>
          <w:ilvl w:val="3"/>
          <w:numId w:val="1"/>
        </w:numPr>
        <w:tabs>
          <w:tab w:val="left" w:leader="none" w:pos="2127"/>
        </w:tabs>
        <w:spacing w:after="200" w:before="200" w:lineRule="auto"/>
        <w:ind w:left="1842.5196850393697" w:hanging="360"/>
        <w:rPr/>
      </w:pPr>
      <w:r w:rsidDel="00000000" w:rsidR="00000000" w:rsidRPr="00000000">
        <w:rPr>
          <w:rtl w:val="0"/>
        </w:rPr>
        <w:t xml:space="preserve">Controlled crossings, including Zebra, Pelican, Puffin, Toucan or Pegasus crossing infrastructure</w:t>
      </w:r>
    </w:p>
    <w:p w:rsidR="00000000" w:rsidDel="00000000" w:rsidP="00000000" w:rsidRDefault="00000000" w:rsidRPr="00000000" w14:paraId="00000290">
      <w:pPr>
        <w:numPr>
          <w:ilvl w:val="3"/>
          <w:numId w:val="1"/>
        </w:numPr>
        <w:tabs>
          <w:tab w:val="left" w:leader="none" w:pos="2127"/>
        </w:tabs>
        <w:spacing w:after="200" w:before="200" w:lineRule="auto"/>
        <w:ind w:left="1842.5196850393697" w:hanging="360"/>
        <w:rPr>
          <w:u w:val="none"/>
        </w:rPr>
      </w:pPr>
      <w:r w:rsidDel="00000000" w:rsidR="00000000" w:rsidRPr="00000000">
        <w:rPr>
          <w:rtl w:val="0"/>
        </w:rPr>
        <w:t xml:space="preserve">Delivery of electrical, networking and other devices to enable management of the installation</w:t>
      </w:r>
    </w:p>
    <w:p w:rsidR="00000000" w:rsidDel="00000000" w:rsidP="00000000" w:rsidRDefault="00000000" w:rsidRPr="00000000" w14:paraId="00000291">
      <w:pPr>
        <w:numPr>
          <w:ilvl w:val="2"/>
          <w:numId w:val="1"/>
        </w:numPr>
        <w:tabs>
          <w:tab w:val="left" w:leader="none" w:pos="2127"/>
        </w:tabs>
        <w:spacing w:after="200" w:before="200" w:lineRule="auto"/>
        <w:ind w:left="1275.5905511811022" w:hanging="150"/>
        <w:rPr/>
      </w:pPr>
      <w:r w:rsidDel="00000000" w:rsidR="00000000" w:rsidRPr="00000000">
        <w:rPr>
          <w:b w:val="1"/>
          <w:rtl w:val="0"/>
        </w:rPr>
        <w:t xml:space="preserve">Temporary Installations</w:t>
      </w:r>
      <w:r w:rsidDel="00000000" w:rsidR="00000000" w:rsidRPr="00000000">
        <w:rPr>
          <w:rtl w:val="0"/>
        </w:rPr>
        <w:t xml:space="preserve"> -  Traffic management technologies and associated systems that are permanently deployed</w:t>
      </w:r>
    </w:p>
    <w:p w:rsidR="00000000" w:rsidDel="00000000" w:rsidP="00000000" w:rsidRDefault="00000000" w:rsidRPr="00000000" w14:paraId="00000292">
      <w:pPr>
        <w:numPr>
          <w:ilvl w:val="3"/>
          <w:numId w:val="1"/>
        </w:numPr>
        <w:tabs>
          <w:tab w:val="left" w:leader="none" w:pos="2127"/>
        </w:tabs>
        <w:spacing w:after="200" w:before="200" w:lineRule="auto"/>
        <w:ind w:left="1842.5196850393697" w:hanging="360"/>
        <w:rPr/>
      </w:pPr>
      <w:r w:rsidDel="00000000" w:rsidR="00000000" w:rsidRPr="00000000">
        <w:rPr>
          <w:rtl w:val="0"/>
        </w:rPr>
        <w:t xml:space="preserve">Deployment for the purpose of trialling new configurations, </w:t>
      </w:r>
    </w:p>
    <w:p w:rsidR="00000000" w:rsidDel="00000000" w:rsidP="00000000" w:rsidRDefault="00000000" w:rsidRPr="00000000" w14:paraId="00000293">
      <w:pPr>
        <w:numPr>
          <w:ilvl w:val="3"/>
          <w:numId w:val="1"/>
        </w:numPr>
        <w:tabs>
          <w:tab w:val="left" w:leader="none" w:pos="2127"/>
        </w:tabs>
        <w:spacing w:after="200" w:before="200" w:lineRule="auto"/>
        <w:ind w:left="1842.5196850393697" w:hanging="360"/>
        <w:rPr/>
      </w:pPr>
      <w:r w:rsidDel="00000000" w:rsidR="00000000" w:rsidRPr="00000000">
        <w:rPr>
          <w:rtl w:val="0"/>
        </w:rPr>
        <w:t xml:space="preserve">Services managing traffic during works, events, managing Traffic Regulation Orders, and compliance as required by the Buyer.</w:t>
      </w:r>
    </w:p>
    <w:p w:rsidR="00000000" w:rsidDel="00000000" w:rsidP="00000000" w:rsidRDefault="00000000" w:rsidRPr="00000000" w14:paraId="00000294">
      <w:pPr>
        <w:numPr>
          <w:ilvl w:val="3"/>
          <w:numId w:val="1"/>
        </w:numPr>
        <w:tabs>
          <w:tab w:val="left" w:leader="none" w:pos="2127"/>
        </w:tabs>
        <w:spacing w:after="200" w:before="200" w:lineRule="auto"/>
        <w:ind w:left="1842.5196850393697" w:hanging="360"/>
        <w:rPr/>
      </w:pPr>
      <w:r w:rsidDel="00000000" w:rsidR="00000000" w:rsidRPr="00000000">
        <w:rPr>
          <w:rtl w:val="0"/>
        </w:rPr>
        <w:t xml:space="preserve">Temporary traffic management signs and signalling;</w:t>
      </w:r>
    </w:p>
    <w:p w:rsidR="00000000" w:rsidDel="00000000" w:rsidP="00000000" w:rsidRDefault="00000000" w:rsidRPr="00000000" w14:paraId="00000295">
      <w:pPr>
        <w:numPr>
          <w:ilvl w:val="3"/>
          <w:numId w:val="1"/>
        </w:numPr>
        <w:tabs>
          <w:tab w:val="left" w:leader="none" w:pos="2127"/>
        </w:tabs>
        <w:spacing w:after="200" w:before="200" w:lineRule="auto"/>
        <w:ind w:left="1842.5196850393697" w:hanging="360"/>
        <w:rPr/>
      </w:pPr>
      <w:r w:rsidDel="00000000" w:rsidR="00000000" w:rsidRPr="00000000">
        <w:rPr>
          <w:rtl w:val="0"/>
        </w:rPr>
        <w:t xml:space="preserve">Semi-Permanent Traffic Lights</w:t>
      </w:r>
    </w:p>
    <w:p w:rsidR="00000000" w:rsidDel="00000000" w:rsidP="00000000" w:rsidRDefault="00000000" w:rsidRPr="00000000" w14:paraId="00000296">
      <w:pPr>
        <w:numPr>
          <w:ilvl w:val="3"/>
          <w:numId w:val="1"/>
        </w:numPr>
        <w:tabs>
          <w:tab w:val="left" w:leader="none" w:pos="2127"/>
        </w:tabs>
        <w:spacing w:after="200" w:before="200" w:lineRule="auto"/>
        <w:ind w:left="1842.5196850393697" w:hanging="360"/>
        <w:rPr/>
      </w:pPr>
      <w:r w:rsidDel="00000000" w:rsidR="00000000" w:rsidRPr="00000000">
        <w:rPr>
          <w:rtl w:val="0"/>
        </w:rPr>
        <w:t xml:space="preserve">Site protection technologies, such as automated barriers, CCTV, incursion detection and alarms</w:t>
      </w:r>
    </w:p>
    <w:p w:rsidR="00000000" w:rsidDel="00000000" w:rsidP="00000000" w:rsidRDefault="00000000" w:rsidRPr="00000000" w14:paraId="00000297">
      <w:pPr>
        <w:numPr>
          <w:ilvl w:val="3"/>
          <w:numId w:val="1"/>
        </w:numPr>
        <w:tabs>
          <w:tab w:val="left" w:leader="none" w:pos="2127"/>
        </w:tabs>
        <w:spacing w:after="200" w:before="200" w:lineRule="auto"/>
        <w:ind w:left="1842.5196850393697" w:hanging="360"/>
        <w:rPr/>
      </w:pPr>
      <w:r w:rsidDel="00000000" w:rsidR="00000000" w:rsidRPr="00000000">
        <w:rPr>
          <w:rtl w:val="0"/>
        </w:rPr>
        <w:t xml:space="preserve">Temporary Variable Message signage</w:t>
      </w:r>
    </w:p>
    <w:p w:rsidR="00000000" w:rsidDel="00000000" w:rsidP="00000000" w:rsidRDefault="00000000" w:rsidRPr="00000000" w14:paraId="00000298">
      <w:pPr>
        <w:numPr>
          <w:ilvl w:val="3"/>
          <w:numId w:val="1"/>
        </w:numPr>
        <w:tabs>
          <w:tab w:val="left" w:leader="none" w:pos="2127"/>
        </w:tabs>
        <w:spacing w:after="200" w:before="200" w:lineRule="auto"/>
        <w:ind w:left="1842.5196850393697" w:hanging="360"/>
        <w:rPr/>
      </w:pPr>
      <w:r w:rsidDel="00000000" w:rsidR="00000000" w:rsidRPr="00000000">
        <w:rPr>
          <w:rtl w:val="0"/>
        </w:rPr>
        <w:t xml:space="preserve">Off-Grid power solutions</w:t>
      </w:r>
      <w:r w:rsidDel="00000000" w:rsidR="00000000" w:rsidRPr="00000000">
        <w:rPr>
          <w:rtl w:val="0"/>
        </w:rPr>
      </w:r>
    </w:p>
    <w:p w:rsidR="00000000" w:rsidDel="00000000" w:rsidP="00000000" w:rsidRDefault="00000000" w:rsidRPr="00000000" w14:paraId="00000299">
      <w:pPr>
        <w:numPr>
          <w:ilvl w:val="1"/>
          <w:numId w:val="1"/>
        </w:numPr>
        <w:tabs>
          <w:tab w:val="left" w:leader="none" w:pos="2127"/>
        </w:tabs>
        <w:spacing w:after="200" w:before="200" w:lineRule="auto"/>
        <w:ind w:left="850.3937007874017" w:hanging="285"/>
        <w:rPr/>
      </w:pPr>
      <w:r w:rsidDel="00000000" w:rsidR="00000000" w:rsidRPr="00000000">
        <w:rPr>
          <w:b w:val="1"/>
          <w:rtl w:val="0"/>
        </w:rPr>
        <w:t xml:space="preserve">Lot 8e - Detectors, Informing and Communication Technologies - </w:t>
      </w:r>
      <w:r w:rsidDel="00000000" w:rsidR="00000000" w:rsidRPr="00000000">
        <w:rPr>
          <w:rtl w:val="0"/>
        </w:rPr>
        <w:t xml:space="preserve">Systems, hardware and software to support operational technology requirements in the transport sector. Includes detectors, which obtain data, information systems to display information for travellers, and emergency telephony and radio equipment for traveller safety, or infrastructure management</w:t>
      </w:r>
    </w:p>
    <w:p w:rsidR="00000000" w:rsidDel="00000000" w:rsidP="00000000" w:rsidRDefault="00000000" w:rsidRPr="00000000" w14:paraId="0000029A">
      <w:pPr>
        <w:numPr>
          <w:ilvl w:val="2"/>
          <w:numId w:val="1"/>
        </w:numPr>
        <w:tabs>
          <w:tab w:val="left" w:leader="none" w:pos="2127"/>
        </w:tabs>
        <w:spacing w:after="200" w:before="200" w:lineRule="auto"/>
        <w:ind w:left="1275.5905511811022" w:hanging="150"/>
        <w:rPr/>
      </w:pPr>
      <w:r w:rsidDel="00000000" w:rsidR="00000000" w:rsidRPr="00000000">
        <w:rPr>
          <w:rtl w:val="0"/>
        </w:rPr>
        <w:t xml:space="preserve">Buyers may request additional standards or other technical compliance requirements as Conditions of Participation in a competitive selection.</w:t>
      </w:r>
      <w:r w:rsidDel="00000000" w:rsidR="00000000" w:rsidRPr="00000000">
        <w:rPr>
          <w:rtl w:val="0"/>
        </w:rPr>
        <w:t xml:space="preserve">. This list is not exhaustive and Buyers may include standards or requirements not listed;</w:t>
      </w:r>
      <w:r w:rsidDel="00000000" w:rsidR="00000000" w:rsidRPr="00000000">
        <w:rPr>
          <w:rtl w:val="0"/>
        </w:rPr>
      </w:r>
    </w:p>
    <w:p w:rsidR="00000000" w:rsidDel="00000000" w:rsidP="00000000" w:rsidRDefault="00000000" w:rsidRPr="00000000" w14:paraId="0000029B">
      <w:pPr>
        <w:numPr>
          <w:ilvl w:val="2"/>
          <w:numId w:val="1"/>
        </w:numPr>
        <w:tabs>
          <w:tab w:val="left" w:leader="none" w:pos="2127"/>
        </w:tabs>
        <w:spacing w:after="200" w:before="200" w:lineRule="auto"/>
        <w:ind w:left="1275.5905511811022" w:hanging="150"/>
        <w:rPr/>
      </w:pPr>
      <w:r w:rsidDel="00000000" w:rsidR="00000000" w:rsidRPr="00000000">
        <w:rPr>
          <w:rFonts w:ascii="Arial" w:cs="Arial" w:eastAsia="Arial" w:hAnsi="Arial"/>
          <w:b w:val="1"/>
          <w:rtl w:val="0"/>
        </w:rPr>
        <w:t xml:space="preserve">Detectors - </w:t>
      </w:r>
      <w:r w:rsidDel="00000000" w:rsidR="00000000" w:rsidRPr="00000000">
        <w:rPr>
          <w:rFonts w:ascii="Arial" w:cs="Arial" w:eastAsia="Arial" w:hAnsi="Arial"/>
          <w:rtl w:val="0"/>
        </w:rPr>
        <w:t xml:space="preserve">Permanently deployed technologies solutions to acquire data that inform action within transport or enforcement network management;</w:t>
      </w:r>
    </w:p>
    <w:p w:rsidR="00000000" w:rsidDel="00000000" w:rsidP="00000000" w:rsidRDefault="00000000" w:rsidRPr="00000000" w14:paraId="0000029C">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rtl w:val="0"/>
        </w:rPr>
        <w:t xml:space="preserve">Closed Circuit Television for non-enforcement applications</w:t>
      </w:r>
      <w:r w:rsidDel="00000000" w:rsidR="00000000" w:rsidRPr="00000000">
        <w:rPr>
          <w:rtl w:val="0"/>
        </w:rPr>
      </w:r>
    </w:p>
    <w:p w:rsidR="00000000" w:rsidDel="00000000" w:rsidP="00000000" w:rsidRDefault="00000000" w:rsidRPr="00000000" w14:paraId="0000029D">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rtl w:val="0"/>
        </w:rPr>
        <w:t xml:space="preserve">Traveller Detection systems</w:t>
      </w:r>
      <w:r w:rsidDel="00000000" w:rsidR="00000000" w:rsidRPr="00000000">
        <w:rPr>
          <w:rtl w:val="0"/>
        </w:rPr>
      </w:r>
    </w:p>
    <w:p w:rsidR="00000000" w:rsidDel="00000000" w:rsidP="00000000" w:rsidRDefault="00000000" w:rsidRPr="00000000" w14:paraId="0000029E">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rtl w:val="0"/>
        </w:rPr>
        <w:t xml:space="preserve">Congestion detection</w:t>
      </w:r>
      <w:r w:rsidDel="00000000" w:rsidR="00000000" w:rsidRPr="00000000">
        <w:rPr>
          <w:rtl w:val="0"/>
        </w:rPr>
      </w:r>
    </w:p>
    <w:p w:rsidR="00000000" w:rsidDel="00000000" w:rsidP="00000000" w:rsidRDefault="00000000" w:rsidRPr="00000000" w14:paraId="0000029F">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rtl w:val="0"/>
        </w:rPr>
        <w:t xml:space="preserve">Priority Detection systems</w:t>
      </w:r>
      <w:r w:rsidDel="00000000" w:rsidR="00000000" w:rsidRPr="00000000">
        <w:rPr>
          <w:rtl w:val="0"/>
        </w:rPr>
      </w:r>
    </w:p>
    <w:p w:rsidR="00000000" w:rsidDel="00000000" w:rsidP="00000000" w:rsidRDefault="00000000" w:rsidRPr="00000000" w14:paraId="000002A0">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rtl w:val="0"/>
        </w:rPr>
        <w:t xml:space="preserve">Incident detection, including stopped vehicles, st</w:t>
      </w:r>
      <w:r w:rsidDel="00000000" w:rsidR="00000000" w:rsidRPr="00000000">
        <w:rPr>
          <w:rtl w:val="0"/>
        </w:rPr>
        <w:t xml:space="preserve">randed vehicles and traffic collision detection</w:t>
      </w:r>
    </w:p>
    <w:p w:rsidR="00000000" w:rsidDel="00000000" w:rsidP="00000000" w:rsidRDefault="00000000" w:rsidRPr="00000000" w14:paraId="000002A1">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rtl w:val="0"/>
        </w:rPr>
        <w:t xml:space="preserve">Automated footfall / traffic counting</w:t>
      </w:r>
      <w:r w:rsidDel="00000000" w:rsidR="00000000" w:rsidRPr="00000000">
        <w:rPr>
          <w:rtl w:val="0"/>
        </w:rPr>
      </w:r>
    </w:p>
    <w:p w:rsidR="00000000" w:rsidDel="00000000" w:rsidP="00000000" w:rsidRDefault="00000000" w:rsidRPr="00000000" w14:paraId="000002A2">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rtl w:val="0"/>
        </w:rPr>
        <w:t xml:space="preserve">Automated condition survey</w:t>
      </w:r>
      <w:r w:rsidDel="00000000" w:rsidR="00000000" w:rsidRPr="00000000">
        <w:rPr>
          <w:rtl w:val="0"/>
        </w:rPr>
      </w:r>
    </w:p>
    <w:p w:rsidR="00000000" w:rsidDel="00000000" w:rsidP="00000000" w:rsidRDefault="00000000" w:rsidRPr="00000000" w14:paraId="000002A3">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rtl w:val="0"/>
        </w:rPr>
        <w:t xml:space="preserve">Vehicle count and classification</w:t>
      </w:r>
      <w:r w:rsidDel="00000000" w:rsidR="00000000" w:rsidRPr="00000000">
        <w:rPr>
          <w:rtl w:val="0"/>
        </w:rPr>
      </w:r>
    </w:p>
    <w:p w:rsidR="00000000" w:rsidDel="00000000" w:rsidP="00000000" w:rsidRDefault="00000000" w:rsidRPr="00000000" w14:paraId="000002A4">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rtl w:val="0"/>
        </w:rPr>
        <w:t xml:space="preserve">Telematics solutions</w:t>
      </w:r>
      <w:r w:rsidDel="00000000" w:rsidR="00000000" w:rsidRPr="00000000">
        <w:rPr>
          <w:rtl w:val="0"/>
        </w:rPr>
      </w:r>
    </w:p>
    <w:p w:rsidR="00000000" w:rsidDel="00000000" w:rsidP="00000000" w:rsidRDefault="00000000" w:rsidRPr="00000000" w14:paraId="000002A5">
      <w:pPr>
        <w:numPr>
          <w:ilvl w:val="3"/>
          <w:numId w:val="1"/>
        </w:numPr>
        <w:tabs>
          <w:tab w:val="left" w:leader="none" w:pos="2127"/>
        </w:tabs>
        <w:spacing w:after="200" w:before="200" w:lineRule="auto"/>
        <w:ind w:left="1842.5196850393697" w:hanging="360"/>
        <w:rPr>
          <w:u w:val="none"/>
        </w:rPr>
      </w:pPr>
      <w:r w:rsidDel="00000000" w:rsidR="00000000" w:rsidRPr="00000000">
        <w:rPr>
          <w:rtl w:val="0"/>
        </w:rPr>
        <w:t xml:space="preserve">Over-height vehicle detection;</w:t>
      </w:r>
    </w:p>
    <w:p w:rsidR="00000000" w:rsidDel="00000000" w:rsidP="00000000" w:rsidRDefault="00000000" w:rsidRPr="00000000" w14:paraId="000002A6">
      <w:pPr>
        <w:numPr>
          <w:ilvl w:val="3"/>
          <w:numId w:val="1"/>
        </w:numPr>
        <w:tabs>
          <w:tab w:val="left" w:leader="none" w:pos="2127"/>
        </w:tabs>
        <w:spacing w:after="200" w:before="200" w:lineRule="auto"/>
        <w:ind w:left="1842.5196850393697" w:hanging="360"/>
        <w:rPr>
          <w:u w:val="none"/>
        </w:rPr>
      </w:pPr>
      <w:r w:rsidDel="00000000" w:rsidR="00000000" w:rsidRPr="00000000">
        <w:rPr>
          <w:rtl w:val="0"/>
        </w:rPr>
        <w:t xml:space="preserve">Rail carriage weight sensors;</w:t>
      </w:r>
    </w:p>
    <w:p w:rsidR="00000000" w:rsidDel="00000000" w:rsidP="00000000" w:rsidRDefault="00000000" w:rsidRPr="00000000" w14:paraId="000002A7">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b w:val="1"/>
          <w:rtl w:val="0"/>
        </w:rPr>
        <w:t xml:space="preserve">Information Systems</w:t>
      </w:r>
      <w:r w:rsidDel="00000000" w:rsidR="00000000" w:rsidRPr="00000000">
        <w:rPr>
          <w:rtl w:val="0"/>
        </w:rPr>
        <w:t xml:space="preserve">- </w:t>
      </w:r>
      <w:r w:rsidDel="00000000" w:rsidR="00000000" w:rsidRPr="00000000">
        <w:rPr>
          <w:rFonts w:ascii="Arial" w:cs="Arial" w:eastAsia="Arial" w:hAnsi="Arial"/>
          <w:rtl w:val="0"/>
        </w:rPr>
        <w:t xml:space="preserve">Permanently deployed technologies solutions to inform travellers of vital safety or journey information.</w:t>
      </w:r>
    </w:p>
    <w:p w:rsidR="00000000" w:rsidDel="00000000" w:rsidP="00000000" w:rsidRDefault="00000000" w:rsidRPr="00000000" w14:paraId="000002A8">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rtl w:val="0"/>
        </w:rPr>
        <w:t xml:space="preserve">Variable Message Signs</w:t>
      </w:r>
      <w:r w:rsidDel="00000000" w:rsidR="00000000" w:rsidRPr="00000000">
        <w:rPr>
          <w:rtl w:val="0"/>
        </w:rPr>
      </w:r>
    </w:p>
    <w:p w:rsidR="00000000" w:rsidDel="00000000" w:rsidP="00000000" w:rsidRDefault="00000000" w:rsidRPr="00000000" w14:paraId="000002A9">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rtl w:val="0"/>
        </w:rPr>
        <w:t xml:space="preserve">Customer Information displays</w:t>
      </w:r>
      <w:r w:rsidDel="00000000" w:rsidR="00000000" w:rsidRPr="00000000">
        <w:rPr>
          <w:rtl w:val="0"/>
        </w:rPr>
      </w:r>
    </w:p>
    <w:p w:rsidR="00000000" w:rsidDel="00000000" w:rsidP="00000000" w:rsidRDefault="00000000" w:rsidRPr="00000000" w14:paraId="000002AA">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rtl w:val="0"/>
        </w:rPr>
        <w:t xml:space="preserve">Automated Speed signs</w:t>
      </w:r>
      <w:r w:rsidDel="00000000" w:rsidR="00000000" w:rsidRPr="00000000">
        <w:rPr>
          <w:rtl w:val="0"/>
        </w:rPr>
      </w:r>
    </w:p>
    <w:p w:rsidR="00000000" w:rsidDel="00000000" w:rsidP="00000000" w:rsidRDefault="00000000" w:rsidRPr="00000000" w14:paraId="000002AB">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rtl w:val="0"/>
        </w:rPr>
        <w:t xml:space="preserve">Tunnel Infrastructure</w:t>
      </w:r>
      <w:r w:rsidDel="00000000" w:rsidR="00000000" w:rsidRPr="00000000">
        <w:rPr>
          <w:rtl w:val="0"/>
        </w:rPr>
      </w:r>
    </w:p>
    <w:p w:rsidR="00000000" w:rsidDel="00000000" w:rsidP="00000000" w:rsidRDefault="00000000" w:rsidRPr="00000000" w14:paraId="000002AC">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rtl w:val="0"/>
        </w:rPr>
        <w:t xml:space="preserve">Real Time information solutions</w:t>
      </w:r>
      <w:r w:rsidDel="00000000" w:rsidR="00000000" w:rsidRPr="00000000">
        <w:rPr>
          <w:rtl w:val="0"/>
        </w:rPr>
      </w:r>
    </w:p>
    <w:p w:rsidR="00000000" w:rsidDel="00000000" w:rsidP="00000000" w:rsidRDefault="00000000" w:rsidRPr="00000000" w14:paraId="000002AD">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rtl w:val="0"/>
        </w:rPr>
        <w:t xml:space="preserve">Vehicle activated signs</w:t>
      </w:r>
      <w:r w:rsidDel="00000000" w:rsidR="00000000" w:rsidRPr="00000000">
        <w:rPr>
          <w:rtl w:val="0"/>
        </w:rPr>
      </w:r>
    </w:p>
    <w:p w:rsidR="00000000" w:rsidDel="00000000" w:rsidP="00000000" w:rsidRDefault="00000000" w:rsidRPr="00000000" w14:paraId="000002AE">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rtl w:val="0"/>
        </w:rPr>
        <w:t xml:space="preserve">Signalling</w:t>
      </w:r>
    </w:p>
    <w:p w:rsidR="00000000" w:rsidDel="00000000" w:rsidP="00000000" w:rsidRDefault="00000000" w:rsidRPr="00000000" w14:paraId="000002AF">
      <w:pPr>
        <w:numPr>
          <w:ilvl w:val="2"/>
          <w:numId w:val="1"/>
        </w:numPr>
        <w:tabs>
          <w:tab w:val="left" w:leader="none" w:pos="2127"/>
        </w:tabs>
        <w:spacing w:after="200" w:before="200" w:lineRule="auto"/>
        <w:ind w:left="1275.5905511811022" w:hanging="150"/>
        <w:rPr>
          <w:u w:val="none"/>
        </w:rPr>
      </w:pPr>
      <w:r w:rsidDel="00000000" w:rsidR="00000000" w:rsidRPr="00000000">
        <w:rPr>
          <w:rFonts w:ascii="Arial" w:cs="Arial" w:eastAsia="Arial" w:hAnsi="Arial"/>
          <w:b w:val="1"/>
          <w:rtl w:val="0"/>
        </w:rPr>
        <w:t xml:space="preserve">Emergency Telephony &amp; Radio</w:t>
      </w:r>
      <w:r w:rsidDel="00000000" w:rsidR="00000000" w:rsidRPr="00000000">
        <w:rPr>
          <w:b w:val="1"/>
          <w:rtl w:val="0"/>
        </w:rPr>
        <w:t xml:space="preserve"> - </w:t>
      </w:r>
      <w:r w:rsidDel="00000000" w:rsidR="00000000" w:rsidRPr="00000000">
        <w:rPr>
          <w:rFonts w:ascii="Arial" w:cs="Arial" w:eastAsia="Arial" w:hAnsi="Arial"/>
          <w:rtl w:val="0"/>
        </w:rPr>
        <w:t xml:space="preserve">Permanent or mobile technology solutions to enable communication with control centres or across sites for the purposes of safety and incident reporting / reaction.</w:t>
      </w:r>
    </w:p>
    <w:p w:rsidR="00000000" w:rsidDel="00000000" w:rsidP="00000000" w:rsidRDefault="00000000" w:rsidRPr="00000000" w14:paraId="000002B0">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rtl w:val="0"/>
        </w:rPr>
        <w:t xml:space="preserve">Emergency Roadside Telephony</w:t>
      </w:r>
      <w:r w:rsidDel="00000000" w:rsidR="00000000" w:rsidRPr="00000000">
        <w:rPr>
          <w:rtl w:val="0"/>
        </w:rPr>
      </w:r>
    </w:p>
    <w:p w:rsidR="00000000" w:rsidDel="00000000" w:rsidP="00000000" w:rsidRDefault="00000000" w:rsidRPr="00000000" w14:paraId="000002B1">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rtl w:val="0"/>
        </w:rPr>
        <w:t xml:space="preserve">Tunnel safety phones</w:t>
      </w:r>
      <w:r w:rsidDel="00000000" w:rsidR="00000000" w:rsidRPr="00000000">
        <w:rPr>
          <w:rtl w:val="0"/>
        </w:rPr>
      </w:r>
    </w:p>
    <w:p w:rsidR="00000000" w:rsidDel="00000000" w:rsidP="00000000" w:rsidRDefault="00000000" w:rsidRPr="00000000" w14:paraId="000002B2">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rtl w:val="0"/>
        </w:rPr>
        <w:t xml:space="preserve">Satellite phones</w:t>
      </w:r>
      <w:r w:rsidDel="00000000" w:rsidR="00000000" w:rsidRPr="00000000">
        <w:rPr>
          <w:rtl w:val="0"/>
        </w:rPr>
      </w:r>
    </w:p>
    <w:p w:rsidR="00000000" w:rsidDel="00000000" w:rsidP="00000000" w:rsidRDefault="00000000" w:rsidRPr="00000000" w14:paraId="000002B3">
      <w:pPr>
        <w:numPr>
          <w:ilvl w:val="3"/>
          <w:numId w:val="1"/>
        </w:numPr>
        <w:tabs>
          <w:tab w:val="left" w:leader="none" w:pos="2127"/>
        </w:tabs>
        <w:spacing w:after="200" w:before="200" w:lineRule="auto"/>
        <w:ind w:left="1842.5196850393697" w:hanging="360"/>
        <w:rPr>
          <w:u w:val="none"/>
        </w:rPr>
      </w:pPr>
      <w:r w:rsidDel="00000000" w:rsidR="00000000" w:rsidRPr="00000000">
        <w:rPr>
          <w:rFonts w:ascii="Arial" w:cs="Arial" w:eastAsia="Arial" w:hAnsi="Arial"/>
          <w:rtl w:val="0"/>
        </w:rPr>
        <w:t xml:space="preserve">Radio - Handheld or fixed radio technologies</w:t>
      </w:r>
      <w:r w:rsidDel="00000000" w:rsidR="00000000" w:rsidRPr="00000000">
        <w:br w:type="page"/>
      </w:r>
      <w:r w:rsidDel="00000000" w:rsidR="00000000" w:rsidRPr="00000000">
        <w:rPr>
          <w:rtl w:val="0"/>
        </w:rPr>
      </w:r>
    </w:p>
    <w:p w:rsidR="00000000" w:rsidDel="00000000" w:rsidP="00000000" w:rsidRDefault="00000000" w:rsidRPr="00000000" w14:paraId="000002B4">
      <w:pPr>
        <w:pStyle w:val="Heading1"/>
        <w:numPr>
          <w:ilvl w:val="0"/>
          <w:numId w:val="1"/>
        </w:numPr>
        <w:tabs>
          <w:tab w:val="left" w:leader="none" w:pos="2127"/>
        </w:tabs>
        <w:spacing w:after="200" w:before="200" w:lineRule="auto"/>
        <w:ind w:left="566.9291338582678" w:hanging="360"/>
        <w:rPr/>
      </w:pPr>
      <w:bookmarkStart w:colFirst="0" w:colLast="0" w:name="_heading=h.mf71q5dnnofv" w:id="47"/>
      <w:bookmarkEnd w:id="47"/>
      <w:r w:rsidDel="00000000" w:rsidR="00000000" w:rsidRPr="00000000">
        <w:rPr>
          <w:rtl w:val="0"/>
        </w:rPr>
        <w:t xml:space="preserve">Annex 1 - Lot specific specifications</w:t>
      </w:r>
    </w:p>
    <w:p w:rsidR="00000000" w:rsidDel="00000000" w:rsidP="00000000" w:rsidRDefault="00000000" w:rsidRPr="00000000" w14:paraId="000002B5">
      <w:pPr>
        <w:numPr>
          <w:ilvl w:val="1"/>
          <w:numId w:val="1"/>
        </w:numPr>
        <w:tabs>
          <w:tab w:val="left" w:leader="none" w:pos="2127"/>
        </w:tabs>
        <w:ind w:left="850.3937007874017" w:hanging="285"/>
      </w:pPr>
      <w:r w:rsidDel="00000000" w:rsidR="00000000" w:rsidRPr="00000000">
        <w:rPr>
          <w:rtl w:val="0"/>
        </w:rPr>
        <w:t xml:space="preserve">Under this agreement, Buyers are enabled to apply additional standards, certifications, accreditations or other requirements as “Conditions of Participation”. The below section provides examples of standards that may be applied by a Buyer. This list is not exhaustive and Buyers may include standards or requirements not listed.</w:t>
      </w:r>
    </w:p>
    <w:p w:rsidR="00000000" w:rsidDel="00000000" w:rsidP="00000000" w:rsidRDefault="00000000" w:rsidRPr="00000000" w14:paraId="000002B6">
      <w:pPr>
        <w:tabs>
          <w:tab w:val="left" w:leader="none" w:pos="2127"/>
        </w:tabs>
        <w:ind w:left="850.3937007874017" w:firstLine="0"/>
        <w:rPr/>
      </w:pPr>
      <w:r w:rsidDel="00000000" w:rsidR="00000000" w:rsidRPr="00000000">
        <w:rPr>
          <w:rtl w:val="0"/>
        </w:rPr>
      </w:r>
    </w:p>
    <w:p w:rsidR="00000000" w:rsidDel="00000000" w:rsidP="00000000" w:rsidRDefault="00000000" w:rsidRPr="00000000" w14:paraId="000002B7">
      <w:pPr>
        <w:numPr>
          <w:ilvl w:val="1"/>
          <w:numId w:val="1"/>
        </w:numPr>
        <w:tabs>
          <w:tab w:val="left" w:leader="none" w:pos="2127"/>
        </w:tabs>
        <w:ind w:left="850.3937007874017" w:hanging="285"/>
        <w:rPr>
          <w:b w:val="1"/>
        </w:rPr>
      </w:pPr>
      <w:r w:rsidDel="00000000" w:rsidR="00000000" w:rsidRPr="00000000">
        <w:rPr>
          <w:b w:val="1"/>
          <w:rtl w:val="0"/>
        </w:rPr>
        <w:t xml:space="preserve">ISO standards that can be applied to any lot</w:t>
      </w:r>
    </w:p>
    <w:p w:rsidR="00000000" w:rsidDel="00000000" w:rsidP="00000000" w:rsidRDefault="00000000" w:rsidRPr="00000000" w14:paraId="000002B8">
      <w:pPr>
        <w:numPr>
          <w:ilvl w:val="2"/>
          <w:numId w:val="1"/>
        </w:numPr>
        <w:tabs>
          <w:tab w:val="left" w:leader="none" w:pos="2127"/>
        </w:tabs>
        <w:spacing w:after="200" w:before="200" w:lineRule="auto"/>
        <w:ind w:left="1275.5905511811022" w:hanging="150"/>
        <w:rPr/>
      </w:pPr>
      <w:hyperlink r:id="rId49">
        <w:r w:rsidDel="00000000" w:rsidR="00000000" w:rsidRPr="00000000">
          <w:rPr>
            <w:b w:val="1"/>
            <w:color w:val="1155cc"/>
            <w:u w:val="single"/>
            <w:rtl w:val="0"/>
          </w:rPr>
          <w:t xml:space="preserve">ISO 8000</w:t>
        </w:r>
      </w:hyperlink>
      <w:r w:rsidDel="00000000" w:rsidR="00000000" w:rsidRPr="00000000">
        <w:rPr>
          <w:b w:val="1"/>
          <w:rtl w:val="0"/>
        </w:rPr>
        <w:t xml:space="preserve"> </w:t>
      </w:r>
      <w:r w:rsidDel="00000000" w:rsidR="00000000" w:rsidRPr="00000000">
        <w:rPr>
          <w:rtl w:val="0"/>
        </w:rPr>
        <w:t xml:space="preserve">- the international standard for the exchange of quality data and information</w:t>
      </w:r>
      <w:r w:rsidDel="00000000" w:rsidR="00000000" w:rsidRPr="00000000">
        <w:rPr>
          <w:rtl w:val="0"/>
        </w:rPr>
      </w:r>
    </w:p>
    <w:p w:rsidR="00000000" w:rsidDel="00000000" w:rsidP="00000000" w:rsidRDefault="00000000" w:rsidRPr="00000000" w14:paraId="000002B9">
      <w:pPr>
        <w:numPr>
          <w:ilvl w:val="2"/>
          <w:numId w:val="1"/>
        </w:numPr>
        <w:tabs>
          <w:tab w:val="left" w:leader="none" w:pos="2127"/>
        </w:tabs>
        <w:spacing w:after="200" w:before="200" w:lineRule="auto"/>
        <w:ind w:left="1275.5905511811022" w:hanging="150"/>
        <w:rPr/>
      </w:pPr>
      <w:hyperlink r:id="rId50">
        <w:r w:rsidDel="00000000" w:rsidR="00000000" w:rsidRPr="00000000">
          <w:rPr>
            <w:b w:val="1"/>
            <w:color w:val="1155cc"/>
            <w:u w:val="single"/>
            <w:rtl w:val="0"/>
          </w:rPr>
          <w:t xml:space="preserve">ISO 14001:2015</w:t>
        </w:r>
      </w:hyperlink>
      <w:r w:rsidDel="00000000" w:rsidR="00000000" w:rsidRPr="00000000">
        <w:rPr>
          <w:rtl w:val="0"/>
        </w:rPr>
        <w:t xml:space="preserve"> - recognised standard for environmental management systems (EMS), or subsequent standard as updated from time to time</w:t>
      </w:r>
      <w:r w:rsidDel="00000000" w:rsidR="00000000" w:rsidRPr="00000000">
        <w:rPr>
          <w:rtl w:val="0"/>
        </w:rPr>
      </w:r>
    </w:p>
    <w:p w:rsidR="00000000" w:rsidDel="00000000" w:rsidP="00000000" w:rsidRDefault="00000000" w:rsidRPr="00000000" w14:paraId="000002BA">
      <w:pPr>
        <w:numPr>
          <w:ilvl w:val="2"/>
          <w:numId w:val="1"/>
        </w:numPr>
        <w:tabs>
          <w:tab w:val="left" w:leader="none" w:pos="2127"/>
        </w:tabs>
        <w:spacing w:after="200" w:before="200" w:lineRule="auto"/>
        <w:ind w:left="1275.5905511811022" w:hanging="150"/>
        <w:rPr/>
      </w:pPr>
      <w:hyperlink r:id="rId51">
        <w:r w:rsidDel="00000000" w:rsidR="00000000" w:rsidRPr="00000000">
          <w:rPr>
            <w:b w:val="1"/>
            <w:color w:val="1155cc"/>
            <w:u w:val="single"/>
            <w:rtl w:val="0"/>
          </w:rPr>
          <w:t xml:space="preserve">ISO/IEC 20000-1 2011 “ITSM Specification for Service Management”</w:t>
        </w:r>
      </w:hyperlink>
      <w:r w:rsidDel="00000000" w:rsidR="00000000" w:rsidRPr="00000000">
        <w:rPr>
          <w:rtl w:val="0"/>
        </w:rPr>
        <w:t xml:space="preserve"> -  helps IT departments ensure their processes align with business needs and international best practices</w:t>
      </w:r>
    </w:p>
    <w:p w:rsidR="00000000" w:rsidDel="00000000" w:rsidP="00000000" w:rsidRDefault="00000000" w:rsidRPr="00000000" w14:paraId="000002BB">
      <w:pPr>
        <w:numPr>
          <w:ilvl w:val="2"/>
          <w:numId w:val="1"/>
        </w:numPr>
        <w:tabs>
          <w:tab w:val="left" w:leader="none" w:pos="2127"/>
        </w:tabs>
        <w:spacing w:after="200" w:lineRule="auto"/>
        <w:ind w:left="1275.5905511811022" w:hanging="150"/>
        <w:rPr/>
      </w:pPr>
      <w:r w:rsidDel="00000000" w:rsidR="00000000" w:rsidRPr="00000000">
        <w:rPr>
          <w:rtl w:val="0"/>
        </w:rPr>
        <w:t xml:space="preserve">ISO 22301 - Business Continuity and Disaster Recovery</w:t>
      </w:r>
      <w:r w:rsidDel="00000000" w:rsidR="00000000" w:rsidRPr="00000000">
        <w:rPr>
          <w:rtl w:val="0"/>
        </w:rPr>
      </w:r>
    </w:p>
    <w:p w:rsidR="00000000" w:rsidDel="00000000" w:rsidP="00000000" w:rsidRDefault="00000000" w:rsidRPr="00000000" w14:paraId="000002BC">
      <w:pPr>
        <w:numPr>
          <w:ilvl w:val="2"/>
          <w:numId w:val="1"/>
        </w:numPr>
        <w:tabs>
          <w:tab w:val="left" w:leader="none" w:pos="2127"/>
        </w:tabs>
        <w:spacing w:after="200" w:lineRule="auto"/>
        <w:ind w:left="1275.5905511811022" w:hanging="150"/>
        <w:rPr/>
      </w:pPr>
      <w:hyperlink r:id="rId52">
        <w:r w:rsidDel="00000000" w:rsidR="00000000" w:rsidRPr="00000000">
          <w:rPr>
            <w:b w:val="1"/>
            <w:color w:val="1155cc"/>
            <w:u w:val="single"/>
            <w:rtl w:val="0"/>
          </w:rPr>
          <w:t xml:space="preserve">ISO 27001:2022 (security standards)</w:t>
        </w:r>
      </w:hyperlink>
      <w:r w:rsidDel="00000000" w:rsidR="00000000" w:rsidRPr="00000000">
        <w:rPr>
          <w:b w:val="1"/>
          <w:rtl w:val="0"/>
        </w:rPr>
        <w:t xml:space="preserve"> </w:t>
      </w:r>
      <w:r w:rsidDel="00000000" w:rsidR="00000000" w:rsidRPr="00000000">
        <w:rPr>
          <w:rtl w:val="0"/>
        </w:rPr>
        <w:t xml:space="preserve">- an international standard to manage information security</w:t>
      </w:r>
    </w:p>
    <w:p w:rsidR="00000000" w:rsidDel="00000000" w:rsidP="00000000" w:rsidRDefault="00000000" w:rsidRPr="00000000" w14:paraId="000002BD">
      <w:pPr>
        <w:numPr>
          <w:ilvl w:val="2"/>
          <w:numId w:val="1"/>
        </w:numPr>
        <w:tabs>
          <w:tab w:val="left" w:leader="none" w:pos="2127"/>
        </w:tabs>
        <w:spacing w:after="200" w:before="200" w:lineRule="auto"/>
        <w:ind w:left="1275.5905511811022" w:hanging="150"/>
        <w:rPr/>
      </w:pPr>
      <w:hyperlink r:id="rId53">
        <w:r w:rsidDel="00000000" w:rsidR="00000000" w:rsidRPr="00000000">
          <w:rPr>
            <w:b w:val="1"/>
            <w:color w:val="1155cc"/>
            <w:u w:val="single"/>
            <w:rtl w:val="0"/>
          </w:rPr>
          <w:t xml:space="preserve">ISO 55001 - Asset Management System</w:t>
        </w:r>
      </w:hyperlink>
      <w:r w:rsidDel="00000000" w:rsidR="00000000" w:rsidRPr="00000000">
        <w:rPr>
          <w:b w:val="1"/>
          <w:rtl w:val="0"/>
        </w:rPr>
        <w:t xml:space="preserve"> </w:t>
      </w:r>
      <w:r w:rsidDel="00000000" w:rsidR="00000000" w:rsidRPr="00000000">
        <w:rPr>
          <w:rtl w:val="0"/>
        </w:rPr>
        <w:t xml:space="preserve">- Control risks and asset management costs most effectively</w:t>
      </w:r>
    </w:p>
    <w:p w:rsidR="00000000" w:rsidDel="00000000" w:rsidP="00000000" w:rsidRDefault="00000000" w:rsidRPr="00000000" w14:paraId="000002BE">
      <w:pPr>
        <w:numPr>
          <w:ilvl w:val="1"/>
          <w:numId w:val="1"/>
        </w:numPr>
        <w:tabs>
          <w:tab w:val="left" w:leader="none" w:pos="2127"/>
        </w:tabs>
        <w:spacing w:after="200" w:lineRule="auto"/>
        <w:ind w:left="850.3937007874017" w:hanging="285"/>
        <w:rPr>
          <w:b w:val="1"/>
        </w:rPr>
      </w:pPr>
      <w:r w:rsidDel="00000000" w:rsidR="00000000" w:rsidRPr="00000000">
        <w:rPr>
          <w:b w:val="1"/>
          <w:rtl w:val="0"/>
        </w:rPr>
        <w:t xml:space="preserve">Other standards that man be applied to any lot</w:t>
      </w:r>
    </w:p>
    <w:p w:rsidR="00000000" w:rsidDel="00000000" w:rsidP="00000000" w:rsidRDefault="00000000" w:rsidRPr="00000000" w14:paraId="000002BF">
      <w:pPr>
        <w:numPr>
          <w:ilvl w:val="2"/>
          <w:numId w:val="1"/>
        </w:numPr>
        <w:tabs>
          <w:tab w:val="left" w:leader="none" w:pos="2127"/>
        </w:tabs>
        <w:ind w:left="1275.5905511811022" w:hanging="150"/>
        <w:rPr/>
      </w:pPr>
      <w:hyperlink r:id="rId54">
        <w:r w:rsidDel="00000000" w:rsidR="00000000" w:rsidRPr="00000000">
          <w:rPr>
            <w:b w:val="1"/>
            <w:color w:val="1155cc"/>
            <w:u w:val="single"/>
            <w:rtl w:val="0"/>
          </w:rPr>
          <w:t xml:space="preserve">Cyber Essentials Plus</w:t>
        </w:r>
      </w:hyperlink>
      <w:r w:rsidDel="00000000" w:rsidR="00000000" w:rsidRPr="00000000">
        <w:rPr>
          <w:rtl w:val="0"/>
        </w:rPr>
      </w:r>
    </w:p>
    <w:p w:rsidR="00000000" w:rsidDel="00000000" w:rsidP="00000000" w:rsidRDefault="00000000" w:rsidRPr="00000000" w14:paraId="000002C0">
      <w:pPr>
        <w:tabs>
          <w:tab w:val="left" w:leader="none" w:pos="2127"/>
        </w:tabs>
        <w:ind w:left="850.3937007874017" w:firstLine="0"/>
        <w:rPr>
          <w:b w:val="1"/>
        </w:rPr>
      </w:pPr>
      <w:r w:rsidDel="00000000" w:rsidR="00000000" w:rsidRPr="00000000">
        <w:rPr>
          <w:rtl w:val="0"/>
        </w:rPr>
      </w:r>
    </w:p>
    <w:p w:rsidR="00000000" w:rsidDel="00000000" w:rsidP="00000000" w:rsidRDefault="00000000" w:rsidRPr="00000000" w14:paraId="000002C1">
      <w:pPr>
        <w:numPr>
          <w:ilvl w:val="1"/>
          <w:numId w:val="1"/>
        </w:numPr>
        <w:tabs>
          <w:tab w:val="left" w:leader="none" w:pos="2127"/>
        </w:tabs>
        <w:ind w:left="850.3937007874017" w:hanging="285"/>
        <w:rPr>
          <w:b w:val="1"/>
        </w:rPr>
      </w:pPr>
      <w:r w:rsidDel="00000000" w:rsidR="00000000" w:rsidRPr="00000000">
        <w:rPr>
          <w:b w:val="1"/>
          <w:rtl w:val="0"/>
        </w:rPr>
        <w:t xml:space="preserve">Lot 1</w:t>
      </w:r>
    </w:p>
    <w:p w:rsidR="00000000" w:rsidDel="00000000" w:rsidP="00000000" w:rsidRDefault="00000000" w:rsidRPr="00000000" w14:paraId="000002C2">
      <w:pPr>
        <w:numPr>
          <w:ilvl w:val="2"/>
          <w:numId w:val="1"/>
        </w:numPr>
        <w:tabs>
          <w:tab w:val="left" w:leader="none" w:pos="2127"/>
        </w:tabs>
        <w:spacing w:after="200" w:lineRule="auto"/>
        <w:ind w:left="1275.5905511811022" w:hanging="150"/>
        <w:rPr/>
      </w:pPr>
      <w:hyperlink r:id="rId55">
        <w:r w:rsidDel="00000000" w:rsidR="00000000" w:rsidRPr="00000000">
          <w:rPr>
            <w:b w:val="1"/>
            <w:color w:val="1155cc"/>
            <w:u w:val="single"/>
            <w:rtl w:val="0"/>
          </w:rPr>
          <w:t xml:space="preserve">Alignment with the National Digital Twin Programme</w:t>
        </w:r>
      </w:hyperlink>
      <w:r w:rsidDel="00000000" w:rsidR="00000000" w:rsidRPr="00000000">
        <w:rPr>
          <w:rtl w:val="0"/>
        </w:rPr>
      </w:r>
    </w:p>
    <w:p w:rsidR="00000000" w:rsidDel="00000000" w:rsidP="00000000" w:rsidRDefault="00000000" w:rsidRPr="00000000" w14:paraId="000002C3">
      <w:pPr>
        <w:numPr>
          <w:ilvl w:val="2"/>
          <w:numId w:val="1"/>
        </w:numPr>
        <w:tabs>
          <w:tab w:val="left" w:leader="none" w:pos="2127"/>
        </w:tabs>
        <w:spacing w:after="200" w:lineRule="auto"/>
        <w:ind w:left="1275.5905511811022" w:hanging="150"/>
        <w:rPr/>
      </w:pPr>
      <w:hyperlink r:id="rId56">
        <w:r w:rsidDel="00000000" w:rsidR="00000000" w:rsidRPr="00000000">
          <w:rPr>
            <w:b w:val="1"/>
            <w:color w:val="1155cc"/>
            <w:u w:val="single"/>
            <w:rtl w:val="0"/>
          </w:rPr>
          <w:t xml:space="preserve">Alignment with the Gemini Principles</w:t>
        </w:r>
      </w:hyperlink>
      <w:r w:rsidDel="00000000" w:rsidR="00000000" w:rsidRPr="00000000">
        <w:rPr>
          <w:rtl w:val="0"/>
        </w:rPr>
      </w:r>
    </w:p>
    <w:p w:rsidR="00000000" w:rsidDel="00000000" w:rsidP="00000000" w:rsidRDefault="00000000" w:rsidRPr="00000000" w14:paraId="000002C4">
      <w:pPr>
        <w:numPr>
          <w:ilvl w:val="1"/>
          <w:numId w:val="1"/>
        </w:numPr>
        <w:tabs>
          <w:tab w:val="left" w:leader="none" w:pos="2127"/>
        </w:tabs>
        <w:ind w:left="850.3937007874017" w:hanging="285"/>
        <w:rPr>
          <w:b w:val="1"/>
        </w:rPr>
      </w:pPr>
      <w:r w:rsidDel="00000000" w:rsidR="00000000" w:rsidRPr="00000000">
        <w:rPr>
          <w:b w:val="1"/>
          <w:rtl w:val="0"/>
        </w:rPr>
        <w:t xml:space="preserve">Lot 2</w:t>
      </w:r>
    </w:p>
    <w:p w:rsidR="00000000" w:rsidDel="00000000" w:rsidP="00000000" w:rsidRDefault="00000000" w:rsidRPr="00000000" w14:paraId="000002C5">
      <w:pPr>
        <w:numPr>
          <w:ilvl w:val="2"/>
          <w:numId w:val="1"/>
        </w:numPr>
        <w:tabs>
          <w:tab w:val="left" w:leader="none" w:pos="2127"/>
        </w:tabs>
        <w:spacing w:after="200" w:before="200" w:lineRule="auto"/>
        <w:ind w:left="1275.5905511811022" w:hanging="150"/>
        <w:rPr/>
      </w:pPr>
      <w:hyperlink r:id="rId57">
        <w:r w:rsidDel="00000000" w:rsidR="00000000" w:rsidRPr="00000000">
          <w:rPr>
            <w:b w:val="1"/>
            <w:color w:val="1155cc"/>
            <w:u w:val="single"/>
            <w:rtl w:val="0"/>
          </w:rPr>
          <w:t xml:space="preserve">Open Source, Open Standards, and Reuse</w:t>
        </w:r>
      </w:hyperlink>
      <w:r w:rsidDel="00000000" w:rsidR="00000000" w:rsidRPr="00000000">
        <w:rPr>
          <w:rtl w:val="0"/>
        </w:rPr>
        <w:t xml:space="preserve"> - An open source strategy for government.</w:t>
      </w:r>
    </w:p>
    <w:p w:rsidR="00000000" w:rsidDel="00000000" w:rsidP="00000000" w:rsidRDefault="00000000" w:rsidRPr="00000000" w14:paraId="000002C6">
      <w:pPr>
        <w:numPr>
          <w:ilvl w:val="2"/>
          <w:numId w:val="1"/>
        </w:numPr>
        <w:tabs>
          <w:tab w:val="left" w:leader="none" w:pos="2127"/>
        </w:tabs>
        <w:spacing w:after="200" w:before="200" w:lineRule="auto"/>
        <w:ind w:left="1275.5905511811022" w:hanging="150"/>
        <w:rPr/>
      </w:pPr>
      <w:hyperlink r:id="rId58">
        <w:r w:rsidDel="00000000" w:rsidR="00000000" w:rsidRPr="00000000">
          <w:rPr>
            <w:b w:val="1"/>
            <w:color w:val="1155cc"/>
            <w:u w:val="single"/>
            <w:rtl w:val="0"/>
          </w:rPr>
          <w:t xml:space="preserve">Technology Code of Practice (TCoP)</w:t>
        </w:r>
      </w:hyperlink>
      <w:r w:rsidDel="00000000" w:rsidR="00000000" w:rsidRPr="00000000">
        <w:rPr>
          <w:b w:val="1"/>
          <w:rtl w:val="0"/>
        </w:rPr>
        <w:t xml:space="preserve"> </w:t>
      </w:r>
      <w:r w:rsidDel="00000000" w:rsidR="00000000" w:rsidRPr="00000000">
        <w:rPr>
          <w:rtl w:val="0"/>
        </w:rPr>
        <w:t xml:space="preserve">- The Technology Code of Practice is a set of criteria to help government design, build and buy technology</w:t>
      </w:r>
    </w:p>
    <w:p w:rsidR="00000000" w:rsidDel="00000000" w:rsidP="00000000" w:rsidRDefault="00000000" w:rsidRPr="00000000" w14:paraId="000002C7">
      <w:pPr>
        <w:numPr>
          <w:ilvl w:val="2"/>
          <w:numId w:val="1"/>
        </w:numPr>
        <w:tabs>
          <w:tab w:val="left" w:leader="none" w:pos="2127"/>
        </w:tabs>
        <w:spacing w:after="200" w:before="200" w:lineRule="auto"/>
        <w:ind w:left="1275.5905511811022" w:hanging="150"/>
        <w:rPr/>
      </w:pPr>
      <w:hyperlink r:id="rId59">
        <w:r w:rsidDel="00000000" w:rsidR="00000000" w:rsidRPr="00000000">
          <w:rPr>
            <w:b w:val="1"/>
            <w:color w:val="1155cc"/>
            <w:u w:val="single"/>
            <w:rtl w:val="0"/>
          </w:rPr>
          <w:t xml:space="preserve">PAS 2161 specification for road condition monitoring (RCM)</w:t>
        </w:r>
      </w:hyperlink>
      <w:r w:rsidDel="00000000" w:rsidR="00000000" w:rsidRPr="00000000">
        <w:rPr>
          <w:b w:val="1"/>
          <w:rtl w:val="0"/>
        </w:rPr>
        <w:t xml:space="preserve"> -</w:t>
      </w:r>
      <w:r w:rsidDel="00000000" w:rsidR="00000000" w:rsidRPr="00000000">
        <w:rPr>
          <w:rtl w:val="0"/>
        </w:rPr>
        <w:t xml:space="preserve"> Road condition monitoring (RCM) data important to understand and manage the condition of networks. </w:t>
      </w:r>
    </w:p>
    <w:p w:rsidR="00000000" w:rsidDel="00000000" w:rsidP="00000000" w:rsidRDefault="00000000" w:rsidRPr="00000000" w14:paraId="000002C8">
      <w:pPr>
        <w:numPr>
          <w:ilvl w:val="1"/>
          <w:numId w:val="1"/>
        </w:numPr>
        <w:tabs>
          <w:tab w:val="left" w:leader="none" w:pos="2127"/>
        </w:tabs>
        <w:ind w:left="850.3937007874017" w:hanging="285"/>
        <w:rPr>
          <w:b w:val="1"/>
        </w:rPr>
      </w:pPr>
      <w:r w:rsidDel="00000000" w:rsidR="00000000" w:rsidRPr="00000000">
        <w:rPr>
          <w:b w:val="1"/>
          <w:rtl w:val="0"/>
        </w:rPr>
        <w:t xml:space="preserve">Lot 3</w:t>
      </w:r>
    </w:p>
    <w:p w:rsidR="00000000" w:rsidDel="00000000" w:rsidP="00000000" w:rsidRDefault="00000000" w:rsidRPr="00000000" w14:paraId="000002C9">
      <w:pPr>
        <w:numPr>
          <w:ilvl w:val="2"/>
          <w:numId w:val="1"/>
        </w:numPr>
        <w:tabs>
          <w:tab w:val="left" w:leader="none" w:pos="2127"/>
        </w:tabs>
        <w:spacing w:after="200" w:before="200" w:lineRule="auto"/>
        <w:ind w:left="1275.5905511811022" w:hanging="150"/>
        <w:rPr/>
      </w:pPr>
      <w:hyperlink r:id="rId60">
        <w:r w:rsidDel="00000000" w:rsidR="00000000" w:rsidRPr="00000000">
          <w:rPr>
            <w:b w:val="1"/>
            <w:color w:val="1155cc"/>
            <w:u w:val="single"/>
            <w:rtl w:val="0"/>
          </w:rPr>
          <w:t xml:space="preserve">Traffic Signs Regulations and General Directions (TSRGD)</w:t>
        </w:r>
      </w:hyperlink>
      <w:r w:rsidDel="00000000" w:rsidR="00000000" w:rsidRPr="00000000">
        <w:rPr>
          <w:rtl w:val="0"/>
        </w:rPr>
        <w:t xml:space="preserve"> - a regulatory document that outlines the designs and conditions of use for traffic signs and road markings in the UK</w:t>
      </w:r>
    </w:p>
    <w:p w:rsidR="00000000" w:rsidDel="00000000" w:rsidP="00000000" w:rsidRDefault="00000000" w:rsidRPr="00000000" w14:paraId="000002CA">
      <w:pPr>
        <w:numPr>
          <w:ilvl w:val="2"/>
          <w:numId w:val="1"/>
        </w:numPr>
        <w:tabs>
          <w:tab w:val="left" w:leader="none" w:pos="2127"/>
        </w:tabs>
        <w:spacing w:after="200" w:before="200" w:lineRule="auto"/>
        <w:ind w:left="1275.5905511811022" w:hanging="150"/>
        <w:rPr/>
      </w:pPr>
      <w:hyperlink r:id="rId61">
        <w:r w:rsidDel="00000000" w:rsidR="00000000" w:rsidRPr="00000000">
          <w:rPr>
            <w:b w:val="1"/>
            <w:color w:val="1155cc"/>
            <w:u w:val="single"/>
            <w:rtl w:val="0"/>
          </w:rPr>
          <w:t xml:space="preserve">BS 5489-1:2020 Design of road lighting. Lighting of roads and public amenity areas - code of practice</w:t>
        </w:r>
      </w:hyperlink>
      <w:r w:rsidDel="00000000" w:rsidR="00000000" w:rsidRPr="00000000">
        <w:rPr>
          <w:b w:val="1"/>
          <w:rtl w:val="0"/>
        </w:rPr>
        <w:t xml:space="preserve"> </w:t>
      </w:r>
      <w:r w:rsidDel="00000000" w:rsidR="00000000" w:rsidRPr="00000000">
        <w:rPr>
          <w:rtl w:val="0"/>
        </w:rPr>
        <w:t xml:space="preserve">- general principles of road lighting including aesthetic, technical aspects, operation and maintenance</w:t>
      </w:r>
    </w:p>
    <w:p w:rsidR="00000000" w:rsidDel="00000000" w:rsidP="00000000" w:rsidRDefault="00000000" w:rsidRPr="00000000" w14:paraId="000002CB">
      <w:pPr>
        <w:numPr>
          <w:ilvl w:val="2"/>
          <w:numId w:val="1"/>
        </w:numPr>
        <w:tabs>
          <w:tab w:val="left" w:leader="none" w:pos="2127"/>
        </w:tabs>
        <w:spacing w:after="200" w:before="200" w:lineRule="auto"/>
        <w:ind w:left="1275.5905511811022" w:hanging="150"/>
        <w:rPr/>
      </w:pPr>
      <w:hyperlink r:id="rId62">
        <w:r w:rsidDel="00000000" w:rsidR="00000000" w:rsidRPr="00000000">
          <w:rPr>
            <w:b w:val="1"/>
            <w:color w:val="1155cc"/>
            <w:u w:val="single"/>
            <w:rtl w:val="0"/>
          </w:rPr>
          <w:t xml:space="preserve">The Safer Parking Scheme</w:t>
        </w:r>
      </w:hyperlink>
      <w:r w:rsidDel="00000000" w:rsidR="00000000" w:rsidRPr="00000000">
        <w:rPr>
          <w:rtl w:val="0"/>
        </w:rPr>
        <w:t xml:space="preserve"> - national standard for UK car parks that have low crime and measures in place to ensure the safety of people and vehicles</w:t>
      </w:r>
      <w:r w:rsidDel="00000000" w:rsidR="00000000" w:rsidRPr="00000000">
        <w:rPr>
          <w:rtl w:val="0"/>
        </w:rPr>
      </w:r>
    </w:p>
    <w:p w:rsidR="00000000" w:rsidDel="00000000" w:rsidP="00000000" w:rsidRDefault="00000000" w:rsidRPr="00000000" w14:paraId="000002CC">
      <w:pPr>
        <w:numPr>
          <w:ilvl w:val="2"/>
          <w:numId w:val="1"/>
        </w:numPr>
        <w:tabs>
          <w:tab w:val="left" w:leader="none" w:pos="2127"/>
        </w:tabs>
        <w:spacing w:after="200" w:before="200" w:lineRule="auto"/>
        <w:ind w:left="1275.5905511811022" w:hanging="150"/>
        <w:rPr/>
      </w:pPr>
      <w:hyperlink r:id="rId63">
        <w:r w:rsidDel="00000000" w:rsidR="00000000" w:rsidRPr="00000000">
          <w:rPr>
            <w:b w:val="1"/>
            <w:color w:val="1155cc"/>
            <w:u w:val="single"/>
            <w:rtl w:val="0"/>
          </w:rPr>
          <w:t xml:space="preserve">Alliance for Parking Data Standards</w:t>
        </w:r>
      </w:hyperlink>
      <w:r w:rsidDel="00000000" w:rsidR="00000000" w:rsidRPr="00000000">
        <w:rPr>
          <w:rtl w:val="0"/>
        </w:rPr>
        <w:t xml:space="preserve"> - consensus-built international standard establishing a common language for data elements and definitions in the parking, transportation, and mobility sector</w:t>
      </w:r>
    </w:p>
    <w:p w:rsidR="00000000" w:rsidDel="00000000" w:rsidP="00000000" w:rsidRDefault="00000000" w:rsidRPr="00000000" w14:paraId="000002CD">
      <w:pPr>
        <w:numPr>
          <w:ilvl w:val="2"/>
          <w:numId w:val="1"/>
        </w:numPr>
        <w:tabs>
          <w:tab w:val="left" w:leader="none" w:pos="2127"/>
        </w:tabs>
        <w:spacing w:after="200" w:before="200" w:lineRule="auto"/>
        <w:ind w:left="1275.5905511811022" w:hanging="150"/>
        <w:rPr/>
      </w:pPr>
      <w:hyperlink r:id="rId64">
        <w:r w:rsidDel="00000000" w:rsidR="00000000" w:rsidRPr="00000000">
          <w:rPr>
            <w:b w:val="1"/>
            <w:color w:val="1155cc"/>
            <w:u w:val="single"/>
            <w:rtl w:val="0"/>
          </w:rPr>
          <w:t xml:space="preserve">Payment Card Industry Data Security Standard (PCI DSS)</w:t>
        </w:r>
      </w:hyperlink>
      <w:r w:rsidDel="00000000" w:rsidR="00000000" w:rsidRPr="00000000">
        <w:rPr>
          <w:rtl w:val="0"/>
        </w:rPr>
        <w:t xml:space="preserve"> - development, enhancement, storage, dissemination and implementation of security standards for account data protection</w:t>
      </w:r>
    </w:p>
    <w:p w:rsidR="00000000" w:rsidDel="00000000" w:rsidP="00000000" w:rsidRDefault="00000000" w:rsidRPr="00000000" w14:paraId="000002CE">
      <w:pPr>
        <w:numPr>
          <w:ilvl w:val="2"/>
          <w:numId w:val="1"/>
        </w:numPr>
        <w:tabs>
          <w:tab w:val="left" w:leader="none" w:pos="2127"/>
        </w:tabs>
        <w:spacing w:after="200" w:before="200" w:lineRule="auto"/>
        <w:ind w:left="1275.5905511811022" w:hanging="150"/>
        <w:rPr/>
      </w:pPr>
      <w:hyperlink r:id="rId65">
        <w:r w:rsidDel="00000000" w:rsidR="00000000" w:rsidRPr="00000000">
          <w:rPr>
            <w:b w:val="1"/>
            <w:color w:val="1155cc"/>
            <w:u w:val="single"/>
            <w:rtl w:val="0"/>
          </w:rPr>
          <w:t xml:space="preserve">New Roads and Street Works Act 1991</w:t>
        </w:r>
      </w:hyperlink>
      <w:r w:rsidDel="00000000" w:rsidR="00000000" w:rsidRPr="00000000">
        <w:rPr>
          <w:rtl w:val="0"/>
        </w:rPr>
      </w:r>
    </w:p>
    <w:p w:rsidR="00000000" w:rsidDel="00000000" w:rsidP="00000000" w:rsidRDefault="00000000" w:rsidRPr="00000000" w14:paraId="000002CF">
      <w:pPr>
        <w:numPr>
          <w:ilvl w:val="1"/>
          <w:numId w:val="1"/>
        </w:numPr>
        <w:tabs>
          <w:tab w:val="left" w:leader="none" w:pos="2127"/>
        </w:tabs>
        <w:ind w:left="850.3937007874017" w:hanging="285"/>
        <w:rPr>
          <w:b w:val="1"/>
        </w:rPr>
      </w:pPr>
      <w:r w:rsidDel="00000000" w:rsidR="00000000" w:rsidRPr="00000000">
        <w:rPr>
          <w:b w:val="1"/>
          <w:rtl w:val="0"/>
        </w:rPr>
        <w:t xml:space="preserve">Lot 4</w:t>
      </w:r>
    </w:p>
    <w:p w:rsidR="00000000" w:rsidDel="00000000" w:rsidP="00000000" w:rsidRDefault="00000000" w:rsidRPr="00000000" w14:paraId="000002D0">
      <w:pPr>
        <w:numPr>
          <w:ilvl w:val="2"/>
          <w:numId w:val="1"/>
        </w:numPr>
        <w:tabs>
          <w:tab w:val="left" w:leader="none" w:pos="2127"/>
        </w:tabs>
        <w:spacing w:after="200" w:before="200" w:lineRule="auto"/>
        <w:ind w:left="1275.5905511811022" w:hanging="150"/>
        <w:rPr/>
      </w:pPr>
      <w:hyperlink r:id="rId66">
        <w:r w:rsidDel="00000000" w:rsidR="00000000" w:rsidRPr="00000000">
          <w:rPr>
            <w:b w:val="1"/>
            <w:color w:val="1155cc"/>
            <w:u w:val="single"/>
            <w:rtl w:val="0"/>
          </w:rPr>
          <w:t xml:space="preserve">PAS 4023:2023</w:t>
        </w:r>
      </w:hyperlink>
      <w:r w:rsidDel="00000000" w:rsidR="00000000" w:rsidRPr="00000000">
        <w:rPr>
          <w:rtl w:val="0"/>
        </w:rPr>
        <w:t xml:space="preserve"> - Selection, deployment and quality control of low-cost air quality sensor systems in outdoor ambient air, or subsequent standard as updated from time to time</w:t>
      </w:r>
    </w:p>
    <w:p w:rsidR="00000000" w:rsidDel="00000000" w:rsidP="00000000" w:rsidRDefault="00000000" w:rsidRPr="00000000" w14:paraId="000002D1">
      <w:pPr>
        <w:numPr>
          <w:ilvl w:val="2"/>
          <w:numId w:val="1"/>
        </w:numPr>
        <w:tabs>
          <w:tab w:val="left" w:leader="none" w:pos="2127"/>
        </w:tabs>
        <w:spacing w:after="200" w:before="200" w:lineRule="auto"/>
        <w:ind w:left="1275.5905511811022" w:hanging="150"/>
        <w:rPr/>
      </w:pPr>
      <w:hyperlink r:id="rId67">
        <w:r w:rsidDel="00000000" w:rsidR="00000000" w:rsidRPr="00000000">
          <w:rPr>
            <w:b w:val="1"/>
            <w:color w:val="1155cc"/>
            <w:u w:val="single"/>
            <w:rtl w:val="0"/>
          </w:rPr>
          <w:t xml:space="preserve">MCERTS</w:t>
        </w:r>
      </w:hyperlink>
      <w:r w:rsidDel="00000000" w:rsidR="00000000" w:rsidRPr="00000000">
        <w:rPr>
          <w:b w:val="1"/>
          <w:rtl w:val="0"/>
        </w:rPr>
        <w:t xml:space="preserve"> -</w:t>
      </w:r>
      <w:r w:rsidDel="00000000" w:rsidR="00000000" w:rsidRPr="00000000">
        <w:rPr>
          <w:rtl w:val="0"/>
        </w:rPr>
        <w:t xml:space="preserve"> The Environment Agency process to approve people, instruments and laboratories, including indicative MCERTs certification.</w:t>
      </w:r>
    </w:p>
    <w:p w:rsidR="00000000" w:rsidDel="00000000" w:rsidP="00000000" w:rsidRDefault="00000000" w:rsidRPr="00000000" w14:paraId="000002D2">
      <w:pPr>
        <w:numPr>
          <w:ilvl w:val="2"/>
          <w:numId w:val="1"/>
        </w:numPr>
        <w:tabs>
          <w:tab w:val="left" w:leader="none" w:pos="2127"/>
        </w:tabs>
        <w:spacing w:after="200" w:before="200" w:lineRule="auto"/>
        <w:ind w:left="1275.5905511811022" w:hanging="150"/>
        <w:rPr/>
      </w:pPr>
      <w:hyperlink r:id="rId68">
        <w:r w:rsidDel="00000000" w:rsidR="00000000" w:rsidRPr="00000000">
          <w:rPr>
            <w:b w:val="1"/>
            <w:color w:val="1155cc"/>
            <w:u w:val="single"/>
            <w:rtl w:val="0"/>
          </w:rPr>
          <w:t xml:space="preserve">The Air Quality Directive (2008/50/EC)</w:t>
        </w:r>
      </w:hyperlink>
      <w:r w:rsidDel="00000000" w:rsidR="00000000" w:rsidRPr="00000000">
        <w:rPr>
          <w:rtl w:val="0"/>
        </w:rPr>
        <w:t xml:space="preserve"> - Sets limits for pollutants that can harm human health and the environment, such as nitrogen dioxide (NO2) and particulate matter (PM10 and PM2.5)</w:t>
      </w:r>
    </w:p>
    <w:p w:rsidR="00000000" w:rsidDel="00000000" w:rsidP="00000000" w:rsidRDefault="00000000" w:rsidRPr="00000000" w14:paraId="000002D3">
      <w:pPr>
        <w:numPr>
          <w:ilvl w:val="2"/>
          <w:numId w:val="1"/>
        </w:numPr>
        <w:tabs>
          <w:tab w:val="left" w:leader="none" w:pos="2127"/>
        </w:tabs>
        <w:spacing w:after="200" w:before="200" w:lineRule="auto"/>
        <w:ind w:left="1275.5905511811022" w:hanging="150"/>
        <w:rPr/>
      </w:pPr>
      <w:hyperlink r:id="rId69">
        <w:r w:rsidDel="00000000" w:rsidR="00000000" w:rsidRPr="00000000">
          <w:rPr>
            <w:b w:val="1"/>
            <w:color w:val="1155cc"/>
            <w:u w:val="single"/>
            <w:rtl w:val="0"/>
          </w:rPr>
          <w:t xml:space="preserve">PAS 2060 - Carbon Neutrality </w:t>
        </w:r>
      </w:hyperlink>
      <w:r w:rsidDel="00000000" w:rsidR="00000000" w:rsidRPr="00000000">
        <w:rPr>
          <w:b w:val="1"/>
          <w:rtl w:val="0"/>
        </w:rPr>
        <w:t xml:space="preserve">- </w:t>
      </w:r>
      <w:r w:rsidDel="00000000" w:rsidR="00000000" w:rsidRPr="00000000">
        <w:rPr>
          <w:rtl w:val="0"/>
        </w:rPr>
        <w:t xml:space="preserve">Carbon neutrality verification provides a recognized method of substantiating genuine claims so you can achieve these ambitions.</w:t>
      </w:r>
    </w:p>
    <w:p w:rsidR="00000000" w:rsidDel="00000000" w:rsidP="00000000" w:rsidRDefault="00000000" w:rsidRPr="00000000" w14:paraId="000002D4">
      <w:pPr>
        <w:numPr>
          <w:ilvl w:val="1"/>
          <w:numId w:val="1"/>
        </w:numPr>
        <w:tabs>
          <w:tab w:val="left" w:leader="none" w:pos="2127"/>
        </w:tabs>
        <w:ind w:left="850.3937007874017" w:hanging="285"/>
        <w:rPr>
          <w:b w:val="1"/>
        </w:rPr>
      </w:pPr>
      <w:r w:rsidDel="00000000" w:rsidR="00000000" w:rsidRPr="00000000">
        <w:rPr>
          <w:b w:val="1"/>
          <w:rtl w:val="0"/>
        </w:rPr>
        <w:t xml:space="preserve">Lot 5</w:t>
      </w:r>
    </w:p>
    <w:p w:rsidR="00000000" w:rsidDel="00000000" w:rsidP="00000000" w:rsidRDefault="00000000" w:rsidRPr="00000000" w14:paraId="000002D5">
      <w:pPr>
        <w:numPr>
          <w:ilvl w:val="2"/>
          <w:numId w:val="1"/>
        </w:numPr>
        <w:tabs>
          <w:tab w:val="left" w:leader="none" w:pos="2127"/>
        </w:tabs>
        <w:spacing w:after="200" w:before="200" w:lineRule="auto"/>
        <w:ind w:left="1275.5905511811022" w:hanging="150"/>
        <w:rPr/>
      </w:pPr>
      <w:hyperlink r:id="rId70">
        <w:r w:rsidDel="00000000" w:rsidR="00000000" w:rsidRPr="00000000">
          <w:rPr>
            <w:b w:val="1"/>
            <w:color w:val="1155cc"/>
            <w:u w:val="single"/>
            <w:rtl w:val="0"/>
          </w:rPr>
          <w:t xml:space="preserve">National ANPR Service technical specifications</w:t>
        </w:r>
      </w:hyperlink>
      <w:r w:rsidDel="00000000" w:rsidR="00000000" w:rsidRPr="00000000">
        <w:rPr>
          <w:rtl w:val="0"/>
        </w:rPr>
      </w:r>
    </w:p>
    <w:p w:rsidR="00000000" w:rsidDel="00000000" w:rsidP="00000000" w:rsidRDefault="00000000" w:rsidRPr="00000000" w14:paraId="000002D6">
      <w:pPr>
        <w:numPr>
          <w:ilvl w:val="2"/>
          <w:numId w:val="1"/>
        </w:numPr>
        <w:tabs>
          <w:tab w:val="left" w:leader="none" w:pos="2127"/>
        </w:tabs>
        <w:spacing w:after="200" w:before="200" w:lineRule="auto"/>
        <w:ind w:left="1275.5905511811022" w:hanging="150"/>
        <w:rPr/>
      </w:pPr>
      <w:hyperlink r:id="rId71">
        <w:r w:rsidDel="00000000" w:rsidR="00000000" w:rsidRPr="00000000">
          <w:rPr>
            <w:b w:val="1"/>
            <w:color w:val="1155cc"/>
            <w:u w:val="single"/>
            <w:rtl w:val="0"/>
          </w:rPr>
          <w:t xml:space="preserve">Vehicle Type Approval Certification (VCA)</w:t>
        </w:r>
      </w:hyperlink>
      <w:r w:rsidDel="00000000" w:rsidR="00000000" w:rsidRPr="00000000">
        <w:rPr>
          <w:rtl w:val="0"/>
        </w:rPr>
      </w:r>
    </w:p>
    <w:p w:rsidR="00000000" w:rsidDel="00000000" w:rsidP="00000000" w:rsidRDefault="00000000" w:rsidRPr="00000000" w14:paraId="000002D7">
      <w:pPr>
        <w:numPr>
          <w:ilvl w:val="2"/>
          <w:numId w:val="1"/>
        </w:numPr>
        <w:tabs>
          <w:tab w:val="left" w:leader="none" w:pos="2127"/>
        </w:tabs>
        <w:spacing w:after="200" w:before="200" w:lineRule="auto"/>
        <w:ind w:left="1275.5905511811022" w:hanging="150"/>
        <w:rPr/>
      </w:pPr>
      <w:hyperlink r:id="rId72">
        <w:r w:rsidDel="00000000" w:rsidR="00000000" w:rsidRPr="00000000">
          <w:rPr>
            <w:b w:val="1"/>
            <w:color w:val="1155cc"/>
            <w:u w:val="single"/>
            <w:rtl w:val="0"/>
          </w:rPr>
          <w:t xml:space="preserve">National ANPR Standards</w:t>
        </w:r>
      </w:hyperlink>
      <w:r w:rsidDel="00000000" w:rsidR="00000000" w:rsidRPr="00000000">
        <w:rPr>
          <w:rtl w:val="0"/>
        </w:rPr>
      </w:r>
    </w:p>
    <w:p w:rsidR="00000000" w:rsidDel="00000000" w:rsidP="00000000" w:rsidRDefault="00000000" w:rsidRPr="00000000" w14:paraId="000002D8">
      <w:pPr>
        <w:numPr>
          <w:ilvl w:val="2"/>
          <w:numId w:val="1"/>
        </w:numPr>
        <w:tabs>
          <w:tab w:val="left" w:leader="none" w:pos="2127"/>
        </w:tabs>
        <w:spacing w:after="200" w:before="200" w:lineRule="auto"/>
        <w:ind w:left="1275.5905511811022" w:hanging="150"/>
        <w:rPr/>
      </w:pPr>
      <w:hyperlink r:id="rId73">
        <w:r w:rsidDel="00000000" w:rsidR="00000000" w:rsidRPr="00000000">
          <w:rPr>
            <w:b w:val="1"/>
            <w:color w:val="1155cc"/>
            <w:u w:val="single"/>
            <w:rtl w:val="0"/>
          </w:rPr>
          <w:t xml:space="preserve">Home Office type approval (HOTA) of road traffic law enforcement devices (RTLED)</w:t>
        </w:r>
      </w:hyperlink>
      <w:r w:rsidDel="00000000" w:rsidR="00000000" w:rsidRPr="00000000">
        <w:rPr>
          <w:rtl w:val="0"/>
        </w:rPr>
      </w:r>
    </w:p>
    <w:p w:rsidR="00000000" w:rsidDel="00000000" w:rsidP="00000000" w:rsidRDefault="00000000" w:rsidRPr="00000000" w14:paraId="000002D9">
      <w:pPr>
        <w:numPr>
          <w:ilvl w:val="1"/>
          <w:numId w:val="1"/>
        </w:numPr>
        <w:tabs>
          <w:tab w:val="left" w:leader="none" w:pos="2127"/>
        </w:tabs>
        <w:ind w:left="850.3937007874017" w:hanging="285"/>
        <w:rPr>
          <w:b w:val="1"/>
        </w:rPr>
      </w:pPr>
      <w:r w:rsidDel="00000000" w:rsidR="00000000" w:rsidRPr="00000000">
        <w:rPr>
          <w:b w:val="1"/>
          <w:rtl w:val="0"/>
        </w:rPr>
        <w:t xml:space="preserve">Lot 6</w:t>
      </w:r>
    </w:p>
    <w:p w:rsidR="00000000" w:rsidDel="00000000" w:rsidP="00000000" w:rsidRDefault="00000000" w:rsidRPr="00000000" w14:paraId="000002DA">
      <w:pPr>
        <w:numPr>
          <w:ilvl w:val="2"/>
          <w:numId w:val="1"/>
        </w:numPr>
        <w:tabs>
          <w:tab w:val="left" w:leader="none" w:pos="2127"/>
        </w:tabs>
        <w:spacing w:after="200" w:before="200" w:lineRule="auto"/>
        <w:ind w:left="1275.5905511811022" w:hanging="150"/>
        <w:rPr/>
      </w:pPr>
      <w:hyperlink r:id="rId74">
        <w:r w:rsidDel="00000000" w:rsidR="00000000" w:rsidRPr="00000000">
          <w:rPr>
            <w:b w:val="1"/>
            <w:color w:val="1155cc"/>
            <w:u w:val="single"/>
            <w:rtl w:val="0"/>
          </w:rPr>
          <w:t xml:space="preserve">Open Charge Point Protocol (OCPP)</w:t>
        </w:r>
      </w:hyperlink>
      <w:r w:rsidDel="00000000" w:rsidR="00000000" w:rsidRPr="00000000">
        <w:rPr>
          <w:rtl w:val="0"/>
        </w:rPr>
        <w:t xml:space="preserve"> - open-source communications standard that defines how charging stations and back-end EV charging management platforms exchange information</w:t>
      </w:r>
    </w:p>
    <w:p w:rsidR="00000000" w:rsidDel="00000000" w:rsidP="00000000" w:rsidRDefault="00000000" w:rsidRPr="00000000" w14:paraId="000002DB">
      <w:pPr>
        <w:numPr>
          <w:ilvl w:val="2"/>
          <w:numId w:val="1"/>
        </w:numPr>
        <w:tabs>
          <w:tab w:val="left" w:leader="none" w:pos="2127"/>
        </w:tabs>
        <w:spacing w:after="200" w:before="200" w:lineRule="auto"/>
        <w:ind w:left="1275.5905511811022" w:hanging="150"/>
        <w:rPr/>
      </w:pPr>
      <w:hyperlink r:id="rId75">
        <w:r w:rsidDel="00000000" w:rsidR="00000000" w:rsidRPr="00000000">
          <w:rPr>
            <w:b w:val="1"/>
            <w:color w:val="1155cc"/>
            <w:u w:val="single"/>
            <w:rtl w:val="0"/>
          </w:rPr>
          <w:t xml:space="preserve">Open Charge Point Interface protocol (OCPI)</w:t>
        </w:r>
      </w:hyperlink>
      <w:r w:rsidDel="00000000" w:rsidR="00000000" w:rsidRPr="00000000">
        <w:rPr>
          <w:rtl w:val="0"/>
        </w:rPr>
        <w:t xml:space="preserve"> - supports connections between eMobility Service Providers, and Charge Point Operators who manage charge stations</w:t>
      </w:r>
    </w:p>
    <w:p w:rsidR="00000000" w:rsidDel="00000000" w:rsidP="00000000" w:rsidRDefault="00000000" w:rsidRPr="00000000" w14:paraId="000002DC">
      <w:pPr>
        <w:numPr>
          <w:ilvl w:val="2"/>
          <w:numId w:val="1"/>
        </w:numPr>
        <w:tabs>
          <w:tab w:val="left" w:leader="none" w:pos="2127"/>
        </w:tabs>
        <w:spacing w:after="200" w:before="200" w:lineRule="auto"/>
        <w:ind w:left="1275.5905511811022" w:hanging="150"/>
        <w:rPr/>
      </w:pPr>
      <w:hyperlink r:id="rId76">
        <w:r w:rsidDel="00000000" w:rsidR="00000000" w:rsidRPr="00000000">
          <w:rPr>
            <w:b w:val="1"/>
            <w:color w:val="1155cc"/>
            <w:u w:val="single"/>
            <w:rtl w:val="0"/>
          </w:rPr>
          <w:t xml:space="preserve">PAS 1899</w:t>
        </w:r>
      </w:hyperlink>
      <w:r w:rsidDel="00000000" w:rsidR="00000000" w:rsidRPr="00000000">
        <w:rPr>
          <w:rtl w:val="0"/>
        </w:rPr>
        <w:t xml:space="preserve"> - accessible electric vehicle charge points for those with diverse accessibility needs</w:t>
      </w:r>
    </w:p>
    <w:p w:rsidR="00000000" w:rsidDel="00000000" w:rsidP="00000000" w:rsidRDefault="00000000" w:rsidRPr="00000000" w14:paraId="000002DD">
      <w:pPr>
        <w:numPr>
          <w:ilvl w:val="2"/>
          <w:numId w:val="1"/>
        </w:numPr>
        <w:tabs>
          <w:tab w:val="left" w:leader="none" w:pos="2127"/>
        </w:tabs>
        <w:spacing w:after="200" w:before="200" w:lineRule="auto"/>
        <w:ind w:left="1275.5905511811022" w:hanging="150"/>
        <w:rPr/>
      </w:pPr>
      <w:hyperlink r:id="rId77">
        <w:r w:rsidDel="00000000" w:rsidR="00000000" w:rsidRPr="00000000">
          <w:rPr>
            <w:b w:val="1"/>
            <w:color w:val="1155cc"/>
            <w:u w:val="single"/>
            <w:rtl w:val="0"/>
          </w:rPr>
          <w:t xml:space="preserve">Electric Vehicles (Smart Charge Points) Regulations 2021</w:t>
        </w:r>
      </w:hyperlink>
      <w:r w:rsidDel="00000000" w:rsidR="00000000" w:rsidRPr="00000000">
        <w:rPr>
          <w:rtl w:val="0"/>
        </w:rPr>
        <w:t xml:space="preserve"> - Ensure charge points have smart functionality, allowing the charging of an electric vehicle when there is less demand on the grid, or when more renewable electricity is available</w:t>
      </w:r>
    </w:p>
    <w:p w:rsidR="00000000" w:rsidDel="00000000" w:rsidP="00000000" w:rsidRDefault="00000000" w:rsidRPr="00000000" w14:paraId="000002DE">
      <w:pPr>
        <w:numPr>
          <w:ilvl w:val="2"/>
          <w:numId w:val="1"/>
        </w:numPr>
        <w:tabs>
          <w:tab w:val="left" w:leader="none" w:pos="2127"/>
        </w:tabs>
        <w:spacing w:after="200" w:before="200" w:lineRule="auto"/>
        <w:ind w:left="1275.5905511811022" w:hanging="150"/>
        <w:rPr/>
      </w:pPr>
      <w:hyperlink r:id="rId78">
        <w:r w:rsidDel="00000000" w:rsidR="00000000" w:rsidRPr="00000000">
          <w:rPr>
            <w:b w:val="1"/>
            <w:color w:val="1155cc"/>
            <w:u w:val="single"/>
            <w:rtl w:val="0"/>
          </w:rPr>
          <w:t xml:space="preserve">Public Charge Point Regulations 2023</w:t>
        </w:r>
      </w:hyperlink>
      <w:r w:rsidDel="00000000" w:rsidR="00000000" w:rsidRPr="00000000">
        <w:rPr>
          <w:b w:val="1"/>
          <w:rtl w:val="0"/>
        </w:rPr>
        <w:t xml:space="preserve"> </w:t>
      </w:r>
      <w:r w:rsidDel="00000000" w:rsidR="00000000" w:rsidRPr="00000000">
        <w:rPr>
          <w:rtl w:val="0"/>
        </w:rPr>
        <w:t xml:space="preserve">- ensure that the experience of consumers using public charge points across the United Kingdom is consistent and positive</w:t>
      </w:r>
    </w:p>
    <w:p w:rsidR="00000000" w:rsidDel="00000000" w:rsidP="00000000" w:rsidRDefault="00000000" w:rsidRPr="00000000" w14:paraId="000002DF">
      <w:pPr>
        <w:numPr>
          <w:ilvl w:val="1"/>
          <w:numId w:val="1"/>
        </w:numPr>
        <w:tabs>
          <w:tab w:val="left" w:leader="none" w:pos="2127"/>
        </w:tabs>
        <w:ind w:left="850.3937007874017" w:hanging="285"/>
        <w:rPr>
          <w:b w:val="1"/>
        </w:rPr>
      </w:pPr>
      <w:r w:rsidDel="00000000" w:rsidR="00000000" w:rsidRPr="00000000">
        <w:rPr>
          <w:b w:val="1"/>
          <w:rtl w:val="0"/>
        </w:rPr>
        <w:t xml:space="preserve">Lot 7a</w:t>
      </w:r>
    </w:p>
    <w:p w:rsidR="00000000" w:rsidDel="00000000" w:rsidP="00000000" w:rsidRDefault="00000000" w:rsidRPr="00000000" w14:paraId="000002E0">
      <w:pPr>
        <w:numPr>
          <w:ilvl w:val="2"/>
          <w:numId w:val="1"/>
        </w:numPr>
        <w:tabs>
          <w:tab w:val="left" w:leader="none" w:pos="2127"/>
        </w:tabs>
        <w:spacing w:after="200" w:before="200" w:lineRule="auto"/>
        <w:ind w:left="1275.5905511811022" w:hanging="150"/>
        <w:rPr/>
      </w:pPr>
      <w:hyperlink r:id="rId79">
        <w:r w:rsidDel="00000000" w:rsidR="00000000" w:rsidRPr="00000000">
          <w:rPr>
            <w:b w:val="1"/>
            <w:color w:val="1155cc"/>
            <w:highlight w:val="white"/>
            <w:u w:val="single"/>
            <w:rtl w:val="0"/>
          </w:rPr>
          <w:t xml:space="preserve">Secure by Design</w:t>
        </w:r>
      </w:hyperlink>
      <w:r w:rsidDel="00000000" w:rsidR="00000000" w:rsidRPr="00000000">
        <w:rPr>
          <w:rtl w:val="0"/>
        </w:rPr>
        <w:t xml:space="preserve"> - Management of threats posed by poorly secured consumer connectable products</w:t>
      </w:r>
    </w:p>
    <w:p w:rsidR="00000000" w:rsidDel="00000000" w:rsidP="00000000" w:rsidRDefault="00000000" w:rsidRPr="00000000" w14:paraId="000002E1">
      <w:pPr>
        <w:numPr>
          <w:ilvl w:val="2"/>
          <w:numId w:val="1"/>
        </w:numPr>
        <w:tabs>
          <w:tab w:val="left" w:leader="none" w:pos="2127"/>
        </w:tabs>
        <w:spacing w:after="200" w:before="200" w:lineRule="auto"/>
        <w:ind w:left="1275.5905511811022" w:hanging="150"/>
        <w:rPr/>
      </w:pPr>
      <w:hyperlink r:id="rId80">
        <w:r w:rsidDel="00000000" w:rsidR="00000000" w:rsidRPr="00000000">
          <w:rPr>
            <w:b w:val="1"/>
            <w:color w:val="1155cc"/>
            <w:u w:val="single"/>
            <w:rtl w:val="0"/>
          </w:rPr>
          <w:t xml:space="preserve">Technology Code of Practice (TCoP)</w:t>
        </w:r>
      </w:hyperlink>
      <w:r w:rsidDel="00000000" w:rsidR="00000000" w:rsidRPr="00000000">
        <w:rPr>
          <w:b w:val="1"/>
          <w:rtl w:val="0"/>
        </w:rPr>
        <w:t xml:space="preserve"> </w:t>
      </w:r>
      <w:r w:rsidDel="00000000" w:rsidR="00000000" w:rsidRPr="00000000">
        <w:rPr>
          <w:rtl w:val="0"/>
        </w:rPr>
        <w:t xml:space="preserve">- The Technology Code of Practice is a set of criteria to help government design, build and buy technology</w:t>
      </w:r>
    </w:p>
    <w:p w:rsidR="00000000" w:rsidDel="00000000" w:rsidP="00000000" w:rsidRDefault="00000000" w:rsidRPr="00000000" w14:paraId="000002E2">
      <w:pPr>
        <w:numPr>
          <w:ilvl w:val="1"/>
          <w:numId w:val="1"/>
        </w:numPr>
        <w:tabs>
          <w:tab w:val="left" w:leader="none" w:pos="2127"/>
        </w:tabs>
        <w:ind w:left="850.3937007874017" w:hanging="285"/>
        <w:rPr>
          <w:b w:val="1"/>
        </w:rPr>
      </w:pPr>
      <w:r w:rsidDel="00000000" w:rsidR="00000000" w:rsidRPr="00000000">
        <w:rPr>
          <w:b w:val="1"/>
          <w:rtl w:val="0"/>
        </w:rPr>
        <w:t xml:space="preserve">Lot 7b</w:t>
      </w:r>
    </w:p>
    <w:p w:rsidR="00000000" w:rsidDel="00000000" w:rsidP="00000000" w:rsidRDefault="00000000" w:rsidRPr="00000000" w14:paraId="000002E3">
      <w:pPr>
        <w:numPr>
          <w:ilvl w:val="2"/>
          <w:numId w:val="1"/>
        </w:numPr>
        <w:tabs>
          <w:tab w:val="left" w:leader="none" w:pos="2127"/>
        </w:tabs>
        <w:spacing w:after="200" w:before="200" w:lineRule="auto"/>
        <w:ind w:left="1275.5905511811022" w:hanging="150"/>
        <w:rPr/>
      </w:pPr>
      <w:hyperlink r:id="rId81">
        <w:r w:rsidDel="00000000" w:rsidR="00000000" w:rsidRPr="00000000">
          <w:rPr>
            <w:b w:val="1"/>
            <w:color w:val="1155cc"/>
            <w:u w:val="single"/>
            <w:rtl w:val="0"/>
          </w:rPr>
          <w:t xml:space="preserve">ITSO</w:t>
        </w:r>
      </w:hyperlink>
      <w:hyperlink r:id="rId82">
        <w:r w:rsidDel="00000000" w:rsidR="00000000" w:rsidRPr="00000000">
          <w:rPr>
            <w:b w:val="1"/>
            <w:color w:val="1155cc"/>
            <w:u w:val="single"/>
            <w:rtl w:val="0"/>
          </w:rPr>
          <w:t xml:space="preserve"> - </w:t>
        </w:r>
      </w:hyperlink>
      <w:r w:rsidDel="00000000" w:rsidR="00000000" w:rsidRPr="00000000">
        <w:rPr>
          <w:rtl w:val="0"/>
        </w:rPr>
        <w:t xml:space="preserve">The ITSO standard, or Rail Delivery Group requirements aligned to rail</w:t>
      </w:r>
    </w:p>
    <w:p w:rsidR="00000000" w:rsidDel="00000000" w:rsidP="00000000" w:rsidRDefault="00000000" w:rsidRPr="00000000" w14:paraId="000002E4">
      <w:pPr>
        <w:numPr>
          <w:ilvl w:val="2"/>
          <w:numId w:val="1"/>
        </w:numPr>
        <w:tabs>
          <w:tab w:val="left" w:leader="none" w:pos="2127"/>
        </w:tabs>
        <w:spacing w:after="200" w:before="200" w:lineRule="auto"/>
        <w:ind w:left="1275.5905511811022" w:hanging="150"/>
        <w:rPr/>
      </w:pPr>
      <w:hyperlink r:id="rId83">
        <w:r w:rsidDel="00000000" w:rsidR="00000000" w:rsidRPr="00000000">
          <w:rPr>
            <w:b w:val="1"/>
            <w:color w:val="1155cc"/>
            <w:u w:val="single"/>
            <w:rtl w:val="0"/>
          </w:rPr>
          <w:t xml:space="preserve">RSPS3002</w:t>
        </w:r>
      </w:hyperlink>
      <w:r w:rsidDel="00000000" w:rsidR="00000000" w:rsidRPr="00000000">
        <w:rPr>
          <w:b w:val="1"/>
          <w:rtl w:val="0"/>
        </w:rPr>
        <w:t xml:space="preserve"> - </w:t>
      </w:r>
      <w:r w:rsidDel="00000000" w:rsidR="00000000" w:rsidRPr="00000000">
        <w:rPr>
          <w:rtl w:val="0"/>
        </w:rPr>
        <w:t xml:space="preserve">ITSO in National Rail Specification</w:t>
      </w:r>
    </w:p>
    <w:p w:rsidR="00000000" w:rsidDel="00000000" w:rsidP="00000000" w:rsidRDefault="00000000" w:rsidRPr="00000000" w14:paraId="000002E5">
      <w:pPr>
        <w:numPr>
          <w:ilvl w:val="2"/>
          <w:numId w:val="1"/>
        </w:numPr>
        <w:tabs>
          <w:tab w:val="left" w:leader="none" w:pos="2127"/>
        </w:tabs>
        <w:spacing w:after="200" w:before="200" w:lineRule="auto"/>
        <w:ind w:left="1275.5905511811022" w:hanging="150"/>
        <w:rPr/>
      </w:pPr>
      <w:hyperlink r:id="rId84">
        <w:r w:rsidDel="00000000" w:rsidR="00000000" w:rsidRPr="00000000">
          <w:rPr>
            <w:b w:val="1"/>
            <w:color w:val="1155cc"/>
            <w:u w:val="single"/>
            <w:rtl w:val="0"/>
          </w:rPr>
          <w:t xml:space="preserve">RDG accreditation</w:t>
        </w:r>
      </w:hyperlink>
      <w:r w:rsidDel="00000000" w:rsidR="00000000" w:rsidRPr="00000000">
        <w:rPr>
          <w:rtl w:val="0"/>
        </w:rPr>
        <w:t xml:space="preserve"> - Rail Delivery Groups’s Ticket Issuing Systems accreditation process certifies systems that sell or issue tickets to travel on the National Rail network </w:t>
      </w:r>
    </w:p>
    <w:p w:rsidR="00000000" w:rsidDel="00000000" w:rsidP="00000000" w:rsidRDefault="00000000" w:rsidRPr="00000000" w14:paraId="000002E6">
      <w:pPr>
        <w:numPr>
          <w:ilvl w:val="2"/>
          <w:numId w:val="1"/>
        </w:numPr>
        <w:tabs>
          <w:tab w:val="left" w:leader="none" w:pos="2127"/>
        </w:tabs>
        <w:spacing w:after="200" w:before="200" w:lineRule="auto"/>
        <w:ind w:left="1275.5905511811022" w:hanging="150"/>
        <w:rPr/>
      </w:pPr>
      <w:hyperlink r:id="rId85">
        <w:r w:rsidDel="00000000" w:rsidR="00000000" w:rsidRPr="00000000">
          <w:rPr>
            <w:b w:val="1"/>
            <w:color w:val="1155cc"/>
            <w:u w:val="single"/>
            <w:rtl w:val="0"/>
          </w:rPr>
          <w:t xml:space="preserve">TransXchange </w:t>
        </w:r>
      </w:hyperlink>
      <w:r w:rsidDel="00000000" w:rsidR="00000000" w:rsidRPr="00000000">
        <w:rPr>
          <w:b w:val="1"/>
          <w:rtl w:val="0"/>
        </w:rPr>
        <w:t xml:space="preserve">-</w:t>
      </w:r>
      <w:r w:rsidDel="00000000" w:rsidR="00000000" w:rsidRPr="00000000">
        <w:rPr>
          <w:rtl w:val="0"/>
        </w:rPr>
        <w:t xml:space="preserve"> the UK nationwide standard for exchanging bus schedules and related data</w:t>
      </w:r>
    </w:p>
    <w:p w:rsidR="00000000" w:rsidDel="00000000" w:rsidP="00000000" w:rsidRDefault="00000000" w:rsidRPr="00000000" w14:paraId="000002E7">
      <w:pPr>
        <w:numPr>
          <w:ilvl w:val="2"/>
          <w:numId w:val="1"/>
        </w:numPr>
        <w:tabs>
          <w:tab w:val="left" w:leader="none" w:pos="2127"/>
        </w:tabs>
        <w:spacing w:after="200" w:before="200" w:lineRule="auto"/>
        <w:ind w:left="1275.5905511811022" w:hanging="150"/>
        <w:rPr/>
      </w:pPr>
      <w:hyperlink r:id="rId86">
        <w:r w:rsidDel="00000000" w:rsidR="00000000" w:rsidRPr="00000000">
          <w:rPr>
            <w:b w:val="1"/>
            <w:color w:val="1155cc"/>
            <w:u w:val="single"/>
            <w:rtl w:val="0"/>
          </w:rPr>
          <w:t xml:space="preserve">General Transit Feed Specification (GTFS)</w:t>
        </w:r>
      </w:hyperlink>
      <w:r w:rsidDel="00000000" w:rsidR="00000000" w:rsidRPr="00000000">
        <w:rPr>
          <w:b w:val="1"/>
          <w:rtl w:val="0"/>
        </w:rPr>
        <w:t xml:space="preserve"> - </w:t>
      </w:r>
      <w:r w:rsidDel="00000000" w:rsidR="00000000" w:rsidRPr="00000000">
        <w:rPr>
          <w:rtl w:val="0"/>
        </w:rPr>
        <w:t xml:space="preserve">a feed specification that defines a common format for static public transportation information</w:t>
      </w:r>
    </w:p>
    <w:p w:rsidR="00000000" w:rsidDel="00000000" w:rsidP="00000000" w:rsidRDefault="00000000" w:rsidRPr="00000000" w14:paraId="000002E8">
      <w:pPr>
        <w:numPr>
          <w:ilvl w:val="2"/>
          <w:numId w:val="1"/>
        </w:numPr>
        <w:tabs>
          <w:tab w:val="left" w:leader="none" w:pos="2127"/>
        </w:tabs>
        <w:spacing w:after="200" w:before="200" w:lineRule="auto"/>
        <w:ind w:left="1275.5905511811022" w:hanging="150"/>
        <w:rPr/>
      </w:pPr>
      <w:hyperlink r:id="rId87">
        <w:r w:rsidDel="00000000" w:rsidR="00000000" w:rsidRPr="00000000">
          <w:rPr>
            <w:b w:val="1"/>
            <w:color w:val="1155cc"/>
            <w:u w:val="single"/>
            <w:rtl w:val="0"/>
          </w:rPr>
          <w:t xml:space="preserve">National Public Transport Access Nodes (NaPTAN)</w:t>
        </w:r>
      </w:hyperlink>
      <w:r w:rsidDel="00000000" w:rsidR="00000000" w:rsidRPr="00000000">
        <w:rPr>
          <w:b w:val="1"/>
          <w:rtl w:val="0"/>
        </w:rPr>
        <w:t xml:space="preserve"> - </w:t>
      </w:r>
      <w:r w:rsidDel="00000000" w:rsidR="00000000" w:rsidRPr="00000000">
        <w:rPr>
          <w:rtl w:val="0"/>
        </w:rPr>
        <w:t xml:space="preserve">the national dataset for uniquely identifying all public transport access points in England, Scotland and Wales</w:t>
      </w:r>
    </w:p>
    <w:p w:rsidR="00000000" w:rsidDel="00000000" w:rsidP="00000000" w:rsidRDefault="00000000" w:rsidRPr="00000000" w14:paraId="000002E9">
      <w:pPr>
        <w:numPr>
          <w:ilvl w:val="2"/>
          <w:numId w:val="1"/>
        </w:numPr>
        <w:tabs>
          <w:tab w:val="left" w:leader="none" w:pos="2127"/>
        </w:tabs>
        <w:spacing w:after="200" w:before="200" w:lineRule="auto"/>
        <w:ind w:left="1275.5905511811022" w:hanging="150"/>
        <w:rPr/>
      </w:pPr>
      <w:hyperlink r:id="rId88">
        <w:r w:rsidDel="00000000" w:rsidR="00000000" w:rsidRPr="00000000">
          <w:rPr>
            <w:b w:val="1"/>
            <w:color w:val="1155cc"/>
            <w:u w:val="single"/>
            <w:rtl w:val="0"/>
          </w:rPr>
          <w:t xml:space="preserve">National Public Transport Gazetteer (NPTG)</w:t>
        </w:r>
      </w:hyperlink>
      <w:r w:rsidDel="00000000" w:rsidR="00000000" w:rsidRPr="00000000">
        <w:rPr>
          <w:b w:val="1"/>
          <w:rtl w:val="0"/>
        </w:rPr>
        <w:t xml:space="preserve"> -</w:t>
      </w:r>
      <w:r w:rsidDel="00000000" w:rsidR="00000000" w:rsidRPr="00000000">
        <w:rPr>
          <w:rtl w:val="0"/>
        </w:rPr>
        <w:t xml:space="preserve"> geographical data for all cities, towns, villages and other localities in England, Scotland and Wales</w:t>
      </w:r>
    </w:p>
    <w:p w:rsidR="00000000" w:rsidDel="00000000" w:rsidP="00000000" w:rsidRDefault="00000000" w:rsidRPr="00000000" w14:paraId="000002EA">
      <w:pPr>
        <w:numPr>
          <w:ilvl w:val="2"/>
          <w:numId w:val="1"/>
        </w:numPr>
        <w:tabs>
          <w:tab w:val="left" w:leader="none" w:pos="2127"/>
        </w:tabs>
        <w:spacing w:after="200" w:before="200" w:lineRule="auto"/>
        <w:ind w:left="1275.5905511811022" w:hanging="150"/>
        <w:rPr/>
      </w:pPr>
      <w:hyperlink r:id="rId89">
        <w:r w:rsidDel="00000000" w:rsidR="00000000" w:rsidRPr="00000000">
          <w:rPr>
            <w:b w:val="1"/>
            <w:color w:val="1155cc"/>
            <w:u w:val="single"/>
            <w:rtl w:val="0"/>
          </w:rPr>
          <w:t xml:space="preserve">Bus Open Data Service (BODS)</w:t>
        </w:r>
      </w:hyperlink>
      <w:r w:rsidDel="00000000" w:rsidR="00000000" w:rsidRPr="00000000">
        <w:rPr>
          <w:b w:val="1"/>
          <w:rtl w:val="0"/>
        </w:rPr>
        <w:t xml:space="preserve"> - </w:t>
      </w:r>
      <w:r w:rsidDel="00000000" w:rsidR="00000000" w:rsidRPr="00000000">
        <w:rPr>
          <w:rtl w:val="0"/>
        </w:rPr>
        <w:t xml:space="preserve">service provides timetables, bus location, and fares data for local bus services across England</w:t>
      </w:r>
    </w:p>
    <w:p w:rsidR="00000000" w:rsidDel="00000000" w:rsidP="00000000" w:rsidRDefault="00000000" w:rsidRPr="00000000" w14:paraId="000002EB">
      <w:pPr>
        <w:numPr>
          <w:ilvl w:val="2"/>
          <w:numId w:val="1"/>
        </w:numPr>
        <w:tabs>
          <w:tab w:val="left" w:leader="none" w:pos="2127"/>
        </w:tabs>
        <w:spacing w:after="200" w:before="200" w:lineRule="auto"/>
        <w:ind w:left="1275.5905511811022" w:hanging="150"/>
        <w:rPr/>
      </w:pPr>
      <w:hyperlink r:id="rId90">
        <w:r w:rsidDel="00000000" w:rsidR="00000000" w:rsidRPr="00000000">
          <w:rPr>
            <w:b w:val="1"/>
            <w:color w:val="1155cc"/>
            <w:highlight w:val="white"/>
            <w:u w:val="single"/>
            <w:rtl w:val="0"/>
          </w:rPr>
          <w:t xml:space="preserve">BS EN 15531</w:t>
        </w:r>
      </w:hyperlink>
      <w:r w:rsidDel="00000000" w:rsidR="00000000" w:rsidRPr="00000000">
        <w:rPr>
          <w:rtl w:val="0"/>
        </w:rPr>
        <w:t xml:space="preserve"> - Public transport. Service interface for real-time information relating to public transport operations</w:t>
      </w:r>
    </w:p>
    <w:p w:rsidR="00000000" w:rsidDel="00000000" w:rsidP="00000000" w:rsidRDefault="00000000" w:rsidRPr="00000000" w14:paraId="000002EC">
      <w:pPr>
        <w:numPr>
          <w:ilvl w:val="2"/>
          <w:numId w:val="1"/>
        </w:numPr>
        <w:tabs>
          <w:tab w:val="left" w:leader="none" w:pos="2127"/>
        </w:tabs>
        <w:spacing w:after="200" w:before="200" w:lineRule="auto"/>
        <w:ind w:left="1275.5905511811022" w:hanging="150"/>
        <w:rPr/>
      </w:pPr>
      <w:hyperlink r:id="rId91">
        <w:r w:rsidDel="00000000" w:rsidR="00000000" w:rsidRPr="00000000">
          <w:rPr>
            <w:b w:val="1"/>
            <w:color w:val="1155cc"/>
            <w:u w:val="single"/>
            <w:rtl w:val="0"/>
          </w:rPr>
          <w:t xml:space="preserve">Real Time Information Group (RTIG) </w:t>
        </w:r>
      </w:hyperlink>
      <w:r w:rsidDel="00000000" w:rsidR="00000000" w:rsidRPr="00000000">
        <w:rPr>
          <w:rtl w:val="0"/>
        </w:rPr>
        <w:t xml:space="preserve">- RTIG are a membership group develop and maintain public transport data standards, with public sector membership</w:t>
      </w:r>
    </w:p>
    <w:p w:rsidR="00000000" w:rsidDel="00000000" w:rsidP="00000000" w:rsidRDefault="00000000" w:rsidRPr="00000000" w14:paraId="000002ED">
      <w:pPr>
        <w:numPr>
          <w:ilvl w:val="2"/>
          <w:numId w:val="1"/>
        </w:numPr>
        <w:tabs>
          <w:tab w:val="left" w:leader="none" w:pos="2127"/>
        </w:tabs>
        <w:spacing w:after="200" w:before="200" w:lineRule="auto"/>
        <w:ind w:left="1275.5905511811022" w:hanging="150"/>
        <w:rPr/>
      </w:pPr>
      <w:hyperlink r:id="rId92">
        <w:r w:rsidDel="00000000" w:rsidR="00000000" w:rsidRPr="00000000">
          <w:rPr>
            <w:b w:val="1"/>
            <w:color w:val="1155cc"/>
            <w:u w:val="single"/>
            <w:rtl w:val="0"/>
          </w:rPr>
          <w:t xml:space="preserve">Transmodel standards</w:t>
        </w:r>
      </w:hyperlink>
      <w:r w:rsidDel="00000000" w:rsidR="00000000" w:rsidRPr="00000000">
        <w:rPr>
          <w:rtl w:val="0"/>
        </w:rPr>
      </w:r>
    </w:p>
    <w:p w:rsidR="00000000" w:rsidDel="00000000" w:rsidP="00000000" w:rsidRDefault="00000000" w:rsidRPr="00000000" w14:paraId="000002EE">
      <w:pPr>
        <w:numPr>
          <w:ilvl w:val="3"/>
          <w:numId w:val="1"/>
        </w:numPr>
        <w:tabs>
          <w:tab w:val="left" w:leader="none" w:pos="2127"/>
        </w:tabs>
        <w:spacing w:after="200" w:before="200" w:lineRule="auto"/>
        <w:ind w:left="1842.5196850393697" w:hanging="360"/>
      </w:pPr>
      <w:r w:rsidDel="00000000" w:rsidR="00000000" w:rsidRPr="00000000">
        <w:rPr>
          <w:b w:val="1"/>
          <w:color w:val="1155cc"/>
          <w:u w:val="single"/>
          <w:rtl w:val="0"/>
        </w:rPr>
        <w:t xml:space="preserve">N</w:t>
      </w:r>
      <w:hyperlink r:id="rId93">
        <w:r w:rsidDel="00000000" w:rsidR="00000000" w:rsidRPr="00000000">
          <w:rPr>
            <w:b w:val="1"/>
            <w:color w:val="1155cc"/>
            <w:u w:val="single"/>
            <w:rtl w:val="0"/>
          </w:rPr>
          <w:t xml:space="preserve">eTEx (Network Timetable Exchange) </w:t>
        </w:r>
      </w:hyperlink>
      <w:r w:rsidDel="00000000" w:rsidR="00000000" w:rsidRPr="00000000">
        <w:rPr>
          <w:b w:val="1"/>
          <w:rtl w:val="0"/>
        </w:rPr>
        <w:t xml:space="preserve">-</w:t>
      </w:r>
      <w:r w:rsidDel="00000000" w:rsidR="00000000" w:rsidRPr="00000000">
        <w:rPr>
          <w:rtl w:val="0"/>
        </w:rPr>
        <w:t xml:space="preserve"> a CEN Technical Standard for exchanging Public Transport schedules and related data</w:t>
      </w:r>
    </w:p>
    <w:p w:rsidR="00000000" w:rsidDel="00000000" w:rsidP="00000000" w:rsidRDefault="00000000" w:rsidRPr="00000000" w14:paraId="000002EF">
      <w:pPr>
        <w:numPr>
          <w:ilvl w:val="3"/>
          <w:numId w:val="1"/>
        </w:numPr>
        <w:tabs>
          <w:tab w:val="left" w:leader="none" w:pos="2127"/>
        </w:tabs>
        <w:spacing w:after="200" w:before="200" w:lineRule="auto"/>
        <w:ind w:left="1842.5196850393697" w:hanging="360"/>
      </w:pPr>
      <w:hyperlink r:id="rId94">
        <w:r w:rsidDel="00000000" w:rsidR="00000000" w:rsidRPr="00000000">
          <w:rPr>
            <w:b w:val="1"/>
            <w:color w:val="1155cc"/>
            <w:u w:val="single"/>
            <w:rtl w:val="0"/>
          </w:rPr>
          <w:t xml:space="preserve">Service Interface for Real Time Information (SIRI)</w:t>
        </w:r>
      </w:hyperlink>
      <w:r w:rsidDel="00000000" w:rsidR="00000000" w:rsidRPr="00000000">
        <w:rPr>
          <w:b w:val="1"/>
          <w:rtl w:val="0"/>
        </w:rPr>
        <w:t xml:space="preserve"> -</w:t>
      </w:r>
      <w:r w:rsidDel="00000000" w:rsidR="00000000" w:rsidRPr="00000000">
        <w:rPr>
          <w:rtl w:val="0"/>
        </w:rPr>
        <w:t xml:space="preserve"> a European interface standard for real-time public transport operations.</w:t>
      </w:r>
    </w:p>
    <w:p w:rsidR="00000000" w:rsidDel="00000000" w:rsidP="00000000" w:rsidRDefault="00000000" w:rsidRPr="00000000" w14:paraId="000002F0">
      <w:pPr>
        <w:numPr>
          <w:ilvl w:val="3"/>
          <w:numId w:val="1"/>
        </w:numPr>
        <w:tabs>
          <w:tab w:val="left" w:leader="none" w:pos="2127"/>
        </w:tabs>
        <w:spacing w:after="200" w:before="200" w:lineRule="auto"/>
        <w:ind w:left="1842.5196850393697" w:hanging="360"/>
      </w:pPr>
      <w:hyperlink r:id="rId95">
        <w:r w:rsidDel="00000000" w:rsidR="00000000" w:rsidRPr="00000000">
          <w:rPr>
            <w:b w:val="1"/>
            <w:color w:val="1155cc"/>
            <w:u w:val="single"/>
            <w:rtl w:val="0"/>
          </w:rPr>
          <w:t xml:space="preserve">Open Journey Planner (OJP)</w:t>
        </w:r>
      </w:hyperlink>
      <w:r w:rsidDel="00000000" w:rsidR="00000000" w:rsidRPr="00000000">
        <w:rPr>
          <w:b w:val="1"/>
          <w:rtl w:val="0"/>
        </w:rPr>
        <w:t xml:space="preserve"> - </w:t>
      </w:r>
      <w:r w:rsidDel="00000000" w:rsidR="00000000" w:rsidRPr="00000000">
        <w:rPr>
          <w:rtl w:val="0"/>
        </w:rPr>
        <w:t xml:space="preserve">contributes to the creation of an interoperable and seamless travel information network</w:t>
      </w:r>
    </w:p>
    <w:p w:rsidR="00000000" w:rsidDel="00000000" w:rsidP="00000000" w:rsidRDefault="00000000" w:rsidRPr="00000000" w14:paraId="000002F1">
      <w:pPr>
        <w:numPr>
          <w:ilvl w:val="2"/>
          <w:numId w:val="1"/>
        </w:numPr>
        <w:tabs>
          <w:tab w:val="left" w:leader="none" w:pos="2127"/>
        </w:tabs>
        <w:spacing w:after="200" w:before="200" w:lineRule="auto"/>
        <w:ind w:left="1275.5905511811022" w:hanging="150"/>
        <w:rPr/>
      </w:pPr>
      <w:hyperlink r:id="rId96">
        <w:r w:rsidDel="00000000" w:rsidR="00000000" w:rsidRPr="00000000">
          <w:rPr>
            <w:b w:val="1"/>
            <w:color w:val="1155cc"/>
            <w:u w:val="single"/>
            <w:rtl w:val="0"/>
          </w:rPr>
          <w:t xml:space="preserve">PCI DSS</w:t>
        </w:r>
      </w:hyperlink>
      <w:r w:rsidDel="00000000" w:rsidR="00000000" w:rsidRPr="00000000">
        <w:rPr>
          <w:b w:val="1"/>
          <w:rtl w:val="0"/>
        </w:rPr>
        <w:t xml:space="preserve"> - </w:t>
      </w:r>
      <w:r w:rsidDel="00000000" w:rsidR="00000000" w:rsidRPr="00000000">
        <w:rPr>
          <w:rtl w:val="0"/>
        </w:rPr>
        <w:t xml:space="preserve">standards to help secure payment data environments</w:t>
      </w:r>
    </w:p>
    <w:p w:rsidR="00000000" w:rsidDel="00000000" w:rsidP="00000000" w:rsidRDefault="00000000" w:rsidRPr="00000000" w14:paraId="000002F2">
      <w:pPr>
        <w:numPr>
          <w:ilvl w:val="2"/>
          <w:numId w:val="1"/>
        </w:numPr>
        <w:tabs>
          <w:tab w:val="left" w:leader="none" w:pos="2127"/>
        </w:tabs>
        <w:spacing w:after="200" w:before="200" w:lineRule="auto"/>
        <w:ind w:left="1275.5905511811022" w:hanging="150"/>
        <w:rPr/>
      </w:pPr>
      <w:hyperlink r:id="rId97">
        <w:r w:rsidDel="00000000" w:rsidR="00000000" w:rsidRPr="00000000">
          <w:rPr>
            <w:b w:val="1"/>
            <w:color w:val="1155cc"/>
            <w:highlight w:val="white"/>
            <w:u w:val="single"/>
            <w:rtl w:val="0"/>
          </w:rPr>
          <w:t xml:space="preserve">Secure by Design</w:t>
        </w:r>
      </w:hyperlink>
      <w:r w:rsidDel="00000000" w:rsidR="00000000" w:rsidRPr="00000000">
        <w:rPr>
          <w:rtl w:val="0"/>
        </w:rPr>
        <w:t xml:space="preserve"> - Management of threats posed by poorly secured consumer connectable products</w:t>
      </w:r>
    </w:p>
    <w:p w:rsidR="00000000" w:rsidDel="00000000" w:rsidP="00000000" w:rsidRDefault="00000000" w:rsidRPr="00000000" w14:paraId="000002F3">
      <w:pPr>
        <w:numPr>
          <w:ilvl w:val="2"/>
          <w:numId w:val="1"/>
        </w:numPr>
        <w:tabs>
          <w:tab w:val="left" w:leader="none" w:pos="2127"/>
        </w:tabs>
        <w:spacing w:after="200" w:before="200" w:lineRule="auto"/>
        <w:ind w:left="1275.5905511811022" w:hanging="150"/>
        <w:rPr/>
      </w:pPr>
      <w:hyperlink r:id="rId98">
        <w:r w:rsidDel="00000000" w:rsidR="00000000" w:rsidRPr="00000000">
          <w:rPr>
            <w:b w:val="1"/>
            <w:color w:val="1155cc"/>
            <w:u w:val="single"/>
            <w:rtl w:val="0"/>
          </w:rPr>
          <w:t xml:space="preserve">EMVCo (Transit)</w:t>
        </w:r>
      </w:hyperlink>
      <w:r w:rsidDel="00000000" w:rsidR="00000000" w:rsidRPr="00000000">
        <w:rPr>
          <w:rtl w:val="0"/>
        </w:rPr>
        <w:t xml:space="preserve"> - Europay, Mastercard and Visa Consortium. Provide a technical baseline enabling any party to develop and deploy products and solutions that support the delivery of safe, reliable payments. Covers Level 1, 2 and/or 3</w:t>
      </w:r>
    </w:p>
    <w:p w:rsidR="00000000" w:rsidDel="00000000" w:rsidP="00000000" w:rsidRDefault="00000000" w:rsidRPr="00000000" w14:paraId="000002F4">
      <w:pPr>
        <w:numPr>
          <w:ilvl w:val="1"/>
          <w:numId w:val="1"/>
        </w:numPr>
        <w:tabs>
          <w:tab w:val="left" w:leader="none" w:pos="2127"/>
        </w:tabs>
        <w:ind w:left="850.3937007874017" w:hanging="285"/>
        <w:rPr>
          <w:b w:val="1"/>
        </w:rPr>
      </w:pPr>
      <w:r w:rsidDel="00000000" w:rsidR="00000000" w:rsidRPr="00000000">
        <w:rPr>
          <w:b w:val="1"/>
          <w:rtl w:val="0"/>
        </w:rPr>
        <w:t xml:space="preserve">Lot 7c</w:t>
      </w:r>
    </w:p>
    <w:p w:rsidR="00000000" w:rsidDel="00000000" w:rsidP="00000000" w:rsidRDefault="00000000" w:rsidRPr="00000000" w14:paraId="000002F5">
      <w:pPr>
        <w:numPr>
          <w:ilvl w:val="2"/>
          <w:numId w:val="1"/>
        </w:numPr>
        <w:tabs>
          <w:tab w:val="left" w:leader="none" w:pos="2127"/>
        </w:tabs>
        <w:spacing w:after="200" w:before="200" w:lineRule="auto"/>
        <w:ind w:left="1275.5905511811022" w:hanging="150"/>
        <w:rPr/>
      </w:pPr>
      <w:hyperlink r:id="rId99">
        <w:r w:rsidDel="00000000" w:rsidR="00000000" w:rsidRPr="00000000">
          <w:rPr>
            <w:b w:val="1"/>
            <w:color w:val="1155cc"/>
            <w:highlight w:val="white"/>
            <w:u w:val="single"/>
            <w:rtl w:val="0"/>
          </w:rPr>
          <w:t xml:space="preserve">Secure by Design</w:t>
        </w:r>
      </w:hyperlink>
      <w:r w:rsidDel="00000000" w:rsidR="00000000" w:rsidRPr="00000000">
        <w:rPr>
          <w:rtl w:val="0"/>
        </w:rPr>
        <w:t xml:space="preserve"> - Management of threats posed by poorly secured consumer connectable products</w:t>
      </w:r>
    </w:p>
    <w:p w:rsidR="00000000" w:rsidDel="00000000" w:rsidP="00000000" w:rsidRDefault="00000000" w:rsidRPr="00000000" w14:paraId="000002F6">
      <w:pPr>
        <w:numPr>
          <w:ilvl w:val="2"/>
          <w:numId w:val="1"/>
        </w:numPr>
        <w:tabs>
          <w:tab w:val="left" w:leader="none" w:pos="2127"/>
        </w:tabs>
        <w:spacing w:after="200" w:before="200" w:lineRule="auto"/>
        <w:ind w:left="1275.5905511811022" w:hanging="150"/>
        <w:rPr/>
      </w:pPr>
      <w:hyperlink r:id="rId100">
        <w:r w:rsidDel="00000000" w:rsidR="00000000" w:rsidRPr="00000000">
          <w:rPr>
            <w:b w:val="1"/>
            <w:color w:val="1155cc"/>
            <w:u w:val="single"/>
            <w:rtl w:val="0"/>
          </w:rPr>
          <w:t xml:space="preserve">Department for Transport Code of Practice for Mobility as a Service</w:t>
        </w:r>
      </w:hyperlink>
      <w:r w:rsidDel="00000000" w:rsidR="00000000" w:rsidRPr="00000000">
        <w:rPr>
          <w:rtl w:val="0"/>
        </w:rPr>
      </w:r>
    </w:p>
    <w:p w:rsidR="00000000" w:rsidDel="00000000" w:rsidP="00000000" w:rsidRDefault="00000000" w:rsidRPr="00000000" w14:paraId="000002F7">
      <w:pPr>
        <w:numPr>
          <w:ilvl w:val="2"/>
          <w:numId w:val="1"/>
        </w:numPr>
        <w:tabs>
          <w:tab w:val="left" w:leader="none" w:pos="2127"/>
        </w:tabs>
        <w:spacing w:after="200" w:before="200" w:lineRule="auto"/>
        <w:ind w:left="1275.5905511811022" w:hanging="150"/>
        <w:rPr/>
      </w:pPr>
      <w:hyperlink r:id="rId101">
        <w:r w:rsidDel="00000000" w:rsidR="00000000" w:rsidRPr="00000000">
          <w:rPr>
            <w:b w:val="1"/>
            <w:color w:val="1155cc"/>
            <w:u w:val="single"/>
            <w:rtl w:val="0"/>
          </w:rPr>
          <w:t xml:space="preserve">Urban Traffic Management Control Standards</w:t>
        </w:r>
      </w:hyperlink>
      <w:r w:rsidDel="00000000" w:rsidR="00000000" w:rsidRPr="00000000">
        <w:rPr>
          <w:rtl w:val="0"/>
        </w:rPr>
        <w:t xml:space="preserve"> - Currently hosted on the UTMC resource portal, but will changing ownership in future</w:t>
      </w:r>
    </w:p>
    <w:p w:rsidR="00000000" w:rsidDel="00000000" w:rsidP="00000000" w:rsidRDefault="00000000" w:rsidRPr="00000000" w14:paraId="000002F8">
      <w:pPr>
        <w:numPr>
          <w:ilvl w:val="2"/>
          <w:numId w:val="1"/>
        </w:numPr>
        <w:tabs>
          <w:tab w:val="left" w:leader="none" w:pos="2127"/>
        </w:tabs>
        <w:spacing w:after="200" w:before="200" w:lineRule="auto"/>
        <w:ind w:left="1275.5905511811022" w:hanging="150"/>
        <w:rPr/>
      </w:pPr>
      <w:hyperlink r:id="rId102">
        <w:r w:rsidDel="00000000" w:rsidR="00000000" w:rsidRPr="00000000">
          <w:rPr>
            <w:b w:val="1"/>
            <w:color w:val="1155cc"/>
            <w:u w:val="single"/>
            <w:rtl w:val="0"/>
          </w:rPr>
          <w:t xml:space="preserve">Traffic Open Products and Specifications - </w:t>
        </w:r>
      </w:hyperlink>
      <w:r w:rsidDel="00000000" w:rsidR="00000000" w:rsidRPr="00000000">
        <w:rPr>
          <w:rtl w:val="0"/>
        </w:rPr>
        <w:t xml:space="preserve">Technical Procurement Standards covering traffic control and related equipment</w:t>
      </w:r>
    </w:p>
    <w:p w:rsidR="00000000" w:rsidDel="00000000" w:rsidP="00000000" w:rsidRDefault="00000000" w:rsidRPr="00000000" w14:paraId="000002F9">
      <w:pPr>
        <w:numPr>
          <w:ilvl w:val="1"/>
          <w:numId w:val="1"/>
        </w:numPr>
        <w:tabs>
          <w:tab w:val="left" w:leader="none" w:pos="2127"/>
        </w:tabs>
        <w:ind w:left="850.3937007874017" w:hanging="285"/>
        <w:rPr>
          <w:b w:val="1"/>
        </w:rPr>
      </w:pPr>
      <w:r w:rsidDel="00000000" w:rsidR="00000000" w:rsidRPr="00000000">
        <w:rPr>
          <w:b w:val="1"/>
          <w:rtl w:val="0"/>
        </w:rPr>
        <w:t xml:space="preserve">Lot 8 - All sub-lots</w:t>
      </w:r>
    </w:p>
    <w:p w:rsidR="00000000" w:rsidDel="00000000" w:rsidP="00000000" w:rsidRDefault="00000000" w:rsidRPr="00000000" w14:paraId="000002FA">
      <w:pPr>
        <w:numPr>
          <w:ilvl w:val="2"/>
          <w:numId w:val="1"/>
        </w:numPr>
        <w:tabs>
          <w:tab w:val="left" w:leader="none" w:pos="2127"/>
        </w:tabs>
        <w:spacing w:after="200" w:before="200" w:lineRule="auto"/>
        <w:ind w:left="1275.5905511811022" w:hanging="150"/>
        <w:rPr/>
      </w:pPr>
      <w:r w:rsidDel="00000000" w:rsidR="00000000" w:rsidRPr="00000000">
        <w:rPr>
          <w:b w:val="1"/>
          <w:rtl w:val="0"/>
        </w:rPr>
        <w:t xml:space="preserve">Buyers specific technical libraries;</w:t>
      </w:r>
      <w:r w:rsidDel="00000000" w:rsidR="00000000" w:rsidRPr="00000000">
        <w:rPr>
          <w:rtl w:val="0"/>
        </w:rPr>
      </w:r>
    </w:p>
    <w:p w:rsidR="00000000" w:rsidDel="00000000" w:rsidP="00000000" w:rsidRDefault="00000000" w:rsidRPr="00000000" w14:paraId="000002FB">
      <w:pPr>
        <w:numPr>
          <w:ilvl w:val="3"/>
          <w:numId w:val="1"/>
        </w:numPr>
        <w:tabs>
          <w:tab w:val="left" w:leader="none" w:pos="2127"/>
        </w:tabs>
        <w:spacing w:after="200" w:before="200" w:lineRule="auto"/>
        <w:ind w:left="1842.5196850393697" w:hanging="360"/>
        <w:rPr/>
      </w:pPr>
      <w:r w:rsidDel="00000000" w:rsidR="00000000" w:rsidRPr="00000000">
        <w:rPr>
          <w:rtl w:val="0"/>
        </w:rPr>
        <w:t xml:space="preserve">Buyers are able to apply their own technical drawings, requirements or specification as Conditions of Participation</w:t>
      </w:r>
    </w:p>
    <w:p w:rsidR="00000000" w:rsidDel="00000000" w:rsidP="00000000" w:rsidRDefault="00000000" w:rsidRPr="00000000" w14:paraId="000002FC">
      <w:pPr>
        <w:numPr>
          <w:ilvl w:val="3"/>
          <w:numId w:val="1"/>
        </w:numPr>
        <w:tabs>
          <w:tab w:val="left" w:leader="none" w:pos="2127"/>
        </w:tabs>
        <w:spacing w:after="200" w:before="200" w:lineRule="auto"/>
        <w:ind w:left="1842.5196850393697" w:hanging="360"/>
      </w:pPr>
      <w:hyperlink r:id="rId103">
        <w:r w:rsidDel="00000000" w:rsidR="00000000" w:rsidRPr="00000000">
          <w:rPr>
            <w:b w:val="1"/>
            <w:color w:val="1155cc"/>
            <w:u w:val="single"/>
            <w:rtl w:val="0"/>
          </w:rPr>
          <w:t xml:space="preserve">Operational Specification Technical Library</w:t>
        </w:r>
      </w:hyperlink>
      <w:r w:rsidDel="00000000" w:rsidR="00000000" w:rsidRPr="00000000">
        <w:rPr>
          <w:b w:val="1"/>
          <w:rtl w:val="0"/>
        </w:rPr>
        <w:t xml:space="preserve"> - </w:t>
      </w:r>
      <w:r w:rsidDel="00000000" w:rsidR="00000000" w:rsidRPr="00000000">
        <w:rPr>
          <w:rtl w:val="0"/>
        </w:rPr>
        <w:t xml:space="preserve">Requirements that National Highways require when utilising this agreement</w:t>
      </w:r>
      <w:r w:rsidDel="00000000" w:rsidR="00000000" w:rsidRPr="00000000">
        <w:rPr>
          <w:rtl w:val="0"/>
        </w:rPr>
      </w:r>
    </w:p>
    <w:p w:rsidR="00000000" w:rsidDel="00000000" w:rsidP="00000000" w:rsidRDefault="00000000" w:rsidRPr="00000000" w14:paraId="000002FD">
      <w:pPr>
        <w:numPr>
          <w:ilvl w:val="3"/>
          <w:numId w:val="1"/>
        </w:numPr>
        <w:tabs>
          <w:tab w:val="left" w:leader="none" w:pos="2127"/>
        </w:tabs>
        <w:spacing w:after="200" w:before="200" w:lineRule="auto"/>
        <w:ind w:left="1842.5196850393697" w:hanging="360"/>
      </w:pPr>
      <w:hyperlink r:id="rId104">
        <w:r w:rsidDel="00000000" w:rsidR="00000000" w:rsidRPr="00000000">
          <w:rPr>
            <w:b w:val="1"/>
            <w:color w:val="1155cc"/>
            <w:u w:val="single"/>
            <w:rtl w:val="0"/>
          </w:rPr>
          <w:t xml:space="preserve">PADS (Parts and Drawings System)</w:t>
        </w:r>
      </w:hyperlink>
      <w:r w:rsidDel="00000000" w:rsidR="00000000" w:rsidRPr="00000000">
        <w:rPr>
          <w:rtl w:val="0"/>
        </w:rPr>
        <w:t xml:space="preserve"> - Requirements approved by Network Rail for use on their railway infrastructure</w:t>
      </w:r>
      <w:r w:rsidDel="00000000" w:rsidR="00000000" w:rsidRPr="00000000">
        <w:rPr>
          <w:rtl w:val="0"/>
        </w:rPr>
      </w:r>
    </w:p>
    <w:p w:rsidR="00000000" w:rsidDel="00000000" w:rsidP="00000000" w:rsidRDefault="00000000" w:rsidRPr="00000000" w14:paraId="000002FE">
      <w:pPr>
        <w:numPr>
          <w:ilvl w:val="2"/>
          <w:numId w:val="1"/>
        </w:numPr>
        <w:tabs>
          <w:tab w:val="left" w:leader="none" w:pos="2127"/>
        </w:tabs>
        <w:spacing w:after="200" w:before="200" w:lineRule="auto"/>
        <w:ind w:left="1275.5905511811022" w:hanging="150"/>
        <w:rPr/>
      </w:pPr>
      <w:hyperlink r:id="rId105">
        <w:r w:rsidDel="00000000" w:rsidR="00000000" w:rsidRPr="00000000">
          <w:rPr>
            <w:b w:val="1"/>
            <w:color w:val="1155cc"/>
            <w:highlight w:val="white"/>
            <w:u w:val="single"/>
            <w:rtl w:val="0"/>
          </w:rPr>
          <w:t xml:space="preserve">Secure by Design</w:t>
        </w:r>
      </w:hyperlink>
      <w:r w:rsidDel="00000000" w:rsidR="00000000" w:rsidRPr="00000000">
        <w:rPr>
          <w:rtl w:val="0"/>
        </w:rPr>
        <w:t xml:space="preserve"> - Management of threats posed by poorly secured consumer connectable products</w:t>
      </w:r>
      <w:r w:rsidDel="00000000" w:rsidR="00000000" w:rsidRPr="00000000">
        <w:rPr>
          <w:rtl w:val="0"/>
        </w:rPr>
      </w:r>
    </w:p>
    <w:p w:rsidR="00000000" w:rsidDel="00000000" w:rsidP="00000000" w:rsidRDefault="00000000" w:rsidRPr="00000000" w14:paraId="000002FF">
      <w:pPr>
        <w:numPr>
          <w:ilvl w:val="2"/>
          <w:numId w:val="1"/>
        </w:numPr>
        <w:tabs>
          <w:tab w:val="left" w:leader="none" w:pos="2127"/>
        </w:tabs>
        <w:spacing w:after="200" w:before="200" w:lineRule="auto"/>
        <w:ind w:left="1275.5905511811022" w:hanging="150"/>
        <w:rPr/>
      </w:pPr>
      <w:hyperlink r:id="rId106">
        <w:r w:rsidDel="00000000" w:rsidR="00000000" w:rsidRPr="00000000">
          <w:rPr>
            <w:b w:val="1"/>
            <w:color w:val="1155cc"/>
            <w:u w:val="single"/>
            <w:rtl w:val="0"/>
          </w:rPr>
          <w:t xml:space="preserve">UK Code of Practice for Consumer IoT security</w:t>
        </w:r>
      </w:hyperlink>
      <w:r w:rsidDel="00000000" w:rsidR="00000000" w:rsidRPr="00000000">
        <w:rPr>
          <w:rtl w:val="0"/>
        </w:rPr>
        <w:t xml:space="preserve">;</w:t>
      </w:r>
    </w:p>
    <w:p w:rsidR="00000000" w:rsidDel="00000000" w:rsidP="00000000" w:rsidRDefault="00000000" w:rsidRPr="00000000" w14:paraId="00000300">
      <w:pPr>
        <w:numPr>
          <w:ilvl w:val="2"/>
          <w:numId w:val="1"/>
        </w:numPr>
        <w:tabs>
          <w:tab w:val="left" w:leader="none" w:pos="2127"/>
        </w:tabs>
        <w:spacing w:after="200" w:before="200" w:lineRule="auto"/>
        <w:ind w:left="1275.5905511811022" w:hanging="150"/>
        <w:rPr/>
      </w:pPr>
      <w:hyperlink r:id="rId107">
        <w:r w:rsidDel="00000000" w:rsidR="00000000" w:rsidRPr="00000000">
          <w:rPr>
            <w:b w:val="1"/>
            <w:color w:val="1155cc"/>
            <w:u w:val="single"/>
            <w:rtl w:val="0"/>
          </w:rPr>
          <w:t xml:space="preserve">ETSI EN 303 645</w:t>
        </w:r>
      </w:hyperlink>
      <w:r w:rsidDel="00000000" w:rsidR="00000000" w:rsidRPr="00000000">
        <w:rPr>
          <w:b w:val="1"/>
          <w:rtl w:val="0"/>
        </w:rPr>
        <w:t xml:space="preserve"> -</w:t>
      </w:r>
      <w:r w:rsidDel="00000000" w:rsidR="00000000" w:rsidRPr="00000000">
        <w:rPr>
          <w:rtl w:val="0"/>
        </w:rPr>
        <w:t xml:space="preserve"> Global standard for consumer IoT security, or any future update;</w:t>
      </w:r>
    </w:p>
    <w:p w:rsidR="00000000" w:rsidDel="00000000" w:rsidP="00000000" w:rsidRDefault="00000000" w:rsidRPr="00000000" w14:paraId="00000301">
      <w:pPr>
        <w:numPr>
          <w:ilvl w:val="2"/>
          <w:numId w:val="1"/>
        </w:numPr>
        <w:tabs>
          <w:tab w:val="left" w:leader="none" w:pos="2127"/>
        </w:tabs>
        <w:spacing w:after="200" w:before="200" w:lineRule="auto"/>
        <w:ind w:left="1275.5905511811022" w:hanging="150"/>
        <w:rPr/>
      </w:pPr>
      <w:hyperlink r:id="rId108">
        <w:r w:rsidDel="00000000" w:rsidR="00000000" w:rsidRPr="00000000">
          <w:rPr>
            <w:b w:val="1"/>
            <w:color w:val="1155cc"/>
            <w:u w:val="single"/>
            <w:rtl w:val="0"/>
          </w:rPr>
          <w:t xml:space="preserve">Design Manual for Roads and Bridges (DMRB)</w:t>
        </w:r>
      </w:hyperlink>
      <w:r w:rsidDel="00000000" w:rsidR="00000000" w:rsidRPr="00000000">
        <w:rPr>
          <w:b w:val="1"/>
          <w:rtl w:val="0"/>
        </w:rPr>
        <w:t xml:space="preserve"> </w:t>
      </w:r>
      <w:r w:rsidDel="00000000" w:rsidR="00000000" w:rsidRPr="00000000">
        <w:rPr>
          <w:rtl w:val="0"/>
        </w:rPr>
        <w:t xml:space="preserve">- defines the requirements for every aspect of the road infrastructure</w:t>
      </w:r>
    </w:p>
    <w:p w:rsidR="00000000" w:rsidDel="00000000" w:rsidP="00000000" w:rsidRDefault="00000000" w:rsidRPr="00000000" w14:paraId="00000302">
      <w:pPr>
        <w:numPr>
          <w:ilvl w:val="2"/>
          <w:numId w:val="1"/>
        </w:numPr>
        <w:tabs>
          <w:tab w:val="left" w:leader="none" w:pos="2127"/>
        </w:tabs>
        <w:spacing w:after="200" w:before="200" w:lineRule="auto"/>
        <w:ind w:left="1275.5905511811022" w:hanging="150"/>
        <w:rPr/>
      </w:pPr>
      <w:hyperlink r:id="rId109">
        <w:r w:rsidDel="00000000" w:rsidR="00000000" w:rsidRPr="00000000">
          <w:rPr>
            <w:b w:val="1"/>
            <w:color w:val="1155cc"/>
            <w:u w:val="single"/>
            <w:rtl w:val="0"/>
          </w:rPr>
          <w:t xml:space="preserve">Drone and Model Aircraft Code</w:t>
        </w:r>
      </w:hyperlink>
      <w:r w:rsidDel="00000000" w:rsidR="00000000" w:rsidRPr="00000000">
        <w:rPr>
          <w:b w:val="1"/>
          <w:rtl w:val="0"/>
        </w:rPr>
        <w:t xml:space="preserve"> - </w:t>
      </w:r>
      <w:r w:rsidDel="00000000" w:rsidR="00000000" w:rsidRPr="00000000">
        <w:rPr>
          <w:rtl w:val="0"/>
        </w:rPr>
        <w:t xml:space="preserve">For flying drones, model aeroplanes, model gliders, model helicopters, and other unmanned aircraft systems outdoors in the Open A1 and A3 categories</w:t>
      </w:r>
    </w:p>
    <w:p w:rsidR="00000000" w:rsidDel="00000000" w:rsidP="00000000" w:rsidRDefault="00000000" w:rsidRPr="00000000" w14:paraId="00000303">
      <w:pPr>
        <w:numPr>
          <w:ilvl w:val="2"/>
          <w:numId w:val="1"/>
        </w:numPr>
        <w:tabs>
          <w:tab w:val="left" w:leader="none" w:pos="2127"/>
        </w:tabs>
        <w:spacing w:after="200" w:before="200" w:lineRule="auto"/>
        <w:ind w:left="1275.5905511811022" w:hanging="150"/>
        <w:rPr/>
      </w:pPr>
      <w:r w:rsidDel="00000000" w:rsidR="00000000" w:rsidRPr="00000000">
        <w:rPr>
          <w:b w:val="1"/>
          <w:rtl w:val="0"/>
        </w:rPr>
        <w:t xml:space="preserve">Technology Associated Minor Works - </w:t>
      </w:r>
      <w:r w:rsidDel="00000000" w:rsidR="00000000" w:rsidRPr="00000000">
        <w:rPr>
          <w:rtl w:val="0"/>
        </w:rPr>
        <w:t xml:space="preserve">Deployment of Infrastructure from this lot may require additional capabilities involving working procedures in active environments, such as track or road side projects. Additional capabilities may include, site visitation, site readiness and minor construction such as minor foundations or excavation, existing asset decommissioning, site and asset inspections, and capabilities to deploy and operate safe sites. Buyers may require Suppliers to demonstrate this capability, or demonstrate their outsourcing arrangements to ensure compliance with standards, regulations and specification requirements when procuring from this Framework</w:t>
      </w:r>
    </w:p>
    <w:p w:rsidR="00000000" w:rsidDel="00000000" w:rsidP="00000000" w:rsidRDefault="00000000" w:rsidRPr="00000000" w14:paraId="00000304">
      <w:pPr>
        <w:numPr>
          <w:ilvl w:val="1"/>
          <w:numId w:val="1"/>
        </w:numPr>
        <w:tabs>
          <w:tab w:val="left" w:leader="none" w:pos="2127"/>
        </w:tabs>
        <w:spacing w:after="200" w:before="200" w:lineRule="auto"/>
        <w:ind w:left="850.3937007874017" w:hanging="285"/>
        <w:rPr/>
      </w:pPr>
      <w:r w:rsidDel="00000000" w:rsidR="00000000" w:rsidRPr="00000000">
        <w:rPr>
          <w:rtl w:val="0"/>
        </w:rPr>
        <w:t xml:space="preserve">Lot 8a</w:t>
      </w:r>
    </w:p>
    <w:p w:rsidR="00000000" w:rsidDel="00000000" w:rsidP="00000000" w:rsidRDefault="00000000" w:rsidRPr="00000000" w14:paraId="00000305">
      <w:pPr>
        <w:numPr>
          <w:ilvl w:val="2"/>
          <w:numId w:val="1"/>
        </w:numPr>
        <w:tabs>
          <w:tab w:val="left" w:leader="none" w:pos="2127"/>
        </w:tabs>
        <w:ind w:left="1275.5905511811022" w:hanging="150"/>
        <w:rPr/>
      </w:pPr>
      <w:r w:rsidDel="00000000" w:rsidR="00000000" w:rsidRPr="00000000">
        <w:rPr>
          <w:rtl w:val="0"/>
        </w:rPr>
        <w:t xml:space="preserve">Specifications and technical requirements as stipulated by a Buyer</w:t>
      </w:r>
      <w:r w:rsidDel="00000000" w:rsidR="00000000" w:rsidRPr="00000000">
        <w:rPr>
          <w:rtl w:val="0"/>
        </w:rPr>
      </w:r>
    </w:p>
    <w:p w:rsidR="00000000" w:rsidDel="00000000" w:rsidP="00000000" w:rsidRDefault="00000000" w:rsidRPr="00000000" w14:paraId="00000306">
      <w:pPr>
        <w:numPr>
          <w:ilvl w:val="1"/>
          <w:numId w:val="1"/>
        </w:numPr>
        <w:tabs>
          <w:tab w:val="left" w:leader="none" w:pos="2127"/>
        </w:tabs>
        <w:spacing w:after="200" w:before="200" w:lineRule="auto"/>
        <w:ind w:left="850.3937007874017" w:hanging="285"/>
        <w:rPr/>
      </w:pPr>
      <w:r w:rsidDel="00000000" w:rsidR="00000000" w:rsidRPr="00000000">
        <w:rPr>
          <w:rtl w:val="0"/>
        </w:rPr>
        <w:t xml:space="preserve">Lot 8b</w:t>
      </w:r>
    </w:p>
    <w:p w:rsidR="00000000" w:rsidDel="00000000" w:rsidP="00000000" w:rsidRDefault="00000000" w:rsidRPr="00000000" w14:paraId="00000307">
      <w:pPr>
        <w:numPr>
          <w:ilvl w:val="2"/>
          <w:numId w:val="1"/>
        </w:numPr>
        <w:tabs>
          <w:tab w:val="left" w:leader="none" w:pos="2127"/>
        </w:tabs>
        <w:ind w:left="1275.5905511811022" w:hanging="150"/>
        <w:rPr/>
      </w:pPr>
      <w:r w:rsidDel="00000000" w:rsidR="00000000" w:rsidRPr="00000000">
        <w:rPr>
          <w:rtl w:val="0"/>
        </w:rPr>
        <w:t xml:space="preserve">Specifications and technical requirements as stipulated by a Buyer</w:t>
      </w:r>
    </w:p>
    <w:p w:rsidR="00000000" w:rsidDel="00000000" w:rsidP="00000000" w:rsidRDefault="00000000" w:rsidRPr="00000000" w14:paraId="00000308">
      <w:pPr>
        <w:numPr>
          <w:ilvl w:val="1"/>
          <w:numId w:val="1"/>
        </w:numPr>
        <w:tabs>
          <w:tab w:val="left" w:leader="none" w:pos="2127"/>
        </w:tabs>
        <w:spacing w:after="200" w:before="200" w:lineRule="auto"/>
        <w:ind w:left="850.3937007874017" w:hanging="285"/>
        <w:rPr/>
      </w:pPr>
      <w:r w:rsidDel="00000000" w:rsidR="00000000" w:rsidRPr="00000000">
        <w:rPr>
          <w:rtl w:val="0"/>
        </w:rPr>
        <w:t xml:space="preserve">Lot 8c</w:t>
      </w:r>
    </w:p>
    <w:p w:rsidR="00000000" w:rsidDel="00000000" w:rsidP="00000000" w:rsidRDefault="00000000" w:rsidRPr="00000000" w14:paraId="00000309">
      <w:pPr>
        <w:numPr>
          <w:ilvl w:val="2"/>
          <w:numId w:val="1"/>
        </w:numPr>
        <w:tabs>
          <w:tab w:val="left" w:leader="none" w:pos="2127"/>
        </w:tabs>
        <w:ind w:left="1275.5905511811022" w:hanging="150"/>
        <w:rPr/>
      </w:pPr>
      <w:r w:rsidDel="00000000" w:rsidR="00000000" w:rsidRPr="00000000">
        <w:rPr>
          <w:rtl w:val="0"/>
        </w:rPr>
        <w:t xml:space="preserve">Specifications and technical requirements as stipulated by a Buyer</w:t>
      </w:r>
    </w:p>
    <w:p w:rsidR="00000000" w:rsidDel="00000000" w:rsidP="00000000" w:rsidRDefault="00000000" w:rsidRPr="00000000" w14:paraId="0000030A">
      <w:pPr>
        <w:numPr>
          <w:ilvl w:val="2"/>
          <w:numId w:val="1"/>
        </w:numPr>
        <w:tabs>
          <w:tab w:val="left" w:leader="none" w:pos="2127"/>
        </w:tabs>
        <w:spacing w:after="200" w:before="200" w:lineRule="auto"/>
        <w:ind w:left="1275.5905511811022" w:hanging="150"/>
        <w:rPr/>
      </w:pPr>
      <w:hyperlink r:id="rId110">
        <w:r w:rsidDel="00000000" w:rsidR="00000000" w:rsidRPr="00000000">
          <w:rPr>
            <w:b w:val="1"/>
            <w:color w:val="1155cc"/>
            <w:u w:val="single"/>
            <w:rtl w:val="0"/>
          </w:rPr>
          <w:t xml:space="preserve">BS 5489 - Road lighting</w:t>
        </w:r>
      </w:hyperlink>
      <w:r w:rsidDel="00000000" w:rsidR="00000000" w:rsidRPr="00000000">
        <w:rPr>
          <w:rtl w:val="0"/>
        </w:rPr>
      </w:r>
    </w:p>
    <w:p w:rsidR="00000000" w:rsidDel="00000000" w:rsidP="00000000" w:rsidRDefault="00000000" w:rsidRPr="00000000" w14:paraId="0000030B">
      <w:pPr>
        <w:numPr>
          <w:ilvl w:val="2"/>
          <w:numId w:val="1"/>
        </w:numPr>
        <w:tabs>
          <w:tab w:val="left" w:leader="none" w:pos="2127"/>
        </w:tabs>
        <w:spacing w:after="200" w:before="200" w:lineRule="auto"/>
        <w:ind w:left="1275.5905511811022" w:hanging="150"/>
        <w:rPr/>
      </w:pPr>
      <w:hyperlink r:id="rId111">
        <w:r w:rsidDel="00000000" w:rsidR="00000000" w:rsidRPr="00000000">
          <w:rPr>
            <w:b w:val="1"/>
            <w:color w:val="1155cc"/>
            <w:u w:val="single"/>
            <w:rtl w:val="0"/>
          </w:rPr>
          <w:t xml:space="preserve">BS 5266-1:2016 - TC Emergency lighting - Code of practice for the emergency lighting of premises</w:t>
        </w:r>
      </w:hyperlink>
      <w:r w:rsidDel="00000000" w:rsidR="00000000" w:rsidRPr="00000000">
        <w:rPr>
          <w:rtl w:val="0"/>
        </w:rPr>
      </w:r>
    </w:p>
    <w:p w:rsidR="00000000" w:rsidDel="00000000" w:rsidP="00000000" w:rsidRDefault="00000000" w:rsidRPr="00000000" w14:paraId="0000030C">
      <w:pPr>
        <w:numPr>
          <w:ilvl w:val="1"/>
          <w:numId w:val="1"/>
        </w:numPr>
        <w:tabs>
          <w:tab w:val="left" w:leader="none" w:pos="2127"/>
        </w:tabs>
        <w:spacing w:after="200" w:lineRule="auto"/>
        <w:ind w:left="850.3937007874017" w:hanging="285"/>
        <w:rPr/>
      </w:pPr>
      <w:r w:rsidDel="00000000" w:rsidR="00000000" w:rsidRPr="00000000">
        <w:rPr>
          <w:rtl w:val="0"/>
        </w:rPr>
        <w:t xml:space="preserve">Lot 8d</w:t>
      </w:r>
    </w:p>
    <w:p w:rsidR="00000000" w:rsidDel="00000000" w:rsidP="00000000" w:rsidRDefault="00000000" w:rsidRPr="00000000" w14:paraId="0000030D">
      <w:pPr>
        <w:numPr>
          <w:ilvl w:val="2"/>
          <w:numId w:val="1"/>
        </w:numPr>
        <w:tabs>
          <w:tab w:val="left" w:leader="none" w:pos="2127"/>
        </w:tabs>
        <w:ind w:left="1275.5905511811022" w:hanging="150"/>
        <w:rPr/>
      </w:pPr>
      <w:r w:rsidDel="00000000" w:rsidR="00000000" w:rsidRPr="00000000">
        <w:rPr>
          <w:rtl w:val="0"/>
        </w:rPr>
        <w:t xml:space="preserve">Specifications and technical requirements as stipulated by a Buyer</w:t>
      </w:r>
    </w:p>
    <w:p w:rsidR="00000000" w:rsidDel="00000000" w:rsidP="00000000" w:rsidRDefault="00000000" w:rsidRPr="00000000" w14:paraId="0000030E">
      <w:pPr>
        <w:numPr>
          <w:ilvl w:val="1"/>
          <w:numId w:val="1"/>
        </w:numPr>
        <w:tabs>
          <w:tab w:val="left" w:leader="none" w:pos="2127"/>
        </w:tabs>
        <w:spacing w:after="200" w:before="200" w:lineRule="auto"/>
        <w:ind w:left="850.3937007874017" w:hanging="285"/>
        <w:rPr/>
      </w:pPr>
      <w:r w:rsidDel="00000000" w:rsidR="00000000" w:rsidRPr="00000000">
        <w:rPr>
          <w:rtl w:val="0"/>
        </w:rPr>
        <w:t xml:space="preserve">Lot 8e</w:t>
      </w:r>
    </w:p>
    <w:p w:rsidR="00000000" w:rsidDel="00000000" w:rsidP="00000000" w:rsidRDefault="00000000" w:rsidRPr="00000000" w14:paraId="0000030F">
      <w:pPr>
        <w:numPr>
          <w:ilvl w:val="2"/>
          <w:numId w:val="1"/>
        </w:numPr>
        <w:tabs>
          <w:tab w:val="left" w:leader="none" w:pos="2127"/>
        </w:tabs>
        <w:ind w:left="1275.5905511811022" w:hanging="150"/>
        <w:rPr/>
      </w:pPr>
      <w:r w:rsidDel="00000000" w:rsidR="00000000" w:rsidRPr="00000000">
        <w:rPr>
          <w:b w:val="0"/>
          <w:rtl w:val="0"/>
        </w:rPr>
        <w:t xml:space="preserve">Specifications and technical requirements as stipulated by a Buye</w:t>
      </w:r>
      <w:r w:rsidDel="00000000" w:rsidR="00000000" w:rsidRPr="00000000">
        <w:rPr>
          <w:rtl w:val="0"/>
        </w:rPr>
        <w:t xml:space="preserve">r</w:t>
      </w:r>
      <w:r w:rsidDel="00000000" w:rsidR="00000000" w:rsidRPr="00000000">
        <w:rPr>
          <w:rtl w:val="0"/>
        </w:rPr>
      </w:r>
    </w:p>
    <w:sectPr>
      <w:headerReference r:id="rId112" w:type="default"/>
      <w:footerReference r:id="rId113"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2">
    <w:pPr>
      <w:tabs>
        <w:tab w:val="center" w:leader="none" w:pos="4513"/>
        <w:tab w:val="right" w:leader="none" w:pos="9026"/>
      </w:tabs>
      <w:ind w:left="-425.19685039370074" w:hanging="465"/>
      <w:jc w:val="both"/>
      <w:rPr>
        <w:color w:val="bfbfbf"/>
      </w:rPr>
    </w:pPr>
    <w:r w:rsidDel="00000000" w:rsidR="00000000" w:rsidRPr="00000000">
      <w:rPr>
        <w:rtl w:val="0"/>
      </w:rPr>
    </w:r>
  </w:p>
  <w:p w:rsidR="00000000" w:rsidDel="00000000" w:rsidP="00000000" w:rsidRDefault="00000000" w:rsidRPr="00000000" w14:paraId="00000313">
    <w:pPr>
      <w:tabs>
        <w:tab w:val="center" w:leader="none" w:pos="4513"/>
        <w:tab w:val="right" w:leader="none" w:pos="9026"/>
      </w:tabs>
      <w:ind w:left="-425.19685039370074" w:hanging="465"/>
      <w:rPr>
        <w:rFonts w:ascii="Arial" w:cs="Arial" w:eastAsia="Arial" w:hAnsi="Arial"/>
        <w:sz w:val="16"/>
        <w:szCs w:val="16"/>
      </w:rPr>
    </w:pPr>
    <w:r w:rsidDel="00000000" w:rsidR="00000000" w:rsidRPr="00000000">
      <w:rPr>
        <w:rFonts w:ascii="Arial" w:cs="Arial" w:eastAsia="Arial" w:hAnsi="Arial"/>
        <w:sz w:val="16"/>
        <w:szCs w:val="16"/>
        <w:rtl w:val="0"/>
      </w:rPr>
      <w:t xml:space="preserve">Framework Ref: RM6347</w:t>
      <w:tab/>
      <w:t xml:space="preserve">                                           </w:t>
    </w:r>
  </w:p>
  <w:p w:rsidR="00000000" w:rsidDel="00000000" w:rsidP="00000000" w:rsidRDefault="00000000" w:rsidRPr="00000000" w14:paraId="00000314">
    <w:pPr>
      <w:pBdr>
        <w:top w:space="0" w:sz="0" w:val="nil"/>
        <w:left w:space="0" w:sz="0" w:val="nil"/>
        <w:bottom w:space="0" w:sz="0" w:val="nil"/>
        <w:right w:space="0" w:sz="0" w:val="nil"/>
        <w:between w:space="0" w:sz="0" w:val="nil"/>
      </w:pBdr>
      <w:tabs>
        <w:tab w:val="center" w:leader="none" w:pos="4513"/>
        <w:tab w:val="right" w:leader="none" w:pos="9026"/>
      </w:tabs>
      <w:ind w:left="-425.19685039370074" w:hanging="465"/>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Version: v</w:t>
    </w:r>
    <w:r w:rsidDel="00000000" w:rsidR="00000000" w:rsidRPr="00000000">
      <w:rPr>
        <w:sz w:val="16"/>
        <w:szCs w:val="16"/>
        <w:rtl w:val="0"/>
      </w:rPr>
      <w:t xml:space="preserve">1.0</w:t>
    </w:r>
    <w:r w:rsidDel="00000000" w:rsidR="00000000" w:rsidRPr="00000000">
      <w:rPr>
        <w:rFonts w:ascii="Arial" w:cs="Arial" w:eastAsia="Arial" w:hAnsi="Arial"/>
        <w:color w:val="000000"/>
        <w:sz w:val="16"/>
        <w:szCs w:val="16"/>
        <w:rtl w:val="0"/>
      </w:rPr>
      <w:tab/>
      <w:tab/>
      <w:t xml:space="preserve"> </w:t>
    </w:r>
    <w:r w:rsidDel="00000000" w:rsidR="00000000" w:rsidRPr="00000000">
      <w:rPr>
        <w:rFonts w:ascii="Arial" w:cs="Arial" w:eastAsia="Arial" w:hAnsi="Arial"/>
        <w:color w:val="00000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15">
    <w:pPr>
      <w:ind w:left="-425.19685039370074" w:hanging="465"/>
      <w:jc w:val="both"/>
      <w:rPr/>
    </w:pPr>
    <w:r w:rsidDel="00000000" w:rsidR="00000000" w:rsidRPr="00000000">
      <w:rPr>
        <w:rFonts w:ascii="Arial" w:cs="Arial" w:eastAsia="Arial" w:hAnsi="Arial"/>
        <w:sz w:val="16"/>
        <w:szCs w:val="16"/>
        <w:rtl w:val="0"/>
      </w:rPr>
      <w:t xml:space="preserve">Model Version: v</w:t>
    </w:r>
    <w:r w:rsidDel="00000000" w:rsidR="00000000" w:rsidRPr="00000000">
      <w:rPr>
        <w:sz w:val="16"/>
        <w:szCs w:val="16"/>
        <w:rtl w:val="0"/>
      </w:rPr>
      <w:t xml:space="preserve">1.0</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0">
    <w:pPr>
      <w:pBdr>
        <w:top w:space="0" w:sz="0" w:val="nil"/>
        <w:left w:space="0" w:sz="0" w:val="nil"/>
        <w:bottom w:space="0" w:sz="0" w:val="nil"/>
        <w:right w:space="0" w:sz="0" w:val="nil"/>
        <w:between w:space="0" w:sz="0" w:val="nil"/>
      </w:pBdr>
      <w:tabs>
        <w:tab w:val="center" w:leader="none" w:pos="4513"/>
        <w:tab w:val="right" w:leader="none" w:pos="9026"/>
      </w:tabs>
      <w:ind w:left="0" w:hanging="465"/>
      <w:rPr>
        <w:rFonts w:ascii="Arial" w:cs="Arial" w:eastAsia="Arial" w:hAnsi="Arial"/>
        <w:b w:val="1"/>
        <w:color w:val="000000"/>
        <w:sz w:val="16"/>
        <w:szCs w:val="16"/>
      </w:rPr>
    </w:pPr>
    <w:r w:rsidDel="00000000" w:rsidR="00000000" w:rsidRPr="00000000">
      <w:rPr>
        <w:rFonts w:ascii="Arial" w:cs="Arial" w:eastAsia="Arial" w:hAnsi="Arial"/>
        <w:b w:val="1"/>
        <w:sz w:val="16"/>
        <w:szCs w:val="16"/>
        <w:rtl w:val="0"/>
      </w:rPr>
      <w:t xml:space="preserve">RM634</w:t>
    </w:r>
    <w:r w:rsidDel="00000000" w:rsidR="00000000" w:rsidRPr="00000000">
      <w:rPr>
        <w:b w:val="1"/>
        <w:sz w:val="16"/>
        <w:szCs w:val="16"/>
        <w:rtl w:val="0"/>
      </w:rPr>
      <w:t xml:space="preserve">7</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b w:val="1"/>
        <w:color w:val="000000"/>
        <w:sz w:val="16"/>
        <w:szCs w:val="16"/>
        <w:rtl w:val="0"/>
      </w:rPr>
      <w:t xml:space="preserve">Framework Schedule 1 (Specification)</w:t>
    </w:r>
  </w:p>
  <w:p w:rsidR="00000000" w:rsidDel="00000000" w:rsidP="00000000" w:rsidRDefault="00000000" w:rsidRPr="00000000" w14:paraId="00000311">
    <w:pPr>
      <w:pBdr>
        <w:top w:space="0" w:sz="0" w:val="nil"/>
        <w:left w:space="0" w:sz="0" w:val="nil"/>
        <w:bottom w:space="0" w:sz="0" w:val="nil"/>
        <w:right w:space="0" w:sz="0" w:val="nil"/>
        <w:between w:space="0" w:sz="0" w:val="nil"/>
      </w:pBdr>
      <w:tabs>
        <w:tab w:val="center" w:leader="none" w:pos="4513"/>
        <w:tab w:val="right" w:leader="none" w:pos="9026"/>
      </w:tabs>
      <w:ind w:left="0" w:hanging="465"/>
      <w:rPr>
        <w:rFonts w:ascii="Arial" w:cs="Arial" w:eastAsia="Arial" w:hAnsi="Arial"/>
        <w:b w:val="1"/>
        <w:color w:val="bfbfbf"/>
        <w:sz w:val="16"/>
        <w:szCs w:val="16"/>
      </w:rPr>
    </w:pPr>
    <w:r w:rsidDel="00000000" w:rsidR="00000000" w:rsidRPr="00000000">
      <w:rPr>
        <w:rFonts w:ascii="Arial" w:cs="Arial" w:eastAsia="Arial" w:hAnsi="Arial"/>
        <w:color w:val="000000"/>
        <w:sz w:val="16"/>
        <w:szCs w:val="16"/>
        <w:rtl w:val="0"/>
      </w:rPr>
      <w:t xml:space="preserve">Crown Copyright 202</w:t>
    </w:r>
    <w:r w:rsidDel="00000000" w:rsidR="00000000" w:rsidRPr="00000000">
      <w:rPr>
        <w:rFonts w:ascii="Arial" w:cs="Arial" w:eastAsia="Arial" w:hAnsi="Arial"/>
        <w:sz w:val="16"/>
        <w:szCs w:val="16"/>
        <w:rtl w:val="0"/>
      </w:rPr>
      <w:t xml:space="preserve">4</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566.9291338582678" w:hanging="360"/>
      </w:pPr>
      <w:rPr>
        <w:rFonts w:ascii="Arial" w:cs="Arial" w:eastAsia="Arial" w:hAnsi="Arial"/>
        <w:b w:val="1"/>
        <w:color w:val="000000"/>
        <w:u w:val="none"/>
      </w:rPr>
    </w:lvl>
    <w:lvl w:ilvl="1">
      <w:start w:val="1"/>
      <w:numFmt w:val="decimal"/>
      <w:lvlText w:val="%1.%2."/>
      <w:lvlJc w:val="right"/>
      <w:pPr>
        <w:ind w:left="850.3937007874017" w:hanging="285"/>
      </w:pPr>
      <w:rPr>
        <w:rFonts w:ascii="Arial" w:cs="Arial" w:eastAsia="Arial" w:hAnsi="Arial"/>
        <w:b w:val="0"/>
        <w:i w:val="0"/>
        <w:color w:val="000000"/>
        <w:sz w:val="24"/>
        <w:szCs w:val="24"/>
        <w:u w:val="none"/>
      </w:rPr>
    </w:lvl>
    <w:lvl w:ilvl="2">
      <w:start w:val="1"/>
      <w:numFmt w:val="decimal"/>
      <w:lvlText w:val="%1.%2.%3."/>
      <w:lvlJc w:val="right"/>
      <w:pPr>
        <w:ind w:left="1275.5905511811022" w:hanging="150"/>
      </w:pPr>
      <w:rPr>
        <w:rFonts w:ascii="Arial" w:cs="Arial" w:eastAsia="Arial" w:hAnsi="Arial"/>
        <w:b w:val="0"/>
        <w:u w:val="none"/>
      </w:rPr>
    </w:lvl>
    <w:lvl w:ilvl="3">
      <w:start w:val="1"/>
      <w:numFmt w:val="decimal"/>
      <w:lvlText w:val="%1.%2.%3.%4."/>
      <w:lvlJc w:val="right"/>
      <w:pPr>
        <w:ind w:left="1842.5196850393697" w:hanging="360"/>
      </w:pPr>
      <w:rPr>
        <w:rFonts w:ascii="Arial" w:cs="Arial" w:eastAsia="Arial" w:hAnsi="Arial"/>
        <w:b w:val="0"/>
        <w:sz w:val="24"/>
        <w:szCs w:val="24"/>
        <w:u w:val="none"/>
      </w:rPr>
    </w:lvl>
    <w:lvl w:ilvl="4">
      <w:start w:val="1"/>
      <w:numFmt w:val="decimal"/>
      <w:lvlText w:val="%1.%2.%3.%4.%5."/>
      <w:lvlJc w:val="right"/>
      <w:pPr>
        <w:ind w:left="2551.1811023622045" w:hanging="360"/>
      </w:pPr>
      <w:rPr>
        <w:rFonts w:ascii="Arial" w:cs="Arial" w:eastAsia="Arial" w:hAnsi="Arial"/>
        <w:b w:val="0"/>
        <w:color w:val="000000"/>
        <w:u w:val="none"/>
      </w:rPr>
    </w:lvl>
    <w:lvl w:ilvl="5">
      <w:start w:val="1"/>
      <w:numFmt w:val="decimal"/>
      <w:lvlText w:val="%1.%2.%3.%4.%5.%6."/>
      <w:lvlJc w:val="right"/>
      <w:pPr>
        <w:ind w:left="2834.645669291339" w:firstLine="141.732283464567"/>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ind w:left="2160" w:hanging="459.00000000000006"/>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ind w:left="720" w:hanging="360"/>
    </w:pPr>
    <w:rPr>
      <w:b w:val="1"/>
      <w:sz w:val="28"/>
      <w:szCs w:val="28"/>
    </w:rPr>
  </w:style>
  <w:style w:type="paragraph" w:styleId="Heading2">
    <w:name w:val="heading 2"/>
    <w:basedOn w:val="Normal"/>
    <w:next w:val="Normal"/>
    <w:pPr>
      <w:keepNext w:val="1"/>
      <w:keepLines w:val="1"/>
      <w:tabs>
        <w:tab w:val="left" w:leader="none" w:pos="2127"/>
      </w:tabs>
      <w:spacing w:after="200" w:before="200" w:lineRule="auto"/>
      <w:ind w:left="1440" w:hanging="589.6062992125983"/>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tabs>
        <w:tab w:val="left" w:leader="none" w:pos="-5585"/>
      </w:tabs>
      <w:spacing w:after="120" w:lineRule="auto"/>
      <w:ind w:left="2665" w:hanging="964"/>
      <w:jc w:val="both"/>
    </w:pPr>
    <w:rPr>
      <w:rFonts w:ascii="Arial" w:cs="Arial" w:eastAsia="Arial" w:hAnsi="Arial"/>
    </w:rPr>
  </w:style>
  <w:style w:type="paragraph" w:styleId="Heading6">
    <w:name w:val="heading 6"/>
    <w:basedOn w:val="Normal"/>
    <w:next w:val="Normal"/>
    <w:pPr>
      <w:tabs>
        <w:tab w:val="left" w:leader="none" w:pos="-8987"/>
        <w:tab w:val="left" w:leader="none" w:pos="-8420"/>
      </w:tabs>
      <w:spacing w:after="120" w:lineRule="auto"/>
      <w:ind w:left="2665" w:hanging="964"/>
      <w:jc w:val="both"/>
    </w:pPr>
    <w:rPr>
      <w:rFonts w:ascii="Arial" w:cs="Arial" w:eastAsia="Arial" w:hAnsi="Arial"/>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before="40"/>
      <w:outlineLvl w:val="1"/>
    </w:pPr>
    <w:rPr>
      <w:rFonts w:ascii="Cambria" w:cs="Cambria" w:eastAsia="Cambria" w:hAnsi="Cambria"/>
      <w:color w:val="366091"/>
      <w:sz w:val="26"/>
      <w:szCs w:val="2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tabs>
        <w:tab w:val="left" w:pos="-5585"/>
      </w:tabs>
      <w:spacing w:after="120"/>
      <w:ind w:left="2665" w:hanging="964"/>
      <w:jc w:val="both"/>
      <w:outlineLvl w:val="4"/>
    </w:pPr>
    <w:rPr>
      <w:rFonts w:ascii="Arial" w:cs="Arial" w:eastAsia="Arial" w:hAnsi="Arial"/>
    </w:rPr>
  </w:style>
  <w:style w:type="paragraph" w:styleId="Heading6">
    <w:name w:val="heading 6"/>
    <w:basedOn w:val="Normal"/>
    <w:next w:val="Normal"/>
    <w:uiPriority w:val="9"/>
    <w:semiHidden w:val="1"/>
    <w:unhideWhenUsed w:val="1"/>
    <w:qFormat w:val="1"/>
    <w:pPr>
      <w:tabs>
        <w:tab w:val="left" w:pos="-8987"/>
        <w:tab w:val="left" w:pos="-8420"/>
      </w:tabs>
      <w:spacing w:after="120"/>
      <w:ind w:left="2665" w:hanging="964"/>
      <w:jc w:val="both"/>
      <w:outlineLvl w:val="5"/>
    </w:pPr>
    <w:rPr>
      <w:rFonts w:ascii="Arial" w:cs="Arial" w:eastAsia="Arial" w:hAnsi="Arial"/>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vehicle-certification-agency.gov.uk/other-certification/civil-traffic-enforcement-in-the-uk-england/" TargetMode="External"/><Relationship Id="rId42" Type="http://schemas.openxmlformats.org/officeDocument/2006/relationships/hyperlink" Target="https://www.vehicle-certification-agency.gov.uk/other-certification/civil-traffic-enforcement-in-the-uk-england/" TargetMode="External"/><Relationship Id="rId41" Type="http://schemas.openxmlformats.org/officeDocument/2006/relationships/hyperlink" Target="https://www.vehicle-certification-agency.gov.uk/other-certification/civil-traffic-enforcement-in-wales/" TargetMode="External"/><Relationship Id="rId44" Type="http://schemas.openxmlformats.org/officeDocument/2006/relationships/hyperlink" Target="https://www.vehicle-certification-agency.gov.uk/other-certification/civil-traffic-enforcement-in-wales/" TargetMode="External"/><Relationship Id="rId43" Type="http://schemas.openxmlformats.org/officeDocument/2006/relationships/hyperlink" Target="https://www.vehicle-certification-agency.gov.uk/other-certification/civil-traffic-enforcement-in-wales/" TargetMode="External"/><Relationship Id="rId46" Type="http://schemas.openxmlformats.org/officeDocument/2006/relationships/hyperlink" Target="https://ghgprotocol.org/" TargetMode="External"/><Relationship Id="rId45" Type="http://schemas.openxmlformats.org/officeDocument/2006/relationships/hyperlink" Target="https://www.legislation.gov.uk/ukpga/2004/18/contents" TargetMode="External"/><Relationship Id="rId107" Type="http://schemas.openxmlformats.org/officeDocument/2006/relationships/hyperlink" Target="https://www.etsi.org/deliver/etsi_en/303600_303699/303645/02.01.01_60/en_303645v020101p.pdf" TargetMode="External"/><Relationship Id="rId106" Type="http://schemas.openxmlformats.org/officeDocument/2006/relationships/hyperlink" Target="https://www.gov.uk/government/publications/code-of-practice-for-consumer-iot-security" TargetMode="External"/><Relationship Id="rId105" Type="http://schemas.openxmlformats.org/officeDocument/2006/relationships/hyperlink" Target="https://www.gov.uk/government/collections/secure-by-design" TargetMode="External"/><Relationship Id="rId104" Type="http://schemas.openxmlformats.org/officeDocument/2006/relationships/hyperlink" Target="https://www.padsnet.co.uk/logon.aspx?ReturnUrl=%2f" TargetMode="External"/><Relationship Id="rId109" Type="http://schemas.openxmlformats.org/officeDocument/2006/relationships/hyperlink" Target="https://register-drones.caa.co.uk/drone-code" TargetMode="External"/><Relationship Id="rId108" Type="http://schemas.openxmlformats.org/officeDocument/2006/relationships/hyperlink" Target="https://www.standardsforhighways.co.uk/help?tab=dmrb#the-dmrb" TargetMode="External"/><Relationship Id="rId48" Type="http://schemas.openxmlformats.org/officeDocument/2006/relationships/hyperlink" Target="https://transmodel-cen.eu/index.php/opra/" TargetMode="External"/><Relationship Id="rId47" Type="http://schemas.openxmlformats.org/officeDocument/2006/relationships/hyperlink" Target="https://library.college.police.uk/docs/NPCC/NPCC-(2016)-Speed-Red-light-Enforcement-Technology-Guide-v1-2-1-July2016.pdf" TargetMode="External"/><Relationship Id="rId49" Type="http://schemas.openxmlformats.org/officeDocument/2006/relationships/hyperlink" Target="https://www.iso.org/standard/81745.html" TargetMode="External"/><Relationship Id="rId103" Type="http://schemas.openxmlformats.org/officeDocument/2006/relationships/hyperlink" Target="https://nationalhighways.co.uk/suppliers/design-standards-and-specifications/operational-technology-specifications-library-otsl/" TargetMode="External"/><Relationship Id="rId102" Type="http://schemas.openxmlformats.org/officeDocument/2006/relationships/hyperlink" Target="https://topasgroup.org.uk/" TargetMode="External"/><Relationship Id="rId101" Type="http://schemas.openxmlformats.org/officeDocument/2006/relationships/hyperlink" Target="https://utmc.uk/" TargetMode="External"/><Relationship Id="rId100" Type="http://schemas.openxmlformats.org/officeDocument/2006/relationships/hyperlink" Target="https://www.gov.uk/government/publications/mobility-as-a-service-maas-code-of-practice/mobility-as-a-service-code-of-practice" TargetMode="External"/><Relationship Id="rId31" Type="http://schemas.openxmlformats.org/officeDocument/2006/relationships/hyperlink" Target="https://www.carbontrust.com/our-work-and-impact/guides-reports-and-tools/sme-carbon-footprint-calculator" TargetMode="External"/><Relationship Id="rId30" Type="http://schemas.openxmlformats.org/officeDocument/2006/relationships/hyperlink" Target="https://carbonneutralbritain.org/pages/become-a-carbon-neutral-business?kw=measuring-carbon-footprint-exact&amp;utm_source=google&amp;utm_medium=cpc&amp;utm_campaign=novi---carbon-neutral-britain---carbon-advisory---exact&amp;utm_term=measuring-carbon-footprint&amp;gad_source=1&amp;gclid=CjwKCAiArva5BhBiEiwA-oTnXcIyNKiZaHO37gPwVWbapPrTKE2vtZuf80Zsh1XIAxoxhYVUbEV2exoCnxcQAvD_BwE" TargetMode="External"/><Relationship Id="rId33" Type="http://schemas.openxmlformats.org/officeDocument/2006/relationships/hyperlink" Target="https://biodiversity-footprint-8fb367ed1296.herokuapp.com/#/calculator" TargetMode="External"/><Relationship Id="rId32" Type="http://schemas.openxmlformats.org/officeDocument/2006/relationships/hyperlink" Target="https://eco-act.com/blog/calculate-company-biodiversity-footprint/" TargetMode="External"/><Relationship Id="rId35" Type="http://schemas.openxmlformats.org/officeDocument/2006/relationships/hyperlink" Target="https://www.gov.uk/guidance/rohs-compliance-and-guidance" TargetMode="External"/><Relationship Id="rId34" Type="http://schemas.openxmlformats.org/officeDocument/2006/relationships/hyperlink" Target="http://www.environment-agency.gov.uk/business/topics/waste/32084.aspx" TargetMode="External"/><Relationship Id="rId37" Type="http://schemas.openxmlformats.org/officeDocument/2006/relationships/hyperlink" Target="https://supplierregistration.cabinetoffice.gov.uk/msat" TargetMode="External"/><Relationship Id="rId36" Type="http://schemas.openxmlformats.org/officeDocument/2006/relationships/hyperlink" Target="http://www.legislation.gov.uk/ukpga/2015/30/contents/enacted" TargetMode="External"/><Relationship Id="rId39" Type="http://schemas.openxmlformats.org/officeDocument/2006/relationships/hyperlink" Target="https://transmodel-cen.eu/index.php/opra/" TargetMode="External"/><Relationship Id="rId38" Type="http://schemas.openxmlformats.org/officeDocument/2006/relationships/hyperlink" Target="https://ico.org.uk/for-organisations/uk-gdpr-guidance-and-resources/individual-rights/individual-rights/right-to-data-portability/" TargetMode="External"/><Relationship Id="rId20" Type="http://schemas.openxmlformats.org/officeDocument/2006/relationships/hyperlink" Target="https://www.gov.uk/government/publications/security-policy-framework" TargetMode="External"/><Relationship Id="rId22" Type="http://schemas.openxmlformats.org/officeDocument/2006/relationships/hyperlink" Target="https://assets.crowncommercial.gov.uk/wp-content/uploads/Glossary-of-terms_-Carbon-Net-Zero-and-Smart-Solutions-.pdf" TargetMode="External"/><Relationship Id="rId21" Type="http://schemas.openxmlformats.org/officeDocument/2006/relationships/hyperlink" Target="https://www.legislation.gov.uk/uksi/2013/1471/contents/made" TargetMode="External"/><Relationship Id="rId24" Type="http://schemas.openxmlformats.org/officeDocument/2006/relationships/hyperlink" Target="https://www.gov.uk/government/sustainable-development." TargetMode="External"/><Relationship Id="rId23" Type="http://schemas.openxmlformats.org/officeDocument/2006/relationships/hyperlink" Target="https://www.crowncommercial.gov.uk/social-value/carbon-net-zero/buying-greener-technology-download-our-guide?utm_campaign=brand&amp;utm_content=januarynl&amp;utm_medium=email&amp;utm_source=newsletter" TargetMode="External"/><Relationship Id="rId26" Type="http://schemas.openxmlformats.org/officeDocument/2006/relationships/hyperlink" Target="https://www.gov.uk/government/publications/sustainability-in-information-and-communication-technology-ict-a-defra-guide" TargetMode="External"/><Relationship Id="rId25" Type="http://schemas.openxmlformats.org/officeDocument/2006/relationships/hyperlink" Target="https://www.gov.uk/government/publications/sustainability-in-information-and-communication-technology-ict-a-defra-guide" TargetMode="External"/><Relationship Id="rId28" Type="http://schemas.openxmlformats.org/officeDocument/2006/relationships/hyperlink" Target="https://assets.publishing.service.gov.uk/media/5a798993ed915d07d35b6487/pb13310-ghg-small-business-guide.pdf" TargetMode="External"/><Relationship Id="rId27" Type="http://schemas.openxmlformats.org/officeDocument/2006/relationships/hyperlink" Target="https://www.gov.uk/government/publications/sustainability-in-information-and-communication-technology-ict-a-defra-guide" TargetMode="External"/><Relationship Id="rId29" Type="http://schemas.openxmlformats.org/officeDocument/2006/relationships/hyperlink" Target="https://www.bsigroup.com/en-GB/products-and-services/standards/pas-2060-carbon-neutrality/" TargetMode="External"/><Relationship Id="rId95" Type="http://schemas.openxmlformats.org/officeDocument/2006/relationships/hyperlink" Target="https://transmodel-cen.eu/index.php/ojp/" TargetMode="External"/><Relationship Id="rId94" Type="http://schemas.openxmlformats.org/officeDocument/2006/relationships/hyperlink" Target="https://www.gov.uk/government/publications/technical-guidance-publishing-location-data-using-the-bus-open-data-service-siri-vm/technical-guidance-siri-vm" TargetMode="External"/><Relationship Id="rId97" Type="http://schemas.openxmlformats.org/officeDocument/2006/relationships/hyperlink" Target="https://www.gov.uk/government/collections/secure-by-design" TargetMode="External"/><Relationship Id="rId96" Type="http://schemas.openxmlformats.org/officeDocument/2006/relationships/hyperlink" Target="https://www.pcisecuritystandards.org/document_library/" TargetMode="External"/><Relationship Id="rId11" Type="http://schemas.openxmlformats.org/officeDocument/2006/relationships/hyperlink" Target="https://www.gov.uk/public-services-network#psn-standards" TargetMode="External"/><Relationship Id="rId99" Type="http://schemas.openxmlformats.org/officeDocument/2006/relationships/hyperlink" Target="https://www.gov.uk/government/collections/secure-by-design" TargetMode="External"/><Relationship Id="rId10" Type="http://schemas.openxmlformats.org/officeDocument/2006/relationships/hyperlink" Target="https://www.gov.uk/government/publications/open-standards-principles" TargetMode="External"/><Relationship Id="rId98" Type="http://schemas.openxmlformats.org/officeDocument/2006/relationships/hyperlink" Target="https://www.emvco.com/specifications/" TargetMode="External"/><Relationship Id="rId13" Type="http://schemas.openxmlformats.org/officeDocument/2006/relationships/hyperlink" Target="https://www.gov.uk/government/publications/open-source-open-standards-and-re-use-government-action-plan" TargetMode="External"/><Relationship Id="rId12" Type="http://schemas.openxmlformats.org/officeDocument/2006/relationships/hyperlink" Target="https://www.gov.uk/government/publications/greening-government-ict-strategy" TargetMode="External"/><Relationship Id="rId91" Type="http://schemas.openxmlformats.org/officeDocument/2006/relationships/hyperlink" Target="https://www.rtig.org.uk/standards" TargetMode="External"/><Relationship Id="rId90" Type="http://schemas.openxmlformats.org/officeDocument/2006/relationships/hyperlink" Target="https://landingpage.bsigroup.com/LandingPage/Series?UPI=BS%20EN%2015531" TargetMode="External"/><Relationship Id="rId93" Type="http://schemas.openxmlformats.org/officeDocument/2006/relationships/hyperlink" Target="https://transmodel-cen.eu/index.php/netex/" TargetMode="External"/><Relationship Id="rId92" Type="http://schemas.openxmlformats.org/officeDocument/2006/relationships/hyperlink" Target="https://transmodel-cen.eu/" TargetMode="External"/><Relationship Id="rId15" Type="http://schemas.openxmlformats.org/officeDocument/2006/relationships/hyperlink" Target="https://www.gov.uk/guidance/regulations-waste-electrical-and-electronic-equipment" TargetMode="External"/><Relationship Id="rId110" Type="http://schemas.openxmlformats.org/officeDocument/2006/relationships/hyperlink" Target="https://landingpage.bsigroup.com/LandingPage/Series?UPI=BS%205489" TargetMode="External"/><Relationship Id="rId14" Type="http://schemas.openxmlformats.org/officeDocument/2006/relationships/hyperlink" Target="https://www.gov.uk/government/publications/surveillance-camera-code-of-practice" TargetMode="External"/><Relationship Id="rId17" Type="http://schemas.openxmlformats.org/officeDocument/2006/relationships/hyperlink" Target="https://publicapps.caa.co.uk/docs/33/CAP722%20Edition8(p).pdf" TargetMode="External"/><Relationship Id="rId16" Type="http://schemas.openxmlformats.org/officeDocument/2006/relationships/hyperlink" Target="https://www.legislation.gov.uk/uksi/2019/575/contents/made" TargetMode="External"/><Relationship Id="rId19" Type="http://schemas.openxmlformats.org/officeDocument/2006/relationships/hyperlink" Target="https://www.gov.uk/government/publications/ppn-014-cyber-essentials-scheme" TargetMode="External"/><Relationship Id="rId18" Type="http://schemas.openxmlformats.org/officeDocument/2006/relationships/hyperlink" Target="https://www.gov.uk/government/collections/secure-by-design" TargetMode="External"/><Relationship Id="rId113" Type="http://schemas.openxmlformats.org/officeDocument/2006/relationships/footer" Target="footer1.xml"/><Relationship Id="rId112" Type="http://schemas.openxmlformats.org/officeDocument/2006/relationships/header" Target="header1.xml"/><Relationship Id="rId111" Type="http://schemas.openxmlformats.org/officeDocument/2006/relationships/hyperlink" Target="https://knowledge.bsigroup.com/products/emergency-lighting-code-of-practice-for-the-emergency-lighting-of-premises?version=tracked" TargetMode="External"/><Relationship Id="rId84" Type="http://schemas.openxmlformats.org/officeDocument/2006/relationships/hyperlink" Target="https://www.raildeliverygroup.com/our-services/retail-commercial/rdg-accreditation.html" TargetMode="External"/><Relationship Id="rId83" Type="http://schemas.openxmlformats.org/officeDocument/2006/relationships/hyperlink" Target="https://www.raildeliverygroup.com/files/Publications/services/rsp/RSPS3002-02-01_ITSO_in_National_Rail_specification.pdf" TargetMode="External"/><Relationship Id="rId86" Type="http://schemas.openxmlformats.org/officeDocument/2006/relationships/hyperlink" Target="https://gtfs.org/documentation/overview/" TargetMode="External"/><Relationship Id="rId85" Type="http://schemas.openxmlformats.org/officeDocument/2006/relationships/hyperlink" Target="https://www.gov.uk/government/publications/transxchange-downloads-and-schema" TargetMode="External"/><Relationship Id="rId88" Type="http://schemas.openxmlformats.org/officeDocument/2006/relationships/hyperlink" Target="https://beta-naptan.dft.gov.uk/" TargetMode="External"/><Relationship Id="rId87" Type="http://schemas.openxmlformats.org/officeDocument/2006/relationships/hyperlink" Target="https://beta-naptan.dft.gov.uk/" TargetMode="External"/><Relationship Id="rId89" Type="http://schemas.openxmlformats.org/officeDocument/2006/relationships/hyperlink" Target="https://www.bus-data.dft.gov.uk/" TargetMode="External"/><Relationship Id="rId80" Type="http://schemas.openxmlformats.org/officeDocument/2006/relationships/hyperlink" Target="https://www.gov.uk/guidance/the-technology-code-of-practice" TargetMode="External"/><Relationship Id="rId82" Type="http://schemas.openxmlformats.org/officeDocument/2006/relationships/hyperlink" Target="https://www.raildeliverygroup.com/files/Publications/services/rsp/RSPS3002-02-01_ITSO_in_National_Rail_specification.pdf" TargetMode="External"/><Relationship Id="rId81" Type="http://schemas.openxmlformats.org/officeDocument/2006/relationships/hyperlink" Target="https://www.raildeliverygroup.com/files/Publications/services/rsp/RSPS3002-02-01_ITSO_in_National_Rail_specification.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service-manual/service-standar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ssets.publishing.service.gov.uk/media/648c3ab5b32b9e000ca968c3/Supplier_Code_of_Conduct_v3.pdf" TargetMode="External"/><Relationship Id="rId8" Type="http://schemas.openxmlformats.org/officeDocument/2006/relationships/hyperlink" Target="https://www.gov.uk/service-manual/service-standard" TargetMode="External"/><Relationship Id="rId73" Type="http://schemas.openxmlformats.org/officeDocument/2006/relationships/hyperlink" Target="https://assets.publishing.service.gov.uk/media/672e1e703b601d048796ae54/HOTA+RTLED+Submission+Guidance+v3.0__2_.pdf" TargetMode="External"/><Relationship Id="rId72" Type="http://schemas.openxmlformats.org/officeDocument/2006/relationships/hyperlink" Target="https://www.gov.uk/government/publications/national-anpr-standards" TargetMode="External"/><Relationship Id="rId75" Type="http://schemas.openxmlformats.org/officeDocument/2006/relationships/hyperlink" Target="https://evroaming.org/ocpi/" TargetMode="External"/><Relationship Id="rId74" Type="http://schemas.openxmlformats.org/officeDocument/2006/relationships/hyperlink" Target="https://driivz.com/glossary/open-charge-point-protocol-ocpp/" TargetMode="External"/><Relationship Id="rId77" Type="http://schemas.openxmlformats.org/officeDocument/2006/relationships/hyperlink" Target="https://www.gov.uk/guidance/regulations-electric-vehicle-smart-charge-points" TargetMode="External"/><Relationship Id="rId76" Type="http://schemas.openxmlformats.org/officeDocument/2006/relationships/hyperlink" Target="https://www.bsigroup.com/en-GB/insights-and-media/insights/brochures/pas-1899-electric-vehicles-accessible-charging-specification/" TargetMode="External"/><Relationship Id="rId79" Type="http://schemas.openxmlformats.org/officeDocument/2006/relationships/hyperlink" Target="https://www.gov.uk/government/collections/secure-by-design" TargetMode="External"/><Relationship Id="rId78" Type="http://schemas.openxmlformats.org/officeDocument/2006/relationships/hyperlink" Target="https://www.gov.uk/government/publications/the-public-charge-point-regulations-2023-guidance/public-charge-point-regulations-2023-guidance" TargetMode="External"/><Relationship Id="rId71" Type="http://schemas.openxmlformats.org/officeDocument/2006/relationships/hyperlink" Target="https://www.vehicle-certification-agency.gov.uk/vehicle-type-approval/" TargetMode="External"/><Relationship Id="rId70" Type="http://schemas.openxmlformats.org/officeDocument/2006/relationships/hyperlink" Target="https://www.gov.uk/government/publications/national-anpr-standards/national-anpr-service-technical-specifications-accessible-version" TargetMode="External"/><Relationship Id="rId62" Type="http://schemas.openxmlformats.org/officeDocument/2006/relationships/hyperlink" Target="https://parkmark.co.uk/about-the-safer-parking-scheme#:~:text=The%20Safer%20Parking%20Scheme%20is,Policing%20and%20Crime%20(MOPAC)" TargetMode="External"/><Relationship Id="rId61" Type="http://schemas.openxmlformats.org/officeDocument/2006/relationships/hyperlink" Target="https://www.thenbs.com/PublicationIndex/documents/details?Pub=BSI&amp;DocId=329296" TargetMode="External"/><Relationship Id="rId64" Type="http://schemas.openxmlformats.org/officeDocument/2006/relationships/hyperlink" Target="https://www.pcisecuritystandards.org/about_us/" TargetMode="External"/><Relationship Id="rId63" Type="http://schemas.openxmlformats.org/officeDocument/2006/relationships/hyperlink" Target="https://www.allianceforparkingdatastandards.org/" TargetMode="External"/><Relationship Id="rId66" Type="http://schemas.openxmlformats.org/officeDocument/2006/relationships/hyperlink" Target="https://knowledge.bsigroup.com/products/selection-deployment-and-quality-control-of-low-cost-air-quality-sensor-systems-in-outdoor-ambient-air-code-of-practice?version=standard" TargetMode="External"/><Relationship Id="rId65" Type="http://schemas.openxmlformats.org/officeDocument/2006/relationships/hyperlink" Target="https://www.legislation.gov.uk/ukpga/1991/22/contents" TargetMode="External"/><Relationship Id="rId68" Type="http://schemas.openxmlformats.org/officeDocument/2006/relationships/hyperlink" Target="https://www.legislation.gov.uk/eudr/2008/50/contents" TargetMode="External"/><Relationship Id="rId67" Type="http://schemas.openxmlformats.org/officeDocument/2006/relationships/hyperlink" Target="https://www.gov.uk/government/collections/monitoring-emissions-to-air-land-and-water-mcerts" TargetMode="External"/><Relationship Id="rId60" Type="http://schemas.openxmlformats.org/officeDocument/2006/relationships/hyperlink" Target="https://www.tsrgd.co.uk/" TargetMode="External"/><Relationship Id="rId69" Type="http://schemas.openxmlformats.org/officeDocument/2006/relationships/hyperlink" Target="https://www.bsigroup.com/en-GB/products-and-services/standards/pas-2060-carbon-neutrality/" TargetMode="External"/><Relationship Id="rId51" Type="http://schemas.openxmlformats.org/officeDocument/2006/relationships/hyperlink" Target="https://www.iso.org/standard/70636.html" TargetMode="External"/><Relationship Id="rId50" Type="http://schemas.openxmlformats.org/officeDocument/2006/relationships/hyperlink" Target="https://www.iso.org/standard/60857.html" TargetMode="External"/><Relationship Id="rId53" Type="http://schemas.openxmlformats.org/officeDocument/2006/relationships/hyperlink" Target="https://www.bsigroup.com/en-GB/products-and-services/standards/iso-55001-asset-management-system/" TargetMode="External"/><Relationship Id="rId52" Type="http://schemas.openxmlformats.org/officeDocument/2006/relationships/hyperlink" Target="https://www.iso.org/standard/27001" TargetMode="External"/><Relationship Id="rId55" Type="http://schemas.openxmlformats.org/officeDocument/2006/relationships/hyperlink" Target="https://www.gov.uk/government/collections/the-national-digital-twin-programme-ndtp" TargetMode="External"/><Relationship Id="rId54" Type="http://schemas.openxmlformats.org/officeDocument/2006/relationships/hyperlink" Target="https://www.ncsc.gov.uk/cyberessentials/resources" TargetMode="External"/><Relationship Id="rId57" Type="http://schemas.openxmlformats.org/officeDocument/2006/relationships/hyperlink" Target="https://www.gov.uk/government/publications/open-source-open-standards-and-re-use-government-action-plan" TargetMode="External"/><Relationship Id="rId56" Type="http://schemas.openxmlformats.org/officeDocument/2006/relationships/hyperlink" Target="https://www.cdbb.cam.ac.uk/system/files/documents/TheGeminiPrinciples.pdf" TargetMode="External"/><Relationship Id="rId59" Type="http://schemas.openxmlformats.org/officeDocument/2006/relationships/hyperlink" Target="https://pages.bsigroup.com/l/35972/2024-09-23/3t86yvr/35972/1727087838uPbLStU3/PAS_2161.pdf" TargetMode="External"/><Relationship Id="rId58" Type="http://schemas.openxmlformats.org/officeDocument/2006/relationships/hyperlink" Target="https://www.gov.uk/guidance/the-technology-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slZ7OThPBJ/np0CDTj1XNPFyvQ==">CgMxLjAimgIKC0FBQUJZZ2hwNUR3EuQBCgtBQUFCWWdocDVEdxILQUFBQllnaHA1RHcaDQoJdGV4dC9odG1sEgAiDgoKdGV4dC9wbGFpbhIAKhsiFTExMDUyNTg5NDUwMTYzODIwODAwOSgAOAAwj8Ps9cUyOPPJ7PXFMkpECiRhcHBsaWNhdGlvbi92bmQuZ29vZ2xlLWFwcHMuZG9jcy5tZHMaHMLX2uQBFgoUCgcKAWMQARgAEgcKAW8QARgAGAFaDDl1NWZnZWZuam9rNHICIAB4AIIBFHN1Z2dlc3QuNWI0dnVmbW53MXNjmgEGCAAQABgAsAEAuAEAGI/D7PXFMiDzyez1xTIwAEIUc3VnZ2VzdC41YjR2dWZtbncxc2MikAIKC0FBQUJlVzJvMGRNEtoBCgtBQUFCZVcybzBkTRILQUFBQmVXMm8wZE0aDQoJdGV4dC9odG1sEgAiDgoKdGV4dC9wbGFpbhIAKhsiFTExMDUyNTg5NDUwMTYzODIwODAwOSgAOAAwtZTYx9EyOMub2MfRMko6CiRhcHBsaWNhdGlvbi92bmQuZ29vZ2xlLWFwcHMuZG9jcy5tZHMaEsLX2uQBDBoKCgYKABATGAAQAVoMN2JnZTVkZzRlNnc2cgIgAHgAggEUc3VnZ2VzdC42cW90aG5rbmZqcmSaAQYIABAAGACwAQC4AQAYtZTYx9EyIMub2MfRMjAAQhRzdWdnZXN0LjZxb3RobmtuZmpyZCKOAgoLQUFBQmJtX2pBVUES2AEKC0FBQUJibV9qQVVBEgtBQUFCYm1fakFVQRoNCgl0ZXh0L2h0bWwSACIOCgp0ZXh0L3BsYWluEgAqGyIVMTExNjI1OTY1Njg2OTQwNjAxNTcyKAA4ADCAmMOlxzI457LDpccySjgKJGFwcGxpY2F0aW9uL3ZuZC5nb29nbGUtYXBwcy5kb2NzLm1kcxoQwtfa5AEKIggIAggDCAUQAVoMeTF0bzczYnlxa2lqcgIgAHgAggEUc3VnZ2VzdC51d2d4aDFoZ3htdTSaAQYIABAAGACwAQC4AQAYgJjDpccyIOeyw6XHMjAAQhRzdWdnZXN0LnV3Z3hoMWhneG11NCKOAgoLQUFBQmVGUExfMncS2QEKC0FBQUJlRlBMXzJ3EgtBQUFCZUZQTF8ydxoNCgl0ZXh0L2h0bWwSACIOCgp0ZXh0L3BsYWluEgAqGyIVMTEwNTI1ODk0NTAxNjM4MjA4MDA5KAA4ADCllY2d0TI4hJ2NndEySjoKJGFwcGxpY2F0aW9uL3ZuZC5nb29nbGUtYXBwcy5kb2NzLm1kcxoSwtfa5AEMGgoKBgoAEBMYABABWgxyMTR0dHM2dW14M2lyAiAAeACCARNzdWdnZXN0LmlwMWN4dzAzYWdqmgEGCAAQABgAsAEAuAEAGKWVjZ3RMiCEnY2d0TIwAEITc3VnZ2VzdC5pcDFjeHcwM2FnaiKSAgoLQUFBQmJtX2pBTkES3AEKC0FBQUJibV9qQU5BEgtBQUFCYm1fakFOQRoNCgl0ZXh0L2h0bWwSACIOCgp0ZXh0L3BsYWluEgAqGyIVMTEwNTI1ODk0NTAxNjM4MjA4MDA5KAA4ADDVtZakxzI4lruWpMcySjwKJGFwcGxpY2F0aW9uL3ZuZC5nb29nbGUtYXBwcy5kb2NzLm1kcxoUwtfa5AEOIgQIVBAFIgYIDAgNEAVaDHRzeDl6NDhjbWxqcHICIAB4AIIBFHN1Z2dlc3QuMTZwN205eTl4ZDE5mgEGCAAQABgAsAEAuAEAGNW1lqTHMiCWu5akxzIwAEIUc3VnZ2VzdC4xNnA3bTl5OXhkMTkikAIKC0FBQUJlRlBMXzIwEtoBCgtBQUFCZUZQTF8yMBILQUFBQmVGUExfMjAaDQoJdGV4dC9odG1sEgAiDgoKdGV4dC9wbGFpbhIAKhsiFTExMDUyNTg5NDUwMTYzODIwODAwOSgAOAAwo8KNndEyOPLJjZ3RMko6CiRhcHBsaWNhdGlvbi92bmQuZ29vZ2xlLWFwcHMuZG9jcy5tZHMaEsLX2uQBDBoKCgYKABAUGAAQAVoMMXpkdnRtZ3lodHdlcgIgAHgAggEUc3VnZ2VzdC43a294MGQ5bGtobmSaAQYIABAAGACwAQC4AQAYo8KNndEyIPLJjZ3RMjAAQhRzdWdnZXN0Ljdrb3gwZDlsa2huZCLUAQoLQUFBQmRESEZZRTASngEKC0FBQUJkREhGWUUwEgtBQUFCZERIRllFMBoNCgl0ZXh0L2h0bWwSACIOCgp0ZXh0L3BsYWluEgAqGyIVMTEwNTI1ODk0NTAxNjM4MjA4MDA5KAA4ADDy9ZPhyzI48vWT4csyWgxkOTR2M242OTJkZ21yAiAAeACCARRzdWdnZXN0LjIwaDExNm4wMGRkcpoBBggAEAAYALABALgBABjy9ZPhyzIg8vWT4csyMABCFHN1Z2dlc3QuMjBoMTE2bjAwZGRyItQBCgtBQUFCZUdNZ1EtRRKeAQoLQUFBQmVHTWdRLUUSC0FBQUJlR01nUS1FGg0KCXRleHQvaHRtbBIAIg4KCnRleHQvcGxhaW4SACobIhUxMTA1MjU4OTQ1MDE2MzgyMDgwMDkoADgAMP3z9aDRMjj98/Wg0TJaDHZ1ZzIzY2J3dTI5MHICIAB4AIIBFHN1Z2dlc3QuajAxNjB4dXB1dHZzmgEGCAAQABgAsAEAuAEAGP3z9aDRMiD98/Wg0TIwAEIUc3VnZ2VzdC5qMDE2MHh1cHV0dnMikAIKC0FBQUJieGxnQVM4EtoBCgtBQUFCYnhsZ0FTOBILQUFBQmJ4bGdBUzgaDQoJdGV4dC9odG1sEgAiDgoKdGV4dC9wbGFpbhIAKhsiFTEwNzA5NzM3NzExNDg5NjY2MzIxNygAOAAw4ezn1sYyOPX059bGMko7CiRhcHBsaWNhdGlvbi92bmQuZ29vZ2xlLWFwcHMuZG9jcy5tZHMaE8LX2uQBDRoLCgcKAUUQARgAEAFaC2J3b3JhaHBjOXU0cgIgAHgAggEUc3VnZ2VzdC56ZXhjd2RoamQwcmGaAQYIABAAGACwAQC4AQAY4ezn1sYyIPX059bGMjAAQhRzdWdnZXN0LnpleGN3ZGhqZDByYSKQAgoLQUFBQmJtX2pBY0kS2gEKC0FBQUJibV9qQWNJEgtBQUFCYm1fakFjSRoNCgl0ZXh0L2h0bWwSACIOCgp0ZXh0L3BsYWluEgAqGyIVMTEwNTI1ODk0NTAxNjM4MjA4MDA5KAA4ADCT242mxzI4g+GNpscySjoKJGFwcGxpY2F0aW9uL3ZuZC5nb29nbGUtYXBwcy5kb2NzLm1kcxoSwtfa5AEMGgoKBgoAEBUYABABWgx1NHVyOGE0NHU2YjFyAiAAeACCARRzdWdnZXN0LnpjYTR6emttdG5wd5oBBggAEAAYALABALgBABiT242mxzIgg+GNpscyMABCFHN1Z2dlc3QuemNhNHp6a210bnB3Io8DCgtBQUFCZUdNZ1E3dxLZAgoLQUFBQmVHTWdRN3cSC0FBQUJlR01nUTd3Gg0KCXRleHQvaHRtbBIAIg4KCnRleHQvcGxhaW4SACobIhUxMTA1MjU4OTQ1MDE2MzgyMDgwMDkoADgAMPz9wqDRMjitg8Og0TJKuAEKJGFwcGxpY2F0aW9uL3ZuZC5nb29nbGUtYXBwcy5kb2NzLm1kcxqPAcLX2uQBiAEKhQEKZgpga25vd2xlZGdlIG9mIHN5c3RlbSBhbmQvb3IgZGVzaWduLCBvcGVyYXRpb24sIG1haW50ZW5hbmNlIG1ldGhvZG9sb2dpZXMgYW5kIGFzLWJ1aWx0IGluZm9ybWF0aW9uEAEYABIZChNrbm93bGVkZ2UgZGV2ZWxvcGVkEAEYABgBWgxvZ3hlbHNmYXBlZzJyAiAAeACCARRzdWdnZXN0Lm01cDc5MTdxemkxcZoBBggAEAAYALABALgBABj8/cKg0TIgrYPDoNEyMABCFHN1Z2dlc3QubTVwNzkxN3F6aTFxIp0CCgtBQUFCWWdocDVWOBLnAQoLQUFBQllnaHA1VjgSC0FBQUJZZ2hwNVY4Gg0KCXRleHQvaHRtbBIAIg4KCnRleHQvcGxhaW4SACobIhUxMTA1MjU4OTQ1MDE2MzgyMDgwMDkoADgAMI+mivrFMjiQ6oz6xTJKRwokYXBwbGljYXRpb24vdm5kLmdvb2dsZS1hcHBzLmRvY3MubWRzGh/C19rkARkaFwoTCg1hc3NldCBjaGFuZ2UsEAEYABABWgxhZ2dpem95eHRxczFyAiAAeACCARRzdWdnZXN0LjZsaThhaXo5bGRzYpoBBggAEAAYALABALgBABiPpor6xTIgkOqM+sUyMABCFHN1Z2dlc3QuNmxpOGFpejlsZHNiIpACCgtBQUFCYm1fakFhaxLaAQoLQUFBQmJtX2pBYWsSC0FBQUJibV9qQWFrGg0KCXRleHQvaHRtbBIAIg4KCnRleHQvcGxhaW4SACobIhUxMTA1MjU4OTQ1MDE2MzgyMDgwMDkoADgAMJTWiKbHMjiU1oimxzJKOgokYXBwbGljYXRpb24vdm5kLmdvb2dsZS1hcHBzLmRvY3MubWRzGhLC19rkAQwaCgoGCgAQExgAEAFaDG5peG5reGg2NzF2N3ICIAB4AIIBFHN1Z2dlc3QucWMwYjJtY3J5Mnk3mgEGCAAQABgAsAEAuAEAGJTWiKbHMiCU1oimxzIwAEIUc3VnZ2VzdC5xYzBiMm1jcnkyeTcijwIKC0FBQUJibV9qQWFzEtkBCgtBQUFCYm1fakFhcxILQUFBQmJtX2pBYXMaDQoJdGV4dC9odG1sEgAiDgoKdGV4dC9wbGFpbhIAKhsiFTExMDUyNTg5NDUwMTYzODIwODAwOSgAOAAw+vOIpscyOPrziKbHMko6CiRhcHBsaWNhdGlvbi92bmQuZ29vZ2xlLWFwcHMuZG9jcy5tZHMaEsLX2uQBDBoKCgYKABATGAAQAVoLbWZ0dW5yaGo4cTJyAiAAeACCARRzdWdnZXN0LjR1Y2QzMDQzZnRucpoBBggAEAAYALABALgBABj684imxzIg+vOIpscyMABCFHN1Z2dlc3QuNHVjZDMwNDNmdG5yIpcCCgtBQUFCWWdocDVXRRLhAQoLQUFBQllnaHA1V0USC0FBQUJZZ2hwNVdFGg0KCXRleHQvaHRtbBIAIg4KCnRleHQvcGxhaW4SACobIhUxMTA1MjU4OTQ1MDE2MzgyMDgwMDkoADgAMN+djfrFMjjmrI36xTJKQQokYXBwbGljYXRpb24vdm5kLmdvb2dsZS1hcHBzLmRvY3MubWRzGhnC19rkARMaEQoNCgdtZW50IG9mEAEYABABWgxsY3B2ZDh1Z3ZkdDlyAiAAeACCARRzdWdnZXN0Lm5scG5qNmkxOGJobZoBBggAEAAYALABALgBABjfnY36xTIg5qyN+sUyMABCFHN1Z2dlc3Qubmxwbmo2aTE4YmhtIqoCCgtBQUFCWWdocDVXQRL0AQoLQUFBQllnaHA1V0ESC0FBQUJZZ2hwNVdBGg0KCXRleHQvaHRtbBIAIg4KCnRleHQvcGxhaW4SACobIhUxMTA1MjU4OTQ1MDE2MzgyMDgwMDkoADgAMIbFivrFMjjgj436xTJKVAokYXBwbGljYXRpb24vdm5kLmdvb2dsZS1hcHBzLmRvY3MubWRzGizC19rkASYKJAoWChBpbXByb3ZlbWVudHMgZm9yEAEYABIICgJ0bxABGAAYAVoMYXVramtqcTQwcmhvcgIgAHgAggEUc3VnZ2VzdC41cjM0YWdzNTN4ZHaaAQYIABAAGACwAQC4AQAYhsWK+sUyIOCPjfrFMjAAQhRzdWdnZXN0LjVyMzRhZ3M1M3hkdiLTAQoLQUFBQmNPMEpPdjQSnQEKC0FBQUJjTzBKT3Y0EgtBQUFCY08wSk92NBoNCgl0ZXh0L2h0bWwSACIOCgp0ZXh0L3BsYWluEgAqGyIVMTA3MDk3Mzc3MTE0ODk2NjYzMjE3KAA4ADCDtIWf0DI4g7SFn9AyWgtlcmYxODRqajdva3ICIAB4AIIBFHN1Z2dlc3QudGNycnUxMWZybTk1mgEGCAAQABgAsAEAuAEAGIO0hZ/QMiCDtIWf0DIwAEIUc3VnZ2VzdC50Y3JydTExZnJtOTUi1AEKC0FBQUJibV9qQWVVEp4BCgtBQUFCYm1fakFlVRILQUFBQmJtX2pBZVUaDQoJdGV4dC9odG1sEgAiDgoKdGV4dC9wbGFpbhIAKhsiFTExMDUyNTg5NDUwMTYzODIwODAwOSgAOAAw8fqupscyOPH6rqbHMloMcXFqMXM3OHZwYjR5cgIgAHgAggEUc3VnZ2VzdC50ZGljdWU4anVsb2iaAQYIABAAGACwAQC4AQAY8fqupscyIPH6rqbHMjAAQhRzdWdnZXN0LnRkaWN1ZThqdWxvaCLUAQoLQUFBQmJtYzhEbGcSngEKC0FBQUJibWM4RGxnEgtBQUFCYm1jOERsZxoNCgl0ZXh0L2h0bWwSACIOCgp0ZXh0L3BsYWluEgAqGyIVMTEwNTI1ODk0NTAxNjM4MjA4MDA5KAA4ADDi+LKhxjI44viyocYyWgxseWw1bnoyN3U3MDlyAiAAeACCARRzdWdnZXN0LjRzdTVkMGxtbm5jOJoBBggAEAAYALABALgBABji+LKhxjIg4viyocYyMABCFHN1Z2dlc3QuNHN1NWQwbG1ubmM4IqoCCgtBQUFCYm1faV9fVRL0AQoLQUFBQmJtX2lfX1USC0FBQUJibV9pX19VGg0KCXRleHQvaHRtbBIAIg4KCnRleHQvcGxhaW4SACobIhUxMTEwNTI5ODgxODY1NDg2MDIxMDYoADgAMLXbzKDHMjiOuM2gxzJKVAokYXBwbGljYXRpb24vdm5kLmdvb2dsZS1hcHBzLmRvY3MubWRzGizC19rkASYaJAogChpVbHRyYUZhc3QgYW5kIFVsdHJhIFJhcGlkLBABGAAQAVoMZTJ3cm9saTJjamV5cgIgAHgAggEUc3VnZ2VzdC44a2N6MGRrdDB4b2SaAQYIABAAGACwAQC4AQAYtdvMoMcyII64zaDHMjAAQhRzdWdnZXN0LjhrY3owZGt0MHhvZCLUAQoLQUFBQllnaHA1UDgSngEKC0FBQUJZZ2hwNVA4EgtBQUFCWWdocDVQOBoNCgl0ZXh0L2h0bWwSACIOCgp0ZXh0L3BsYWluEgAqGyIVMTEwNTI1ODk0NTAxNjM4MjA4MDA5KAA4ADC2t6b4xTI4trem+MUyWgx4OXpjdm90czdpNjZyAiAAeACCARRzdWdnZXN0LjMyczVhYW95NHJocJoBBggAEAAYALABALgBABi2t6b4xTIgtrem+MUyMABCFHN1Z2dlc3QuMzJzNWFhb3k0cmhwIpECCgtBQUFCZUdNZ1E3OBLbAQoLQUFBQmVHTWdRNzgSC0FBQUJlR01nUTc4Gg0KCXRleHQvaHRtbBIAIg4KCnRleHQvcGxhaW4SACobIhUxMTA1MjU4OTQ1MDE2MzgyMDgwMDkoADgAMMTFxqDRMjiN0sag0TJKOwokYXBwbGljYXRpb24vdm5kLmdvb2dsZS1hcHBzLmRvY3MubWRzGhPC19rkAQ0aCwoHCgEsEAEYABABWgxhbWcwMWc5bndxcWxyAiAAeACCARRzdWdnZXN0LmQ1enFkdjF4eWhtapoBBggAEAAYALABALgBABjExcag0TIgjdLGoNEyMABCFHN1Z2dlc3QuZDV6cWR2MXh5aG1qIpECCgtBQUFCWXZHM2FSNBLbAQoLQUFBQll2RzNhUjQSC0FBQUJZdkczYVI0Gg0KCXRleHQvaHRtbBIAIg4KCnRleHQvcGxhaW4SACobIhUxMTA1MjU4OTQ1MDE2MzgyMDgwMDkoADgAML7YoP2yMjir3aD9sjJKOwokYXBwbGljYXRpb24vdm5kLmdvb2dsZS1hcHBzLmRvY3MubWRzGhPC19rkAQ0aCwoHCgFDEAEYABABWgw2ZDhnanM4c2JzbTVyAiAAeACCARRzdWdnZXN0LjQ4NnZ3M21yOTQ4ZZoBBggAEAAYALABALgBABi+2KD9sjIgq92g/bIyMABCFHN1Z2dlc3QuNDg2dnczbXI5NDhlIpICCgtBQUFCWWdocDVNdxLcAQoLQUFBQllnaHA1TXcSC0FBQUJZZ2hwNU13Gg0KCXRleHQvaHRtbBIAIg4KCnRleHQvcGxhaW4SACobIhUxMTA1MjU4OTQ1MDE2MzgyMDgwMDkoADgAMND2vPfFMjjQ9rz3xTJKPAokYXBwbGljYXRpb24vdm5kLmdvb2dsZS1hcHBzLmRvY3MubWRzGhTC19rkAQ4iBAhUEAEiBggMCA0QAVoMYWNmbmg0eWZ3dGEycgIgAHgAggEUc3VnZ2VzdC40NjEzYmRmcm9rZTKaAQYIABAAGACwAQC4AQAY0Pa898UyIND2vPfFMjAAQhRzdWdnZXN0LjQ2MTNiZGZyb2tlMiLrAgoLQUFBQll2RzNhTGsStgIKC0FBQUJZdkczYUxrEgtBQUFCWXZHM2FMaxoNCgl0ZXh0L2h0bWwSACIOCgp0ZXh0L3BsYWluEgAqGyIVMTEwNTI1ODk0NTAxNjM4MjA4MDA5KAA4ADDLkMf8sjI4+d7H/LIySpYBCiRhcHBsaWNhdGlvbi92bmQuZ29vZ2xlLWFwcHMuZG9jcy5tZHMabsLX2uQBaApmCjYKMHBlcmZvcm1hbmNlIGFnYWluc3QgdGhlIG1lYXN1cmVtZW50cyB3aXRoaW4gdGhpcxABGAASKgokcmVzb2x2ZSBhbnkgaXNzdWVzIGFyaXNpbmcgZnJvbSB0aGlzEAEYABgBWgx1OHZtY3dndnh0YWZyAiAAeACCARNzdWdnZXN0LmZvbGVoMWxvY2ttmgEGCAAQABgAsAEAuAEAGMuQx/yyMiD53sf8sjIwAEITc3VnZ2VzdC5mb2xlaDFsb2NrbSLWBAoLQUFBQmJydUplck0SoAQKC0FBQUJicnVKZXJNEgtBQUFCYnJ1SmVyTRoNCgl0ZXh0L2h0bWwSACIOCgp0ZXh0L3BsYWluEgAqGyIVMTEwNTI1ODk0NTAxNjM4MjA4MDA5KAA4ADCUp9+WyTI4/7vilskyQp4CCgtBQUFCYnJ1SmVyURILQUFBQmJydUplck0aQQoJdGV4dC9odG1sEjRDb25zaWRlciAmcXVvdDt2ZWhpY2xlIG1vbml0b3JpbmcgdGVjaG5vbG9naWVzJnF1b3Q7IjgKCnRleHQvcGxhaW4SKkNvbnNpZGVyICJ2ZWhpY2xlIG1vbml0b3JpbmcgdGVjaG5vbG9naWVzIiobIhUxMTA1MjU4OTQ1MDE2MzgyMDgwMDkoADgAMP+74pbJMjj/u+KWyTJaDDEyNjc2M2Y4dnpzN3ICIAB4AJoBBggAEAAYAKoBNhI0Q29uc2lkZXIgJnF1b3Q7dmVoaWNsZSBtb25pdG9yaW5nIHRlY2hub2xvZ2llcyZxdW90O7ABALgBAEpfCiRhcHBsaWNhdGlvbi92bmQuZ29vZ2xlLWFwcHMuZG9jcy5tZHMaN8LX2uQBMRIvCisKJVZlaGljbGUgb3BlcmF0aW9uIGJhc2VkIHRlY2hub2xvZ2llczoQARgAEAFaDG4yaGIxYjNsMXVxOXICIAB4AIIBFHN1Z2dlc3QuMW02N3diZWdxajNumgEGCAAQABgAsAEAuAEAGJSn35bJMiD/u+KWyTIwAEIUc3VnZ2VzdC4xbTY3d2JlZ3FqM24ihQIKC0FBQUJZZ2hwNUdJEtABCgtBQUFCWWdocDVHSRILQUFBQllnaHA1R0kaDQoJdGV4dC9odG1sEgAiDgoKdGV4dC9wbGFpbhIAKhsiFTExMDUyNTg5NDUwMTYzODIwODAwOSgAOAAwyYSW9sUyOJeLlvbFMkoyCiRhcHBsaWNhdGlvbi92bmQuZ29vZ2xlLWFwcHMuZG9jcy5tZHMaCsLX2uQBBCICEAFaC2FocGZ4N3RpMzZrcgIgAHgAggETc3VnZ2VzdC41azV6N3RzcXczN5oBBggAEAAYALABALgBABjJhJb2xTIgl4uW9sUyMABCE3N1Z2dlc3QuNWs1ejd0c3F3MzcyCGguZ2pkZ3hzMg5oLjl1Y2FqcGhiazNnZTIOaC5oanUydW4xbmQ4aG0yDmgud2x1NXhoM2t2ODliMg5oLmhybWI5ZnBzcDVwYzIOaC5lMHJyOGR5YnU0MGkyDmgub245eXV0c3gyYnc2Mg5oLnR3bXRuN3E4aGJjZjIOaC5hbjc4NGt2dTNlanQyDmgubmw0dmhtOTA2dHczMg5oLndheDRhenZjOWFxajIOaC41YWZnOThsdWd2d2syDmguZWk3NmRldHBtYnJjMg5oLmhjMnV4ZDJ5dzc3MDIOaC5tcXFtcXRnYWVoaHEyDmgubTNlM2twczVzeTh1Mg5oLnBoNnByejl5OGtyNzIJaC4xZm9iOXRlMg5oLjlwazRncmtmaHF2ODINaC50eTZpZHIzbWhlbzIOaC5lZGI5dHh1b3U3b24yDmguN3NreW9mN2NtYWtsMg5oLmdqb3B1ZGwzY2d6ZTIOaC43dXZjOHExc2N6M2UyCWguMWZvYjl0ZTIOaC5jOXJidWIybHc5OGsyDmguYWlhOG5zN3dkODZ1Mg5oLjY3YmxicG51bWNicjIOaC4yZTV3YXRvczlpaGEyDmgubmlqdnQxZTBlNzltMg5oLmZ0OTJheWlxd3NxdDIOaC4zbG81bDE3aWo1cmEyDmgudjlia3k4dThkbzgwMg5oLndhNXV1NXl4eG56YzIOaC5udnkwbHI4ZThuNmkyDmgucTE3eTU3MWY1anhkMg5oLjMyM2dnNWRxdDFtZDIOaC5vNHdsenl0cGgwZDUyDmguMjExdmtvbGc4a2t2Mg5oLnVyZzQ3ZzIxdWczdDIOaC5jZndjOHAycnEyNWEyDmgub2JjMWw3ampiODJqMg5oLjlxeHJiZjlva3U1ODIOaC42amFkN3Vnc3J1bjcyDmgudTd1c3VvdG5pdGN1Mg5oLm82MWFvdm9qc2RuNTIOaC4zanAyZmRxaG5ubGsyDmgudmYxaDdzbWE0OWJ0Mg5oLm1mNzFxNWRubm9mdjgAaiYKFHN1Z2dlc3QuNWI0dnVmbW53MXNjEg5BbmR5IEdvd2FubG9ja2omChRzdWdnZXN0LnU3djV3YzVnejBpcRIOQW5keSBHb3dhbmxvY2tqJgoUc3VnZ2VzdC5uZ3V0NXMzZW0zNWsSDkFuZHkgR293YW5sb2NraiYKFHN1Z2dlc3QuYml0ZjA0MjVzMnRnEg5BbmR5IEdvd2FubG9ja2omChRzdWdnZXN0LmhmNjNrbDJxazh4bRIOQW5keSBHb3dhbmxvY2tqJgoUc3VnZ2VzdC54cTlpcWl4YjJvNXcSDkFuZHkgR293YW5sb2NraiYKFHN1Z2dlc3QudmVwd2EzbXpwaHV5Eg5BbmR5IEdvd2FubG9ja2omChRzdWdnZXN0LjE3aHhuemJ3b3N6dhIOQW5keSBHb3dhbmxvY2tqJgoUc3VnZ2VzdC43ZjhlcG9zdXlhcWISDkFuZHkgR293YW5sb2NraiYKFHN1Z2dlc3QuNWRlYjUwaWttcG95Eg5BbmR5IEdvd2FubG9ja2omChRzdWdnZXN0LmEwczRvc2ZxNmJqdxIOQW5keSBHb3dhbmxvY2tqJQoUc3VnZ2VzdC5jZHQ1ZmQ5OXVzdnISDUxvdWlzZSBIYXJ2ZXlqJgoUc3VnZ2VzdC43eDlhcHRjYmJkOTgSDkFuZHkgR293YW5sb2NraiIKFHN1Z2dlc3QuNmJoaG5peW96OWo3EgpTdGV2ZSBTb3BwaiUKE3N1Z2dlc3Quc3Z1ejE1OHNveTYSDkFuZHkgR293YW5sb2NraiUKE3N1Z2dlc3QuM2Mxdnd2eWRuMTYSDkFuZHkgR293YW5sb2NraiYKFHN1Z2dlc3QudGlmaWJ2eDIyajVwEg5BbmR5IEdvd2FubG9ja2omChRzdWdnZXN0LjZxb3RobmtuZmpyZBIOQW5keSBHb3dhbmxvY2tqIgoUc3VnZ2VzdC43aGN6dnQ1bzlwY3oSClN0ZXZlIFNvcHBqIgoUc3VnZ2VzdC5haWpwNzdqZjRhOWoSClN0ZXZlIFNvcHBqIgoUc3VnZ2VzdC43eXpscGUxdDN1aW0SClN0ZXZlIFNvcHBqJQoUc3VnZ2VzdC5rOTdiN3Nwanp0a24SDUxvdWlzZSBIYXJ2ZXlqJgoUc3VnZ2VzdC5hazhiZzNpajk0ZWsSDkFuZHkgR293YW5sb2NraiIKFHN1Z2dlc3QuZTE5OXQ1bDUxbDg0EgpTdGV2ZSBTb3BwaiIKFHN1Z2dlc3QuZzU5a2JxODFvNzFmEgpTdGV2ZSBTb3BwaiYKFHN1Z2dlc3QuOHVteXRwMXc4M3V5Eg5BbmR5IEdvd2FubG9ja2omChRzdWdnZXN0Lmt4ZWphMXE3cGN1eBIOQW5keSBHb3dhbmxvY2tqIgoUc3VnZ2VzdC51d2d4aDFoZ3htdTQSCk1hdHQgV2VsbHNqJgoUc3VnZ2VzdC44cWh2NTBzZ3Y1azMSDkFuZHkgR293YW5sb2NraiYKFHN1Z2dlc3QuNGgyY2d1eHppNmlrEg5BbmR5IEdvd2FubG9ja2oiChRzdWdnZXN0LjJ2cm42a2ZuOGdieRIKTWF0dCBXZWxsc2omChRzdWdnZXN0Lnl4Z2hwMDlhMDZ5OBIOQW5keSBHb3dhbmxvY2tqJgoUc3VnZ2VzdC4zYzd5NGZwZmEyb2wSDkFuZHkgR293YW5sb2NraiIKFHN1Z2dlc3QuejN4b3N6emdiOHUzEgpTdGV2ZSBTb3BwaiYKFHN1Z2dlc3QuY2JvMHNybnhmbjh5Eg5BbmR5IEdvd2FubG9ja2omChRzdWdnZXN0Lm11MDcyemNqajMwbRIOQW5keSBHb3dhbmxvY2tqIgoUc3VnZ2VzdC5oa25pZXg5aGM4YmcSClN0ZXZlIFNvcHBqJgoUc3VnZ2VzdC4yN2h5ZW9zbmM2ZDISDkFuZHkgR293YW5sb2NraiIKFHN1Z2dlc3QueDNoYW9ubThvMnFmEgpTdGV2ZSBTb3BwaiYKFHN1Z2dlc3QudWNraW8wbW52M2U1Eg5BbmR5IEdvd2FubG9ja2omChRzdWdnZXN0LnVvMnhidG0zNHhxZBIOQW5keSBHb3dhbmxvY2tqJgoUc3VnZ2VzdC5tMTN5MWljZ2dranESDkFuZHkgR293YW5sb2NraiIKFHN1Z2dlc3Quc2JyNmd0YzJsaGc2EgpTdGV2ZSBTb3BwaiYKFHN1Z2dlc3QuanFqbnF5cmpqdnNvEg5BbmR5IEdvd2FubG9ja2oiChRzdWdnZXN0LmF1aXF2MDZ1OW05bRIKU3RldmUgU29wcGomChRzdWdnZXN0LmYwOWVxb2tqMGtnNxIOQW5keSBHb3dhbmxvY2tqJgoUc3VnZ2VzdC50MXZmZmcxYnp1NGESDkFuZHkgR293YW5sb2NraiYKFHN1Z2dlc3QuajUyYndnbGczaTZ3Eg5BbmR5IEdvd2FubG9ja2oiChRzdWdnZXN0Lm5kOXY2ZnVveW5xcBIKU3RldmUgU29wcGomChRzdWdnZXN0LmxwcWc2djVmajl2eBIOQW5keSBHb3dhbmxvY2tqIgoUc3VnZ2VzdC5id2FrZWlybGF2dHoSClN0ZXZlIFNvcHBqIgoUc3VnZ2VzdC5objE4ZTV0NXl5djgSClN0ZXZlIFNvcHBqJgoUc3VnZ2VzdC40bDJlbXJrYzl6b3YSDkFuZHkgR293YW5sb2NraiEKE3N1Z2dlc3QubTB5bGVjazM0bzcSClN0ZXZlIFNvcHBqJgoUc3VnZ2VzdC5hZm94bTgycTltZ3gSDkFuZHkgR293YW5sb2NraiIKFHN1Z2dlc3QuNzRlMTM5YWJsanI2EgpTdGV2ZSBTb3BwaiYKFHN1Z2dlc3QuMnk3ZXBvZmVpeGxnEg5BbmR5IEdvd2FubG9ja2oiChRzdWdnZXN0LnhlbjJjeTg4NDVwNRIKU3RldmUgU29wcGomChRzdWdnZXN0Lmp2MXp4cm8zODVlMhIOQW5keSBHb3dhbmxvY2tqJgoUc3VnZ2VzdC5pOHRkOHg2YTl3cTYSDkFuZHkgR293YW5sb2NraiUKE3N1Z2dlc3QuaXAxY3h3MDNhZ2oSDkFuZHkgR293YW5sb2NraiYKFHN1Z2dlc3QuN29sdHZnNTEzNm1mEg5BbmR5IEdvd2FubG9ja2oiChRzdWdnZXN0LjNmanRuYXdxYTlwMRIKU3RldmUgU29wcGolChRzdWdnZXN0LnNkYnJ3amh5dDByYxINTG91aXNlIEhhcnZleWomChRzdWdnZXN0Ljg0c2t0ZmgzZmR1NxIOQW5keSBHb3dhbmxvY2tqIgoUc3VnZ2VzdC56NHFpODA5bnd5aWsSClN0ZXZlIFNvcHBqIgoUc3VnZ2VzdC51czdoMjc2OXlzeXoSClN0ZXZlIFNvcHBqIgoUc3VnZ2VzdC53cW80aHVqZ3FnamwSClN0ZXZlIFNvcHBqJgoUc3VnZ2VzdC55anlyeTB3anozNmwSDkFuZHkgR293YW5sb2NraiIKFHN1Z2dlc3QuZWd4dG15bTkzYnlzEgpTdGV2ZSBTb3BwaiIKFHN1Z2dlc3QubW9heHc2ZXl1ZGE3EgpTdGV2ZSBTb3BwaiUKFHN1Z2dlc3QuNXV6aWkybXdjMmFpEg1Mb3Vpc2UgSGFydmV5aiYKFHN1Z2dlc3QuZWx2cjdjcGF1Z2xlEg5BbmR5IEdvd2FubG9ja2omChRzdWdnZXN0LjgyemFlanRkdTJ0eBIOQW5keSBHb3dhbmxvY2tqJQoUc3VnZ2VzdC50MTZ4N3YzaXllbHgSDUxvdWlzZSBIYXJ2ZXlqJgoUc3VnZ2VzdC43eDAweGcydnBpcHESDkFuZHkgR293YW5sb2NraiYKFHN1Z2dlc3QuMTZwN205eTl4ZDE5Eg5BbmR5IEdvd2FubG9ja2omChRzdWdnZXN0Lmo2cTRiMm1kajIxZxIOQW5keSBHb3dhbmxvY2tqJgoUc3VnZ2VzdC5mNWgxaTV6OWxxOGwSDkFuZHkgR293YW5sb2NraiIKFHN1Z2dlc3QuNGxudm1qbHZvMWF1EgpTdGV2ZSBTb3BwaiIKFHN1Z2dlc3QuY3V5M24xZmJxa3k2EgpTdGV2ZSBTb3BwaiYKFHN1Z2dlc3QuNzRub3lsMnYxZnJnEg5BbmR5IEdvd2FubG9ja2oiChRzdWdnZXN0Lmo4Zm1kd3A0cXE4NhIKU3RldmUgU29wcGomChRzdWdnZXN0LmhpNnc0cmYweXoyaRIOQW5keSBHb3dhbmxvY2tqIgoUc3VnZ2VzdC42aGYxZDJkZzMxNXUSClN0ZXZlIFNvcHBqJgoUc3VnZ2VzdC5wamxyZDhjYjVrN24SDkFuZHkgR293YW5sb2NraiIKFHN1Z2dlc3QuZDl1d3AxOXdnYXdrEgpTdGV2ZSBTb3BwaiUKFHN1Z2dlc3QudjZ2eG1uZnM2dWVjEg1Mb3Vpc2UgSGFydmV5aiYKFHN1Z2dlc3QudGdqcWt5eGEzcWcxEg5BbmR5IEdvd2FubG9ja2olChRzdWdnZXN0LnN2c2l1aHk5d3R1bhINTG91aXNlIEhhcnZleWomChRzdWdnZXN0LmJwOWU3YWFmd3g0cBIOQW5keSBHb3dhbmxvY2tqIgoUc3VnZ2VzdC51N2kzdDc3M2Y0YzESClN0ZXZlIFNvcHBqJgoUc3VnZ2VzdC42ZDExYms1N2U2Z2MSDkFuZHkgR293YW5sb2NraiUKFHN1Z2dlc3QuaGhrbncwYmhvdDNjEg1Mb3Vpc2UgSGFydmV5aiYKFHN1Z2dlc3QubGVpZjA5ejlpMHZ5Eg5BbmR5IEdvd2FubG9ja2olChRzdWdnZXN0LmtwcDl3dWNvcG54ZBINTG91aXNlIEhhcnZleWoiChRzdWdnZXN0Lnl3dG5jNXl4NG80ZRIKU3RldmUgU29wcGomChRzdWdnZXN0LjdhbWQ4aTFnd2N6dRIOQW5keSBHb3dhbmxvY2tqIgoUc3VnZ2VzdC40NHE4OGR2bGJyM24SClN0ZXZlIFNvcHBqIgoUc3VnZ2VzdC54NnJ5dzRhdmRjdDQSClN0ZXZlIFNvcHBqJgoUc3VnZ2VzdC4zbmk2Z3EzNWx0eGgSDkFuZHkgR293YW5sb2NraiUKFHN1Z2dlc3QuNm9jM2w0YWxoYnh1Eg1Mb3Vpc2UgSGFydmV5aiYKFHN1Z2dlc3QudHV1ZGo2b3R5OXNnEg5BbmR5IEdvd2FubG9ja2olChNzdWdnZXN0Lmp1Z3V0Z3M1ZGZ1Eg5BbmR5IEdvd2FubG9ja2omChRzdWdnZXN0LmJ5eGl5eXZrYnY3NRIOQW5keSBHb3dhbmxvY2tqJgoUc3VnZ2VzdC54bmhiN3R4Nmo3NzESDkFuZHkgR293YW5sb2NraiYKFHN1Z2dlc3QubjN1a2NwcXZjaWQyEg5BbmR5IEdvd2FubG9ja2oiChRzdWdnZXN0LnU5NTh5em1hM3c1cxIKU3RldmUgU29wcGomChRzdWdnZXN0LnRpc3Y0aHkxZ2xwdxIOQW5keSBHb3dhbmxvY2tqIgoUc3VnZ2VzdC4xNWEwYm44cXF2ZHkSClN0ZXZlIFNvcHBqJgoUc3VnZ2VzdC4zcnBlYzE2cmlkZGMSDkFuZHkgR293YW5sb2NraiUKE3N1Z2dlc3QuMjdnanc3NjZ5eTUSDkFuZHkgR293YW5sb2NraiYKFHN1Z2dlc3QucmZtazYwaTJueWF0Eg5BbmR5IEdvd2FubG9ja2oiChRzdWdnZXN0LmVvdnF1dXM1Y283OBIKU3RldmUgU29wcGomChRzdWdnZXN0Ljdrb3gwZDlsa2huZBIOQW5keSBHb3dhbmxvY2tqJgoUc3VnZ2VzdC5hanM4ajY2MzY4MzMSDkFuZHkgR293YW5sb2NraiYKFHN1Z2dlc3QuOWtzbndhM2N0cWJ3Eg5BbmR5IEdvd2FubG9ja2omChRzdWdnZXN0LnUwNDU1eXNtcWZqdRIOQW5keSBHb3dhbmxvY2tqJgoUc3VnZ2VzdC53enJ5cTVpa29sNDkSDkFuZHkgR293YW5sb2NraiIKFHN1Z2dlc3QuejdqejhjOXkzYmo2EgpTdGV2ZSBTb3BwaiIKFHN1Z2dlc3QucDJjZWJxZWZmNmt1EgpTdGV2ZSBTb3BwaiYKFHN1Z2dlc3QuM3J1aDBlNTh1bmIxEg5BbmR5IEdvd2FubG9ja2olChRzdWdnZXN0LnllYTIwY2t5enR1ZxINTG91aXNlIEhhcnZleWomChRzdWdnZXN0LjU3dzFuZHNuNzd2MxIOQW5keSBHb3dhbmxvY2tqJQoUc3VnZ2VzdC53OTIyZ3NvdXRrMTYSDUxvdWlzZSBIYXJ2ZXlqJgoUc3VnZ2VzdC51MDlsNmlxbmlmOWoSDkFuZHkgR293YW5sb2NraiYKFHN1Z2dlc3QuZ2w1anhnZ3ZqNXNiEg5BbmR5IEdvd2FubG9ja2oiChRzdWdnZXN0Lmg3bThnbGJldDV5ORIKU3RldmUgU29wcGoiChRzdWdnZXN0LmFlNndudnUxMHhpchIKU3RldmUgU29wcGolChRzdWdnZXN0LmtkNDduMDFscGxhehINTG91aXNlIEhhcnZleWomChRzdWdnZXN0LnFsMGM2bDJjZTVpahIOQW5keSBHb3dhbmxvY2tqJgoUc3VnZ2VzdC5lamo3c2g0Zm1rMmwSDkFuZHkgR293YW5sb2NraiYKFHN1Z2dlc3QuOTc1eng4dG9pejZhEg5BbmR5IEdvd2FubG9ja2omChRzdWdnZXN0LjIwaDExNm4wMGRkchIOQW5keSBHb3dhbmxvY2tqIgoUc3VnZ2VzdC53cTVrcHR2YWZxZzgSClN0ZXZlIFNvcHBqJgoUc3VnZ2VzdC4xZDkwbjl5eTN3N2gSDkFuZHkgR293YW5sb2NraiYKFHN1Z2dlc3QucnJ4ZXVlNDZnbzRsEg5BbmR5IEdvd2FubG9ja2omChRzdWdnZXN0LmxrbzNpYW5saWZxcxIOQW5keSBHb3dhbmxvY2tqJgoUc3VnZ2VzdC53ZTZmdnJ6NzhndHMSDkFuZHkgR293YW5sb2NraiYKFHN1Z2dlc3QucjNnaXIybjg5ejZvEg5BbmR5IEdvd2FubG9ja2omChRzdWdnZXN0Lnk4YWlubGFwcjJyMRIOQW5keSBHb3dhbmxvY2tqJgoUc3VnZ2VzdC5jcDV5bmtocmhhOGoSDkFuZHkgR293YW5sb2NraiYKFHN1Z2dlc3QuZ3gwcG9scnV2bDl6Eg5BbmR5IEdvd2FubG9ja2omChRzdWdnZXN0LmZ6bGVvd2p2MmZ5cRIOQW5keSBHb3dhbmxvY2tqJgoUc3VnZ2VzdC56YnFuZGNkeWxrcncSDkFuZHkgR293YW5sb2NraiYKFHN1Z2dlc3QuNW54emdzeHNydnE5Eg5BbmR5IEdvd2FubG9ja2omChRzdWdnZXN0LnJ6Nmw3aWNyZmVzbhIOQW5keSBHb3dhbmxvY2tqJgoUc3VnZ2VzdC4zdWNjODRyODY2NnISDkFuZHkgR293YW5sb2NraiYKFHN1Z2dlc3QuOTN1bW5saDlwcHp5Eg5BbmR5IEdvd2FubG9ja2omChRzdWdnZXN0LmFka3E3czI2bjZibRIOQW5keSBHb3dhbmxvY2tqJQoTc3VnZ2VzdC5ocGJ1c2hjYXZlcRIOQW5keSBHb3dhbmxvY2tqJgoUc3VnZ2VzdC4zejRsdG9vMDk5aHASDkFuZHkgR293YW5sb2NraiYKFHN1Z2dlc3Qucm0zbTBhNjQ2amQ2Eg5BbmR5IEdvd2FubG9ja2omChRzdWdnZXN0LmE5YXJsZGd2bzNjZxIOQW5keSBHb3dhbmxvY2tqJgoUc3VnZ2VzdC5ranYzYmx3eXpueGcSDkFuZHkgR293YW5sb2NraiYKFHN1Z2dlc3QuODR0ZHZjdXQzMWF6Eg5BbmR5IEdvd2FubG9ja2omChRzdWdnZXN0LmRpanJlbTJ5Zzh0bhIOQW5keSBHb3dhbmxvY2tqJgoUc3VnZ2VzdC5obTZzZXppZnp5ZHQSDkFuZHkgR293YW5sb2NraiUKE3N1Z2dlc3QuOXRrM2h2dW45OHESDkFuZHkgR293YW5sb2NraiYKFHN1Z2dlc3QubHl0a3ozNWZuMWFvEg5BbmR5IEdvd2FubG9ja2omChRzdWdnZXN0LmFxOGl5dmd4a2J1ZRIOQW5keSBHb3dhbmxvY2tqJgoUc3VnZ2VzdC51bWFlMzlmOWNoeXYSDkFuZHkgR293YW5sb2NraiYKFHN1Z2dlc3QuNWpmeXhoY29tMHQ1Eg5BbmR5IEdvd2FubG9ja2omChRzdWdnZXN0LmNhdzB5NWh6c2xwYxIOQW5keSBHb3dhbmxvY2tqJgoUc3VnZ2VzdC51dDdyc2ZkeDJsYzASDkFuZHkgR293YW5sb2NraiYKFHN1Z2dlc3QuNDFsMjVjNDdxMzZjEg5BbmR5IEdvd2FubG9ja2omChRzdWdnZXN0Lms4OHN0ejFlbDZlbRIOQW5keSBHb3dhbmxvY2tqJgoUc3VnZ2VzdC54bmt5c2FraXptMDMSDkFuZHkgR293YW5sb2NraiYKFHN1Z2dlc3QucDExeHc3ODh0M3p6Eg5BbmR5IEdvd2FubG9ja2omChRzdWdnZXN0LmZ5Y3doOXg1Z3M2dBIOQW5keSBHb3dhbmxvY2tqJgoUc3VnZ2VzdC51cXh5M3c4YjRqNmkSDkFuZHkgR293YW5sb2NraiYKFHN1Z2dlc3QubWx6N2M5cTliN3pjEg5BbmR5IEdvd2FubG9ja2omChRzdWdnZXN0LjQ5cTh4dnlsOHQ4MRIOQW5keSBHb3dhbmxvY2tqJgoUc3VnZ2VzdC5qMDE2MHh1cHV0dnMSDkFuZHkgR293YW5sb2NraiYKFHN1Z2dlc3QubGdlaGt6Ym1zenFuEg5BbmR5IEdvd2FubG9ja2omChRzdWdnZXN0LjVtNWtsNTFzemEyOBIOQW5keSBHb3dhbmxvY2tqJgoUc3VnZ2VzdC5uN2ttNml6YngyOXASDkFuZHkgR293YW5sb2NraiYKFHN1Z2dlc3QuemVkbmc5ZHR1ZjdxEg5BbmR5IEdvd2FubG9ja2omChRzdWdnZXN0Lnc0bndrZmJ4NXpjaxIOQW5keSBHb3dhbmxvY2tqJgoUc3VnZ2VzdC4yamxza3dzZTdsMDMSDkFuZHkgR293YW5sb2NraiYKFHN1Z2dlc3QubWlwMm13Ymk3NzRnEg5BbmR5IEdvd2FubG9ja2omChRzdWdnZXN0LmUxdjJ2NjdtMTVteBIOQW5keSBHb3dhbmxvY2tqJAoSc3VnZ2VzdC5sa252eDJmaXhzEg5BbmR5IEdvd2FubG9ja2omChRzdWdnZXN0LmFvYTh0dGN6djZqNxIOQW5keSBHb3dhbmxvY2tqIgoUc3VnZ2VzdC5zM3ozNG9ieWdydzMSClN0ZXZlIFNvcHBqJgoUc3VnZ2VzdC5nZXo0dWVneXZrNHkSDkFuZHkgR293YW5sb2NraiYKFHN1Z2dlc3QubTFldW9vbWdxcXlpEg5BbmR5IEdvd2FubG9ja2omChRzdWdnZXN0LjdpZzBrb3Jxb3cxeRIOQW5keSBHb3dhbmxvY2tqJgoUc3VnZ2VzdC5wc3RmY3JteGh3enYSDkFuZHkgR293YW5sb2NraiYKFHN1Z2dlc3QuaXl3OHVhZzByOGQ3Eg5BbmR5IEdvd2FubG9ja2omChRzdWdnZXN0LnM4ZzdodTdnbGRsehIOQW5keSBHb3dhbmxvY2tqIgoUc3VnZ2VzdC56ZXhjd2RoamQwcmESClN0ZXZlIFNvcHBqIgoUc3VnZ2VzdC5uNHBpNWl3dXNlajISClN0ZXZlIFNvcHBqIgoUc3VnZ2VzdC44cTc1d2JsbzlidWUSClN0ZXZlIFNvcHBqJgoUc3VnZ2VzdC5tdmZ2bmRzeXZsMGsSDkFuZHkgR293YW5sb2NraiYKFHN1Z2dlc3QubmZmZ3dseHpqcmMwEg5BbmR5IEdvd2FubG9ja2omChRzdWdnZXN0Lmp0dWo0ZjExdmpheRIOQW5keSBHb3dhbmxvY2tqJgoUc3VnZ2VzdC5rdDRhb2x6ZHdmMnQSDkFuZHkgR293YW5sb2NraiYKFHN1Z2dlc3QuZ2R0OTFoYmNudjUyEg5BbmR5IEdvd2FubG9ja2omChRzdWdnZXN0LjlvNWZhbXJ5ODZtbBIOQW5keSBHb3dhbmxvY2tqJgoUc3VnZ2VzdC52YWlmaW1rdHhxb2sSDkFuZHkgR293YW5sb2NraiYKFHN1Z2dlc3QuZGptcHUzcDZxcGc4Eg5BbmR5IEdvd2FubG9ja2omChRzdWdnZXN0LnJuMnZtZWJvbXd1NBIOQW5keSBHb3dhbmxvY2tqJgoUc3VnZ2VzdC43MnB1c3NnNXJlNnkSDkFuZHkgR293YW5sb2NraiIKFHN1Z2dlc3QubWcxcm9od2xvdm1oEgpTdGV2ZSBTb3BwaiYKFHN1Z2dlc3QubGY4d3dtbWdxMTY2Eg5BbmR5IEdvd2FubG9ja2oiChRzdWdnZXN0Lm40YzNkd3VnOGlmZRIKU3RldmUgU29wcGomChRzdWdnZXN0Lm9zazQ2NTZnaXZpdxIOQW5keSBHb3dhbmxvY2tqJgoUc3VnZ2VzdC56Y2E0enprbXRucHcSDkFuZHkgR293YW5sb2NraiIKFHN1Z2dlc3QuamtjMzZ5MzB2M2NmEgpTdGV2ZSBTb3BwaiIKFHN1Z2dlc3QuZTRoamdlY2RsZGtnEgpTdGV2ZSBTb3BwaiIKFHN1Z2dlc3QuZ2E5NDlqZmM0bWdoEgpTdGV2ZSBTb3BwaiYKFHN1Z2dlc3QubTlnczYzb2d6Y25kEg5BbmR5IEdvd2FubG9ja2oiChRzdWdnZXN0LmZvb2RjcnBoMmwyeBIKU3RldmUgU29wcGomChRzdWdnZXN0Lnh5Z29ya3EyZWNidBIOQW5keSBHb3dhbmxvY2tqJgoUc3VnZ2VzdC43MmFrdzF5Z3N1azYSDkFuZHkgR293YW5sb2NraiIKFHN1Z2dlc3QuYWh0M3R1NHkwd3VhEgpTdGV2ZSBTb3BwaiIKFHN1Z2dlc3QueWg1MWNyd2hzZ3Q1EgpTdGV2ZSBTb3BwaiYKFHN1Z2dlc3QuNWQ4YzAzNzMxdmpnEg5BbmR5IEdvd2FubG9ja2oiChRzdWdnZXN0LnRvYW5wam45NjJ6ahIKU3RldmUgU29wcGomChRzdWdnZXN0LnZzbWcxZnUwMHhwchIOQW5keSBHb3dhbmxvY2tqJgoUc3VnZ2VzdC4ydG9vMjN2dWd4ZTISDkFuZHkgR293YW5sb2NraiIKFHN1Z2dlc3QudWZjZ2Zibm1peGQ5EgpTdGV2ZSBTb3BwaiIKFHN1Z2dlc3QuOHl1bTkycHphb2c0EgpTdGV2ZSBTb3BwaiYKFHN1Z2dlc3QuZDNjczB3am5vZHp2Eg5BbmR5IEdvd2FubG9ja2omChRzdWdnZXN0LnEya3Bpc2FxbzY5cRIOQW5keSBHb3dhbmxvY2tqJgoUc3VnZ2VzdC5xanl4YnkydWo2aXMSDkFuZHkgR293YW5sb2NraiYKFHN1Z2dlc3Qua2thejRlN2YxNm8zEg5BbmR5IEdvd2FubG9ja2oiChRzdWdnZXN0LmE4Y24zdHMwYnVzahIKU3RldmUgU29wcGomChRzdWdnZXN0LjN4MDdyM2p1MmhmdxIOQW5keSBHb3dhbmxvY2tqJgoUc3VnZ2VzdC53OG5oNHlwcXlscmsSDkFuZHkgR293YW5sb2NraiYKFHN1Z2dlc3Qubm02aHljaXhhbmRjEg5BbmR5IEdvd2FubG9ja2oiChRzdWdnZXN0LnRiOWd5Nnc2dnNvcxIKU3RldmUgU29wcGomChRzdWdnZXN0LnpoajZqNGhkZWlqdhIOQW5keSBHb3dhbmxvY2tqJgoUc3VnZ2VzdC5scmllbHh5dnEwam8SDkFuZHkgR293YW5sb2NraiYKFHN1Z2dlc3QuYnk5am56NnBscXRhEg5BbmR5IEdvd2FubG9ja2oiChRzdWdnZXN0LjU0eXp4Zm1yeWd2dxIKU3RldmUgU29wcGolChNzdWdnZXN0Lm56MTQ1ejloNGh4Eg5BbmR5IEdvd2FubG9ja2omChRzdWdnZXN0LnVlMnV4dDFpc2xvYxIOQW5keSBHb3dhbmxvY2tqJgoUc3VnZ2VzdC5tNXA3OTE3cXppMXESDkFuZHkgR293YW5sb2NraiIKFHN1Z2dlc3QuNnk2aGhic3FhaGQ4EgpTdGV2ZSBTb3BwaiIKFHN1Z2dlc3QudW14bTZzMXJ6NzlhEgpTdGV2ZSBTb3BwaiUKE3N1Z2dlc3QudWJ4cm42ZHp0Y3USDkFuZHkgR293YW5sb2NraiYKFHN1Z2dlc3QuMnZtbWMxaHR1bGpiEg5BbmR5IEdvd2FubG9ja2olChNzdWdnZXN0LmlmMHF6aG0zNWFqEg5BbmR5IEdvd2FubG9ja2oiChRzdWdnZXN0LnhtdmkwNzE1d2NvORIKU3RldmUgU29wcGomChRzdWdnZXN0LjQwYnZwb3I2aGFyNhIOQW5keSBHb3dhbmxvY2tqJgoUc3VnZ2VzdC54YTg5cDc1bXY1Z3MSDkFuZHkgR293YW5sb2NraiIKFHN1Z2dlc3QubWJveDJ5Zjdqc2g1EgpTdGV2ZSBTb3BwaiYKFHN1Z2dlc3QuNmxpOGFpejlsZHNiEg5BbmR5IEdvd2FubG9ja2omChRzdWdnZXN0LmJvcnZpM3gweTZ1ehIOQW5keSBHb3dhbmxvY2tqJgoUc3VnZ2VzdC5pdWxueTBjZGtvcm8SDkFuZHkgR293YW5sb2NraiYKFHN1Z2dlc3QuMXR3dGZ3Y25mdGZoEg5BbmR5IEdvd2FubG9ja2omChRzdWdnZXN0LjhsYnFtcnczMDBxehIOQW5keSBHb3dhbmxvY2tqJQoTc3VnZ2VzdC5zZWVzdTk1bGs2cRIOQW5keSBHb3dhbmxvY2tqJgoUc3VnZ2VzdC5ycmM2Ymh2anJtODESDkFuZHkgR293YW5sb2NraiIKFHN1Z2dlc3QuNXYwMmZqajFwOXkyEgpTdGV2ZSBTb3BwaiYKFHN1Z2dlc3QuZWZyNzVuaWFmM3J3Eg5BbmR5IEdvd2FubG9ja2omChRzdWdnZXN0LmhmanRmMThxZ2l3dhIOQW5keSBHb3dhbmxvY2tqJgoUc3VnZ2VzdC5pbXd3Y2k2ajh0MHQSDkFuZHkgR293YW5sb2NraiYKFHN1Z2dlc3QucWMwYjJtY3J5Mnk3Eg5BbmR5IEdvd2FubG9ja2oiChRzdWdnZXN0LjFmaXg2aHMxNmxlMhIKU3RldmUgU29wcGomChRzdWdnZXN0LmZnZGRpenN5aGtnYRIOQW5keSBHb3dhbmxvY2tqJgoUc3VnZ2VzdC5jbXptd2ViaThhYmUSDkFuZHkgR293YW5sb2NraiYKFHN1Z2dlc3QuYjNzenZzdDZ1MGVqEg5BbmR5IEdvd2FubG9ja2oiChRzdWdnZXN0LmhlZXFmNnJoM3duZRIKU3RldmUgU29wcGomChRzdWdnZXN0LnB5dmJtcXNua25uMRIOQW5keSBHb3dhbmxvY2tqJgoUc3VnZ2VzdC54cXJyZTB4aXRteXESDkFuZHkgR293YW5sb2NraiYKFHN1Z2dlc3QuNzVuMWx4MXpuZmwxEg5BbmR5IEdvd2FubG9ja2oiChRzdWdnZXN0Lmt0bzB5OHE5OGpkahIKU3RldmUgU29wcGomChRzdWdnZXN0Lm16Ym5tNGhrZGUwaxIOQW5keSBHb3dhbmxvY2tqJgoUc3VnZ2VzdC40dWNkMzA0M2Z0bnISDkFuZHkgR293YW5sb2NraiIKFHN1Z2dlc3QuZmh3ZTR5bGozbW52EgpTdGV2ZSBTb3BwaiYKFHN1Z2dlc3QuYnN5bTRxYno0anVtEg5BbmR5IEdvd2FubG9ja2omChRzdWdnZXN0Ljk4Ymo2ZW85NTd0dxIOQW5keSBHb3dhbmxvY2tqJgoUc3VnZ2VzdC5xZmtzOWpwbmtzcHESDkFuZHkgR293YW5sb2NraiIKFHN1Z2dlc3QubmF5bDg5MmxrcTUzEgpTdGV2ZSBTb3BwaiYKFHN1Z2dlc3QuNWRpeTk2N3V6dmlnEg5BbmR5IEdvd2FubG9ja2omChRzdWdnZXN0Lm5scG5qNmkxOGJobRIOQW5keSBHb3dhbmxvY2tqJgoUc3VnZ2VzdC41cjM0YWdzNTN4ZHYSDkFuZHkgR293YW5sb2NraiYKFHN1Z2dlc3QuZzAycnpqbzZ1MWl3Eg5BbmR5IEdvd2FubG9ja2omChRzdWdnZXN0LnZoZ3RuMHZtcnFhahIOQW5keSBHb3dhbmxvY2tqIgoUc3VnZ2VzdC52bHljN3NpcTg4YXMSClN0ZXZlIFNvcHBqIgoUc3VnZ2VzdC53ZGF6cGhkODljaXISClN0ZXZlIFNvcHBqJgoUc3VnZ2VzdC5qaWhrb3ZiNDVjZmMSDkFuZHkgR293YW5sb2NraiUKFHN1Z2dlc3QucXV3a2xubWR6MGF2Eg1Mb3Vpc2UgSGFydmV5aiUKE3N1Z2dlc3QucDF4cWU5ZHc2bDYSDkFuZHkgR293YW5sb2NraiIKFHN1Z2dlc3QudGNycnUxMWZybTk1EgpTdGV2ZSBTb3BwaiYKFHN1Z2dlc3QueTNuejZtMjVnNmxnEg5BbmR5IEdvd2FubG9ja2omChRzdWdnZXN0Ljgzd2prMmlibWI2cRIOQW5keSBHb3dhbmxvY2tqIwoUc3VnZ2VzdC56ZW1jOXZmeGE2czUSC1NvbnlhIFdhdHRzaiIKFHN1Z2dlc3QuYzZwa281Y25zMWQ5EgpTdGV2ZSBTb3BwaiYKFHN1Z2dlc3QudGRpY3VlOGp1bG9oEg5BbmR5IEdvd2FubG9ja2omChRzdWdnZXN0LmYxbDZ5eDZ3ZzByZxIOQW5keSBHb3dhbmxvY2tqJgoUc3VnZ2VzdC40c3U1ZDBsbW5uYzgSDkFuZHkgR293YW5sb2NraiYKFHN1Z2dlc3QueTR0NXh1dTFudmQ4Eg5BbmR5IEdvd2FubG9ja2omChRzdWdnZXN0LmZ0bHRkbTlmbDE3bxIOQW5keSBHb3dhbmxvY2tqJgoUc3VnZ2VzdC5vdjd2eGgzZmE3emESDkFuZHkgR293YW5sb2NraiMKFHN1Z2dlc3QuYnZwOTQzb2RrN3FpEgtTb255YSBXYXR0c2oiChRzdWdnZXN0LmFtc3IyNmRwcnM4MhIKU3RldmUgU29wcGomChRzdWdnZXN0Lml2bGhsdGFxc3JhaxIOQW5keSBHb3dhbmxvY2tqJgoUc3VnZ2VzdC5oajhhN3dpMDQ5djMSDkFuZHkgR293YW5sb2NraiYKFHN1Z2dlc3QuaTNlMmQ3eG44YTVyEg5BbmR5IEdvd2FubG9ja2olChNzdWdnZXN0Lnl3M3h2eDhobzl3Eg5BbmR5IEdvd2FubG9ja2olChRzdWdnZXN0LmRvZm9rcGNsYmFxbhINTG91aXNlIEhhcnZleWomChRzdWdnZXN0LmdxNzBud3VsM2lmbRIOQW5keSBHb3dhbmxvY2tqJgoUc3VnZ2VzdC51NW5lNTVsbW9yMHASDkFuZHkgR293YW5sb2NraiIKFHN1Z2dlc3QucmZkMWhtc2sxeGEyEgpTdGV2ZSBTb3BwaiYKFHN1Z2dlc3Qudnd1c2k4djRubTlqEg5BbmR5IEdvd2FubG9ja2omChRzdWdnZXN0LnJmOGY1a3l1djZ3eRIOQW5keSBHb3dhbmxvY2tqJgoUc3VnZ2VzdC5vcjVyeGV3aW13MzESDkFuZHkgR293YW5sb2NraiIKFHN1Z2dlc3QuaW8xbjZydXYzZ2RxEgpTdGV2ZSBTb3BwaiYKFHN1Z2dlc3QuNW1zOTY4bndubHAxEg5BbmR5IEdvd2FubG9ja2oiChRzdWdnZXN0LmdjbHY4NXhhc3RsYhIKU3RldmUgU29wcGomChRzdWdnZXN0LmZnNmJhbWg0cnJodhIOQW5keSBHb3dhbmxvY2tqJgoUc3VnZ2VzdC5qNmRrOGZsbnliNTQSDkFuZHkgR293YW5sb2NraiIKFHN1Z2dlc3QuM2Nvdm02M3VuN2M2EgpTdGV2ZSBTb3BwaiYKFHN1Z2dlc3QubTcwOGppOXlmcGJ1Eg5BbmR5IEdvd2FubG9ja2oiChRzdWdnZXN0Lml1NHYzODlobGRmcRIKU3RldmUgU29wcGoiChRzdWdnZXN0LnFvOHAyNmoyMXEyMRIKU3RldmUgU29wcGoiChRzdWdnZXN0LmtuN3BxbDJ4cmE3NhIKU3RldmUgU29wcGomChRzdWdnZXN0Lm1mMXZpd3Ezd3Z6bRIOQW5keSBHb3dhbmxvY2tqJgoUc3VnZ2VzdC50bWlpa2o4dWFnMHoSDkFuZHkgR293YW5sb2NraiIKFHN1Z2dlc3QueWFnaWYwb3RkdmdzEgpTdGV2ZSBTb3BwaiIKFHN1Z2dlc3Qua3ZteGh1MjVkd3hzEgpTdGV2ZSBTb3BwaiUKE3N1Z2dlc3QuejlvdWYycWl4ZHISDkFuZHkgR293YW5sb2NraiIKFHN1Z2dlc3QuYzAyNHV3eXVqbG1tEgpTdGV2ZSBTb3BwaiUKE3N1Z2dlc3QuZ3M4NzE1bXJhaTgSDkFuZHkgR293YW5sb2NraiYKFHN1Z2dlc3QubmF1amhqdDBzYjFiEg5BbmR5IEdvd2FubG9ja2omChRzdWdnZXN0LngzZ2Q4NGR2bTkzchIOQW5keSBHb3dhbmxvY2tqJgoUc3VnZ2VzdC5nMDFvNjhtMWt3OHISDkFuZHkgR293YW5sb2NraiYKFHN1Z2dlc3Quc2U4a3A0MjJqOXM0Eg5BbmR5IEdvd2FubG9ja2omChRzdWdnZXN0LmU0b3VrbXdydncyZxIOQW5keSBHb3dhbmxvY2tqJgoUc3VnZ2VzdC42amE5OWMxZXFja2ESDkFuZHkgR293YW5sb2NraiYKFHN1Z2dlc3QucnlpNG9yeXc0dXJhEg5BbmR5IEdvd2FubG9ja2omChRzdWdnZXN0LnVpdnlrNjVocXl0dxIOQW5keSBHb3dhbmxvY2tqJgoUc3VnZ2VzdC5kNWJud2loMml2eGoSDkFuZHkgR293YW5sb2NraiYKFHN1Z2dlc3QuNms3OGJkb2NpcmJjEg5BbmR5IEdvd2FubG9ja2omChRzdWdnZXN0LjcwOHNvamhwZmVkZhIOQW5keSBHb3dhbmxvY2tqJgoUc3VnZ2VzdC5sY2hsdGlpOGRsbzUSDkFuZHkgR293YW5sb2NraiYKFHN1Z2dlc3Qub3hyeGZvazZzdDJ6Eg5BbmR5IEdvd2FubG9ja2omChRzdWdnZXN0LjlhYjgyeWJycmEzYxIOQW5keSBHb3dhbmxvY2tqIQoTc3VnZ2VzdC4zZGp3NXZjdGYzaBIKTWF0dCBXZWxsc2omChRzdWdnZXN0Lmw5ZnJ4Zm1zbDllZBIOQW5keSBHb3dhbmxvY2tqJgoUc3VnZ2VzdC5vMHNza3c0Ym96aHcSDkFuZHkgR293YW5sb2NraiYKFHN1Z2dlc3QueGE3M3BqczUwY3QzEg5BbmR5IEdvd2FubG9ja2olChNzdWdnZXN0LmRsNWxqcnRldGVkEg5BbmR5IEdvd2FubG9ja2omChRzdWdnZXN0Ljk4Y2R1OWJsNXRleBIOQW5keSBHb3dhbmxvY2tqJgoUc3VnZ2VzdC51aWJ0dWVzbGYxcHASDkFuZHkgR293YW5sb2NraiIKFHN1Z2dlc3QuYmpiZHU0YjV2NmU2EgpTdGV2ZSBTb3BwaiIKFHN1Z2dlc3QuZDIwaDNhaWprOW04EgpTdGV2ZSBTb3BwaiYKFHN1Z2dlc3QueGVocXowc2J4cTA4Eg5BbmR5IEdvd2FubG9ja2olChRzdWdnZXN0LjhrY3owZGt0MHhvZBINTG91aXNlIEhhcnZleWomChRzdWdnZXN0Lms1Y2YwbmRvejVxaRIOQW5keSBHb3dhbmxvY2tqIgoUc3VnZ2VzdC53cWJqdWJzeWozYTQSClN0ZXZlIFNvcHBqJgoUc3VnZ2VzdC5qOGRkdjNtcnhnZW4SDkFuZHkgR293YW5sb2NraiUKFHN1Z2dlc3Qub2N1MWEwYzNjaHFzEg1Mb3Vpc2UgSGFydmV5aiYKFHN1Z2dlc3QuZWdtYTZxYXg4OXQ2Eg5BbmR5IEdvd2FubG9ja2omChRzdWdnZXN0LnQ5M2Y1NGxxZGppcBIOQW5keSBHb3dhbmxvY2tqJgoUc3VnZ2VzdC5xZHp1cDVzcW84NXISDkFuZHkgR293YW5sb2NraiYKFHN1Z2dlc3QuMzJzNWFhb3k0cmhwEg5BbmR5IEdvd2FubG9ja2omChRzdWdnZXN0LmQ1enFkdjF4eWhtahIOQW5keSBHb3dhbmxvY2tqJgoUc3VnZ2VzdC5oZDU5a2s0dzNhbmMSDkFuZHkgR293YW5sb2NraiYKFHN1Z2dlc3Qudzl3NXgwMzd3YTRvEg5BbmR5IEdvd2FubG9ja2olChNzdWdnZXN0LjR1bW12ODh0dTJyEg5BbmR5IEdvd2FubG9ja2omChRzdWdnZXN0Lmp0a2NzdW5yY2ZyNxIOQW5keSBHb3dhbmxvY2tqJgoUc3VnZ2VzdC5va2hyYXVnajRpN3ISDkFuZHkgR293YW5sb2NraiIKFHN1Z2dlc3QuczExY3RlY3Fva3UzEgpTdGV2ZSBTb3BwaiYKFHN1Z2dlc3QubzhzMGl6Nm9mZ2w1Eg5BbmR5IEdvd2FubG9ja2omChRzdWdnZXN0LmxsYnNoeHpkeXl5chIOQW5keSBHb3dhbmxvY2tqJgoUc3VnZ2VzdC5ldXpzd2w3dDV6cngSDkFuZHkgR293YW5sb2NraiYKFHN1Z2dlc3QucmRrcnJ3NjM4cjR2Eg5BbmR5IEdvd2FubG9ja2oiChRzdWdnZXN0LnN6NzZpcnJhMjlqdRIKU3RldmUgU29wcGomChRzdWdnZXN0LmdqMTJyeWNndXRwZBIOQW5keSBHb3dhbmxvY2tqJgoUc3VnZ2VzdC5zOTZ1ejRuOXh4MGISDkFuZHkgR293YW5sb2NraiUKE3N1Z2dlc3QuYWE5MzIyeHpueGwSDkFuZHkgR293YW5sb2NraiYKFHN1Z2dlc3QuemVhejlsMmFhcTF4Eg5BbmR5IEdvd2FubG9ja2omChRzdWdnZXN0LnRkd2tyYTJkdHd3MhIOQW5keSBHb3dhbmxvY2tqJgoUc3VnZ2VzdC5wZGt3M3YyZWwzY3YSDkFuZHkgR293YW5sb2NraiYKFHN1Z2dlc3QuNDg2dnczbXI5NDhlEg5BbmR5IEdvd2FubG9ja2omChRzdWdnZXN0LmQxYWZtbTRucThudBIOQW5keSBHb3dhbmxvY2tqJgoUc3VnZ2VzdC5vZnhua3luMmo3dnYSDkFuZHkgR293YW5sb2NraiYKFHN1Z2dlc3QuamhrNWwxNG9rZHh0Eg5BbmR5IEdvd2FubG9ja2omChRzdWdnZXN0Lm85aHRoN2ZwenhpYRIOQW5keSBHb3dhbmxvY2tqJgoUc3VnZ2VzdC5nemtzeTBzM2x6ZjkSDkFuZHkgR293YW5sb2NraiYKFHN1Z2dlc3QuZHJxeDhld2dqdGV5Eg5BbmR5IEdvd2FubG9ja2omChRzdWdnZXN0Lnk0YjI4dXd2NDE1dxIOQW5keSBHb3dhbmxvY2tqJgoUc3VnZ2VzdC5xejVhc3p1NTBwc3kSDkFuZHkgR293YW5sb2NraiIKFHN1Z2dlc3QudDNoc2Zwemc3NXpnEgpTdGV2ZSBTb3BwaiIKFHN1Z2dlc3QuZ3V0azgzd2c3Yzh5EgpTdGV2ZSBTb3BwaiUKFHN1Z2dlc3QuejVqZmwwejhnaW5vEg1Mb3Vpc2UgSGFydmV5aiYKFHN1Z2dlc3QuNTRoOTNnaG94c3pmEg5BbmR5IEdvd2FubG9ja2omChRzdWdnZXN0LmM3NXFraW1uY3JiMRIOQW5keSBHb3dhbmxvY2tqIgoUc3VnZ2VzdC50ejU5dnY1cGk4dTYSClN0ZXZlIFNvcHBqJgoUc3VnZ2VzdC50NWFsN295M3VwOXMSDkFuZHkgR293YW5sb2NraiIKFHN1Z2dlc3QuYXFvMzNuMmlxcjY3EgpTdGV2ZSBTb3BwaiYKFHN1Z2dlc3QuOWFrbHowZTFxa2JpEg5BbmR5IEdvd2FubG9ja2omChRzdWdnZXN0LmozZzc4bGFtZWx3YhIOQW5keSBHb3dhbmxvY2tqJgoUc3VnZ2VzdC5ldDNkOXR3bXZhOWISDkFuZHkgR293YW5sb2NraiYKFHN1Z2dlc3QuajRxOGM1dnJtenRmEg5BbmR5IEdvd2FubG9ja2omChRzdWdnZXN0Lm90bGRucm95YnZ2bhIOQW5keSBHb3dhbmxvY2tqIgoUc3VnZ2VzdC5vanRqcTFlM2gwa3USClN0ZXZlIFNvcHBqJgoUc3VnZ2VzdC43ZnluaDM3a3k2ZngSDkFuZHkgR293YW5sb2NraiYKFHN1Z2dlc3QuZmtpN21tYTBzaTBoEg5BbmR5IEdvd2FubG9ja2oiChRzdWdnZXN0Lms5Z3JlNGg2aGw5NxIKU3RldmUgU29wcGomChRzdWdnZXN0LjVmajBiZGd5Z3p0aRIOQW5keSBHb3dhbmxvY2tqJgoUc3VnZ2VzdC5zbDNwc3E3cWswNWoSDkFuZHkgR293YW5sb2NraiYKFHN1Z2dlc3QuOHhzZWVxMmczNjg3Eg5BbmR5IEdvd2FubG9ja2omChRzdWdnZXN0LjQ2MTNiZGZyb2tlMhIOQW5keSBHb3dhbmxvY2tqJgoUc3VnZ2VzdC4xOWF3MHlvbjN5dmISDkFuZHkgR293YW5sb2NraiYKFHN1Z2dlc3QuMWxhd2dueGw4N3BrEg5BbmR5IEdvd2FubG9ja2omChRzdWdnZXN0LnJwMjc2MnlzM296ORIOQW5keSBHb3dhbmxvY2tqIgoUc3VnZ2VzdC5rbjYxcWd6Y3FqMmISClN0ZXZlIFNvcHBqIgoUc3VnZ2VzdC54cHM5dzRkYTBsd2QSCk1hdHQgV2VsbHNqJgoUc3VnZ2VzdC53aXpmdTIxenczeGESDkFuZHkgR293YW5sb2NraiIKFHN1Z2dlc3QuaDRkcHdnaWxibXplEgpTdGV2ZSBTb3BwaiYKFHN1Z2dlc3QuNGpmczY1czVmd3c4Eg5BbmR5IEdvd2FubG9ja2omChRzdWdnZXN0LmJ3OWt1a2g3cGY4dxIOQW5keSBHb3dhbmxvY2tqJgoUc3VnZ2VzdC5kbmE1MTdpMzIyZmgSDkFuZHkgR293YW5sb2NraiYKFHN1Z2dlc3QucnEzOTNyaWYzeGM4Eg5BbmR5IEdvd2FubG9ja2omChRzdWdnZXN0LmpxeGI1NHBwMmNiMRIOQW5keSBHb3dhbmxvY2tqJgoUc3VnZ2VzdC5hNGZoNXVtdGpzd20SDkFuZHkgR293YW5sb2NraiUKE3N1Z2dlc3QuY2M0aG1qNWhkenkSDkFuZHkgR293YW5sb2NraiYKFHN1Z2dlc3QuMW1paHlncHFidXJiEg5BbmR5IEdvd2FubG9ja2omChRzdWdnZXN0LmtkdDNjazlqdWVybBIOQW5keSBHb3dhbmxvY2tqJgoUc3VnZ2VzdC5xYm1qbDQyamVtcG0SDkFuZHkgR293YW5sb2NraiYKFHN1Z2dlc3QuN3U4anFpdm94dHJlEg5BbmR5IEdvd2FubG9ja2omChRzdWdnZXN0Lmg0cWVjdDN0YjhkcBIOQW5keSBHb3dhbmxvY2tqIgoUc3VnZ2VzdC5nNjFqNGV2cjQweGsSClN0ZXZlIFNvcHBqJgoUc3VnZ2VzdC40cXRyNzFtcXE1YzASDkFuZHkgR293YW5sb2NraiYKFHN1Z2dlc3QuNzc0ZTM4aXlzcThhEg5BbmR5IEdvd2FubG9ja2oiChRzdWdnZXN0LmMzd2U5YXhwaGYxZBIKU3RldmUgU29wcGomChRzdWdnZXN0LjJ1N2VqZXIydmZ6MBIOQW5keSBHb3dhbmxvY2tqIgoUc3VnZ2VzdC53ZHRxajZlajBsZW8SClN0ZXZlIFNvcHBqIgoUc3VnZ2VzdC51Mm55eDNrd3ZrNHQSClN0ZXZlIFNvcHBqIgoUc3VnZ2VzdC5mM2VlYWc4MGg0bjISClN0ZXZlIFNvcHBqJgoUc3VnZ2VzdC5ndWF6YWNwMWR1aXUSDkFuZHkgR293YW5sb2NraiYKFHN1Z2dlc3QuY2hkendjbTcxa3lnEg5BbmR5IEdvd2FubG9ja2omChRzdWdnZXN0LmExZHFscXExNGZpZRIOQW5keSBHb3dhbmxvY2tqJgoUc3VnZ2VzdC5xOHlqbnlmbjdxam4SDkFuZHkgR293YW5sb2NraiIKFHN1Z2dlc3QubGpya2VpcHZuMXBjEgpTdGV2ZSBTb3BwaiUKE3N1Z2dlc3QuZm9sZWgxbG9ja20SDkFuZHkgR293YW5sb2NraiYKFHN1Z2dlc3Quejc2d2VueDBzd2lnEg5BbmR5IEdvd2FubG9ja2omChRzdWdnZXN0LnYwZ2NqZGZ5ZThnbxIOQW5keSBHb3dhbmxvY2tqJgoUc3VnZ2VzdC40OTRmengyb2prZ2USDkFuZHkgR293YW5sb2NraiIKFHN1Z2dlc3QuYTYxb2ExMW92ZWJjEgpTdGV2ZSBTb3BwaiYKFHN1Z2dlc3QuZjQ5aGZsZ3ltYjNoEg5BbmR5IEdvd2FubG9ja2omChRzdWdnZXN0Lnd3OW5jZWFxbmtmNBIOQW5keSBHb3dhbmxvY2tqJgoUc3VnZ2VzdC5tMnNybWtxYnJ2NzASDkFuZHkgR293YW5sb2NraiYKFHN1Z2dlc3QuZ3hsc3YwdWF1OXNrEg5BbmR5IEdvd2FubG9ja2omChRzdWdnZXN0LmY3ZzBqeTN0OXNpdhIOQW5keSBHb3dhbmxvY2tqJgoUc3VnZ2VzdC54amFkYWl5NHFqMGoSDkFuZHkgR293YW5sb2NraiIKFHN1Z2dlc3QuZTdzbmhld20xMW4zEgpTdGV2ZSBTb3BwaiIKFHN1Z2dlc3QueTZtaHR2Zzd2bG95EgpTdGV2ZSBTb3BwaiIKFHN1Z2dlc3Quejd5ajlyamltZzU0EgpNYXR0IFdlbGxzaiYKFHN1Z2dlc3QubGpsazZvNGVlejUxEg5BbmR5IEdvd2FubG9ja2omChRzdWdnZXN0Lm1qbmdoMnJldmwxaRIOQW5keSBHb3dhbmxvY2tqJQoUc3VnZ2VzdC5sMjZnOHA4OTZscmISDUxvdWlzZSBIYXJ2ZXlqJQoTc3VnZ2VzdC43a3c2azR6ZDh0MBIOQW5keSBHb3dhbmxvY2tqIgoUc3VnZ2VzdC43ZmZneTJpeXRrdzcSCk1hdHQgV2VsbHNqJgoUc3VnZ2VzdC55MHhndms3MWY1cWgSDkFuZHkgR293YW5sb2NraiYKFHN1Z2dlc3QuYmUzZHFxcTJuaDRvEg5BbmR5IEdvd2FubG9ja2omChRzdWdnZXN0LjZlZnBpcnVweTQ3dBIOQW5keSBHb3dhbmxvY2tqIgoUc3VnZ2VzdC55cmtwMW95a2kwMmcSClN0ZXZlIFNvcHBqIgoUc3VnZ2VzdC5iOWkyd2lkeG4yMXMSCk1hdHQgV2VsbHNqJQoTc3VnZ2VzdC4yOWo5eTFrdzQ5axIOQW5keSBHb3dhbmxvY2tqJgoUc3VnZ2VzdC44Mzc3cGxpcjQwa3USDkFuZHkgR293YW5sb2NraiYKFHN1Z2dlc3QueHN3bWJmcWh0N2o0Eg5BbmR5IEdvd2FubG9ja2ohChNzdWdnZXN0Lm9wNmxhZXp6bXBlEgpTdGV2ZSBTb3BwaiYKFHN1Z2dlc3QuMW02N3diZWdxajNuEg5BbmR5IEdvd2FubG9ja2omChRzdWdnZXN0LjJycnc3OWJ4aWt0bxIOQW5keSBHb3dhbmxvY2tqJgoUc3VnZ2VzdC5lNDFkM2VtazV4a3YSDkFuZHkgR293YW5sb2NraiIKFHN1Z2dlc3QuY3l6MWhiYWdpanR6EgpTdGV2ZSBTb3BwaiYKFHN1Z2dlc3QuczAzejZ3ajkyc3AwEg5BbmR5IEdvd2FubG9ja2omChRzdWdnZXN0LnQ3MndreWE2MDlsehIOQW5keSBHb3dhbmxvY2tqJgoUc3VnZ2VzdC50a2N0bnI3ZzAzOGYSDkFuZHkgR293YW5sb2NraiYKFHN1Z2dlc3QuN2ZrenRqdjk5cmY1Eg5BbmR5IEdvd2FubG9ja2omChRzdWdnZXN0LnNlM3pvbmdlZjQ3bBIOQW5keSBHb3dhbmxvY2tqIgoUc3VnZ2VzdC52NXZ3Z3gzY3VxMXUSClN0ZXZlIFNvcHBqJgoUc3VnZ2VzdC5kODd1ZWlmM21wcjgSDkFuZHkgR293YW5sb2NraiYKFHN1Z2dlc3QuY2I4bHA2cnZ2Zzl5Eg5BbmR5IEdvd2FubG9ja2omChRzdWdnZXN0LmM1c2podnR3bzlwNBIOQW5keSBHb3dhbmxvY2tqJgoUc3VnZ2VzdC5zYXJsazc1cmxuaHISDkFuZHkgR293YW5sb2NraiYKFHN1Z2dlc3QuMjA1aTFrYjZtOWFiEg5BbmR5IEdvd2FubG9ja2omChRzdWdnZXN0LjJsMXoyZHc0aWpzdBIOQW5keSBHb3dhbmxvY2tqJgoUc3VnZ2VzdC4zbHYyeW5ueDR4OXUSDkFuZHkgR293YW5sb2NraiYKFHN1Z2dlc3QubG15ZWVta3AxZ3kyEg5BbmR5IEdvd2FubG9ja2omChRzdWdnZXN0Lmd1M3BwYXRvZWdjbBIOQW5keSBHb3dhbmxvY2tqJgoUc3VnZ2VzdC51ZWNkc2UzZ21wYXASDkFuZHkgR293YW5sb2NraiIKFHN1Z2dlc3Qub3R3bjIxbGE2am9zEgpTdGV2ZSBTb3BwaiYKFHN1Z2dlc3QuN3lienpqc3pkemp5Eg5BbmR5IEdvd2FubG9ja2oiChRzdWdnZXN0LmJzaWlndnhvd21qMxIKTWF0dCBXZWxsc2omChRzdWdnZXN0LnhzeHd6YjN2eDR6aRIOQW5keSBHb3dhbmxvY2tqJgoUc3VnZ2VzdC41c2dnbnJpNzFoMDESDkFuZHkgR293YW5sb2NraiYKFHN1Z2dlc3QuOXIzb2JvcXdjemVpEg5BbmR5IEdvd2FubG9ja2ohChNzdWdnZXN0LjY4dHR6aGFsZnZuEgpTdGV2ZSBTb3BwaiIKFHN1Z2dlc3QuazQ1bHU3ZWowNHc5EgpTdGV2ZSBTb3BwaiYKFHN1Z2dlc3Qudnh4enJra3Npd3VnEg5BbmR5IEdvd2FubG9ja2omChRzdWdnZXN0Lmtnc2NhN2dzcXdwMBIOQW5keSBHb3dhbmxvY2tqIgoUc3VnZ2VzdC5jajZ4MmZubjI2cWESClN0ZXZlIFNvcHBqJgoUc3VnZ2VzdC5ja3llMW40NXJ0M3ASDkFuZHkgR293YW5sb2NraiYKFHN1Z2dlc3Qud2xleWNuNHVoOGYzEg5BbmR5IEdvd2FubG9ja2omChRzdWdnZXN0LnMzajgza2ZhbnY1ZhIOQW5keSBHb3dhbmxvY2tqIgoUc3VnZ2VzdC4xYXBzNXA2aDUxanUSClN0ZXZlIFNvcHBqJgoUc3VnZ2VzdC5peTE5ZDhpamMwaTgSDkFuZHkgR293YW5sb2NraiYKFHN1Z2dlc3QuOXN1azQzNml2djByEg5BbmR5IEdvd2FubG9ja2omChRzdWdnZXN0LnV3eHI4cXhibWJhdBIOQW5keSBHb3dhbmxvY2tqJgoUc3VnZ2VzdC5wM2w2NGtkNG5vbncSDkFuZHkgR293YW5sb2NraiIKFHN1Z2dlc3QuMW1idHQ0M3RqODZsEgpTdGV2ZSBTb3BwaiYKFHN1Z2dlc3QuOTFkOWZlN3owaWozEg5BbmR5IEdvd2FubG9ja2omChRzdWdnZXN0LnhueGpncDFxczNrcRIOQW5keSBHb3dhbmxvY2tqJQoTc3VnZ2VzdC41azV6N3RzcXczNxIOQW5keSBHb3dhbmxvY2tqJgoUc3VnZ2VzdC5jbnFzZjBkYmYybW0SDkFuZHkgR293YW5sb2NraiYKFHN1Z2dlc3QuNHBqeGE2amNncDkzEg5BbmR5IEdvd2FubG9ja2omChRzdWdnZXN0LnloMzJndDJoMWFichIOQW5keSBHb3dhbmxvY2tqJgoUc3VnZ2VzdC5hZGs4N2FuNWU0NmISDkFuZHkgR293YW5sb2NraiYKFHN1Z2dlc3Quamt1eWlmaDd2ZTJ1Eg5BbmR5IEdvd2FubG9ja2omChRzdWdnZXN0Lmt3YTEwNDN3bjd6dBIOQW5keSBHb3dhbmxvY2tqIgoUc3VnZ2VzdC5weXRncHFiM3ppYWQSCk1hdHQgV2VsbHNqJgoUc3VnZ2VzdC51c3RiZ3o1YjZvdmESDkFuZHkgR293YW5sb2NraiUKE3N1Z2dlc3QuenloZmVnZDlreDMSDkFuZHkgR293YW5sb2NraiYKFHN1Z2dlc3QuM3RzZzR6ZjB2ZXp5Eg5BbmR5IEdvd2FubG9ja2omChRzdWdnZXN0Lnd5dHRjbmNkMHViaBIOQW5keSBHb3dhbmxvY2tqJgoUc3VnZ2VzdC5tODJqbWFoMXBycmoSDkFuZHkgR293YW5sb2NraiYKFHN1Z2dlc3QudG15ZmNiNW9qbzdxEg5BbmR5IEdvd2FubG9ja2oiChRzdWdnZXN0Lm5lNnluYnNybGEzYxIKU3RldmUgU29wcGoiChRzdWdnZXN0LmNtYWM5eTRjYW1kchIKU3RldmUgU29wcHIhMUJYak9OZzJPMWRWWUdqNzNlSjFsVTRkYnkxZ21jQzV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2021-10-26T14:04:00Z</dcterms:created>
</cp:coreProperties>
</file>