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Call-Off Schedule 11 (Installation Works)</w:t>
      </w:r>
    </w:p>
    <w:p w:rsidR="00000000" w:rsidDel="00000000" w:rsidP="00000000" w:rsidRDefault="00000000" w:rsidRPr="00000000" w14:paraId="00000003">
      <w:pPr>
        <w:keepNext w:val="1"/>
        <w:keepLines w:val="1"/>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42"/>
        </w:tabs>
        <w:spacing w:after="240" w:before="12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When this Schedule should be used</w:t>
      </w:r>
    </w:p>
    <w:p w:rsidR="00000000" w:rsidDel="00000000" w:rsidP="00000000" w:rsidRDefault="00000000" w:rsidRPr="00000000" w14:paraId="00000004">
      <w:pPr>
        <w:keepNext w:val="0"/>
        <w:keepLines w:val="1"/>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Schedule is designed to provide additional provisions necessary to facilitate the provision of Deliverables requiring installation by the Supplier.</w:t>
      </w:r>
    </w:p>
    <w:p w:rsidR="00000000" w:rsidDel="00000000" w:rsidP="00000000" w:rsidRDefault="00000000" w:rsidRPr="00000000" w14:paraId="00000005">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How things must be installed   </w:t>
      </w:r>
    </w:p>
    <w:p w:rsidR="00000000" w:rsidDel="00000000" w:rsidP="00000000" w:rsidRDefault="00000000" w:rsidRPr="00000000" w14:paraId="000000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Supplier reasonably believes, it has completed the Installation Works it shall notify the Buyer in writing. Following receipt of such notice, the Buyer shall inspect the Installation Works and shall, by giving written notice to the Supplier: </w:t>
      </w:r>
    </w:p>
    <w:p w:rsidR="00000000" w:rsidDel="00000000" w:rsidP="00000000" w:rsidRDefault="00000000" w:rsidRPr="00000000" w14:paraId="0000000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accept the Installation Works, or </w:t>
      </w:r>
    </w:p>
    <w:p w:rsidR="00000000" w:rsidDel="00000000" w:rsidP="00000000" w:rsidRDefault="00000000" w:rsidRPr="00000000" w14:paraId="0000000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1656" w:right="0" w:hanging="72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reject the Installation Works and provide reasons to the Supplier if, in the Buyer’s reasonable opinion, the Installation Works do not meet the requirements set out in the Call-Off Order Form (or elsewhere in this Contract).</w:t>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Buyer rejects the Installation Works in accordance with Paragraph 2.1.2, the Supplier shall immediately rectify or remedy any defects and if, in the Buyer’s reasonable opinion, the Installation Works do not, within five (5) Working Days of such rectification or remedy, meet the requirements set out in the Call-Off Order Form (or elsewhere in this Contract), the Buyer may terminate this Contract for material Default.</w:t>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Installation Works shall be deemed to be completed when the Supplier receives a notice issued by the Buyer in accordance with Paragraph 2.2.1 Notwithstanding the acceptance of any Installation Works in accordance with Paragraph 2.2), the Supplier shall remain solely responsible for ensuring that the Goods and the Installation Works conform to the specification in the Call-Off Order Form (or elsewhere in this Contract). No rights of estoppel or waiver shall arise as a result of the acceptance by the Buyer of the Installation Works.</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40" w:lineRule="auto"/>
        <w:ind w:left="936" w:right="0" w:hanging="57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Throughout the Contract Period, the Supplier shall have at all times all licences, approvals and consents necessary to enable the Supplier and the Supplier Staff to carry out the Installation Works.</w:t>
      </w:r>
    </w:p>
    <w:p w:rsidR="00000000" w:rsidDel="00000000" w:rsidP="00000000" w:rsidRDefault="00000000" w:rsidRPr="00000000" w14:paraId="0000000C">
      <w:pPr>
        <w:pageBreakBefore w:val="0"/>
        <w:rPr>
          <w:rFonts w:ascii="Arial" w:cs="Arial" w:eastAsia="Arial" w:hAnsi="Arial"/>
          <w:sz w:val="24"/>
          <w:szCs w:val="24"/>
        </w:rPr>
      </w:pPr>
      <w:bookmarkStart w:colFirst="0" w:colLast="0" w:name="_heading=h.tyjcwt" w:id="4"/>
      <w:bookmarkEnd w:id="4"/>
      <w:r w:rsidDel="00000000" w:rsidR="00000000" w:rsidRPr="00000000">
        <w:rPr>
          <w:rtl w:val="0"/>
        </w:rPr>
      </w:r>
    </w:p>
    <w:sectPr>
      <w:headerReference r:id="rId7" w:type="default"/>
      <w:footerReference r:id="rId8" w:type="default"/>
      <w:pgSz w:h="16838" w:w="11906" w:orient="portrait"/>
      <w:pgMar w:bottom="1440" w:top="1440" w:left="1440" w:right="1440" w:header="708" w:footer="6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tabs>
        <w:tab w:val="center" w:leader="none" w:pos="4513"/>
        <w:tab w:val="right" w:leader="none" w:pos="9026"/>
      </w:tabs>
      <w:spacing w:after="0" w:lineRule="auto"/>
      <w:rPr/>
    </w:pPr>
    <w:r w:rsidDel="00000000" w:rsidR="00000000" w:rsidRPr="00000000">
      <w:rPr>
        <w:rtl w:val="0"/>
      </w:rPr>
    </w:r>
  </w:p>
  <w:p w:rsidR="00000000" w:rsidDel="00000000" w:rsidP="00000000" w:rsidRDefault="00000000" w:rsidRPr="00000000" w14:paraId="00000012">
    <w:pPr>
      <w:tabs>
        <w:tab w:val="center" w:leader="none" w:pos="4513"/>
        <w:tab w:val="right" w:leader="none" w:pos="9026"/>
      </w:tabs>
      <w:spacing w:after="0" w:lineRule="auto"/>
      <w:rPr/>
    </w:pPr>
    <w:r w:rsidDel="00000000" w:rsidR="00000000" w:rsidRPr="00000000">
      <w:rPr>
        <w:rtl w:val="0"/>
      </w:rPr>
      <w:t xml:space="preserve">Framework Ref: RM6353 Tyres, Glass and Telematics</w:t>
    </w:r>
  </w:p>
  <w:p w:rsidR="00000000" w:rsidDel="00000000" w:rsidP="00000000" w:rsidRDefault="00000000" w:rsidRPr="00000000" w14:paraId="00000013">
    <w:pPr>
      <w:tabs>
        <w:tab w:val="center" w:leader="none" w:pos="4513"/>
        <w:tab w:val="right" w:leader="none" w:pos="9026"/>
      </w:tabs>
      <w:spacing w:after="0" w:lineRule="auto"/>
      <w:rPr/>
    </w:pPr>
    <w:r w:rsidDel="00000000" w:rsidR="00000000" w:rsidRPr="00000000">
      <w:rPr>
        <w:rtl w:val="0"/>
      </w:rPr>
      <w:t xml:space="preserve">Project Version: v1.0</w:t>
      <w:tab/>
      <w:tab/>
      <w:t xml:space="preserve"> 1</w:t>
    </w:r>
  </w:p>
  <w:p w:rsidR="00000000" w:rsidDel="00000000" w:rsidP="00000000" w:rsidRDefault="00000000" w:rsidRPr="00000000" w14:paraId="00000014">
    <w:pPr>
      <w:spacing w:after="0" w:lineRule="auto"/>
      <w:rPr/>
    </w:pPr>
    <w:r w:rsidDel="00000000" w:rsidR="00000000" w:rsidRPr="00000000">
      <w:rPr>
        <w:rtl w:val="0"/>
      </w:rPr>
      <w:t xml:space="preserve">Model Version: v3.1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Call-Off Schedule 11 (Installation Works)</w:t>
    </w:r>
  </w:p>
  <w:p w:rsidR="00000000" w:rsidDel="00000000" w:rsidP="00000000" w:rsidRDefault="00000000" w:rsidRPr="00000000" w14:paraId="0000000E">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Call-Off Ref:</w:t>
    </w:r>
  </w:p>
  <w:p w:rsidR="00000000" w:rsidDel="00000000" w:rsidP="00000000" w:rsidRDefault="00000000" w:rsidRPr="00000000" w14:paraId="0000000F">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Crown Copyright 2023</w:t>
    </w:r>
  </w:p>
  <w:p w:rsidR="00000000" w:rsidDel="00000000" w:rsidP="00000000" w:rsidRDefault="00000000" w:rsidRPr="00000000" w14:paraId="00000010">
    <w:pPr>
      <w:spacing w:after="0" w:lineRule="auto"/>
      <w:rPr>
        <w:rFonts w:ascii="Arial" w:cs="Arial" w:eastAsia="Arial" w:hAnsi="Arial"/>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1.%2."/>
      <w:lvlJc w:val="left"/>
      <w:pPr>
        <w:ind w:left="936" w:hanging="576"/>
      </w:pPr>
      <w:rPr>
        <w:b w:val="0"/>
      </w:rPr>
    </w:lvl>
    <w:lvl w:ilvl="2">
      <w:start w:val="1"/>
      <w:numFmt w:val="decimal"/>
      <w:lvlText w:val="%1.%2.%3."/>
      <w:lvlJc w:val="left"/>
      <w:pPr>
        <w:ind w:left="1656" w:hanging="720"/>
      </w:pPr>
      <w:rPr/>
    </w:lvl>
    <w:lvl w:ilvl="3">
      <w:start w:val="1"/>
      <w:numFmt w:val="decimal"/>
      <w:lvlText w:val="%1.%2.%3.%4."/>
      <w:lvlJc w:val="left"/>
      <w:pPr>
        <w:ind w:left="2592" w:hanging="936"/>
      </w:pPr>
      <w:rPr/>
    </w:lvl>
    <w:lvl w:ilvl="4">
      <w:start w:val="1"/>
      <w:numFmt w:val="decimal"/>
      <w:lvlText w:val="%1.%2.%3.%4.%5."/>
      <w:lvlJc w:val="left"/>
      <w:pPr>
        <w:ind w:left="2232" w:hanging="792"/>
      </w:pPr>
      <w:rPr/>
    </w:lvl>
    <w:lvl w:ilvl="5">
      <w:start w:val="1"/>
      <w:numFmt w:val="decimal"/>
      <w:lvlText w:val="%1.%2.%3.%4.%5.%6."/>
      <w:lvlJc w:val="left"/>
      <w:pPr>
        <w:ind w:left="2736" w:hanging="935.9999999999995"/>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overflowPunct w:val="0"/>
      <w:autoSpaceDE w:val="0"/>
      <w:autoSpaceDN w:val="0"/>
      <w:adjustRightInd w:val="0"/>
      <w:spacing w:after="240" w:line="240" w:lineRule="auto"/>
      <w:jc w:val="both"/>
      <w:textAlignment w:val="baseline"/>
    </w:pPr>
    <w:rPr>
      <w:rFonts w:ascii="Calibri" w:cs="Arial" w:eastAsia="Times New Roman"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tabs>
        <w:tab w:val="center" w:pos="4513"/>
        <w:tab w:val="right" w:pos="9026"/>
      </w:tabs>
      <w:spacing w:after="0"/>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MarginText" w:customStyle="1">
    <w:name w:val="Margin Text"/>
    <w:basedOn w:val="Normal"/>
    <w:link w:val="MarginTextChar"/>
    <w:pPr>
      <w:keepNext w:val="1"/>
      <w:overflowPunct w:val="1"/>
      <w:autoSpaceDE w:val="1"/>
      <w:autoSpaceDN w:val="1"/>
      <w:spacing w:after="120" w:before="240"/>
      <w:ind w:left="142"/>
      <w:textAlignment w:val="auto"/>
    </w:pPr>
    <w:rPr>
      <w:rFonts w:cs="Times New Roman" w:eastAsia="STZhongsong"/>
      <w:szCs w:val="18"/>
      <w:lang w:eastAsia="zh-CN"/>
    </w:rPr>
  </w:style>
  <w:style w:type="character" w:styleId="MarginTextChar" w:customStyle="1">
    <w:name w:val="Margin Text Char"/>
    <w:link w:val="MarginText"/>
    <w:locked w:val="1"/>
    <w:rPr>
      <w:rFonts w:ascii="Calibri" w:cs="Times New Roman" w:eastAsia="STZhongsong" w:hAnsi="Calibri"/>
      <w:szCs w:val="18"/>
      <w:lang w:eastAsia="zh-CN"/>
    </w:rPr>
  </w:style>
  <w:style w:type="paragraph" w:styleId="GPSL1CLAUSEHEADING" w:customStyle="1">
    <w:name w:val="GPS L1 CLAUSE HEADING"/>
    <w:basedOn w:val="Normal"/>
    <w:next w:val="Normal"/>
    <w:qFormat w:val="1"/>
    <w:pPr>
      <w:numPr>
        <w:numId w:val="1"/>
      </w:numPr>
      <w:tabs>
        <w:tab w:val="left" w:pos="142"/>
      </w:tabs>
      <w:overflowPunct w:val="1"/>
      <w:autoSpaceDE w:val="1"/>
      <w:autoSpaceDN w:val="1"/>
      <w:spacing w:before="120"/>
      <w:textAlignment w:val="auto"/>
      <w:outlineLvl w:val="1"/>
    </w:pPr>
    <w:rPr>
      <w:rFonts w:eastAsia="STZhongsong"/>
      <w:b w:val="1"/>
      <w:caps w:val="1"/>
      <w:lang w:eastAsia="zh-CN"/>
    </w:rPr>
  </w:style>
  <w:style w:type="paragraph" w:styleId="GPSL3numberedclause" w:customStyle="1">
    <w:name w:val="GPS L3 numbered clause"/>
    <w:basedOn w:val="Normal"/>
    <w:link w:val="GPSL3numberedclauseChar"/>
    <w:qFormat w:val="1"/>
    <w:pPr>
      <w:numPr>
        <w:ilvl w:val="2"/>
        <w:numId w:val="1"/>
      </w:numPr>
      <w:tabs>
        <w:tab w:val="left" w:pos="1985"/>
      </w:tabs>
      <w:overflowPunct w:val="1"/>
      <w:autoSpaceDE w:val="1"/>
      <w:autoSpaceDN w:val="1"/>
      <w:spacing w:after="120" w:before="120"/>
      <w:textAlignment w:val="auto"/>
    </w:pPr>
    <w:rPr>
      <w:lang w:eastAsia="zh-CN"/>
    </w:rPr>
  </w:style>
  <w:style w:type="paragraph" w:styleId="GPSL4numberedclause" w:customStyle="1">
    <w:name w:val="GPS L4 numbered clause"/>
    <w:basedOn w:val="GPSL3numberedclause"/>
    <w:link w:val="GPSL4numberedclauseChar"/>
    <w:qFormat w:val="1"/>
    <w:pPr>
      <w:numPr>
        <w:ilvl w:val="3"/>
      </w:numPr>
      <w:tabs>
        <w:tab w:val="left" w:pos="2552"/>
      </w:tabs>
    </w:pPr>
  </w:style>
  <w:style w:type="paragraph" w:styleId="GPSL5numberedclause" w:customStyle="1">
    <w:name w:val="GPS L5 numbered clause"/>
    <w:basedOn w:val="GPSL4numberedclause"/>
    <w:link w:val="GPSL5numberedclauseChar"/>
    <w:qFormat w:val="1"/>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pPr>
      <w:numPr>
        <w:ilvl w:val="1"/>
        <w:numId w:val="1"/>
      </w:numPr>
      <w:tabs>
        <w:tab w:val="left" w:pos="1134"/>
      </w:tabs>
      <w:overflowPunct w:val="1"/>
      <w:autoSpaceDE w:val="1"/>
      <w:autoSpaceDN w:val="1"/>
      <w:spacing w:after="120" w:before="120"/>
      <w:textAlignment w:val="auto"/>
    </w:pPr>
    <w:rPr>
      <w:b w:val="1"/>
      <w:lang w:eastAsia="zh-CN"/>
    </w:rPr>
  </w:style>
  <w:style w:type="paragraph" w:styleId="GPSL6numbered" w:customStyle="1">
    <w:name w:val="GPS L6 numbered"/>
    <w:basedOn w:val="GPSL5numberedclause"/>
    <w:qFormat w:val="1"/>
    <w:pPr>
      <w:numPr>
        <w:ilvl w:val="5"/>
      </w:numPr>
      <w:tabs>
        <w:tab w:val="num" w:pos="360"/>
        <w:tab w:val="left" w:pos="3686"/>
      </w:tabs>
      <w:ind w:left="3686" w:hanging="567"/>
    </w:pPr>
  </w:style>
  <w:style w:type="paragraph" w:styleId="GPSL1Guidance" w:customStyle="1">
    <w:name w:val="GPS L1 Guidance"/>
    <w:basedOn w:val="Normal"/>
    <w:link w:val="GPSL1GuidanceChar"/>
    <w:qFormat w:val="1"/>
    <w:pPr>
      <w:spacing w:after="120" w:before="240"/>
      <w:ind w:left="426"/>
    </w:pPr>
    <w:rPr>
      <w:b w:val="1"/>
      <w:i w:val="1"/>
    </w:rPr>
  </w:style>
  <w:style w:type="paragraph" w:styleId="GPSL1SCHEDULEHeading" w:customStyle="1">
    <w:name w:val="GPS L1 SCHEDULE Heading"/>
    <w:basedOn w:val="GPSL1CLAUSEHEADING"/>
    <w:link w:val="GPSL1SCHEDULEHeadingChar"/>
    <w:qFormat w:val="1"/>
    <w:pPr>
      <w:outlineLvl w:val="9"/>
    </w:pPr>
  </w:style>
  <w:style w:type="paragraph" w:styleId="GPSmacrorestart" w:customStyle="1">
    <w:name w:val="GPS macro restart"/>
    <w:basedOn w:val="Normal"/>
    <w:qFormat w:val="1"/>
    <w:pPr>
      <w:spacing w:after="0"/>
    </w:pPr>
    <w:rPr>
      <w:color w:val="ffffff"/>
      <w:sz w:val="16"/>
      <w:szCs w:val="16"/>
    </w:rPr>
  </w:style>
  <w:style w:type="paragraph" w:styleId="GPSSchTitleandNumber" w:customStyle="1">
    <w:name w:val="GPS Sch Title and Number"/>
    <w:basedOn w:val="Normal"/>
    <w:link w:val="GPSSchTitleandNumberChar"/>
    <w:qFormat w:val="1"/>
    <w:pPr>
      <w:keepNext w:val="1"/>
      <w:overflowPunct w:val="1"/>
      <w:autoSpaceDE w:val="1"/>
      <w:autoSpaceDN w:val="1"/>
      <w:ind w:firstLine="426"/>
      <w:jc w:val="center"/>
      <w:textAlignment w:val="auto"/>
      <w:outlineLvl w:val="0"/>
    </w:pPr>
    <w:rPr>
      <w:rFonts w:ascii="Arial Bold" w:cs="Times New Roman" w:eastAsia="STZhongsong" w:hAnsi="Arial Bold"/>
      <w:b w:val="1"/>
      <w:caps w:val="1"/>
      <w:lang w:eastAsia="zh-CN"/>
    </w:rPr>
  </w:style>
  <w:style w:type="paragraph" w:styleId="GPSSchPart" w:customStyle="1">
    <w:name w:val="GPS Sch Part"/>
    <w:basedOn w:val="Normal"/>
    <w:link w:val="GPSSchPartChar"/>
    <w:qFormat w:val="1"/>
    <w:pPr>
      <w:keepNext w:val="1"/>
      <w:overflowPunct w:val="1"/>
      <w:autoSpaceDE w:val="1"/>
      <w:autoSpaceDN w:val="1"/>
      <w:spacing w:before="240"/>
      <w:ind w:firstLine="426"/>
      <w:jc w:val="center"/>
      <w:textAlignment w:val="auto"/>
    </w:pPr>
    <w:rPr>
      <w:rFonts w:ascii="Arial Bold" w:cs="Times New Roman" w:eastAsia="STZhongsong" w:hAnsi="Arial Bold"/>
      <w:b w:val="1"/>
      <w:caps w:val="1"/>
      <w:lang w:eastAsia="zh-CN"/>
    </w:rPr>
  </w:style>
  <w:style w:type="paragraph" w:styleId="GPSL2Numbered" w:customStyle="1">
    <w:name w:val="GPS L2 Numbered"/>
    <w:basedOn w:val="GPSL2NumberedBoldHeading"/>
    <w:link w:val="GPSL2NumberedChar"/>
    <w:qFormat w:val="1"/>
    <w:pPr>
      <w:tabs>
        <w:tab w:val="left" w:pos="709"/>
      </w:tabs>
    </w:pPr>
    <w:rPr>
      <w:b w:val="0"/>
    </w:rPr>
  </w:style>
  <w:style w:type="character" w:styleId="GPSL2NumberedChar" w:customStyle="1">
    <w:name w:val="GPS L2 Numbered Char"/>
    <w:link w:val="GPSL2Numbered"/>
    <w:locked w:val="1"/>
    <w:rPr>
      <w:rFonts w:ascii="Calibri" w:cs="Arial" w:eastAsia="Times New Roman" w:hAnsi="Calibri"/>
      <w:lang w:eastAsia="zh-CN"/>
    </w:rPr>
  </w:style>
  <w:style w:type="paragraph" w:styleId="GPSL1Schedulenumbered" w:customStyle="1">
    <w:name w:val="GPS L1 Schedule numbered"/>
    <w:basedOn w:val="Normal"/>
    <w:link w:val="GPSL1SchedulenumberedChar1"/>
    <w:qFormat w:val="1"/>
    <w:pPr>
      <w:numPr>
        <w:numId w:val="2"/>
      </w:numPr>
      <w:tabs>
        <w:tab w:val="left" w:pos="851"/>
      </w:tabs>
    </w:pPr>
  </w:style>
  <w:style w:type="character" w:styleId="GPSL1SCHEDULEHeadingChar" w:customStyle="1">
    <w:name w:val="GPS L1 SCHEDULE Heading Char"/>
    <w:link w:val="GPSL1SCHEDULEHeading"/>
    <w:locked w:val="1"/>
    <w:rPr>
      <w:rFonts w:ascii="Calibri" w:cs="Arial" w:eastAsia="STZhongsong" w:hAnsi="Calibri"/>
      <w:b w:val="1"/>
      <w:caps w:val="1"/>
      <w:lang w:eastAsia="zh-CN"/>
    </w:rPr>
  </w:style>
  <w:style w:type="character" w:styleId="GPSL1SchedulenumberedChar1" w:customStyle="1">
    <w:name w:val="GPS L1 Schedule numbered Char1"/>
    <w:link w:val="GPSL1Schedulenumbered"/>
    <w:locked w:val="1"/>
    <w:rPr>
      <w:rFonts w:ascii="Calibri" w:cs="Arial" w:eastAsia="Times New Roman" w:hAnsi="Calibri"/>
    </w:rPr>
  </w:style>
  <w:style w:type="character" w:styleId="GPSL1GuidanceChar" w:customStyle="1">
    <w:name w:val="GPS L1 Guidance Char"/>
    <w:link w:val="GPSL1Guidance"/>
    <w:locked w:val="1"/>
    <w:rPr>
      <w:rFonts w:ascii="Calibri" w:cs="Arial" w:eastAsia="Times New Roman" w:hAnsi="Calibri"/>
      <w:b w:val="1"/>
      <w:i w:val="1"/>
    </w:rPr>
  </w:style>
  <w:style w:type="character" w:styleId="GPSSchTitleandNumberChar" w:customStyle="1">
    <w:name w:val="GPS Sch Title and Number Char"/>
    <w:link w:val="GPSSchTitleandNumber"/>
    <w:locked w:val="1"/>
    <w:rPr>
      <w:rFonts w:ascii="Arial Bold" w:cs="Times New Roman" w:eastAsia="STZhongsong" w:hAnsi="Arial Bold"/>
      <w:b w:val="1"/>
      <w:caps w:val="1"/>
      <w:lang w:eastAsia="zh-CN"/>
    </w:rPr>
  </w:style>
  <w:style w:type="character" w:styleId="GPSSchPartChar" w:customStyle="1">
    <w:name w:val="GPS Sch Part Char"/>
    <w:link w:val="GPSSchPart"/>
    <w:rPr>
      <w:rFonts w:ascii="Arial Bold" w:cs="Times New Roman" w:eastAsia="STZhongsong" w:hAnsi="Arial Bold"/>
      <w:b w:val="1"/>
      <w:caps w:val="1"/>
      <w:lang w:eastAsia="zh-CN"/>
    </w:rPr>
  </w:style>
  <w:style w:type="paragraph" w:styleId="BalloonText">
    <w:name w:val="Balloon Text"/>
    <w:basedOn w:val="Normal"/>
    <w:link w:val="BalloonTextChar"/>
    <w:uiPriority w:val="99"/>
    <w:semiHidden w:val="1"/>
    <w:unhideWhenUsed w:val="1"/>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Times New Roman" w:hAnsi="Tahoma"/>
      <w:sz w:val="16"/>
      <w:szCs w:val="16"/>
    </w:rPr>
  </w:style>
  <w:style w:type="character" w:styleId="GPSL3numberedclauseChar" w:customStyle="1">
    <w:name w:val="GPS L3 numbered clause Char"/>
    <w:link w:val="GPSL3numberedclause"/>
    <w:locked w:val="1"/>
    <w:rPr>
      <w:rFonts w:ascii="Calibri" w:cs="Arial" w:eastAsia="Times New Roman" w:hAnsi="Calibri"/>
      <w:lang w:eastAsia="zh-CN"/>
    </w:rPr>
  </w:style>
  <w:style w:type="character" w:styleId="GPSL4numberedclauseChar" w:customStyle="1">
    <w:name w:val="GPS L4 numbered clause Char"/>
    <w:link w:val="GPSL4numberedclause"/>
    <w:rPr>
      <w:rFonts w:ascii="Calibri" w:cs="Arial" w:eastAsia="Times New Roman" w:hAnsi="Calibri"/>
      <w:lang w:eastAsia="zh-CN"/>
    </w:rPr>
  </w:style>
  <w:style w:type="character" w:styleId="GPSL2NumberedBoldHeadingChar" w:customStyle="1">
    <w:name w:val="GPS L2 Numbered Bold Heading Char"/>
    <w:link w:val="GPSL2NumberedBoldHeading"/>
    <w:locked w:val="1"/>
    <w:rPr>
      <w:rFonts w:ascii="Calibri" w:cs="Arial" w:eastAsia="Times New Roman" w:hAnsi="Calibri"/>
      <w:b w:val="1"/>
      <w:lang w:eastAsia="zh-CN"/>
    </w:rPr>
  </w:style>
  <w:style w:type="paragraph" w:styleId="GPSL2numberedclause" w:customStyle="1">
    <w:name w:val="GPS L2 numbered clause"/>
    <w:basedOn w:val="Normal"/>
    <w:link w:val="GPSL2numberedclauseChar1"/>
    <w:qFormat w:val="1"/>
    <w:pPr>
      <w:tabs>
        <w:tab w:val="left" w:pos="1134"/>
      </w:tabs>
      <w:overflowPunct w:val="1"/>
      <w:autoSpaceDE w:val="1"/>
      <w:autoSpaceDN w:val="1"/>
      <w:spacing w:after="120" w:before="120"/>
      <w:ind w:left="1134" w:hanging="567"/>
      <w:textAlignment w:val="auto"/>
    </w:pPr>
    <w:rPr>
      <w:lang w:eastAsia="zh-CN"/>
    </w:rPr>
  </w:style>
  <w:style w:type="character" w:styleId="GPSL2numberedclauseChar1" w:customStyle="1">
    <w:name w:val="GPS L2 numbered clause Char1"/>
    <w:link w:val="GPSL2numberedclause"/>
    <w:rPr>
      <w:rFonts w:ascii="Calibri" w:cs="Arial" w:eastAsia="Times New Roman" w:hAnsi="Calibri"/>
      <w:lang w:eastAsia="zh-CN"/>
    </w:rPr>
  </w:style>
  <w:style w:type="character" w:styleId="GPSL5numberedclauseChar" w:customStyle="1">
    <w:name w:val="GPS L5 numbered clause Char"/>
    <w:link w:val="GPSL5numberedclause"/>
    <w:locked w:val="1"/>
    <w:rPr>
      <w:rFonts w:ascii="Calibri" w:cs="Arial" w:eastAsia="Times New Roman" w:hAnsi="Calibri"/>
      <w:lang w:eastAsia="zh-CN"/>
    </w:rPr>
  </w:style>
  <w:style w:type="paragraph" w:styleId="Body3" w:customStyle="1">
    <w:name w:val="Body3"/>
    <w:basedOn w:val="Normal"/>
    <w:uiPriority w:val="99"/>
    <w:pPr>
      <w:overflowPunct w:val="1"/>
      <w:autoSpaceDE w:val="1"/>
      <w:autoSpaceDN w:val="1"/>
      <w:adjustRightInd w:val="1"/>
      <w:spacing w:after="220"/>
      <w:ind w:left="1412"/>
      <w:textAlignment w:val="auto"/>
    </w:pPr>
    <w:rPr>
      <w:rFonts w:ascii="Trebuchet MS" w:cs="Times New Roman" w:hAnsi="Trebuchet MS"/>
      <w:sz w:val="20"/>
      <w:szCs w:val="20"/>
    </w:rPr>
  </w:style>
  <w:style w:type="paragraph" w:styleId="ListParagraph">
    <w:name w:val="List Paragraph"/>
    <w:basedOn w:val="Normal"/>
    <w:uiPriority w:val="34"/>
    <w:qFormat w:val="1"/>
    <w:pPr>
      <w:ind w:left="720"/>
      <w:contextualSpacing w:val="1"/>
    </w:pPr>
  </w:style>
  <w:style w:type="paragraph" w:styleId="BodyTextIndent">
    <w:name w:val="Body Text Indent"/>
    <w:basedOn w:val="Normal"/>
    <w:link w:val="BodyTextIndentChar"/>
    <w:pPr>
      <w:numPr>
        <w:numId w:val="17"/>
      </w:numPr>
      <w:overflowPunct w:val="1"/>
      <w:autoSpaceDE w:val="1"/>
      <w:autoSpaceDN w:val="1"/>
      <w:textAlignment w:val="auto"/>
    </w:pPr>
    <w:rPr>
      <w:rFonts w:cs="Times New Roman"/>
      <w:lang w:eastAsia="zh-CN"/>
    </w:rPr>
  </w:style>
  <w:style w:type="character" w:styleId="BodyTextIndentChar" w:customStyle="1">
    <w:name w:val="Body Text Indent Char"/>
    <w:basedOn w:val="DefaultParagraphFont"/>
    <w:link w:val="BodyTextIndent"/>
    <w:rPr>
      <w:rFonts w:ascii="Calibri" w:cs="Times New Roman" w:eastAsia="Times New Roman" w:hAnsi="Calibri"/>
      <w:lang w:eastAsia="zh-CN"/>
    </w:rPr>
  </w:style>
  <w:style w:type="paragraph" w:styleId="GPsDefinition" w:customStyle="1">
    <w:name w:val="GPs Definition"/>
    <w:basedOn w:val="Normal"/>
    <w:qFormat w:val="1"/>
    <w:pPr>
      <w:numPr>
        <w:numId w:val="18"/>
      </w:numPr>
      <w:tabs>
        <w:tab w:val="left" w:pos="175"/>
      </w:tabs>
      <w:spacing w:after="120"/>
    </w:pPr>
  </w:style>
  <w:style w:type="paragraph" w:styleId="GPSDefinitionL2" w:customStyle="1">
    <w:name w:val="GPS Definition L2"/>
    <w:basedOn w:val="GPsDefinition"/>
    <w:link w:val="GPSDefinitionL2Char"/>
    <w:qFormat w:val="1"/>
    <w:pPr>
      <w:numPr>
        <w:ilvl w:val="1"/>
      </w:numPr>
    </w:pPr>
  </w:style>
  <w:style w:type="paragraph" w:styleId="GPSDefinitionL3" w:customStyle="1">
    <w:name w:val="GPS Definition L3"/>
    <w:basedOn w:val="GPSDefinitionL2"/>
    <w:qFormat w:val="1"/>
    <w:pPr>
      <w:numPr>
        <w:ilvl w:val="2"/>
      </w:numPr>
      <w:ind w:left="2500" w:hanging="180"/>
    </w:pPr>
  </w:style>
  <w:style w:type="paragraph" w:styleId="GPSDefinitionL4" w:customStyle="1">
    <w:name w:val="GPS Definition L4"/>
    <w:basedOn w:val="GPSDefinitionL3"/>
    <w:qFormat w:val="1"/>
    <w:pPr>
      <w:numPr>
        <w:ilvl w:val="3"/>
      </w:numPr>
      <w:tabs>
        <w:tab w:val="num" w:pos="360"/>
      </w:tabs>
      <w:ind w:left="3220"/>
    </w:pPr>
  </w:style>
  <w:style w:type="paragraph" w:styleId="GPSL3Guidance" w:customStyle="1">
    <w:name w:val="GPS L3 Guidance"/>
    <w:basedOn w:val="GPSL3numberedclause"/>
    <w:link w:val="GPSL3GuidanceChar"/>
    <w:qFormat w:val="1"/>
    <w:pPr>
      <w:numPr>
        <w:ilvl w:val="0"/>
        <w:numId w:val="0"/>
      </w:numPr>
      <w:ind w:left="1985"/>
    </w:pPr>
    <w:rPr>
      <w:b w:val="1"/>
      <w:i w:val="1"/>
    </w:rPr>
  </w:style>
  <w:style w:type="character" w:styleId="GPSDefinitionL2Char" w:customStyle="1">
    <w:name w:val="GPS Definition L2 Char"/>
    <w:link w:val="GPSDefinitionL2"/>
    <w:locked w:val="1"/>
    <w:rPr>
      <w:rFonts w:ascii="Calibri" w:cs="Arial" w:eastAsia="Times New Roman" w:hAnsi="Calibri"/>
    </w:rPr>
  </w:style>
  <w:style w:type="character" w:styleId="GPSL3GuidanceChar" w:customStyle="1">
    <w:name w:val="GPS L3 Guidance Char"/>
    <w:link w:val="GPSL3Guidance"/>
    <w:rPr>
      <w:rFonts w:ascii="Calibri" w:cs="Arial" w:eastAsia="Times New Roman" w:hAnsi="Calibri"/>
      <w:b w:val="1"/>
      <w:i w:val="1"/>
      <w:lang w:eastAsia="zh-CN"/>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rFonts w:ascii="Calibri" w:cs="Arial" w:eastAsia="Times New Roman"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Arial" w:eastAsia="Times New Roman" w:hAnsi="Calibri"/>
      <w:b w:val="1"/>
      <w:bCs w:val="1"/>
      <w:sz w:val="20"/>
      <w:szCs w:val="20"/>
    </w:rPr>
  </w:style>
  <w:style w:type="paragraph" w:styleId="Revision">
    <w:name w:val="Revision"/>
    <w:hidden w:val="1"/>
    <w:uiPriority w:val="99"/>
    <w:semiHidden w:val="1"/>
    <w:pPr>
      <w:spacing w:after="0" w:line="240" w:lineRule="auto"/>
    </w:pPr>
    <w:rPr>
      <w:rFonts w:ascii="Calibri" w:cs="Arial" w:eastAsia="Times New Roman" w:hAnsi="Calibri"/>
    </w:rPr>
  </w:style>
  <w:style w:type="table" w:styleId="TableGrid">
    <w:name w:val="Table Grid"/>
    <w:basedOn w:val="TableNormal"/>
    <w:uiPriority w:val="5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uE2ZitzEgl0UbVJf060lkbjB9A==">CgMxLjAyCGguZ2pkZ3hzMgloLjMwajB6bGwyCWguMWZvYjl0ZTIJaC4zem55c2g3MghoLnR5amN3dDgAciExOTU0UHlhRDlaYWNSVmxldElVd2laRjYwbEdTUllENnM=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2018-06-18T13:11:00Z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D1V7</vt:lpwstr>
  </property>
</Properties>
</file>