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Call-Off Schedule 20 (Call-Off Specification)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134"/>
        </w:tabs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Schedule sets out the characteristics of the Deliverables that the Supplier will be required to make to the Buyers under this Call-Off Contract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134"/>
        </w:tabs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4n2d51f25lnf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Specification]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120" w:before="24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RM6353 Tyres, Glass and Telematics</w:t>
    </w:r>
  </w:p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1</w:t>
    </w:r>
  </w:p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Model Version: v3.0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Call-Off Schedule 20 (Call-Off Specification)</w:t>
    </w:r>
  </w:p>
  <w:p w:rsidR="00000000" w:rsidDel="00000000" w:rsidP="00000000" w:rsidRDefault="00000000" w:rsidRPr="00000000" w14:paraId="000000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Call-Off Ref:</w:t>
    </w:r>
  </w:p>
  <w:p w:rsidR="00000000" w:rsidDel="00000000" w:rsidP="00000000" w:rsidRDefault="00000000" w:rsidRPr="00000000" w14:paraId="000000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Times New Roman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link w:val="GPSL1CLAUSEHEADINGChar"/>
    <w:qFormat w:val="1"/>
    <w:pPr>
      <w:numPr>
        <w:numId w:val="1"/>
      </w:numPr>
      <w:tabs>
        <w:tab w:val="left" w:pos="142"/>
      </w:tabs>
      <w:adjustRightInd w:val="0"/>
      <w:spacing w:after="120" w:before="240" w:line="240" w:lineRule="auto"/>
      <w:jc w:val="both"/>
      <w:outlineLvl w:val="1"/>
    </w:pPr>
    <w:rPr>
      <w:rFonts w:cs="Arial"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numPr>
        <w:ilvl w:val="2"/>
        <w:numId w:val="1"/>
      </w:numPr>
      <w:tabs>
        <w:tab w:val="clear" w:pos="1996"/>
        <w:tab w:val="num" w:pos="2160"/>
      </w:tabs>
      <w:adjustRightInd w:val="0"/>
      <w:spacing w:after="120" w:before="120" w:line="240" w:lineRule="auto"/>
      <w:ind w:left="2160"/>
      <w:jc w:val="both"/>
    </w:pPr>
    <w:rPr>
      <w:rFonts w:cs="Arial"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ind w:left="2592" w:hanging="936"/>
    </w:pPr>
  </w:style>
  <w:style w:type="paragraph" w:styleId="GPSL5numberedclause" w:customStyle="1">
    <w:name w:val="GPS L5 numbered clause"/>
    <w:basedOn w:val="GPSL4numberedclause"/>
    <w:link w:val="GPSL5numberedclauseChar"/>
    <w:qFormat w:val="1"/>
    <w:pPr>
      <w:numPr>
        <w:ilvl w:val="4"/>
      </w:numPr>
    </w:pPr>
  </w:style>
  <w:style w:type="paragraph" w:styleId="GPSL2NumberedBoldHeading" w:customStyle="1">
    <w:name w:val="GPS L2 Numbered Bold Heading"/>
    <w:basedOn w:val="Normal"/>
    <w:link w:val="GPSL2NumberedBoldHeadingChar"/>
    <w:qFormat w:val="1"/>
    <w:pPr>
      <w:numPr>
        <w:ilvl w:val="1"/>
        <w:numId w:val="1"/>
      </w:numPr>
      <w:adjustRightInd w:val="0"/>
      <w:spacing w:after="120" w:before="120" w:line="240" w:lineRule="auto"/>
      <w:ind w:left="936" w:hanging="576"/>
      <w:jc w:val="both"/>
    </w:pPr>
    <w:rPr>
      <w:rFonts w:cs="Arial" w:eastAsia="Times New Roman"/>
      <w:lang w:eastAsia="zh-CN"/>
    </w:rPr>
  </w:style>
  <w:style w:type="paragraph" w:styleId="GPSL6numbered" w:customStyle="1">
    <w:name w:val="GPS L6 numbered"/>
    <w:basedOn w:val="GPSL5numberedclause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cs="Arial"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cs="Tahoma" w:eastAsia="Calibri" w:hAnsi="Tahoma"/>
      <w:sz w:val="16"/>
      <w:szCs w:val="16"/>
    </w:rPr>
  </w:style>
  <w:style w:type="paragraph" w:styleId="GPSmacrorestart" w:customStyle="1">
    <w:name w:val="GPS macro restart"/>
    <w:basedOn w:val="Normal"/>
    <w:qFormat w:val="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cs="Arial" w:eastAsia="Times New Roman" w:hAnsi="Arial"/>
      <w:color w:val="ffffff"/>
      <w:sz w:val="16"/>
      <w:szCs w:val="16"/>
    </w:rPr>
  </w:style>
  <w:style w:type="character" w:styleId="GPSL1CLAUSEHEADINGChar" w:customStyle="1">
    <w:name w:val="GPS L1 CLAUSE HEADING Char"/>
    <w:link w:val="GPSL1CLAUSEHEADING"/>
    <w:rPr>
      <w:rFonts w:ascii="Calibri" w:cs="Arial" w:eastAsia="STZhongsong" w:hAnsi="Calibri"/>
      <w:b w:val="1"/>
      <w:caps w:val="1"/>
      <w:lang w:eastAsia="zh-CN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GPsDefinition" w:customStyle="1">
    <w:name w:val="GPs Definition"/>
    <w:basedOn w:val="Normal"/>
    <w:qFormat w:val="1"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cs="Arial" w:eastAsia="Times New Roman" w:hAnsi="Arial"/>
    </w:rPr>
  </w:style>
  <w:style w:type="paragraph" w:styleId="GPSDefinitionL2" w:customStyle="1">
    <w:name w:val="GPS Definition L2"/>
    <w:basedOn w:val="GPsDefinition"/>
    <w:qFormat w:val="1"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styleId="GPSDefinitionL3" w:customStyle="1">
    <w:name w:val="GPS Definition L3"/>
    <w:basedOn w:val="GPSDefinitionL2"/>
    <w:qFormat w:val="1"/>
    <w:pPr>
      <w:numPr>
        <w:ilvl w:val="2"/>
      </w:numPr>
    </w:pPr>
  </w:style>
  <w:style w:type="paragraph" w:styleId="GPSDefinitionL4" w:customStyle="1">
    <w:name w:val="GPS Definition L4"/>
    <w:basedOn w:val="GPSDefinitionL3"/>
    <w:qFormat w:val="1"/>
    <w:pPr>
      <w:numPr>
        <w:ilvl w:val="3"/>
      </w:numPr>
    </w:pPr>
  </w:style>
  <w:style w:type="paragraph" w:styleId="GPSSchAnnexname" w:customStyle="1">
    <w:name w:val="GPS Sch Annex name"/>
    <w:basedOn w:val="GPSSchTitleandNumber"/>
    <w:link w:val="GPSSchAnnexnameChar"/>
    <w:qFormat w:val="1"/>
    <w:pPr>
      <w:outlineLvl w:val="1"/>
    </w:pPr>
    <w:rPr>
      <w:rFonts w:ascii="Calibri" w:hAnsi="Calibri"/>
      <w:sz w:val="20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styleId="GPSSchAnnexnameChar" w:customStyle="1">
    <w:name w:val="GPS Sch Annex name Char"/>
    <w:link w:val="GPSSchAnnexname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GPSSchPart" w:customStyle="1">
    <w:name w:val="GPS Sch Part"/>
    <w:basedOn w:val="GPSSchAnnexname"/>
    <w:link w:val="GPSSchPart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rPr>
      <w:rFonts w:ascii="Calibri" w:cs="Arial" w:eastAsia="STZhongsong" w:hAnsi="Calibri"/>
      <w:b w:val="1"/>
      <w:caps w:val="1"/>
      <w:lang w:eastAsia="zh-CN"/>
    </w:rPr>
  </w:style>
  <w:style w:type="character" w:styleId="GPSSchPartChar" w:customStyle="1">
    <w:name w:val="GPS Sch Part Char"/>
    <w:link w:val="GPSSchPart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numPr>
        <w:numId w:val="5"/>
      </w:numPr>
      <w:adjustRightInd w:val="0"/>
      <w:spacing w:after="240" w:line="240" w:lineRule="auto"/>
      <w:jc w:val="both"/>
    </w:pPr>
    <w:rPr>
      <w:rFonts w:eastAsia="Times New Roman"/>
      <w:lang w:eastAsia="zh-CN"/>
    </w:rPr>
  </w:style>
  <w:style w:type="character" w:styleId="BodyTextIndentChar" w:customStyle="1">
    <w:name w:val="Body Text Indent Char"/>
    <w:basedOn w:val="DefaultParagraphFont"/>
    <w:link w:val="BodyTextIndent"/>
    <w:rPr>
      <w:rFonts w:ascii="Calibri" w:cs="Times New Roman" w:eastAsia="Times New Roman" w:hAnsi="Calibri"/>
      <w:lang w:eastAsia="zh-CN"/>
    </w:rPr>
  </w:style>
  <w:style w:type="character" w:styleId="GPSL5numberedclauseChar" w:customStyle="1">
    <w:name w:val="GPS L5 numbered clause Char"/>
    <w:link w:val="GPSL5numberedclause"/>
    <w:locked w:val="1"/>
    <w:rPr>
      <w:rFonts w:ascii="Calibri" w:cs="Arial" w:eastAsia="Times New Roman" w:hAnsi="Calibri"/>
      <w:lang w:eastAsia="zh-CN"/>
    </w:rPr>
  </w:style>
  <w:style w:type="paragraph" w:styleId="GPSL2Indent" w:customStyle="1">
    <w:name w:val="GPS L2 Indent"/>
    <w:basedOn w:val="Normal"/>
    <w:link w:val="GPSL2IndentChar"/>
    <w:qFormat w:val="1"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cs="Arial" w:eastAsia="Times New Roman"/>
      <w:szCs w:val="24"/>
    </w:rPr>
  </w:style>
  <w:style w:type="character" w:styleId="GPSL2IndentChar" w:customStyle="1">
    <w:name w:val="GPS L2 Indent Char"/>
    <w:link w:val="GPSL2Indent"/>
    <w:rPr>
      <w:rFonts w:ascii="Calibri" w:cs="Arial" w:eastAsia="Times New Roman" w:hAnsi="Calibri"/>
      <w:szCs w:val="24"/>
    </w:rPr>
  </w:style>
  <w:style w:type="paragraph" w:styleId="GPSDefinitionTerm" w:customStyle="1">
    <w:name w:val="GPS Definition Term"/>
    <w:basedOn w:val="Normal"/>
    <w:qFormat w:val="1"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cs="Arial" w:eastAsia="Times New Roman" w:hAnsi="Arial"/>
      <w:b w:val="1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Pr>
      <w:rFonts w:ascii="Calibri" w:cs="Times New Roman" w:eastAsia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GPSL2Numbered" w:customStyle="1">
    <w:name w:val="GPS L2 Numbered"/>
    <w:basedOn w:val="GPSL2NumberedBoldHeading"/>
    <w:link w:val="GPSL2NumberedChar"/>
    <w:qFormat w:val="1"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styleId="GPSL2NumberedChar" w:customStyle="1">
    <w:name w:val="GPS L2 Numbered Char"/>
    <w:link w:val="GPSL2Numbered"/>
    <w:locked w:val="1"/>
    <w:rsid w:val="007E12FE"/>
    <w:rPr>
      <w:rFonts w:ascii="Calibri" w:cs="Arial" w:eastAsia="Times New Roman" w:hAnsi="Calibri"/>
      <w:lang w:eastAsia="zh-CN"/>
    </w:rPr>
  </w:style>
  <w:style w:type="character" w:styleId="GPSL2NumberedBoldHeadingChar" w:customStyle="1">
    <w:name w:val="GPS L2 Numbered Bold Heading Char"/>
    <w:link w:val="GPSL2NumberedBoldHeading"/>
    <w:locked w:val="1"/>
    <w:rsid w:val="007E12FE"/>
    <w:rPr>
      <w:rFonts w:ascii="Calibri" w:cs="Arial" w:eastAsia="Times New Roman" w:hAnsi="Calibri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FmiVDOtOg/LEMDfyWAdbL26byw==">CgMxLjAyCGguZ2pkZ3hzMg5oLjRuMmQ1MWYyNWxuZjgAciExRGIzVlAtOHBKSVNJV0VQalZnVXM3N01KRi13VXF2cEI=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2018-06-18T14:37:00Z</dcterms:created>
  <dc:creator>Peter Hanlon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