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941" w:rsidRDefault="003E772B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eastAsia="Arial" w:hAnsi="Arial" w:cs="Arial"/>
          <w:b/>
          <w:sz w:val="36"/>
          <w:szCs w:val="36"/>
        </w:rPr>
        <w:t>Framework Schedule 6c (Simple Order Form Template and Call-Off Schedules) for Lots 1-3</w:t>
      </w:r>
    </w:p>
    <w:p w:rsidR="006D1941" w:rsidRDefault="006D1941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</w:p>
    <w:p w:rsidR="006D1941" w:rsidRDefault="003E772B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Order Form </w:t>
      </w:r>
    </w:p>
    <w:p w:rsidR="006D1941" w:rsidRDefault="006D1941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:rsidR="006D1941" w:rsidRDefault="006D1941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:rsidR="006D1941" w:rsidRDefault="003E772B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CALL-OFF REFERENCE: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[Insert </w:t>
      </w:r>
      <w:r>
        <w:rPr>
          <w:rFonts w:ascii="Arial" w:eastAsia="Arial" w:hAnsi="Arial" w:cs="Arial"/>
          <w:sz w:val="24"/>
          <w:szCs w:val="24"/>
        </w:rPr>
        <w:t>Buyer’s contract reference number]</w:t>
      </w:r>
    </w:p>
    <w:p w:rsidR="006D1941" w:rsidRDefault="006D1941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:rsidR="006D1941" w:rsidRDefault="003E772B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BUYER: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[Insert </w:t>
      </w:r>
      <w:r>
        <w:rPr>
          <w:rFonts w:ascii="Arial" w:eastAsia="Arial" w:hAnsi="Arial" w:cs="Arial"/>
          <w:sz w:val="24"/>
          <w:szCs w:val="24"/>
        </w:rPr>
        <w:t>Buyer’s name]</w:t>
      </w:r>
    </w:p>
    <w:p w:rsidR="006D1941" w:rsidRDefault="003E772B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6D1941" w:rsidRDefault="003E772B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BUYER ADDRESS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  <w:highlight w:val="yellow"/>
        </w:rPr>
        <w:t>[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>Insert</w:t>
      </w:r>
      <w:r>
        <w:rPr>
          <w:rFonts w:ascii="Arial" w:eastAsia="Arial" w:hAnsi="Arial" w:cs="Arial"/>
          <w:sz w:val="24"/>
          <w:szCs w:val="24"/>
        </w:rPr>
        <w:t xml:space="preserve"> business address]</w:t>
      </w:r>
      <w:r>
        <w:rPr>
          <w:rFonts w:ascii="Arial" w:eastAsia="Arial" w:hAnsi="Arial" w:cs="Arial"/>
          <w:b/>
          <w:sz w:val="24"/>
          <w:szCs w:val="24"/>
        </w:rPr>
        <w:t xml:space="preserve">  </w:t>
      </w:r>
    </w:p>
    <w:p w:rsidR="006D1941" w:rsidRDefault="006D1941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:rsidR="006D1941" w:rsidRDefault="003E772B">
      <w:p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THE SUPPLIER: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  <w:highlight w:val="yellow"/>
        </w:rPr>
        <w:t>[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Insert </w:t>
      </w:r>
      <w:r>
        <w:rPr>
          <w:rFonts w:ascii="Arial" w:eastAsia="Arial" w:hAnsi="Arial" w:cs="Arial"/>
          <w:sz w:val="24"/>
          <w:szCs w:val="24"/>
        </w:rPr>
        <w:t>name of Supplier]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6D1941" w:rsidRDefault="003E772B">
      <w:p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SUPPLIER ADDRESS: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  <w:highlight w:val="yellow"/>
        </w:rPr>
        <w:t>[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Insert </w:t>
      </w:r>
      <w:r>
        <w:rPr>
          <w:rFonts w:ascii="Arial" w:eastAsia="Arial" w:hAnsi="Arial" w:cs="Arial"/>
          <w:sz w:val="24"/>
          <w:szCs w:val="24"/>
        </w:rPr>
        <w:t>registered address (if registered)]</w:t>
      </w:r>
      <w:r>
        <w:rPr>
          <w:rFonts w:ascii="Arial" w:eastAsia="Arial" w:hAnsi="Arial" w:cs="Arial"/>
          <w:b/>
          <w:sz w:val="24"/>
          <w:szCs w:val="24"/>
        </w:rPr>
        <w:t xml:space="preserve">  </w:t>
      </w:r>
    </w:p>
    <w:p w:rsidR="006D1941" w:rsidRDefault="003E772B">
      <w:pPr>
        <w:spacing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REGISTRATION NUMBER: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  <w:highlight w:val="yellow"/>
        </w:rPr>
        <w:t>[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Insert </w:t>
      </w:r>
      <w:r>
        <w:rPr>
          <w:rFonts w:ascii="Arial" w:eastAsia="Arial" w:hAnsi="Arial" w:cs="Arial"/>
          <w:sz w:val="24"/>
          <w:szCs w:val="24"/>
        </w:rPr>
        <w:t>registration number (if registered)]</w:t>
      </w:r>
      <w:r>
        <w:rPr>
          <w:rFonts w:ascii="Arial" w:eastAsia="Arial" w:hAnsi="Arial" w:cs="Arial"/>
          <w:b/>
          <w:sz w:val="24"/>
          <w:szCs w:val="24"/>
        </w:rPr>
        <w:t xml:space="preserve">  </w:t>
      </w:r>
    </w:p>
    <w:p w:rsidR="006D1941" w:rsidRDefault="003E772B">
      <w:p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DUNS NUMBER:      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[Insert </w:t>
      </w:r>
      <w:r>
        <w:rPr>
          <w:rFonts w:ascii="Arial" w:eastAsia="Arial" w:hAnsi="Arial" w:cs="Arial"/>
          <w:sz w:val="24"/>
          <w:szCs w:val="24"/>
        </w:rPr>
        <w:t>if known]</w:t>
      </w:r>
    </w:p>
    <w:p w:rsidR="006D1941" w:rsidRDefault="003E772B">
      <w:pPr>
        <w:spacing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SID4GOV ID:</w:t>
      </w:r>
      <w:r>
        <w:rPr>
          <w:rFonts w:ascii="Arial" w:eastAsia="Arial" w:hAnsi="Arial" w:cs="Arial"/>
          <w:b/>
          <w:sz w:val="24"/>
          <w:szCs w:val="24"/>
        </w:rPr>
        <w:t xml:space="preserve">                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[Insert </w:t>
      </w:r>
      <w:r>
        <w:rPr>
          <w:rFonts w:ascii="Arial" w:eastAsia="Arial" w:hAnsi="Arial" w:cs="Arial"/>
          <w:sz w:val="24"/>
          <w:szCs w:val="24"/>
        </w:rPr>
        <w:t>if known]</w:t>
      </w:r>
    </w:p>
    <w:p w:rsidR="006D1941" w:rsidRDefault="006D1941">
      <w:pPr>
        <w:rPr>
          <w:rFonts w:ascii="Arial" w:eastAsia="Arial" w:hAnsi="Arial" w:cs="Arial"/>
          <w:sz w:val="24"/>
          <w:szCs w:val="24"/>
        </w:rPr>
      </w:pPr>
    </w:p>
    <w:p w:rsidR="006D1941" w:rsidRDefault="003E772B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highlight w:val="yellow"/>
        </w:rPr>
        <w:t>[Buyer guidance:</w:t>
      </w:r>
      <w:r>
        <w:rPr>
          <w:rFonts w:ascii="Arial" w:eastAsia="Arial" w:hAnsi="Arial" w:cs="Arial"/>
          <w:sz w:val="24"/>
          <w:szCs w:val="24"/>
        </w:rPr>
        <w:t xml:space="preserve"> This Simple Order Form, when completed and executed by both Parties, forms a Call-Off Contract. A Call-Off Contract can be completed and executed using an equivalent document or electronic purchase order system. </w:t>
      </w:r>
    </w:p>
    <w:p w:rsidR="006D1941" w:rsidRDefault="006D1941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:rsidR="006D1941" w:rsidRDefault="003E772B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If an electron</w:t>
      </w:r>
      <w:r>
        <w:rPr>
          <w:rFonts w:ascii="Arial" w:eastAsia="Arial" w:hAnsi="Arial" w:cs="Arial"/>
          <w:sz w:val="24"/>
          <w:szCs w:val="24"/>
        </w:rPr>
        <w:t xml:space="preserve">ic purchasing system is used instead of signing as a hard-copy, text below must be copied into the electronic order form 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>starting from ‘APPLICABLE FRAMEWORK CONTRACT’ and up to, but not including, the</w:t>
      </w:r>
      <w:r>
        <w:rPr>
          <w:rFonts w:ascii="Arial" w:eastAsia="Arial" w:hAnsi="Arial" w:cs="Arial"/>
          <w:sz w:val="24"/>
          <w:szCs w:val="24"/>
          <w:highlight w:val="yellow"/>
        </w:rPr>
        <w:t xml:space="preserve"> 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>Signature block</w:t>
      </w:r>
      <w:r>
        <w:rPr>
          <w:rFonts w:ascii="Arial" w:eastAsia="Arial" w:hAnsi="Arial" w:cs="Arial"/>
          <w:b/>
          <w:sz w:val="24"/>
          <w:szCs w:val="24"/>
        </w:rPr>
        <w:t>]</w:t>
      </w:r>
    </w:p>
    <w:p w:rsidR="006D1941" w:rsidRDefault="006D1941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:rsidR="006D1941" w:rsidRDefault="006D1941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:rsidR="006D1941" w:rsidRDefault="003E772B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APPLICABLE FRAMEWORK CONTRACT</w:t>
      </w:r>
    </w:p>
    <w:p w:rsidR="006D1941" w:rsidRDefault="006D1941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:rsidR="006D1941" w:rsidRDefault="003E772B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This </w:t>
      </w:r>
      <w:r>
        <w:rPr>
          <w:rFonts w:ascii="Arial" w:eastAsia="Arial" w:hAnsi="Arial" w:cs="Arial"/>
          <w:sz w:val="24"/>
          <w:szCs w:val="24"/>
        </w:rPr>
        <w:t xml:space="preserve">Simple Order Form is for the provision of the Call-Off Deliverables subject to the Standard Terms set out in Annex A of this Schedule and dated </w:t>
      </w:r>
      <w:r>
        <w:rPr>
          <w:rFonts w:ascii="Arial" w:eastAsia="Arial" w:hAnsi="Arial" w:cs="Arial"/>
          <w:sz w:val="24"/>
          <w:szCs w:val="24"/>
          <w:highlight w:val="yellow"/>
        </w:rPr>
        <w:t>[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>Insert</w:t>
      </w:r>
      <w:r>
        <w:rPr>
          <w:rFonts w:ascii="Arial" w:eastAsia="Arial" w:hAnsi="Arial" w:cs="Arial"/>
          <w:sz w:val="24"/>
          <w:szCs w:val="24"/>
          <w:highlight w:val="yellow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date of issue]. </w:t>
      </w:r>
    </w:p>
    <w:p w:rsidR="006D1941" w:rsidRDefault="003E772B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It’s issued under the Framework Contract RM6353.   </w:t>
      </w:r>
    </w:p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  <w:bookmarkStart w:id="1" w:name="_heading=h.30j0zll" w:colFirst="0" w:colLast="0"/>
      <w:bookmarkEnd w:id="1"/>
    </w:p>
    <w:p w:rsidR="006D1941" w:rsidRDefault="003E772B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CALL-OFF LOT(S):</w:t>
      </w:r>
    </w:p>
    <w:p w:rsidR="006D1941" w:rsidRDefault="003E772B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highlight w:val="yellow"/>
        </w:rPr>
        <w:t>[Insert</w:t>
      </w:r>
      <w:r>
        <w:rPr>
          <w:rFonts w:ascii="Arial" w:eastAsia="Arial" w:hAnsi="Arial" w:cs="Arial"/>
          <w:sz w:val="24"/>
          <w:szCs w:val="24"/>
        </w:rPr>
        <w:t xml:space="preserve"> the relevant lot numbers 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>or insert</w:t>
      </w:r>
      <w:r>
        <w:rPr>
          <w:rFonts w:ascii="Arial" w:eastAsia="Arial" w:hAnsi="Arial" w:cs="Arial"/>
          <w:sz w:val="24"/>
          <w:szCs w:val="24"/>
          <w:highlight w:val="yellow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Not applicable]</w:t>
      </w:r>
    </w:p>
    <w:p w:rsidR="006D1941" w:rsidRDefault="003E772B">
      <w:pPr>
        <w:rPr>
          <w:rFonts w:ascii="Arial" w:eastAsia="Arial" w:hAnsi="Arial" w:cs="Arial"/>
          <w:b/>
          <w:sz w:val="24"/>
          <w:szCs w:val="24"/>
        </w:rPr>
      </w:pPr>
      <w:bookmarkStart w:id="2" w:name="_heading=h.gjdgxs" w:colFirst="0" w:colLast="0"/>
      <w:bookmarkEnd w:id="2"/>
      <w:r>
        <w:br w:type="page"/>
      </w:r>
    </w:p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:rsidR="006D1941" w:rsidRDefault="003E772B">
      <w:pPr>
        <w:spacing w:after="12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</w:rPr>
        <w:t>Call-Off Deliverables – TYRES SPECIFICATION</w:t>
      </w:r>
    </w:p>
    <w:tbl>
      <w:tblPr>
        <w:tblStyle w:val="ad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7655"/>
      </w:tblGrid>
      <w:tr w:rsidR="006D1941">
        <w:trPr>
          <w:trHeight w:val="340"/>
        </w:trPr>
        <w:tc>
          <w:tcPr>
            <w:tcW w:w="9923" w:type="dxa"/>
            <w:gridSpan w:val="2"/>
            <w:shd w:val="clear" w:color="auto" w:fill="31849B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Details</w:t>
            </w: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Tyre Brand</w:t>
            </w: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Tyre Sizes</w:t>
            </w: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Quantity</w:t>
            </w: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Tyre Ancillary Services</w:t>
            </w: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6D1941">
            <w:pPr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</w:tbl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trike/>
          <w:sz w:val="24"/>
          <w:szCs w:val="24"/>
        </w:rPr>
      </w:pPr>
    </w:p>
    <w:p w:rsidR="006D1941" w:rsidRDefault="003E772B">
      <w:pPr>
        <w:spacing w:after="12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</w:rPr>
        <w:t>Call-Off Deliverables – GLASS SPECIFICATION</w:t>
      </w:r>
    </w:p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trike/>
          <w:sz w:val="24"/>
          <w:szCs w:val="24"/>
        </w:rPr>
      </w:pPr>
    </w:p>
    <w:tbl>
      <w:tblPr>
        <w:tblStyle w:val="ae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7655"/>
      </w:tblGrid>
      <w:tr w:rsidR="006D1941">
        <w:trPr>
          <w:trHeight w:val="340"/>
        </w:trPr>
        <w:tc>
          <w:tcPr>
            <w:tcW w:w="9923" w:type="dxa"/>
            <w:gridSpan w:val="2"/>
            <w:shd w:val="clear" w:color="auto" w:fill="31849B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Details</w:t>
            </w: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Windscreen </w:t>
            </w: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Argic Code</w:t>
            </w: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Quantity</w:t>
            </w: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Glass Ancillary Services</w:t>
            </w: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2268" w:type="dxa"/>
            <w:vAlign w:val="center"/>
          </w:tcPr>
          <w:p w:rsidR="006D1941" w:rsidRDefault="006D1941">
            <w:pPr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7655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</w:tbl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trike/>
          <w:sz w:val="24"/>
          <w:szCs w:val="24"/>
        </w:rPr>
      </w:pPr>
    </w:p>
    <w:p w:rsidR="006D1941" w:rsidRDefault="003E772B">
      <w:pPr>
        <w:tabs>
          <w:tab w:val="left" w:pos="2257"/>
        </w:tabs>
        <w:spacing w:after="120" w:line="259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Call-Off Charges - PRICING</w:t>
      </w:r>
    </w:p>
    <w:p w:rsidR="006D1941" w:rsidRDefault="003E772B">
      <w:pPr>
        <w:tabs>
          <w:tab w:val="left" w:pos="2257"/>
        </w:tabs>
        <w:spacing w:after="12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</w:rPr>
        <w:t>Buyer Guidance: Prices provided by Suppliers should not exceed the Framework Prices.</w:t>
      </w:r>
    </w:p>
    <w:tbl>
      <w:tblPr>
        <w:tblStyle w:val="af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5"/>
        <w:gridCol w:w="7098"/>
      </w:tblGrid>
      <w:tr w:rsidR="006D1941">
        <w:trPr>
          <w:trHeight w:val="340"/>
        </w:trPr>
        <w:tc>
          <w:tcPr>
            <w:tcW w:w="9923" w:type="dxa"/>
            <w:gridSpan w:val="2"/>
            <w:shd w:val="clear" w:color="auto" w:fill="31849B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Base Pricing</w:t>
            </w:r>
          </w:p>
        </w:tc>
      </w:tr>
      <w:tr w:rsidR="006D1941">
        <w:trPr>
          <w:trHeight w:val="340"/>
        </w:trPr>
        <w:tc>
          <w:tcPr>
            <w:tcW w:w="2825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Supplier’s Price</w:t>
            </w:r>
          </w:p>
        </w:tc>
        <w:tc>
          <w:tcPr>
            <w:tcW w:w="7098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9923" w:type="dxa"/>
            <w:gridSpan w:val="2"/>
            <w:shd w:val="clear" w:color="auto" w:fill="31849B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Pricing for other items</w:t>
            </w:r>
          </w:p>
        </w:tc>
      </w:tr>
      <w:tr w:rsidR="006D1941">
        <w:trPr>
          <w:trHeight w:val="340"/>
        </w:trPr>
        <w:tc>
          <w:tcPr>
            <w:tcW w:w="2825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Cost of Ancillary Services</w:t>
            </w:r>
          </w:p>
        </w:tc>
        <w:tc>
          <w:tcPr>
            <w:tcW w:w="7098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9923" w:type="dxa"/>
            <w:gridSpan w:val="2"/>
            <w:shd w:val="clear" w:color="auto" w:fill="31849B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Total Cost</w:t>
            </w:r>
          </w:p>
        </w:tc>
      </w:tr>
      <w:tr w:rsidR="006D1941">
        <w:trPr>
          <w:trHeight w:val="340"/>
        </w:trPr>
        <w:tc>
          <w:tcPr>
            <w:tcW w:w="2825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 Cost</w:t>
            </w:r>
          </w:p>
        </w:tc>
        <w:tc>
          <w:tcPr>
            <w:tcW w:w="7098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</w:tbl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:rsidR="006D1941" w:rsidRDefault="003E772B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DELIVERY </w:t>
      </w:r>
    </w:p>
    <w:tbl>
      <w:tblPr>
        <w:tblStyle w:val="af0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09"/>
        <w:gridCol w:w="6814"/>
      </w:tblGrid>
      <w:tr w:rsidR="006D1941">
        <w:trPr>
          <w:trHeight w:val="340"/>
        </w:trPr>
        <w:tc>
          <w:tcPr>
            <w:tcW w:w="9923" w:type="dxa"/>
            <w:gridSpan w:val="2"/>
            <w:shd w:val="clear" w:color="auto" w:fill="31849B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Delivery Requirements</w:t>
            </w:r>
          </w:p>
        </w:tc>
      </w:tr>
      <w:tr w:rsidR="006D1941">
        <w:trPr>
          <w:trHeight w:val="340"/>
        </w:trPr>
        <w:tc>
          <w:tcPr>
            <w:tcW w:w="3109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Requested Delivery Date</w:t>
            </w:r>
          </w:p>
        </w:tc>
        <w:tc>
          <w:tcPr>
            <w:tcW w:w="6814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3109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Address</w:t>
            </w:r>
          </w:p>
        </w:tc>
        <w:tc>
          <w:tcPr>
            <w:tcW w:w="6814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3109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Contact Name</w:t>
            </w:r>
          </w:p>
        </w:tc>
        <w:tc>
          <w:tcPr>
            <w:tcW w:w="6814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3109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Telephone</w:t>
            </w:r>
          </w:p>
        </w:tc>
        <w:tc>
          <w:tcPr>
            <w:tcW w:w="6814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  <w:tr w:rsidR="006D1941">
        <w:trPr>
          <w:trHeight w:val="340"/>
        </w:trPr>
        <w:tc>
          <w:tcPr>
            <w:tcW w:w="3109" w:type="dxa"/>
            <w:vAlign w:val="center"/>
          </w:tcPr>
          <w:p w:rsidR="006D1941" w:rsidRDefault="003E772B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Email</w:t>
            </w:r>
          </w:p>
        </w:tc>
        <w:tc>
          <w:tcPr>
            <w:tcW w:w="6814" w:type="dxa"/>
            <w:vAlign w:val="center"/>
          </w:tcPr>
          <w:p w:rsidR="006D1941" w:rsidRDefault="006D1941">
            <w:pPr>
              <w:rPr>
                <w:rFonts w:ascii="Arial" w:eastAsia="Arial" w:hAnsi="Arial" w:cs="Arial"/>
              </w:rPr>
            </w:pPr>
          </w:p>
        </w:tc>
      </w:tr>
    </w:tbl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af1"/>
        <w:tblW w:w="9923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0"/>
        <w:gridCol w:w="1240"/>
        <w:gridCol w:w="1241"/>
        <w:gridCol w:w="1240"/>
        <w:gridCol w:w="1240"/>
        <w:gridCol w:w="1241"/>
        <w:gridCol w:w="1240"/>
        <w:gridCol w:w="1241"/>
      </w:tblGrid>
      <w:tr w:rsidR="006D1941">
        <w:trPr>
          <w:trHeight w:val="340"/>
        </w:trPr>
        <w:tc>
          <w:tcPr>
            <w:tcW w:w="9923" w:type="dxa"/>
            <w:gridSpan w:val="8"/>
            <w:shd w:val="clear" w:color="auto" w:fill="31849B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bookmarkStart w:id="3" w:name="_heading=h.1fob9te" w:colFirst="0" w:colLast="0"/>
            <w:bookmarkEnd w:id="3"/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Optional Terms</w:t>
            </w:r>
          </w:p>
        </w:tc>
      </w:tr>
      <w:tr w:rsidR="006D1941">
        <w:trPr>
          <w:trHeight w:val="340"/>
        </w:trPr>
        <w:tc>
          <w:tcPr>
            <w:tcW w:w="1240" w:type="dxa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MOD</w:t>
            </w:r>
          </w:p>
        </w:tc>
        <w:tc>
          <w:tcPr>
            <w:tcW w:w="1240" w:type="dxa"/>
            <w:vAlign w:val="center"/>
          </w:tcPr>
          <w:p w:rsidR="006D1941" w:rsidRDefault="006D1941">
            <w:pPr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1241" w:type="dxa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HMRC</w:t>
            </w:r>
          </w:p>
        </w:tc>
        <w:tc>
          <w:tcPr>
            <w:tcW w:w="1240" w:type="dxa"/>
            <w:vAlign w:val="center"/>
          </w:tcPr>
          <w:p w:rsidR="006D1941" w:rsidRDefault="006D1941">
            <w:pPr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Scottish Law</w:t>
            </w:r>
          </w:p>
        </w:tc>
        <w:tc>
          <w:tcPr>
            <w:tcW w:w="1241" w:type="dxa"/>
            <w:vAlign w:val="center"/>
          </w:tcPr>
          <w:p w:rsidR="006D1941" w:rsidRDefault="006D1941">
            <w:pPr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D1941" w:rsidRDefault="003E772B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Northern Irish Law</w:t>
            </w:r>
          </w:p>
        </w:tc>
        <w:tc>
          <w:tcPr>
            <w:tcW w:w="1241" w:type="dxa"/>
            <w:vAlign w:val="center"/>
          </w:tcPr>
          <w:p w:rsidR="006D1941" w:rsidRDefault="006D1941">
            <w:pPr>
              <w:jc w:val="right"/>
              <w:rPr>
                <w:rFonts w:ascii="Arial" w:eastAsia="Arial" w:hAnsi="Arial" w:cs="Arial"/>
              </w:rPr>
            </w:pPr>
          </w:p>
        </w:tc>
      </w:tr>
    </w:tbl>
    <w:p w:rsidR="006D1941" w:rsidRDefault="006D19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</w:rPr>
      </w:pPr>
    </w:p>
    <w:tbl>
      <w:tblPr>
        <w:tblStyle w:val="af2"/>
        <w:tblW w:w="9170" w:type="dxa"/>
        <w:tblBorders>
          <w:top w:val="single" w:sz="4" w:space="0" w:color="95B3D7"/>
          <w:left w:val="single" w:sz="4" w:space="0" w:color="000000"/>
          <w:bottom w:val="single" w:sz="4" w:space="0" w:color="95B3D7"/>
          <w:right w:val="single" w:sz="4" w:space="0" w:color="000000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980"/>
        <w:gridCol w:w="1556"/>
        <w:gridCol w:w="3108"/>
      </w:tblGrid>
      <w:tr w:rsidR="006D1941" w:rsidTr="006D1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For and on behalf of the Supplier:</w:t>
            </w:r>
          </w:p>
        </w:tc>
        <w:tc>
          <w:tcPr>
            <w:tcW w:w="4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For and on behalf of the Buyer:</w:t>
            </w:r>
          </w:p>
        </w:tc>
      </w:tr>
      <w:tr w:rsidR="006D1941" w:rsidTr="006D1941">
        <w:trPr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6D19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41" w:rsidRDefault="006D19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D1941" w:rsidTr="006D1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6D19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41" w:rsidRDefault="006D19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D1941" w:rsidTr="006D1941">
        <w:trPr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6D19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41" w:rsidRDefault="006D19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D1941" w:rsidTr="006D1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6D19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41" w:rsidRDefault="003E772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41" w:rsidRDefault="006D19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:rsidR="006D1941" w:rsidRDefault="006D1941">
      <w:pPr>
        <w:rPr>
          <w:rFonts w:ascii="Arial" w:eastAsia="Arial" w:hAnsi="Arial" w:cs="Arial"/>
          <w:color w:val="1F497D"/>
          <w:sz w:val="24"/>
          <w:szCs w:val="24"/>
          <w:highlight w:val="yellow"/>
        </w:rPr>
      </w:pPr>
    </w:p>
    <w:p w:rsidR="006D1941" w:rsidRDefault="003E772B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highlight w:val="yellow"/>
        </w:rPr>
        <w:t>[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Buyer guidance: </w:t>
      </w:r>
      <w:r>
        <w:rPr>
          <w:rFonts w:ascii="Arial" w:eastAsia="Arial" w:hAnsi="Arial" w:cs="Arial"/>
          <w:sz w:val="24"/>
          <w:szCs w:val="24"/>
        </w:rPr>
        <w:t>execution by seal / deed where required by the Buyer].</w:t>
      </w:r>
    </w:p>
    <w:p w:rsidR="006D1941" w:rsidRDefault="003E772B">
      <w:pPr>
        <w:rPr>
          <w:rFonts w:ascii="Arial" w:eastAsia="Arial" w:hAnsi="Arial" w:cs="Arial"/>
          <w:sz w:val="24"/>
          <w:szCs w:val="24"/>
        </w:rPr>
      </w:pPr>
      <w:r>
        <w:br w:type="page"/>
      </w:r>
    </w:p>
    <w:p w:rsidR="006D1941" w:rsidRDefault="003E772B">
      <w:pPr>
        <w:keepNext/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Annex A – Standard Terms</w:t>
      </w:r>
    </w:p>
    <w:p w:rsidR="006D1941" w:rsidRDefault="006D1941">
      <w:pPr>
        <w:keepNext/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:rsidR="006D1941" w:rsidRDefault="003E772B">
      <w:pPr>
        <w:keepNext/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CALL-OFF INCORPORATED TERMS</w:t>
      </w:r>
    </w:p>
    <w:p w:rsidR="006D1941" w:rsidRDefault="003E772B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following documents are incorporated into this Call-Off Contract. Where numbers are missing we are not using those schedules. If the documents conflict, the following order of precedence applies:</w:t>
      </w:r>
    </w:p>
    <w:p w:rsidR="006D1941" w:rsidRDefault="003E77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Simple Order Form including the Call-Off Special Ter</w:t>
      </w:r>
      <w:r>
        <w:rPr>
          <w:rFonts w:ascii="Arial" w:eastAsia="Arial" w:hAnsi="Arial" w:cs="Arial"/>
          <w:color w:val="000000"/>
          <w:sz w:val="24"/>
          <w:szCs w:val="24"/>
        </w:rPr>
        <w:t>ms</w:t>
      </w:r>
      <w:r>
        <w:rPr>
          <w:rFonts w:ascii="Arial" w:eastAsia="Arial" w:hAnsi="Arial" w:cs="Arial"/>
          <w:strike/>
          <w:color w:val="000000"/>
          <w:sz w:val="24"/>
          <w:szCs w:val="24"/>
        </w:rPr>
        <w:t xml:space="preserve"> </w:t>
      </w:r>
    </w:p>
    <w:p w:rsidR="006D1941" w:rsidRDefault="003E772B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1 (Definitions and Interpretation).The following Schedules in equal order of precedence:</w:t>
      </w:r>
    </w:p>
    <w:p w:rsidR="006D1941" w:rsidRDefault="006D19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:rsidR="006D1941" w:rsidRDefault="003E77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Schedules</w:t>
      </w: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2 (Variation Form) </w:t>
      </w: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3 (Insurance Requirements)</w:t>
      </w: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10 (Rectification Plan)</w:t>
      </w: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11 (Processing Data)</w:t>
      </w:r>
      <w:r>
        <w:rPr>
          <w:rFonts w:ascii="Arial" w:eastAsia="Arial" w:hAnsi="Arial" w:cs="Arial"/>
          <w:color w:val="000000"/>
          <w:sz w:val="24"/>
          <w:szCs w:val="24"/>
        </w:rPr>
        <w:tab/>
        <w:t>the Buyer shall be the Controller and the Supplier the Processor</w:t>
      </w:r>
    </w:p>
    <w:p w:rsidR="006D1941" w:rsidRDefault="006D1941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00"/>
        <w:rPr>
          <w:rFonts w:ascii="Arial" w:eastAsia="Arial" w:hAnsi="Arial" w:cs="Arial"/>
          <w:sz w:val="24"/>
          <w:szCs w:val="24"/>
          <w:highlight w:val="yellow"/>
        </w:rPr>
      </w:pPr>
    </w:p>
    <w:p w:rsidR="006D1941" w:rsidRDefault="003E77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Call-Off Schedules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6D1941" w:rsidRDefault="006D1941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00"/>
        <w:rPr>
          <w:rFonts w:ascii="Arial" w:eastAsia="Arial" w:hAnsi="Arial" w:cs="Arial"/>
          <w:strike/>
          <w:color w:val="000000"/>
          <w:sz w:val="24"/>
          <w:szCs w:val="24"/>
          <w:highlight w:val="yellow"/>
        </w:rPr>
      </w:pP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Call-Off Schedule 9 (Security) Annex A </w:t>
      </w: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Call-Off Schedule 14 (Service Levels)</w:t>
      </w: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Call-Off Schedule 17 (MOD Terms) if required </w:t>
      </w: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Call-Off Schedule 19 (Scottish Law) if required </w:t>
      </w: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Call-off Schedule 21 (Northern Ireland Law) if required</w:t>
      </w:r>
    </w:p>
    <w:p w:rsidR="006D1941" w:rsidRDefault="003E77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Call-Off Schedule 23 (</w:t>
      </w:r>
      <w:r>
        <w:rPr>
          <w:rFonts w:ascii="Arial" w:eastAsia="Arial" w:hAnsi="Arial" w:cs="Arial"/>
          <w:sz w:val="24"/>
          <w:szCs w:val="24"/>
        </w:rPr>
        <w:t>HMRC Terms</w:t>
      </w:r>
      <w:r>
        <w:rPr>
          <w:rFonts w:ascii="Arial" w:eastAsia="Arial" w:hAnsi="Arial" w:cs="Arial"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z w:val="24"/>
          <w:szCs w:val="24"/>
        </w:rPr>
        <w:tab/>
        <w:t>if required</w:t>
      </w:r>
    </w:p>
    <w:p w:rsidR="006D1941" w:rsidRDefault="006D1941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00"/>
        <w:rPr>
          <w:rFonts w:ascii="Arial" w:eastAsia="Arial" w:hAnsi="Arial" w:cs="Arial"/>
          <w:sz w:val="24"/>
          <w:szCs w:val="24"/>
          <w:highlight w:val="yellow"/>
        </w:rPr>
      </w:pPr>
    </w:p>
    <w:p w:rsidR="006D1941" w:rsidRDefault="003E77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CCS Core Terms (version 3.0.11)</w:t>
      </w:r>
    </w:p>
    <w:p w:rsidR="006D1941" w:rsidRDefault="003E77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5 (Corporate Social Responsibility)</w:t>
      </w:r>
    </w:p>
    <w:p w:rsidR="006D1941" w:rsidRDefault="003E77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[Call-Off Schedule 4 (Call-Off Tender) as long as any parts of the Call-Off Tender that offer a better commercial position for the Buyer (as decided by the Buyer) take precedence over the documents above.]</w:t>
      </w:r>
    </w:p>
    <w:p w:rsidR="006D1941" w:rsidRDefault="006D1941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20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:rsidR="006D1941" w:rsidRDefault="003E772B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 other Supplier terms are part of the Call-Off Contract. That includes any terms written on the back of, or added to this Order Form, or presented at the time of delivery. </w:t>
      </w:r>
    </w:p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:rsidR="006D1941" w:rsidRDefault="003E772B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MAXIMUM LIABILITY </w:t>
      </w:r>
    </w:p>
    <w:p w:rsidR="006D1941" w:rsidRDefault="003E772B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limitation of liability for this Call-Off Contract is st</w:t>
      </w:r>
      <w:r>
        <w:rPr>
          <w:rFonts w:ascii="Arial" w:eastAsia="Arial" w:hAnsi="Arial" w:cs="Arial"/>
          <w:sz w:val="24"/>
          <w:szCs w:val="24"/>
        </w:rPr>
        <w:t>ated in Clause 11.2 of the Core Terms.</w:t>
      </w:r>
    </w:p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:rsidR="006D1941" w:rsidRDefault="006D1941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:rsidR="006D1941" w:rsidRDefault="006D1941">
      <w:pPr>
        <w:rPr>
          <w:rFonts w:ascii="Arial" w:eastAsia="Arial" w:hAnsi="Arial" w:cs="Arial"/>
          <w:color w:val="1F497D"/>
          <w:sz w:val="24"/>
          <w:szCs w:val="24"/>
        </w:rPr>
      </w:pPr>
    </w:p>
    <w:sectPr w:rsidR="006D19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72B" w:rsidRDefault="003E772B">
      <w:pPr>
        <w:spacing w:after="0" w:line="240" w:lineRule="auto"/>
      </w:pPr>
      <w:r>
        <w:separator/>
      </w:r>
    </w:p>
  </w:endnote>
  <w:endnote w:type="continuationSeparator" w:id="0">
    <w:p w:rsidR="003E772B" w:rsidRDefault="003E7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941" w:rsidRDefault="003E772B">
    <w:pP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RM6353 Tyres, Glass and Telematics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:rsidR="006D1941" w:rsidRDefault="003E77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 w:rsidR="00AC4B6A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AC4B6A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6D1941" w:rsidRDefault="003E772B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v3.8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941" w:rsidRDefault="006D1941">
    <w:pPr>
      <w:tabs>
        <w:tab w:val="center" w:pos="4513"/>
        <w:tab w:val="right" w:pos="9026"/>
      </w:tabs>
      <w:spacing w:after="0"/>
      <w:jc w:val="both"/>
      <w:rPr>
        <w:color w:val="A6A6A6"/>
      </w:rPr>
    </w:pPr>
  </w:p>
  <w:p w:rsidR="006D1941" w:rsidRDefault="003E772B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</w:t>
    </w:r>
    <w:r>
      <w:rPr>
        <w:rFonts w:ascii="Arial" w:eastAsia="Arial" w:hAnsi="Arial" w:cs="Arial"/>
        <w:sz w:val="20"/>
        <w:szCs w:val="20"/>
      </w:rPr>
      <w:tab/>
      <w:t xml:space="preserve"> </w:t>
    </w:r>
    <w:r>
      <w:rPr>
        <w:rFonts w:ascii="Arial" w:eastAsia="Arial" w:hAnsi="Arial" w:cs="Arial"/>
        <w:sz w:val="20"/>
        <w:szCs w:val="20"/>
      </w:rPr>
      <w:t xml:space="preserve">                                          </w:t>
    </w:r>
  </w:p>
  <w:p w:rsidR="006D1941" w:rsidRDefault="003E77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6D1941" w:rsidRDefault="003E772B">
    <w:pPr>
      <w:spacing w:after="0" w:line="240" w:lineRule="auto"/>
      <w:jc w:val="both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v3.0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72B" w:rsidRDefault="003E772B">
      <w:pPr>
        <w:spacing w:after="0" w:line="240" w:lineRule="auto"/>
      </w:pPr>
      <w:r>
        <w:separator/>
      </w:r>
    </w:p>
  </w:footnote>
  <w:footnote w:type="continuationSeparator" w:id="0">
    <w:p w:rsidR="003E772B" w:rsidRDefault="003E7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941" w:rsidRDefault="003E77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Framework Schedule 6</w:t>
    </w:r>
    <w:r>
      <w:rPr>
        <w:rFonts w:ascii="Arial" w:eastAsia="Arial" w:hAnsi="Arial" w:cs="Arial"/>
        <w:b/>
        <w:sz w:val="20"/>
        <w:szCs w:val="20"/>
      </w:rPr>
      <w:t>c</w:t>
    </w:r>
    <w:r>
      <w:rPr>
        <w:rFonts w:ascii="Arial" w:eastAsia="Arial" w:hAnsi="Arial" w:cs="Arial"/>
        <w:b/>
        <w:color w:val="000000"/>
        <w:sz w:val="20"/>
        <w:szCs w:val="20"/>
      </w:rPr>
      <w:t xml:space="preserve"> (Simple Order Form Template and Call-Off Schedules)</w:t>
    </w:r>
  </w:p>
  <w:p w:rsidR="006D1941" w:rsidRDefault="003E77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941" w:rsidRDefault="003E77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Framework Schedule 6 (Order Form Template and Call-Off Schedules)</w:t>
    </w:r>
  </w:p>
  <w:p w:rsidR="006D1941" w:rsidRDefault="003E77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A2CBE"/>
    <w:multiLevelType w:val="multilevel"/>
    <w:tmpl w:val="7E1424CA"/>
    <w:lvl w:ilvl="0">
      <w:start w:val="1"/>
      <w:numFmt w:val="decimal"/>
      <w:pStyle w:val="GPSL1CLAUSE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PSL2numberedclaus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PSL3numberedclause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PSL4numberedclause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GPSL5numberedclause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GPSL6numbered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F1C4B65"/>
    <w:multiLevelType w:val="multilevel"/>
    <w:tmpl w:val="2D7C3AC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65B3663"/>
    <w:multiLevelType w:val="multilevel"/>
    <w:tmpl w:val="61A46DB0"/>
    <w:lvl w:ilvl="0">
      <w:start w:val="1"/>
      <w:numFmt w:val="decimal"/>
      <w:pStyle w:val="GPSL1SCHEDULEHeading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Roman"/>
      <w:pStyle w:val="11table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941"/>
    <w:rsid w:val="003E772B"/>
    <w:rsid w:val="006D1941"/>
    <w:rsid w:val="00AC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8625AC-F7DA-4B54-8F7F-ECEC8D4A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11table">
    <w:name w:val="1.1 table"/>
    <w:basedOn w:val="Normal"/>
    <w:link w:val="11tableChar"/>
    <w:qFormat/>
    <w:pPr>
      <w:numPr>
        <w:ilvl w:val="1"/>
        <w:numId w:val="1"/>
      </w:numPr>
      <w:adjustRightInd w:val="0"/>
      <w:spacing w:after="0" w:line="240" w:lineRule="auto"/>
    </w:pPr>
    <w:rPr>
      <w:rFonts w:eastAsia="STZhongsong"/>
      <w:b/>
      <w:lang w:eastAsia="zh-CN"/>
    </w:rPr>
  </w:style>
  <w:style w:type="character" w:customStyle="1" w:styleId="11tableChar">
    <w:name w:val="1.1 table Char"/>
    <w:link w:val="11table"/>
    <w:rPr>
      <w:rFonts w:ascii="Calibri" w:eastAsia="STZhongsong" w:hAnsi="Calibri" w:cs="Times New Roman"/>
      <w:b/>
      <w:lang w:eastAsia="zh-CN"/>
    </w:rPr>
  </w:style>
  <w:style w:type="paragraph" w:customStyle="1" w:styleId="MarginText">
    <w:name w:val="Margin Text"/>
    <w:basedOn w:val="Normal"/>
    <w:link w:val="MarginTextChar"/>
    <w:pPr>
      <w:keepNext/>
      <w:adjustRightInd w:val="0"/>
      <w:spacing w:before="240" w:after="120" w:line="240" w:lineRule="auto"/>
      <w:ind w:left="142"/>
      <w:jc w:val="both"/>
    </w:pPr>
    <w:rPr>
      <w:rFonts w:ascii="Arial" w:eastAsia="STZhongsong" w:hAnsi="Arial"/>
      <w:sz w:val="18"/>
      <w:szCs w:val="18"/>
      <w:lang w:eastAsia="zh-CN"/>
    </w:rPr>
  </w:style>
  <w:style w:type="character" w:customStyle="1" w:styleId="MarginTextChar">
    <w:name w:val="Margin Text Char"/>
    <w:link w:val="MarginText"/>
    <w:rPr>
      <w:rFonts w:ascii="Arial" w:eastAsia="STZhongsong" w:hAnsi="Arial" w:cs="Times New Roman"/>
      <w:sz w:val="18"/>
      <w:szCs w:val="18"/>
      <w:lang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GPSL2NumberedBoldHeading">
    <w:name w:val="GPS L2 Numbered Bold Heading"/>
    <w:basedOn w:val="Normal"/>
    <w:qFormat/>
    <w:pPr>
      <w:tabs>
        <w:tab w:val="left" w:pos="1134"/>
      </w:tabs>
      <w:autoSpaceDN w:val="0"/>
      <w:spacing w:before="120" w:after="120" w:line="240" w:lineRule="auto"/>
      <w:ind w:left="1494" w:hanging="218"/>
      <w:jc w:val="both"/>
    </w:pPr>
    <w:rPr>
      <w:rFonts w:eastAsia="Times New Roman" w:cs="Arial"/>
      <w:b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PSL1CLAUSEHEADING">
    <w:name w:val="GPS L1 CLAUSE HEADING"/>
    <w:basedOn w:val="Normal"/>
    <w:next w:val="Normal"/>
    <w:qFormat/>
    <w:pPr>
      <w:numPr>
        <w:numId w:val="3"/>
      </w:numPr>
      <w:tabs>
        <w:tab w:val="left" w:pos="0"/>
      </w:tabs>
      <w:adjustRightInd w:val="0"/>
      <w:spacing w:before="240" w:after="240" w:line="240" w:lineRule="auto"/>
      <w:jc w:val="both"/>
      <w:outlineLvl w:val="1"/>
    </w:pPr>
    <w:rPr>
      <w:rFonts w:ascii="Arial Bold" w:eastAsia="STZhongsong" w:hAnsi="Arial Bold" w:cs="Arial"/>
      <w:b/>
      <w:caps/>
      <w:lang w:eastAsia="zh-CN"/>
    </w:rPr>
  </w:style>
  <w:style w:type="paragraph" w:customStyle="1" w:styleId="GPSL2numberedclause">
    <w:name w:val="GPS L2 numbered clause"/>
    <w:basedOn w:val="Normal"/>
    <w:qFormat/>
    <w:pPr>
      <w:numPr>
        <w:ilvl w:val="1"/>
        <w:numId w:val="3"/>
      </w:numPr>
      <w:tabs>
        <w:tab w:val="left" w:pos="1134"/>
      </w:tabs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customStyle="1" w:styleId="GPSL3numberedclause">
    <w:name w:val="GPS L3 numbered clause"/>
    <w:basedOn w:val="GPSL2numberedclause"/>
    <w:link w:val="GPSL3numberedclauseChar"/>
    <w:qFormat/>
    <w:pPr>
      <w:numPr>
        <w:ilvl w:val="2"/>
      </w:numPr>
      <w:tabs>
        <w:tab w:val="clear" w:pos="1134"/>
        <w:tab w:val="left" w:pos="1985"/>
        <w:tab w:val="left" w:pos="2127"/>
      </w:tabs>
    </w:pPr>
  </w:style>
  <w:style w:type="paragraph" w:customStyle="1" w:styleId="GPSL4numberedclause">
    <w:name w:val="GPS L4 numbered clause"/>
    <w:basedOn w:val="GPSL3numberedclause"/>
    <w:qFormat/>
    <w:pPr>
      <w:numPr>
        <w:ilvl w:val="3"/>
      </w:numPr>
      <w:tabs>
        <w:tab w:val="clear" w:pos="2127"/>
        <w:tab w:val="num" w:pos="360"/>
      </w:tabs>
      <w:ind w:left="2835" w:hanging="708"/>
    </w:pPr>
    <w:rPr>
      <w:szCs w:val="20"/>
    </w:rPr>
  </w:style>
  <w:style w:type="paragraph" w:customStyle="1" w:styleId="GPSL5numberedclause">
    <w:name w:val="GPS L5 numbered clause"/>
    <w:basedOn w:val="GPSL4numberedclause"/>
    <w:qFormat/>
    <w:pPr>
      <w:numPr>
        <w:ilvl w:val="4"/>
      </w:numPr>
      <w:tabs>
        <w:tab w:val="num" w:pos="360"/>
        <w:tab w:val="num" w:pos="2880"/>
        <w:tab w:val="left" w:pos="3402"/>
      </w:tabs>
      <w:ind w:left="3402" w:hanging="567"/>
    </w:p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num" w:pos="2880"/>
        <w:tab w:val="left" w:pos="4253"/>
      </w:tabs>
      <w:ind w:left="4253" w:hanging="709"/>
    </w:pPr>
  </w:style>
  <w:style w:type="table" w:customStyle="1" w:styleId="GridTable2-Accent11">
    <w:name w:val="Grid Table 2 - Accent 11"/>
    <w:basedOn w:val="TableNormal"/>
    <w:uiPriority w:val="47"/>
    <w:pPr>
      <w:autoSpaceDN w:val="0"/>
      <w:spacing w:after="0" w:line="240" w:lineRule="auto"/>
      <w:textAlignment w:val="baseline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GPSL3numberedclauseChar">
    <w:name w:val="GPS L3 numbered clause Char"/>
    <w:link w:val="GPSL3numberedclause"/>
    <w:rPr>
      <w:rFonts w:ascii="Calibri" w:eastAsia="Times New Roman" w:hAnsi="Calibri" w:cs="Arial"/>
      <w:lang w:eastAsia="zh-CN"/>
    </w:r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left" w:pos="709"/>
      </w:tabs>
      <w:autoSpaceDN/>
      <w:adjustRightInd w:val="0"/>
      <w:ind w:left="644" w:hanging="360"/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eastAsia="Times New Roman" w:hAnsi="Calibri" w:cs="Arial"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numPr>
        <w:numId w:val="1"/>
      </w:numPr>
      <w:tabs>
        <w:tab w:val="clear" w:pos="0"/>
        <w:tab w:val="left" w:pos="142"/>
      </w:tabs>
      <w:spacing w:before="120"/>
      <w:outlineLvl w:val="9"/>
    </w:pPr>
    <w:rPr>
      <w:rFonts w:ascii="Calibri" w:hAnsi="Calibri"/>
    </w:rPr>
  </w:style>
  <w:style w:type="character" w:customStyle="1" w:styleId="GPSL1SCHEDULEHeadingChar">
    <w:name w:val="GPS L1 SCHEDULE Heading Char"/>
    <w:link w:val="GPSL1SCHEDULEHeading"/>
    <w:locked/>
    <w:rPr>
      <w:rFonts w:ascii="Calibri" w:eastAsia="STZhongsong" w:hAnsi="Calibri" w:cs="Arial"/>
      <w:b/>
      <w:caps/>
      <w:lang w:eastAsia="zh-CN"/>
    </w:rPr>
  </w:style>
  <w:style w:type="numbering" w:customStyle="1" w:styleId="LFO9">
    <w:name w:val="LFO9"/>
    <w:basedOn w:val="NoList"/>
    <w:rsid w:val="00A70984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a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a7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ad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izAK4+dHS2KI0IWnpg4CXeSbjw==">CgMxLjAyCWguMzBqMHpsbDIIaC5namRneHMyCWguMWZvYjl0ZTgAciExWEt5NGlsSUZIdTNfT3RaOTJHZkE2YWFLVWJicnM2d20=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Wright</dc:creator>
  <cp:lastModifiedBy>Rachel Molloy</cp:lastModifiedBy>
  <cp:revision>2</cp:revision>
  <dcterms:created xsi:type="dcterms:W3CDTF">2025-08-29T12:42:00Z</dcterms:created>
  <dcterms:modified xsi:type="dcterms:W3CDTF">2025-08-29T12:42:00Z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D1V8</vt:lpwstr>
  </property>
</Properties>
</file>